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647027" w14:textId="06A867A8" w:rsidR="00BB6D1B" w:rsidRDefault="00BB6D1B" w:rsidP="00A33AA2">
      <w:pPr>
        <w:spacing w:after="0" w:line="240" w:lineRule="auto"/>
        <w:rPr>
          <w:rFonts w:ascii="Times New Roman" w:eastAsia="Times New Roman" w:hAnsi="Times New Roman" w:cs="Times New Roman"/>
          <w:b/>
          <w:bCs/>
          <w:color w:val="000000"/>
          <w:kern w:val="0"/>
          <w:sz w:val="28"/>
          <w:szCs w:val="28"/>
          <w14:ligatures w14:val="none"/>
        </w:rPr>
      </w:pPr>
      <w:bookmarkStart w:id="0" w:name="_GoBack"/>
      <w:bookmarkEnd w:id="0"/>
      <w:r>
        <w:rPr>
          <w:rFonts w:ascii="Times New Roman" w:eastAsia="Times New Roman" w:hAnsi="Times New Roman" w:cs="Times New Roman"/>
          <w:b/>
          <w:bCs/>
          <w:noProof/>
          <w:color w:val="000000"/>
          <w:kern w:val="0"/>
          <w:sz w:val="28"/>
          <w:szCs w:val="28"/>
        </w:rPr>
        <w:drawing>
          <wp:anchor distT="0" distB="0" distL="114300" distR="114300" simplePos="0" relativeHeight="251658252" behindDoc="0" locked="0" layoutInCell="1" allowOverlap="1" wp14:anchorId="0192D541" wp14:editId="25C9621E">
            <wp:simplePos x="0" y="0"/>
            <wp:positionH relativeFrom="column">
              <wp:posOffset>-410845</wp:posOffset>
            </wp:positionH>
            <wp:positionV relativeFrom="paragraph">
              <wp:posOffset>0</wp:posOffset>
            </wp:positionV>
            <wp:extent cx="645795" cy="729615"/>
            <wp:effectExtent l="0" t="0" r="1905" b="0"/>
            <wp:wrapTopAndBottom/>
            <wp:docPr id="4350295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02954" name="Рисунок 43502954"/>
                    <pic:cNvPicPr/>
                  </pic:nvPicPr>
                  <pic:blipFill>
                    <a:blip r:embed="rId7" cstate="print">
                      <a:extLst>
                        <a:ext uri="{28A0092B-C50C-407E-A947-70E740481C1C}">
                          <a14:useLocalDpi xmlns:a14="http://schemas.microsoft.com/office/drawing/2010/main" val="0"/>
                        </a:ext>
                      </a:extLst>
                    </a:blip>
                    <a:stretch>
                      <a:fillRect/>
                    </a:stretch>
                  </pic:blipFill>
                  <pic:spPr>
                    <a:xfrm>
                      <a:off x="0" y="0"/>
                      <a:ext cx="645795" cy="729615"/>
                    </a:xfrm>
                    <a:prstGeom prst="rect">
                      <a:avLst/>
                    </a:prstGeom>
                  </pic:spPr>
                </pic:pic>
              </a:graphicData>
            </a:graphic>
            <wp14:sizeRelH relativeFrom="margin">
              <wp14:pctWidth>0</wp14:pctWidth>
            </wp14:sizeRelH>
            <wp14:sizeRelV relativeFrom="margin">
              <wp14:pctHeight>0</wp14:pctHeight>
            </wp14:sizeRelV>
          </wp:anchor>
        </w:drawing>
      </w:r>
    </w:p>
    <w:p w14:paraId="06C2F4B9" w14:textId="19B41D6C" w:rsidR="006E3D3E" w:rsidRPr="00AD7705" w:rsidRDefault="006E3D3E" w:rsidP="00420448">
      <w:pPr>
        <w:spacing w:after="0" w:line="240" w:lineRule="auto"/>
        <w:jc w:val="center"/>
        <w:rPr>
          <w:rFonts w:ascii="Times New Roman" w:eastAsia="Times New Roman" w:hAnsi="Times New Roman" w:cs="Times New Roman"/>
          <w:b/>
          <w:bCs/>
          <w:color w:val="000000"/>
          <w:kern w:val="0"/>
          <w:sz w:val="28"/>
          <w:szCs w:val="28"/>
          <w14:ligatures w14:val="none"/>
        </w:rPr>
      </w:pPr>
      <w:r w:rsidRPr="00AD7705">
        <w:rPr>
          <w:rFonts w:ascii="Times New Roman" w:eastAsia="Times New Roman" w:hAnsi="Times New Roman" w:cs="Times New Roman"/>
          <w:b/>
          <w:bCs/>
          <w:color w:val="000000"/>
          <w:kern w:val="0"/>
          <w:sz w:val="28"/>
          <w:szCs w:val="28"/>
          <w14:ligatures w14:val="none"/>
        </w:rPr>
        <w:t>МІНІСТЕРСТВО ОХОРОНИ ЗДОРОВ’Я УКРАЇНИ</w:t>
      </w:r>
    </w:p>
    <w:p w14:paraId="2A2EC6FC" w14:textId="744E40DE" w:rsidR="00420448" w:rsidRPr="00AD7705" w:rsidRDefault="006E3D3E" w:rsidP="00420448">
      <w:pPr>
        <w:spacing w:after="0" w:line="240" w:lineRule="auto"/>
        <w:jc w:val="center"/>
        <w:rPr>
          <w:rFonts w:ascii="Times New Roman" w:hAnsi="Times New Roman" w:cs="Times New Roman"/>
          <w:b/>
          <w:bCs/>
          <w:color w:val="000000"/>
          <w:kern w:val="0"/>
          <w:sz w:val="28"/>
          <w:szCs w:val="28"/>
          <w14:ligatures w14:val="none"/>
        </w:rPr>
      </w:pPr>
      <w:r w:rsidRPr="00AD7705">
        <w:rPr>
          <w:rFonts w:ascii="Times New Roman" w:hAnsi="Times New Roman" w:cs="Times New Roman"/>
          <w:b/>
          <w:bCs/>
          <w:color w:val="000000"/>
          <w:kern w:val="0"/>
          <w:sz w:val="28"/>
          <w:szCs w:val="28"/>
          <w14:ligatures w14:val="none"/>
        </w:rPr>
        <w:t>НАЦІОНАЛЬНИЙ ОДЕСЬКИЙ МЕДИЧНИЙ УНІВЕРСИТЕТ</w:t>
      </w:r>
    </w:p>
    <w:p w14:paraId="42E5B1CE" w14:textId="664D72E5" w:rsidR="006E3D3E" w:rsidRPr="00AD7705" w:rsidRDefault="006E3D3E" w:rsidP="00420448">
      <w:pPr>
        <w:spacing w:after="0" w:line="240" w:lineRule="auto"/>
        <w:jc w:val="center"/>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 xml:space="preserve">КАФЕДРА ЗАГАЛЬНОЇ, ДИТЯЧОЇ ТА ВІЙСЬКОВОЇ ХІРУРГІЇ З КУРСОМ </w:t>
      </w:r>
      <w:r w:rsidR="00420448" w:rsidRPr="00AD7705">
        <w:rPr>
          <w:rFonts w:ascii="Times New Roman" w:hAnsi="Times New Roman" w:cs="Times New Roman"/>
          <w:b/>
          <w:bCs/>
          <w:i/>
          <w:iCs/>
          <w:color w:val="000000"/>
          <w:kern w:val="0"/>
          <w:sz w:val="28"/>
          <w:szCs w:val="28"/>
          <w14:ligatures w14:val="none"/>
        </w:rPr>
        <w:t xml:space="preserve">    </w:t>
      </w:r>
      <w:r w:rsidRPr="00AD7705">
        <w:rPr>
          <w:rFonts w:ascii="Times New Roman" w:hAnsi="Times New Roman" w:cs="Times New Roman"/>
          <w:b/>
          <w:bCs/>
          <w:i/>
          <w:iCs/>
          <w:color w:val="000000"/>
          <w:kern w:val="0"/>
          <w:sz w:val="28"/>
          <w:szCs w:val="28"/>
          <w14:ligatures w14:val="none"/>
        </w:rPr>
        <w:t>УРОЛОГІЇ ТА ОФТАЛЬМОЛОГІЇ</w:t>
      </w:r>
    </w:p>
    <w:p w14:paraId="00E30B4D" w14:textId="5F729858" w:rsidR="006E3D3E" w:rsidRPr="00AD7705" w:rsidRDefault="006E3D3E" w:rsidP="00420448">
      <w:pPr>
        <w:spacing w:after="90" w:line="240" w:lineRule="auto"/>
        <w:ind w:left="1233"/>
        <w:jc w:val="center"/>
        <w:rPr>
          <w:rFonts w:ascii="Times New Roman" w:hAnsi="Times New Roman" w:cs="Times New Roman"/>
          <w:b/>
          <w:bCs/>
          <w:i/>
          <w:iCs/>
          <w:color w:val="000000"/>
          <w:kern w:val="0"/>
          <w:sz w:val="28"/>
          <w:szCs w:val="28"/>
          <w14:ligatures w14:val="none"/>
        </w:rPr>
      </w:pPr>
    </w:p>
    <w:p w14:paraId="21353435" w14:textId="783915D1" w:rsidR="006E3D3E" w:rsidRPr="00AD7705" w:rsidRDefault="006E3D3E" w:rsidP="006653E7">
      <w:pPr>
        <w:spacing w:after="90" w:line="240" w:lineRule="auto"/>
        <w:ind w:left="1233"/>
        <w:rPr>
          <w:rFonts w:ascii="Times New Roman" w:hAnsi="Times New Roman" w:cs="Times New Roman"/>
          <w:b/>
          <w:bCs/>
          <w:color w:val="000000"/>
          <w:kern w:val="0"/>
          <w:sz w:val="28"/>
          <w:szCs w:val="28"/>
          <w14:ligatures w14:val="none"/>
        </w:rPr>
      </w:pPr>
      <w:r w:rsidRPr="00AD7705">
        <w:rPr>
          <w:rFonts w:ascii="Times New Roman" w:hAnsi="Times New Roman" w:cs="Times New Roman"/>
          <w:b/>
          <w:bCs/>
          <w:color w:val="000000"/>
          <w:kern w:val="0"/>
          <w:sz w:val="28"/>
          <w:szCs w:val="28"/>
          <w14:ligatures w14:val="none"/>
        </w:rPr>
        <w:t> </w:t>
      </w:r>
    </w:p>
    <w:p w14:paraId="1120A7AE" w14:textId="4E88EB1A" w:rsidR="006E3D3E" w:rsidRPr="00AD7705" w:rsidRDefault="006E3D3E" w:rsidP="006653E7">
      <w:pPr>
        <w:spacing w:after="90" w:line="240" w:lineRule="auto"/>
        <w:ind w:left="1233"/>
        <w:rPr>
          <w:rFonts w:ascii="Times New Roman" w:hAnsi="Times New Roman" w:cs="Times New Roman"/>
          <w:b/>
          <w:bCs/>
          <w:color w:val="000000"/>
          <w:kern w:val="0"/>
          <w:sz w:val="28"/>
          <w:szCs w:val="28"/>
          <w14:ligatures w14:val="none"/>
        </w:rPr>
      </w:pPr>
      <w:r w:rsidRPr="00AD7705">
        <w:rPr>
          <w:rFonts w:ascii="Times New Roman" w:hAnsi="Times New Roman" w:cs="Times New Roman"/>
          <w:b/>
          <w:bCs/>
          <w:color w:val="000000"/>
          <w:kern w:val="0"/>
          <w:sz w:val="28"/>
          <w:szCs w:val="28"/>
          <w14:ligatures w14:val="none"/>
        </w:rPr>
        <w:t> </w:t>
      </w:r>
    </w:p>
    <w:p w14:paraId="2CCD75B2" w14:textId="66EB61FA" w:rsidR="006E3D3E" w:rsidRPr="00AD7705" w:rsidRDefault="006E3D3E" w:rsidP="006653E7">
      <w:pPr>
        <w:spacing w:after="90" w:line="240" w:lineRule="auto"/>
        <w:ind w:left="708"/>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Методичні рекомендації для занять студентів 2-го курсу  </w:t>
      </w:r>
    </w:p>
    <w:p w14:paraId="612907B0" w14:textId="5CFE0AF4" w:rsidR="006E3D3E" w:rsidRPr="00AD7705" w:rsidRDefault="006E3D3E" w:rsidP="006653E7">
      <w:pPr>
        <w:spacing w:after="45" w:line="240" w:lineRule="auto"/>
        <w:ind w:left="708"/>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Навчальна дисципліна: «Догляд за хворими ( хірургія)» </w:t>
      </w:r>
    </w:p>
    <w:p w14:paraId="7E18E135" w14:textId="2111FD4C" w:rsidR="006E3D3E" w:rsidRPr="00AD7705" w:rsidRDefault="006E3D3E" w:rsidP="006653E7">
      <w:pPr>
        <w:spacing w:after="90" w:line="240" w:lineRule="auto"/>
        <w:ind w:left="708"/>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Рівень вищої освіти: другий (магістерський) </w:t>
      </w:r>
    </w:p>
    <w:p w14:paraId="1B84B6ED" w14:textId="77AFE694" w:rsidR="006E3D3E" w:rsidRPr="00AD7705" w:rsidRDefault="006E3D3E" w:rsidP="006653E7">
      <w:pPr>
        <w:spacing w:after="90" w:line="240" w:lineRule="auto"/>
        <w:ind w:left="708"/>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Галузь знань: 22 «Охорона здоров’я» </w:t>
      </w:r>
    </w:p>
    <w:p w14:paraId="4D6A6190" w14:textId="09178461" w:rsidR="006E3D3E" w:rsidRPr="00AD7705" w:rsidRDefault="006E3D3E" w:rsidP="006653E7">
      <w:pPr>
        <w:spacing w:after="90" w:line="240" w:lineRule="auto"/>
        <w:ind w:left="708"/>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Спеціальність: 222 «Медицина» </w:t>
      </w:r>
    </w:p>
    <w:p w14:paraId="052DA563" w14:textId="215F90A9" w:rsidR="006E3D3E" w:rsidRPr="00AD7705" w:rsidRDefault="006E3D3E" w:rsidP="006653E7">
      <w:pPr>
        <w:spacing w:after="90" w:line="240" w:lineRule="auto"/>
        <w:ind w:left="708"/>
        <w:rPr>
          <w:rFonts w:ascii="Times New Roman" w:hAnsi="Times New Roman" w:cs="Times New Roman"/>
          <w:b/>
          <w:bCs/>
          <w:i/>
          <w:i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Освітньо-професійна програма: Медицина </w:t>
      </w:r>
    </w:p>
    <w:p w14:paraId="432E72CC" w14:textId="6BAE23AA" w:rsidR="006E3D3E" w:rsidRPr="00AD7705" w:rsidRDefault="006E3D3E" w:rsidP="006653E7">
      <w:pPr>
        <w:spacing w:after="90" w:line="240" w:lineRule="auto"/>
        <w:ind w:left="708"/>
        <w:rPr>
          <w:rFonts w:ascii="Times New Roman" w:hAnsi="Times New Roman" w:cs="Times New Roman"/>
          <w:b/>
          <w:bCs/>
          <w:color w:val="000000"/>
          <w:kern w:val="0"/>
          <w:sz w:val="28"/>
          <w:szCs w:val="28"/>
          <w14:ligatures w14:val="none"/>
        </w:rPr>
      </w:pPr>
      <w:r w:rsidRPr="00AD7705">
        <w:rPr>
          <w:rFonts w:ascii="Times New Roman" w:hAnsi="Times New Roman" w:cs="Times New Roman"/>
          <w:b/>
          <w:bCs/>
          <w:i/>
          <w:iCs/>
          <w:color w:val="000000"/>
          <w:kern w:val="0"/>
          <w:sz w:val="28"/>
          <w:szCs w:val="28"/>
          <w14:ligatures w14:val="none"/>
        </w:rPr>
        <w:t>Одес</w:t>
      </w:r>
      <w:r w:rsidRPr="00AD7705">
        <w:rPr>
          <w:rFonts w:ascii="Times New Roman" w:hAnsi="Times New Roman" w:cs="Times New Roman"/>
          <w:b/>
          <w:bCs/>
          <w:color w:val="000000"/>
          <w:kern w:val="0"/>
          <w:sz w:val="28"/>
          <w:szCs w:val="28"/>
          <w14:ligatures w14:val="none"/>
        </w:rPr>
        <w:t>а</w:t>
      </w:r>
    </w:p>
    <w:p w14:paraId="67F6DFE9" w14:textId="20A6E0C5"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04F8EBC1" w14:textId="7FD6BA15"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5C78F320" w14:textId="15763BC9"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2713EC51" w14:textId="43A2CCF7"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425DA329" w14:textId="44EA4CC7"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1D493D87" w14:textId="5023DF4A"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1DCA3185" w14:textId="0B8ABAD8"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70DA8E1C" w14:textId="3B948A05"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0B8ABD5D" w14:textId="3FD28E5E"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648F4F8E" w14:textId="136F3D83"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68EBF252" w14:textId="3EBC55DB"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3EBC17AB" w14:textId="5813E3D9"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50E4D9D4" w14:textId="64FF497D"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76858AA1" w14:textId="7B7CA6AE"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7C2442E9" w14:textId="027C9316"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1627F196" w14:textId="77777777" w:rsidR="006E3D3E" w:rsidRPr="006E3D3E" w:rsidRDefault="006E3D3E" w:rsidP="006E3D3E">
      <w:pPr>
        <w:spacing w:after="90" w:line="240" w:lineRule="auto"/>
        <w:rPr>
          <w:rFonts w:ascii="Constantia" w:hAnsi="Constantia" w:cs="Times New Roman"/>
          <w:b/>
          <w:bCs/>
          <w:i/>
          <w:iCs/>
          <w:color w:val="000000"/>
          <w:kern w:val="0"/>
          <w:sz w:val="21"/>
          <w:szCs w:val="21"/>
          <w14:ligatures w14:val="none"/>
        </w:rPr>
      </w:pPr>
      <w:r w:rsidRPr="006E3D3E">
        <w:rPr>
          <w:rFonts w:ascii="Constantia" w:hAnsi="Constantia" w:cs="Times New Roman"/>
          <w:b/>
          <w:bCs/>
          <w:i/>
          <w:iCs/>
          <w:color w:val="000000"/>
          <w:kern w:val="0"/>
          <w:sz w:val="21"/>
          <w:szCs w:val="21"/>
          <w14:ligatures w14:val="none"/>
        </w:rPr>
        <w:t> </w:t>
      </w:r>
    </w:p>
    <w:p w14:paraId="0F65EBD3" w14:textId="77777777" w:rsidR="007A7641" w:rsidRDefault="007A7641" w:rsidP="006E3D3E">
      <w:pPr>
        <w:spacing w:after="90" w:line="240" w:lineRule="auto"/>
        <w:rPr>
          <w:rFonts w:ascii="Constantia" w:hAnsi="Constantia" w:cs="Times New Roman"/>
          <w:b/>
          <w:bCs/>
          <w:i/>
          <w:iCs/>
          <w:color w:val="000000"/>
          <w:kern w:val="0"/>
          <w:sz w:val="21"/>
          <w:szCs w:val="21"/>
          <w14:ligatures w14:val="none"/>
        </w:rPr>
      </w:pPr>
    </w:p>
    <w:p w14:paraId="37E4DBC8" w14:textId="77777777" w:rsidR="007A7641" w:rsidRDefault="007A7641" w:rsidP="006E3D3E">
      <w:pPr>
        <w:spacing w:after="90" w:line="240" w:lineRule="auto"/>
        <w:rPr>
          <w:rFonts w:ascii="Constantia" w:hAnsi="Constantia" w:cs="Times New Roman"/>
          <w:b/>
          <w:bCs/>
          <w:i/>
          <w:iCs/>
          <w:color w:val="000000"/>
          <w:kern w:val="0"/>
          <w:sz w:val="21"/>
          <w:szCs w:val="21"/>
          <w14:ligatures w14:val="none"/>
        </w:rPr>
      </w:pPr>
    </w:p>
    <w:p w14:paraId="138687CF" w14:textId="77777777" w:rsidR="007A7641" w:rsidRDefault="007A7641" w:rsidP="006E3D3E">
      <w:pPr>
        <w:spacing w:after="90" w:line="240" w:lineRule="auto"/>
        <w:rPr>
          <w:rFonts w:ascii="Constantia" w:hAnsi="Constantia" w:cs="Times New Roman"/>
          <w:b/>
          <w:bCs/>
          <w:i/>
          <w:iCs/>
          <w:color w:val="000000"/>
          <w:kern w:val="0"/>
          <w:sz w:val="21"/>
          <w:szCs w:val="21"/>
          <w14:ligatures w14:val="none"/>
        </w:rPr>
      </w:pPr>
    </w:p>
    <w:p w14:paraId="59ABB29A" w14:textId="77777777" w:rsidR="007A7641" w:rsidRDefault="007A7641" w:rsidP="006E3D3E">
      <w:pPr>
        <w:spacing w:after="90" w:line="240" w:lineRule="auto"/>
        <w:rPr>
          <w:rFonts w:ascii="Constantia" w:hAnsi="Constantia" w:cs="Times New Roman"/>
          <w:b/>
          <w:bCs/>
          <w:i/>
          <w:iCs/>
          <w:color w:val="000000"/>
          <w:kern w:val="0"/>
          <w:sz w:val="21"/>
          <w:szCs w:val="21"/>
          <w14:ligatures w14:val="none"/>
        </w:rPr>
      </w:pPr>
    </w:p>
    <w:p w14:paraId="4487CCBA" w14:textId="77777777" w:rsidR="007A7641" w:rsidRPr="006E3D3E" w:rsidRDefault="007A7641" w:rsidP="006E3D3E">
      <w:pPr>
        <w:spacing w:after="90" w:line="240" w:lineRule="auto"/>
        <w:rPr>
          <w:rFonts w:ascii="Constantia" w:hAnsi="Constantia" w:cs="Times New Roman"/>
          <w:b/>
          <w:bCs/>
          <w:i/>
          <w:iCs/>
          <w:color w:val="000000"/>
          <w:kern w:val="0"/>
          <w:sz w:val="21"/>
          <w:szCs w:val="21"/>
          <w14:ligatures w14:val="none"/>
        </w:rPr>
      </w:pPr>
    </w:p>
    <w:p w14:paraId="212F5827" w14:textId="5459472E" w:rsidR="006E3D3E" w:rsidRDefault="009E7992" w:rsidP="007A7641">
      <w:pPr>
        <w:ind w:left="4248"/>
        <w:rPr>
          <w:rFonts w:ascii="Times New Roman" w:hAnsi="Times New Roman" w:cs="Times New Roman"/>
          <w:b/>
          <w:bCs/>
          <w:sz w:val="28"/>
          <w:szCs w:val="28"/>
        </w:rPr>
      </w:pPr>
      <w:r>
        <w:rPr>
          <w:rFonts w:ascii="Times New Roman" w:hAnsi="Times New Roman" w:cs="Times New Roman"/>
          <w:b/>
          <w:bCs/>
          <w:sz w:val="28"/>
          <w:szCs w:val="28"/>
        </w:rPr>
        <w:t>2025-2026</w:t>
      </w:r>
    </w:p>
    <w:p w14:paraId="5BE75FC4" w14:textId="77777777" w:rsidR="006E3D3E" w:rsidRDefault="006E3D3E">
      <w:pPr>
        <w:rPr>
          <w:rFonts w:ascii="Times New Roman" w:hAnsi="Times New Roman" w:cs="Times New Roman"/>
          <w:b/>
          <w:bCs/>
          <w:sz w:val="28"/>
          <w:szCs w:val="28"/>
        </w:rPr>
      </w:pPr>
    </w:p>
    <w:p w14:paraId="2B94BAD5" w14:textId="10E84CCB"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eastAsia="ru-RU"/>
          <w14:ligatures w14:val="none"/>
        </w:rPr>
        <w:lastRenderedPageBreak/>
        <w:t xml:space="preserve">Методичні рекомендації складена на основі освітньо-професійної програми «Медицина» підготовки фахівців другого (магістерського) рівня вищої освіти зі спеціальності 222 «Медицина» галузі знань 22 «Охорона здоров’я», ухваленою </w:t>
      </w:r>
      <w:r w:rsidRPr="00671C92">
        <w:rPr>
          <w:rFonts w:ascii="Times New Roman" w:eastAsia="Times New Roman" w:hAnsi="Times New Roman" w:cs="Times New Roman"/>
          <w:kern w:val="0"/>
          <w:sz w:val="28"/>
          <w:szCs w:val="28"/>
          <w:lang w:val="ru-RU" w:eastAsia="ru-RU"/>
          <w14:ligatures w14:val="none"/>
        </w:rPr>
        <w:t xml:space="preserve">Вченою Радою ОНМедУ (протокол № </w:t>
      </w:r>
      <w:r w:rsidR="00146319">
        <w:rPr>
          <w:rFonts w:ascii="Times New Roman" w:eastAsia="Times New Roman" w:hAnsi="Times New Roman" w:cs="Times New Roman"/>
          <w:kern w:val="0"/>
          <w:sz w:val="28"/>
          <w:szCs w:val="28"/>
          <w:lang w:val="ru-RU" w:eastAsia="ru-RU"/>
          <w14:ligatures w14:val="none"/>
        </w:rPr>
        <w:t>4</w:t>
      </w:r>
      <w:r w:rsidRPr="00671C92">
        <w:rPr>
          <w:rFonts w:ascii="Times New Roman" w:eastAsia="Times New Roman" w:hAnsi="Times New Roman" w:cs="Times New Roman"/>
          <w:kern w:val="0"/>
          <w:sz w:val="28"/>
          <w:szCs w:val="28"/>
          <w:lang w:val="ru-RU" w:eastAsia="ru-RU"/>
          <w14:ligatures w14:val="none"/>
        </w:rPr>
        <w:t xml:space="preserve"> від “</w:t>
      </w:r>
      <w:r w:rsidR="00146319">
        <w:rPr>
          <w:rFonts w:ascii="Times New Roman" w:eastAsia="Times New Roman" w:hAnsi="Times New Roman" w:cs="Times New Roman"/>
          <w:kern w:val="0"/>
          <w:sz w:val="28"/>
          <w:szCs w:val="28"/>
          <w:lang w:val="ru-RU" w:eastAsia="ru-RU"/>
          <w14:ligatures w14:val="none"/>
        </w:rPr>
        <w:t>29</w:t>
      </w:r>
      <w:r w:rsidRPr="00671C92">
        <w:rPr>
          <w:rFonts w:ascii="Times New Roman" w:eastAsia="Times New Roman" w:hAnsi="Times New Roman" w:cs="Times New Roman"/>
          <w:kern w:val="0"/>
          <w:sz w:val="28"/>
          <w:szCs w:val="28"/>
          <w:lang w:val="ru-RU" w:eastAsia="ru-RU"/>
          <w14:ligatures w14:val="none"/>
        </w:rPr>
        <w:t xml:space="preserve">” </w:t>
      </w:r>
      <w:r w:rsidR="00146319">
        <w:rPr>
          <w:rFonts w:ascii="Times New Roman" w:eastAsia="Times New Roman" w:hAnsi="Times New Roman" w:cs="Times New Roman"/>
          <w:kern w:val="0"/>
          <w:sz w:val="28"/>
          <w:szCs w:val="28"/>
          <w:lang w:val="ru-RU" w:eastAsia="ru-RU"/>
          <w14:ligatures w14:val="none"/>
        </w:rPr>
        <w:t>грудня</w:t>
      </w:r>
      <w:r w:rsidR="00715C88">
        <w:rPr>
          <w:rFonts w:ascii="Times New Roman" w:eastAsia="Times New Roman" w:hAnsi="Times New Roman" w:cs="Times New Roman"/>
          <w:kern w:val="0"/>
          <w:sz w:val="28"/>
          <w:szCs w:val="28"/>
          <w:lang w:val="ru-RU" w:eastAsia="ru-RU"/>
          <w14:ligatures w14:val="none"/>
        </w:rPr>
        <w:t xml:space="preserve"> </w:t>
      </w:r>
      <w:r w:rsidRPr="00671C92">
        <w:rPr>
          <w:rFonts w:ascii="Times New Roman" w:eastAsia="Times New Roman" w:hAnsi="Times New Roman" w:cs="Times New Roman"/>
          <w:kern w:val="0"/>
          <w:sz w:val="28"/>
          <w:szCs w:val="28"/>
          <w:lang w:val="ru-RU" w:eastAsia="ru-RU"/>
          <w14:ligatures w14:val="none"/>
        </w:rPr>
        <w:t xml:space="preserve"> 20</w:t>
      </w:r>
      <w:r w:rsidR="00715C88">
        <w:rPr>
          <w:rFonts w:ascii="Times New Roman" w:eastAsia="Times New Roman" w:hAnsi="Times New Roman" w:cs="Times New Roman"/>
          <w:kern w:val="0"/>
          <w:sz w:val="28"/>
          <w:szCs w:val="28"/>
          <w:lang w:val="ru-RU" w:eastAsia="ru-RU"/>
          <w14:ligatures w14:val="none"/>
        </w:rPr>
        <w:t>25</w:t>
      </w:r>
      <w:r w:rsidRPr="00671C92">
        <w:rPr>
          <w:rFonts w:ascii="Times New Roman" w:eastAsia="Times New Roman" w:hAnsi="Times New Roman" w:cs="Times New Roman"/>
          <w:kern w:val="0"/>
          <w:sz w:val="28"/>
          <w:szCs w:val="28"/>
          <w:lang w:val="ru-RU" w:eastAsia="ru-RU"/>
          <w14:ligatures w14:val="none"/>
        </w:rPr>
        <w:t xml:space="preserve"> р.). </w:t>
      </w:r>
    </w:p>
    <w:p w14:paraId="03D03A3A"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66566310" w14:textId="3DFA902E"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Розробники: доцент к.мед.н. Ільїна-Стогнієнко В. Ю.</w:t>
      </w:r>
      <w:r w:rsidR="00E02E3F">
        <w:rPr>
          <w:rFonts w:ascii="Times New Roman" w:eastAsia="Times New Roman" w:hAnsi="Times New Roman" w:cs="Times New Roman"/>
          <w:kern w:val="0"/>
          <w:sz w:val="28"/>
          <w:szCs w:val="28"/>
          <w:lang w:val="ru-RU" w:eastAsia="ru-RU"/>
          <w14:ligatures w14:val="none"/>
        </w:rPr>
        <w:t xml:space="preserve">, </w:t>
      </w:r>
      <w:r w:rsidR="001B5C68">
        <w:rPr>
          <w:rFonts w:ascii="Times New Roman" w:eastAsia="Times New Roman" w:hAnsi="Times New Roman" w:cs="Times New Roman"/>
          <w:kern w:val="0"/>
          <w:sz w:val="28"/>
          <w:szCs w:val="28"/>
          <w:lang w:val="ru-RU" w:eastAsia="ru-RU"/>
          <w14:ligatures w14:val="none"/>
        </w:rPr>
        <w:t xml:space="preserve">доцент к.мед.н. </w:t>
      </w:r>
      <w:r w:rsidR="00AE13F1">
        <w:rPr>
          <w:rFonts w:ascii="Times New Roman" w:eastAsia="Times New Roman" w:hAnsi="Times New Roman" w:cs="Times New Roman"/>
          <w:kern w:val="0"/>
          <w:sz w:val="28"/>
          <w:szCs w:val="28"/>
          <w:lang w:val="ru-RU" w:eastAsia="ru-RU"/>
          <w14:ligatures w14:val="none"/>
        </w:rPr>
        <w:t xml:space="preserve">Колотвін А.О. </w:t>
      </w:r>
    </w:p>
    <w:p w14:paraId="1B234C29"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342D7139"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Програму обговорено на засіданні кафедри загальної та військової хірургії </w:t>
      </w:r>
    </w:p>
    <w:p w14:paraId="4E5D779D"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Протокол № </w:t>
      </w:r>
      <w:r w:rsidRPr="00671C92">
        <w:rPr>
          <w:rFonts w:ascii="Times New Roman" w:eastAsia="Times New Roman" w:hAnsi="Times New Roman" w:cs="Times New Roman"/>
          <w:kern w:val="0"/>
          <w:sz w:val="28"/>
          <w:szCs w:val="28"/>
          <w:u w:val="single"/>
          <w:lang w:eastAsia="ru-RU"/>
          <w14:ligatures w14:val="none"/>
        </w:rPr>
        <w:t>8</w:t>
      </w:r>
      <w:r w:rsidRPr="00671C92">
        <w:rPr>
          <w:rFonts w:ascii="Times New Roman" w:eastAsia="Times New Roman" w:hAnsi="Times New Roman" w:cs="Times New Roman"/>
          <w:kern w:val="0"/>
          <w:sz w:val="28"/>
          <w:szCs w:val="28"/>
          <w:lang w:eastAsia="ru-RU"/>
          <w14:ligatures w14:val="none"/>
        </w:rPr>
        <w:t xml:space="preserve"> </w:t>
      </w:r>
      <w:r w:rsidRPr="00671C92">
        <w:rPr>
          <w:rFonts w:ascii="Times New Roman" w:eastAsia="Times New Roman" w:hAnsi="Times New Roman" w:cs="Times New Roman"/>
          <w:kern w:val="0"/>
          <w:sz w:val="28"/>
          <w:szCs w:val="28"/>
          <w:lang w:val="ru-RU" w:eastAsia="ru-RU"/>
          <w14:ligatures w14:val="none"/>
        </w:rPr>
        <w:t xml:space="preserve">від “___” </w:t>
      </w:r>
      <w:r w:rsidRPr="00671C92">
        <w:rPr>
          <w:rFonts w:ascii="Times New Roman" w:eastAsia="Times New Roman" w:hAnsi="Times New Roman" w:cs="Times New Roman"/>
          <w:kern w:val="0"/>
          <w:sz w:val="28"/>
          <w:szCs w:val="28"/>
          <w:lang w:eastAsia="ru-RU"/>
          <w14:ligatures w14:val="none"/>
        </w:rPr>
        <w:t>лютого</w:t>
      </w:r>
      <w:r w:rsidRPr="00671C92">
        <w:rPr>
          <w:rFonts w:ascii="Times New Roman" w:eastAsia="Times New Roman" w:hAnsi="Times New Roman" w:cs="Times New Roman"/>
          <w:kern w:val="0"/>
          <w:sz w:val="28"/>
          <w:szCs w:val="28"/>
          <w:lang w:val="ru-RU" w:eastAsia="ru-RU"/>
          <w14:ligatures w14:val="none"/>
        </w:rPr>
        <w:t xml:space="preserve"> 20</w:t>
      </w:r>
      <w:r w:rsidRPr="00671C92">
        <w:rPr>
          <w:rFonts w:ascii="Times New Roman" w:eastAsia="Times New Roman" w:hAnsi="Times New Roman" w:cs="Times New Roman"/>
          <w:kern w:val="0"/>
          <w:sz w:val="28"/>
          <w:szCs w:val="28"/>
          <w:lang w:eastAsia="ru-RU"/>
          <w14:ligatures w14:val="none"/>
        </w:rPr>
        <w:t>24</w:t>
      </w:r>
      <w:r w:rsidRPr="00671C92">
        <w:rPr>
          <w:rFonts w:ascii="Times New Roman" w:eastAsia="Times New Roman" w:hAnsi="Times New Roman" w:cs="Times New Roman"/>
          <w:kern w:val="0"/>
          <w:sz w:val="28"/>
          <w:szCs w:val="28"/>
          <w:lang w:val="ru-RU" w:eastAsia="ru-RU"/>
          <w14:ligatures w14:val="none"/>
        </w:rPr>
        <w:t xml:space="preserve"> р.</w:t>
      </w:r>
    </w:p>
    <w:p w14:paraId="72C2AF0E"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31C290F1" w14:textId="4A252488"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Завідувач кафедри ________________________________________Михайло КАШТАЛЬ</w:t>
      </w:r>
      <w:r w:rsidR="00AE13F1">
        <w:rPr>
          <w:rFonts w:ascii="Times New Roman" w:eastAsia="Times New Roman" w:hAnsi="Times New Roman" w:cs="Times New Roman"/>
          <w:kern w:val="0"/>
          <w:sz w:val="28"/>
          <w:szCs w:val="28"/>
          <w:lang w:val="ru-RU" w:eastAsia="ru-RU"/>
          <w14:ligatures w14:val="none"/>
        </w:rPr>
        <w:t>ЯН</w:t>
      </w:r>
    </w:p>
    <w:p w14:paraId="103F33C3"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63B17AE2"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Погоджено із гарантом ОПП _____________________________ Валерія МАРІЧЕРЕДА </w:t>
      </w:r>
    </w:p>
    <w:p w14:paraId="2AC40F0A"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3E81AB6E"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Програму ухвалено на засіданні предметної циклової комісії з хірургічних дисциплін ОНМедУ</w:t>
      </w:r>
    </w:p>
    <w:p w14:paraId="0F9A68AA"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31AE0319"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 Протокол № _ від “___” __________ 20__ р.</w:t>
      </w:r>
    </w:p>
    <w:p w14:paraId="7BB9988A"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1A1DEAC2"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Голова предметної циклової методичної комісії з хірургічних</w:t>
      </w:r>
      <w:r w:rsidRPr="00671C92">
        <w:rPr>
          <w:rFonts w:ascii="Times New Roman" w:eastAsia="Times New Roman" w:hAnsi="Times New Roman" w:cs="Times New Roman"/>
          <w:kern w:val="0"/>
          <w:sz w:val="28"/>
          <w:szCs w:val="28"/>
          <w:lang w:eastAsia="ru-RU"/>
          <w14:ligatures w14:val="none"/>
        </w:rPr>
        <w:t xml:space="preserve"> </w:t>
      </w:r>
      <w:r w:rsidRPr="00671C92">
        <w:rPr>
          <w:rFonts w:ascii="Times New Roman" w:eastAsia="Times New Roman" w:hAnsi="Times New Roman" w:cs="Times New Roman"/>
          <w:kern w:val="0"/>
          <w:sz w:val="28"/>
          <w:szCs w:val="28"/>
          <w:lang w:val="ru-RU" w:eastAsia="ru-RU"/>
          <w14:ligatures w14:val="none"/>
        </w:rPr>
        <w:t xml:space="preserve">дисциплін_________________________________ Василь МИЩЕНКО </w:t>
      </w:r>
    </w:p>
    <w:p w14:paraId="08C3DB4A"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5CC04BF2"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Переглянуто та затверджено на засіданні кафедри ______________________________ </w:t>
      </w:r>
    </w:p>
    <w:p w14:paraId="582E673E"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Протокол № _ від “___” __________ 20__ р. </w:t>
      </w:r>
    </w:p>
    <w:p w14:paraId="073B97AF"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1436C61B"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Завідувач кафедри _______________________ ____________________ </w:t>
      </w:r>
    </w:p>
    <w:p w14:paraId="145AAFC3"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eastAsia="ru-RU"/>
          <w14:ligatures w14:val="none"/>
        </w:rPr>
        <w:t xml:space="preserve">                                              </w:t>
      </w:r>
      <w:r w:rsidRPr="00671C92">
        <w:rPr>
          <w:rFonts w:ascii="Times New Roman" w:eastAsia="Times New Roman" w:hAnsi="Times New Roman" w:cs="Times New Roman"/>
          <w:kern w:val="0"/>
          <w:sz w:val="28"/>
          <w:szCs w:val="28"/>
          <w:lang w:val="ru-RU" w:eastAsia="ru-RU"/>
          <w14:ligatures w14:val="none"/>
        </w:rPr>
        <w:t>(підпис)</w:t>
      </w:r>
      <w:r w:rsidRPr="00671C92">
        <w:rPr>
          <w:rFonts w:ascii="Times New Roman" w:eastAsia="Times New Roman" w:hAnsi="Times New Roman" w:cs="Times New Roman"/>
          <w:kern w:val="0"/>
          <w:sz w:val="28"/>
          <w:szCs w:val="28"/>
          <w:lang w:eastAsia="ru-RU"/>
          <w14:ligatures w14:val="none"/>
        </w:rPr>
        <w:t xml:space="preserve">                     </w:t>
      </w:r>
      <w:r w:rsidRPr="00671C92">
        <w:rPr>
          <w:rFonts w:ascii="Times New Roman" w:eastAsia="Times New Roman" w:hAnsi="Times New Roman" w:cs="Times New Roman"/>
          <w:kern w:val="0"/>
          <w:sz w:val="28"/>
          <w:szCs w:val="28"/>
          <w:lang w:val="ru-RU" w:eastAsia="ru-RU"/>
          <w14:ligatures w14:val="none"/>
        </w:rPr>
        <w:t xml:space="preserve"> (Ім’я ПРІЗВИЩЕ) </w:t>
      </w:r>
    </w:p>
    <w:p w14:paraId="761576EC"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30802695"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r w:rsidRPr="00671C92">
        <w:rPr>
          <w:rFonts w:ascii="Times New Roman" w:eastAsia="Times New Roman" w:hAnsi="Times New Roman" w:cs="Times New Roman"/>
          <w:kern w:val="0"/>
          <w:sz w:val="28"/>
          <w:szCs w:val="28"/>
          <w:lang w:val="ru-RU" w:eastAsia="ru-RU"/>
          <w14:ligatures w14:val="none"/>
        </w:rPr>
        <w:t xml:space="preserve">Переглянуто та затверджено на засіданні кафедри ______________________________ </w:t>
      </w:r>
    </w:p>
    <w:p w14:paraId="3F54FCB8" w14:textId="77777777" w:rsidR="00671C92" w:rsidRPr="00671C92" w:rsidRDefault="00671C92" w:rsidP="00671C92">
      <w:pPr>
        <w:tabs>
          <w:tab w:val="left" w:pos="4200"/>
        </w:tabs>
        <w:spacing w:after="0" w:line="240" w:lineRule="auto"/>
        <w:rPr>
          <w:rFonts w:ascii="Times New Roman" w:eastAsia="Times New Roman" w:hAnsi="Times New Roman" w:cs="Times New Roman"/>
          <w:kern w:val="0"/>
          <w:sz w:val="28"/>
          <w:szCs w:val="28"/>
          <w:lang w:val="ru-RU" w:eastAsia="ru-RU"/>
          <w14:ligatures w14:val="none"/>
        </w:rPr>
      </w:pPr>
    </w:p>
    <w:p w14:paraId="3A6FE979" w14:textId="77777777" w:rsidR="00671C92" w:rsidRPr="00671C92" w:rsidRDefault="00671C92" w:rsidP="00671C92">
      <w:pPr>
        <w:tabs>
          <w:tab w:val="left" w:pos="4200"/>
        </w:tabs>
        <w:spacing w:after="0" w:line="240" w:lineRule="auto"/>
        <w:rPr>
          <w:rFonts w:ascii="Times New Roman" w:eastAsia="Times New Roman" w:hAnsi="Times New Roman" w:cs="Times New Roman"/>
          <w:b/>
          <w:bCs/>
          <w:kern w:val="0"/>
          <w:sz w:val="28"/>
          <w:szCs w:val="28"/>
          <w:lang w:eastAsia="ru-RU"/>
          <w14:ligatures w14:val="none"/>
        </w:rPr>
      </w:pPr>
      <w:r w:rsidRPr="00671C92">
        <w:rPr>
          <w:rFonts w:ascii="Times New Roman" w:eastAsia="Times New Roman" w:hAnsi="Times New Roman" w:cs="Times New Roman"/>
          <w:kern w:val="0"/>
          <w:sz w:val="28"/>
          <w:szCs w:val="28"/>
          <w:lang w:val="ru-RU" w:eastAsia="ru-RU"/>
          <w14:ligatures w14:val="none"/>
        </w:rPr>
        <w:t>Протокол № _ від “___” __________ 20__ р.</w:t>
      </w:r>
    </w:p>
    <w:p w14:paraId="725C9D7F" w14:textId="77777777" w:rsidR="00671C92" w:rsidRPr="00671C92" w:rsidRDefault="00671C92" w:rsidP="00671C92">
      <w:pPr>
        <w:spacing w:after="0" w:line="240" w:lineRule="auto"/>
        <w:rPr>
          <w:rFonts w:ascii="Times New Roman" w:eastAsia="Times New Roman" w:hAnsi="Times New Roman" w:cs="Times New Roman"/>
          <w:kern w:val="0"/>
          <w:lang w:val="ru-RU" w:eastAsia="ru-RU"/>
          <w14:ligatures w14:val="none"/>
        </w:rPr>
      </w:pPr>
    </w:p>
    <w:p w14:paraId="1C3F9A49" w14:textId="77777777" w:rsidR="006E3D3E" w:rsidRDefault="006E3D3E">
      <w:pPr>
        <w:rPr>
          <w:rFonts w:ascii="Times New Roman" w:hAnsi="Times New Roman" w:cs="Times New Roman"/>
          <w:b/>
          <w:bCs/>
          <w:sz w:val="28"/>
          <w:szCs w:val="28"/>
        </w:rPr>
      </w:pPr>
    </w:p>
    <w:p w14:paraId="0123C0B4" w14:textId="77777777" w:rsidR="006E3D3E" w:rsidRDefault="006E3D3E">
      <w:pPr>
        <w:rPr>
          <w:rFonts w:ascii="Times New Roman" w:hAnsi="Times New Roman" w:cs="Times New Roman"/>
          <w:b/>
          <w:bCs/>
          <w:sz w:val="28"/>
          <w:szCs w:val="28"/>
        </w:rPr>
      </w:pPr>
    </w:p>
    <w:p w14:paraId="676CC140" w14:textId="77777777" w:rsidR="006E3D3E" w:rsidRDefault="006E3D3E">
      <w:pPr>
        <w:rPr>
          <w:rFonts w:ascii="Times New Roman" w:hAnsi="Times New Roman" w:cs="Times New Roman"/>
          <w:b/>
          <w:bCs/>
          <w:sz w:val="28"/>
          <w:szCs w:val="28"/>
        </w:rPr>
      </w:pPr>
    </w:p>
    <w:p w14:paraId="6FDA7D8E" w14:textId="77777777" w:rsidR="00671C92" w:rsidRDefault="00671C92" w:rsidP="00E242BF">
      <w:pPr>
        <w:spacing w:after="90" w:line="240" w:lineRule="auto"/>
        <w:rPr>
          <w:rFonts w:ascii="Times New Roman" w:hAnsi="Times New Roman" w:cs="Times New Roman"/>
          <w:b/>
          <w:bCs/>
          <w:color w:val="000000"/>
          <w:kern w:val="0"/>
          <w:sz w:val="28"/>
          <w:szCs w:val="28"/>
          <w14:ligatures w14:val="none"/>
        </w:rPr>
      </w:pPr>
    </w:p>
    <w:p w14:paraId="718800EB" w14:textId="77777777" w:rsidR="00671C92" w:rsidRDefault="00671C92" w:rsidP="00E242BF">
      <w:pPr>
        <w:spacing w:after="90" w:line="240" w:lineRule="auto"/>
        <w:rPr>
          <w:rFonts w:ascii="Times New Roman" w:hAnsi="Times New Roman" w:cs="Times New Roman"/>
          <w:b/>
          <w:bCs/>
          <w:color w:val="000000"/>
          <w:kern w:val="0"/>
          <w:sz w:val="28"/>
          <w:szCs w:val="28"/>
          <w14:ligatures w14:val="none"/>
        </w:rPr>
      </w:pPr>
    </w:p>
    <w:p w14:paraId="2FACF32C" w14:textId="77777777" w:rsidR="00671C92" w:rsidRDefault="00671C92" w:rsidP="00E242BF">
      <w:pPr>
        <w:spacing w:after="90" w:line="240" w:lineRule="auto"/>
        <w:rPr>
          <w:rFonts w:ascii="Times New Roman" w:hAnsi="Times New Roman" w:cs="Times New Roman"/>
          <w:b/>
          <w:bCs/>
          <w:color w:val="000000"/>
          <w:kern w:val="0"/>
          <w:sz w:val="28"/>
          <w:szCs w:val="28"/>
          <w14:ligatures w14:val="none"/>
        </w:rPr>
      </w:pPr>
    </w:p>
    <w:p w14:paraId="6D5ECEBE" w14:textId="0998381A" w:rsidR="00E242BF" w:rsidRPr="00A44E62" w:rsidRDefault="00E242BF" w:rsidP="00E242BF">
      <w:pPr>
        <w:spacing w:after="90" w:line="240" w:lineRule="auto"/>
        <w:rPr>
          <w:rFonts w:ascii="Times New Roman" w:hAnsi="Times New Roman" w:cs="Times New Roman"/>
          <w:b/>
          <w:bCs/>
          <w:color w:val="000000"/>
          <w:kern w:val="0"/>
          <w:sz w:val="28"/>
          <w:szCs w:val="28"/>
          <w14:ligatures w14:val="none"/>
        </w:rPr>
      </w:pPr>
      <w:r w:rsidRPr="00A44E62">
        <w:rPr>
          <w:rFonts w:ascii="Times New Roman" w:hAnsi="Times New Roman" w:cs="Times New Roman"/>
          <w:b/>
          <w:bCs/>
          <w:color w:val="000000"/>
          <w:kern w:val="0"/>
          <w:sz w:val="28"/>
          <w:szCs w:val="28"/>
          <w14:ligatures w14:val="none"/>
        </w:rPr>
        <w:lastRenderedPageBreak/>
        <w:t>Зміст:</w:t>
      </w:r>
    </w:p>
    <w:p w14:paraId="692E5033" w14:textId="5C6E4830"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1. Особливості деонтології в роботі медичних працівників хірургічного відділення.</w:t>
      </w:r>
      <w:r w:rsidRPr="00A44E62">
        <w:rPr>
          <w:rFonts w:ascii="Times New Roman" w:hAnsi="Times New Roman" w:cs="Times New Roman"/>
          <w:color w:val="000000"/>
          <w:kern w:val="0"/>
          <w:sz w:val="28"/>
          <w:szCs w:val="28"/>
          <w14:ligatures w14:val="none"/>
        </w:rPr>
        <w:t> Комунікація з невиліковним пацієнтом та його близькими.Психологічні та духовні аспекти паліативної та хоспісної допомоги.Ознайомлення з правилами поводження з померлою людиною.Структура та функції поліклініки.Структура та функції хірургічного стаціонару.Основні професійні обовʼязки молодшого медичного персоналу.Медична документація.Приймальне відділення хірургічного стаціонару.Госпіталізація, санітарна обробка та транспортування хворих.</w:t>
      </w:r>
      <w:r w:rsidR="00B549AD">
        <w:rPr>
          <w:rFonts w:ascii="Times New Roman" w:hAnsi="Times New Roman" w:cs="Times New Roman"/>
          <w:color w:val="000000"/>
          <w:kern w:val="0"/>
          <w:sz w:val="28"/>
          <w:szCs w:val="28"/>
          <w14:ligatures w14:val="none"/>
        </w:rPr>
        <w:t xml:space="preserve"> </w:t>
      </w:r>
    </w:p>
    <w:p w14:paraId="30C79410"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2. Організація санітарно-гігієнічного та протиепідемічного режиму в хірургічному відділенні</w:t>
      </w:r>
      <w:r w:rsidRPr="00A44E62">
        <w:rPr>
          <w:rFonts w:ascii="Times New Roman" w:hAnsi="Times New Roman" w:cs="Times New Roman"/>
          <w:color w:val="000000"/>
          <w:kern w:val="0"/>
          <w:sz w:val="28"/>
          <w:szCs w:val="28"/>
          <w14:ligatures w14:val="none"/>
        </w:rPr>
        <w:t>.Асептика та антисептика.Шляхи розповсюдження інфекції.Особливості розповсюдження внутрішньолікарняної інфекції в хірургічному стаціонарі.Поняття про дезінфекцію та стерилізацію.Прибирання та дезінфекція медичних приміщень та приладів.Передстерилізаційна обробка та стерилізація хірургічного інструментарію, білизни, шовногоматеріалу.Методи обробки рук медичного персоналу.Дезінфекція та стерилізація предметів догляду за хворими.</w:t>
      </w:r>
    </w:p>
    <w:p w14:paraId="7387F3FD"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3. Основні професійні обовʼязки молодшого медичного персоналу</w:t>
      </w:r>
      <w:r w:rsidRPr="00A44E62">
        <w:rPr>
          <w:rFonts w:ascii="Times New Roman" w:hAnsi="Times New Roman" w:cs="Times New Roman"/>
          <w:color w:val="000000"/>
          <w:kern w:val="0"/>
          <w:sz w:val="28"/>
          <w:szCs w:val="28"/>
          <w14:ligatures w14:val="none"/>
        </w:rPr>
        <w:t>.Особиста гігієна медперсоналу.Особливості гігієни хворих.Гігієнічні та лікувальні ванни.Переміна натільної та постільної білизни.Особливості її проведення у оперованих та тяжкохворих пацієнтів.</w:t>
      </w:r>
    </w:p>
    <w:p w14:paraId="41A82A5F"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4. Догляд за тяжкохворими:</w:t>
      </w:r>
      <w:r w:rsidRPr="00A44E62">
        <w:rPr>
          <w:rFonts w:ascii="Times New Roman" w:hAnsi="Times New Roman" w:cs="Times New Roman"/>
          <w:color w:val="000000"/>
          <w:kern w:val="0"/>
          <w:sz w:val="28"/>
          <w:szCs w:val="28"/>
          <w14:ligatures w14:val="none"/>
        </w:rPr>
        <w:t xml:space="preserve"> підмивання, техніка промивання очей, прочищення вух і носа.Догляд за хворими з гарячкою.Профілактика пролежнів.Основи загального та спеціального догляду за важкохворими, інкурабельними та агонуючими пацієнтами різного віку.</w:t>
      </w:r>
    </w:p>
    <w:p w14:paraId="6B6E42EB"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5. Основні заходи догляду за хворими в хірургічному стаціонарі</w:t>
      </w:r>
      <w:r w:rsidRPr="00A44E62">
        <w:rPr>
          <w:rFonts w:ascii="Times New Roman" w:hAnsi="Times New Roman" w:cs="Times New Roman"/>
          <w:color w:val="000000"/>
          <w:kern w:val="0"/>
          <w:sz w:val="28"/>
          <w:szCs w:val="28"/>
          <w14:ligatures w14:val="none"/>
        </w:rPr>
        <w:t>.Специфіка надання невідкладної допомоги та проведення найпростіших реанімаційних заходів інкурабельним пацієнтам.</w:t>
      </w:r>
    </w:p>
    <w:p w14:paraId="000A2B5C"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6. Організація та особливості харчування</w:t>
      </w:r>
      <w:r w:rsidRPr="00A44E62">
        <w:rPr>
          <w:rFonts w:ascii="Times New Roman" w:hAnsi="Times New Roman" w:cs="Times New Roman"/>
          <w:color w:val="000000"/>
          <w:kern w:val="0"/>
          <w:sz w:val="28"/>
          <w:szCs w:val="28"/>
          <w14:ligatures w14:val="none"/>
        </w:rPr>
        <w:t>.Організація харчування в умовах стаціонару.Годування важкохворих.Харчування хворих у післяопераційному періоді.Ентеральне та парентеральне живлення.Зондовегодування.</w:t>
      </w:r>
    </w:p>
    <w:p w14:paraId="212E10CF"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7. Догляд за пацієнтами з порушеннями функцій шлунково-кишкового тракту.</w:t>
      </w:r>
      <w:r w:rsidRPr="00A44E62">
        <w:rPr>
          <w:rFonts w:ascii="Times New Roman" w:hAnsi="Times New Roman" w:cs="Times New Roman"/>
          <w:color w:val="000000"/>
          <w:kern w:val="0"/>
          <w:sz w:val="28"/>
          <w:szCs w:val="28"/>
          <w14:ligatures w14:val="none"/>
        </w:rPr>
        <w:t>Застосування клізм.Основні види клізм, методика та правила їх постановки.Показання та протипоказання.</w:t>
      </w:r>
    </w:p>
    <w:p w14:paraId="7F47AB5D" w14:textId="62D4C10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b/>
          <w:bCs/>
          <w:color w:val="000000"/>
          <w:kern w:val="0"/>
          <w:sz w:val="28"/>
          <w:szCs w:val="28"/>
          <w14:ligatures w14:val="none"/>
        </w:rPr>
        <w:t>8. Догляд за хворими з порушеннями</w:t>
      </w:r>
      <w:r w:rsidR="00A44E62">
        <w:rPr>
          <w:rFonts w:ascii="Times New Roman" w:hAnsi="Times New Roman" w:cs="Times New Roman"/>
          <w:b/>
          <w:bCs/>
          <w:color w:val="000000"/>
          <w:kern w:val="0"/>
          <w:sz w:val="28"/>
          <w:szCs w:val="28"/>
          <w14:ligatures w14:val="none"/>
        </w:rPr>
        <w:t xml:space="preserve"> </w:t>
      </w:r>
      <w:r w:rsidRPr="00A44E62">
        <w:rPr>
          <w:rFonts w:ascii="Times New Roman" w:hAnsi="Times New Roman" w:cs="Times New Roman"/>
          <w:b/>
          <w:bCs/>
          <w:color w:val="000000"/>
          <w:kern w:val="0"/>
          <w:sz w:val="28"/>
          <w:szCs w:val="28"/>
          <w14:ligatures w14:val="none"/>
        </w:rPr>
        <w:t>функцій сечовидільноїсистеми</w:t>
      </w:r>
      <w:r w:rsidRPr="00A44E62">
        <w:rPr>
          <w:rFonts w:ascii="Times New Roman" w:hAnsi="Times New Roman" w:cs="Times New Roman"/>
          <w:color w:val="000000"/>
          <w:kern w:val="0"/>
          <w:sz w:val="28"/>
          <w:szCs w:val="28"/>
          <w14:ligatures w14:val="none"/>
        </w:rPr>
        <w:t>.Катетеризація сечового міхура, догляд за катетером.</w:t>
      </w:r>
    </w:p>
    <w:p w14:paraId="7B861846"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9. Догляд за пацієнтами з дренажами та стомами </w:t>
      </w:r>
      <w:r w:rsidRPr="00A44E62">
        <w:rPr>
          <w:rFonts w:ascii="Times New Roman" w:hAnsi="Times New Roman" w:cs="Times New Roman"/>
          <w:color w:val="000000"/>
          <w:kern w:val="0"/>
          <w:sz w:val="28"/>
          <w:szCs w:val="28"/>
          <w14:ligatures w14:val="none"/>
        </w:rPr>
        <w:t>(шлункові, кишкові, сечові дренажі).</w:t>
      </w:r>
    </w:p>
    <w:p w14:paraId="625E419E"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10. Догляд за хворими з ранами</w:t>
      </w:r>
      <w:r w:rsidRPr="00A44E62">
        <w:rPr>
          <w:rFonts w:ascii="Times New Roman" w:hAnsi="Times New Roman" w:cs="Times New Roman"/>
          <w:color w:val="000000"/>
          <w:kern w:val="0"/>
          <w:sz w:val="28"/>
          <w:szCs w:val="28"/>
          <w14:ligatures w14:val="none"/>
        </w:rPr>
        <w:t>.Тимчасова зупинка кровотечі.Основи десмургії.Накладання повʼязок.</w:t>
      </w:r>
    </w:p>
    <w:p w14:paraId="550844E8"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lastRenderedPageBreak/>
        <w:t>11. Догляд за хворими з травмами.</w:t>
      </w:r>
      <w:r w:rsidRPr="00A44E62">
        <w:rPr>
          <w:rFonts w:ascii="Times New Roman" w:hAnsi="Times New Roman" w:cs="Times New Roman"/>
          <w:color w:val="000000"/>
          <w:kern w:val="0"/>
          <w:sz w:val="28"/>
          <w:szCs w:val="28"/>
          <w14:ligatures w14:val="none"/>
        </w:rPr>
        <w:t>Переломи та вивихи.Транспортна іммобілізація.</w:t>
      </w:r>
    </w:p>
    <w:p w14:paraId="39485172" w14:textId="77777777" w:rsidR="00E242BF" w:rsidRPr="00A44E62" w:rsidRDefault="00E242BF" w:rsidP="00E242BF">
      <w:pPr>
        <w:spacing w:after="0" w:line="240" w:lineRule="auto"/>
        <w:rPr>
          <w:rFonts w:ascii="Times New Roman" w:hAnsi="Times New Roman" w:cs="Times New Roman"/>
          <w:color w:val="000000"/>
          <w:kern w:val="0"/>
          <w:sz w:val="28"/>
          <w:szCs w:val="28"/>
          <w14:ligatures w14:val="none"/>
        </w:rPr>
      </w:pPr>
      <w:r w:rsidRPr="00A44E62">
        <w:rPr>
          <w:rFonts w:ascii="Times New Roman" w:hAnsi="Times New Roman" w:cs="Times New Roman"/>
          <w:color w:val="000000"/>
          <w:kern w:val="0"/>
          <w:sz w:val="28"/>
          <w:szCs w:val="28"/>
          <w14:ligatures w14:val="none"/>
        </w:rPr>
        <w:t> </w:t>
      </w:r>
    </w:p>
    <w:p w14:paraId="26696219"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12. Догляд за хворими з гнійно-запальнимизахворюваннями.</w:t>
      </w:r>
      <w:r w:rsidRPr="00A44E62">
        <w:rPr>
          <w:rFonts w:ascii="Times New Roman" w:hAnsi="Times New Roman" w:cs="Times New Roman"/>
          <w:color w:val="000000"/>
          <w:kern w:val="0"/>
          <w:sz w:val="28"/>
          <w:szCs w:val="28"/>
          <w14:ligatures w14:val="none"/>
        </w:rPr>
        <w:t>Перевʼязки.</w:t>
      </w:r>
    </w:p>
    <w:p w14:paraId="33E53133"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13. Догляд за хворими з опіками та відмороженнями.</w:t>
      </w:r>
      <w:r w:rsidRPr="00A44E62">
        <w:rPr>
          <w:rFonts w:ascii="Times New Roman" w:hAnsi="Times New Roman" w:cs="Times New Roman"/>
          <w:color w:val="000000"/>
          <w:kern w:val="0"/>
          <w:sz w:val="28"/>
          <w:szCs w:val="28"/>
          <w14:ligatures w14:val="none"/>
        </w:rPr>
        <w:t>Особливості перевʼязок.</w:t>
      </w:r>
    </w:p>
    <w:p w14:paraId="7A9D3C61"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14. Догляд за хворими з гострою абдомінальною патологією</w:t>
      </w:r>
      <w:r w:rsidRPr="00A44E62">
        <w:rPr>
          <w:rFonts w:ascii="Times New Roman" w:hAnsi="Times New Roman" w:cs="Times New Roman"/>
          <w:color w:val="000000"/>
          <w:kern w:val="0"/>
          <w:sz w:val="28"/>
          <w:szCs w:val="28"/>
          <w14:ligatures w14:val="none"/>
        </w:rPr>
        <w:t>(апендицит, перитоніт, кишкова непрохідність).Передопераційна підготовка.</w:t>
      </w:r>
    </w:p>
    <w:p w14:paraId="7D2240AF"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15. Догляд за хворими в післяопераційному періоді</w:t>
      </w:r>
      <w:r w:rsidRPr="00A44E62">
        <w:rPr>
          <w:rFonts w:ascii="Times New Roman" w:hAnsi="Times New Roman" w:cs="Times New Roman"/>
          <w:color w:val="000000"/>
          <w:kern w:val="0"/>
          <w:sz w:val="28"/>
          <w:szCs w:val="28"/>
          <w14:ligatures w14:val="none"/>
        </w:rPr>
        <w:t>.Профілактика післяопераційних ускладнень.</w:t>
      </w:r>
    </w:p>
    <w:p w14:paraId="2618658C"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16. Догляд за хворими, оперованими на органах грудної клітки</w:t>
      </w:r>
      <w:r w:rsidRPr="00A44E62">
        <w:rPr>
          <w:rFonts w:ascii="Times New Roman" w:hAnsi="Times New Roman" w:cs="Times New Roman"/>
          <w:color w:val="000000"/>
          <w:kern w:val="0"/>
          <w:sz w:val="28"/>
          <w:szCs w:val="28"/>
          <w14:ligatures w14:val="none"/>
        </w:rPr>
        <w:t>.</w:t>
      </w:r>
    </w:p>
    <w:p w14:paraId="10FC7BF6"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17. Догляд за пацієнтами з патологією судин та лімфатичної системи </w:t>
      </w:r>
      <w:r w:rsidRPr="00A44E62">
        <w:rPr>
          <w:rFonts w:ascii="Times New Roman" w:hAnsi="Times New Roman" w:cs="Times New Roman"/>
          <w:color w:val="000000"/>
          <w:kern w:val="0"/>
          <w:sz w:val="28"/>
          <w:szCs w:val="28"/>
          <w14:ligatures w14:val="none"/>
        </w:rPr>
        <w:t>(тромбофлебіт, варикоз, лімфаденіт).</w:t>
      </w:r>
    </w:p>
    <w:p w14:paraId="412C4683" w14:textId="77777777" w:rsidR="00E242BF" w:rsidRPr="00A44E62" w:rsidRDefault="00E242BF" w:rsidP="00E242BF">
      <w:pPr>
        <w:spacing w:before="75" w:after="75" w:line="240" w:lineRule="auto"/>
        <w:rPr>
          <w:rFonts w:ascii="Times New Roman" w:hAnsi="Times New Roman" w:cs="Times New Roman"/>
          <w:color w:val="000000"/>
          <w:kern w:val="0"/>
          <w:sz w:val="28"/>
          <w:szCs w:val="28"/>
          <w14:ligatures w14:val="none"/>
        </w:rPr>
      </w:pPr>
      <w:r w:rsidRPr="001B1A08">
        <w:rPr>
          <w:rFonts w:ascii="Times New Roman" w:hAnsi="Times New Roman" w:cs="Times New Roman"/>
          <w:b/>
          <w:bCs/>
          <w:color w:val="000000"/>
          <w:kern w:val="0"/>
          <w:sz w:val="28"/>
          <w:szCs w:val="28"/>
          <w14:ligatures w14:val="none"/>
        </w:rPr>
        <w:t>18. Догляд за онкохірургічними пацієнтами.</w:t>
      </w:r>
      <w:r w:rsidRPr="00A44E62">
        <w:rPr>
          <w:rFonts w:ascii="Times New Roman" w:hAnsi="Times New Roman" w:cs="Times New Roman"/>
          <w:color w:val="000000"/>
          <w:kern w:val="0"/>
          <w:sz w:val="28"/>
          <w:szCs w:val="28"/>
          <w14:ligatures w14:val="none"/>
        </w:rPr>
        <w:t>Особливості паліативної допомоги та знеболення.</w:t>
      </w:r>
    </w:p>
    <w:p w14:paraId="5A99E7A1" w14:textId="77777777" w:rsidR="00E242BF" w:rsidRPr="00A44E62" w:rsidRDefault="00E242BF" w:rsidP="00E242BF">
      <w:pPr>
        <w:spacing w:after="0" w:line="240" w:lineRule="auto"/>
        <w:rPr>
          <w:rFonts w:ascii="Times New Roman" w:eastAsia="Times New Roman" w:hAnsi="Times New Roman" w:cs="Times New Roman"/>
          <w:kern w:val="0"/>
          <w:sz w:val="28"/>
          <w:szCs w:val="28"/>
          <w14:ligatures w14:val="none"/>
        </w:rPr>
      </w:pPr>
    </w:p>
    <w:p w14:paraId="457BF2EA" w14:textId="77777777" w:rsidR="006E3D3E" w:rsidRPr="00A44E62" w:rsidRDefault="006E3D3E">
      <w:pPr>
        <w:rPr>
          <w:rFonts w:ascii="Times New Roman" w:hAnsi="Times New Roman" w:cs="Times New Roman"/>
          <w:sz w:val="28"/>
          <w:szCs w:val="28"/>
        </w:rPr>
      </w:pPr>
    </w:p>
    <w:p w14:paraId="36C23534" w14:textId="77777777" w:rsidR="006E3D3E" w:rsidRDefault="006E3D3E">
      <w:pPr>
        <w:rPr>
          <w:rFonts w:ascii="Times New Roman" w:hAnsi="Times New Roman" w:cs="Times New Roman"/>
          <w:b/>
          <w:bCs/>
          <w:sz w:val="28"/>
          <w:szCs w:val="28"/>
        </w:rPr>
      </w:pPr>
    </w:p>
    <w:p w14:paraId="6A38C426" w14:textId="77777777" w:rsidR="006E3D3E" w:rsidRDefault="006E3D3E">
      <w:pPr>
        <w:rPr>
          <w:rFonts w:ascii="Times New Roman" w:hAnsi="Times New Roman" w:cs="Times New Roman"/>
          <w:b/>
          <w:bCs/>
          <w:sz w:val="28"/>
          <w:szCs w:val="28"/>
        </w:rPr>
      </w:pPr>
    </w:p>
    <w:p w14:paraId="41C91510" w14:textId="77777777" w:rsidR="006E3D3E" w:rsidRDefault="006E3D3E">
      <w:pPr>
        <w:rPr>
          <w:rFonts w:ascii="Times New Roman" w:hAnsi="Times New Roman" w:cs="Times New Roman"/>
          <w:b/>
          <w:bCs/>
          <w:sz w:val="28"/>
          <w:szCs w:val="28"/>
        </w:rPr>
      </w:pPr>
    </w:p>
    <w:p w14:paraId="7A7D4C0D" w14:textId="77777777" w:rsidR="006E3D3E" w:rsidRDefault="006E3D3E">
      <w:pPr>
        <w:rPr>
          <w:rFonts w:ascii="Times New Roman" w:hAnsi="Times New Roman" w:cs="Times New Roman"/>
          <w:b/>
          <w:bCs/>
          <w:sz w:val="28"/>
          <w:szCs w:val="28"/>
        </w:rPr>
      </w:pPr>
    </w:p>
    <w:p w14:paraId="07C7DA21" w14:textId="77777777" w:rsidR="006E3D3E" w:rsidRDefault="006E3D3E">
      <w:pPr>
        <w:rPr>
          <w:rFonts w:ascii="Times New Roman" w:hAnsi="Times New Roman" w:cs="Times New Roman"/>
          <w:b/>
          <w:bCs/>
          <w:sz w:val="28"/>
          <w:szCs w:val="28"/>
        </w:rPr>
      </w:pPr>
    </w:p>
    <w:p w14:paraId="5C6067B8" w14:textId="77777777" w:rsidR="006E3D3E" w:rsidRDefault="006E3D3E">
      <w:pPr>
        <w:rPr>
          <w:rFonts w:ascii="Times New Roman" w:hAnsi="Times New Roman" w:cs="Times New Roman"/>
          <w:b/>
          <w:bCs/>
          <w:sz w:val="28"/>
          <w:szCs w:val="28"/>
        </w:rPr>
      </w:pPr>
    </w:p>
    <w:p w14:paraId="0A544FCE" w14:textId="77777777" w:rsidR="006E3D3E" w:rsidRDefault="006E3D3E">
      <w:pPr>
        <w:rPr>
          <w:rFonts w:ascii="Times New Roman" w:hAnsi="Times New Roman" w:cs="Times New Roman"/>
          <w:b/>
          <w:bCs/>
          <w:sz w:val="28"/>
          <w:szCs w:val="28"/>
        </w:rPr>
      </w:pPr>
    </w:p>
    <w:p w14:paraId="3BC4EF41" w14:textId="77777777" w:rsidR="006E3D3E" w:rsidRDefault="006E3D3E">
      <w:pPr>
        <w:rPr>
          <w:rFonts w:ascii="Times New Roman" w:hAnsi="Times New Roman" w:cs="Times New Roman"/>
          <w:b/>
          <w:bCs/>
          <w:sz w:val="28"/>
          <w:szCs w:val="28"/>
        </w:rPr>
      </w:pPr>
    </w:p>
    <w:p w14:paraId="6F1D7DD4" w14:textId="77777777" w:rsidR="006E3D3E" w:rsidRDefault="006E3D3E">
      <w:pPr>
        <w:rPr>
          <w:rFonts w:ascii="Times New Roman" w:hAnsi="Times New Roman" w:cs="Times New Roman"/>
          <w:b/>
          <w:bCs/>
          <w:sz w:val="28"/>
          <w:szCs w:val="28"/>
        </w:rPr>
      </w:pPr>
    </w:p>
    <w:p w14:paraId="6401835E" w14:textId="77777777" w:rsidR="006E3D3E" w:rsidRDefault="006E3D3E">
      <w:pPr>
        <w:rPr>
          <w:rFonts w:ascii="Times New Roman" w:hAnsi="Times New Roman" w:cs="Times New Roman"/>
          <w:b/>
          <w:bCs/>
          <w:sz w:val="28"/>
          <w:szCs w:val="28"/>
        </w:rPr>
      </w:pPr>
    </w:p>
    <w:p w14:paraId="5644E816" w14:textId="77777777" w:rsidR="006E3D3E" w:rsidRDefault="006E3D3E">
      <w:pPr>
        <w:rPr>
          <w:rFonts w:ascii="Times New Roman" w:hAnsi="Times New Roman" w:cs="Times New Roman"/>
          <w:b/>
          <w:bCs/>
          <w:sz w:val="28"/>
          <w:szCs w:val="28"/>
        </w:rPr>
      </w:pPr>
    </w:p>
    <w:p w14:paraId="09DEAB10" w14:textId="77777777" w:rsidR="006E3D3E" w:rsidRDefault="006E3D3E">
      <w:pPr>
        <w:rPr>
          <w:rFonts w:ascii="Times New Roman" w:hAnsi="Times New Roman" w:cs="Times New Roman"/>
          <w:b/>
          <w:bCs/>
          <w:sz w:val="28"/>
          <w:szCs w:val="28"/>
        </w:rPr>
      </w:pPr>
    </w:p>
    <w:p w14:paraId="658B69FE" w14:textId="77777777" w:rsidR="006E3D3E" w:rsidRDefault="006E3D3E">
      <w:pPr>
        <w:rPr>
          <w:rFonts w:ascii="Times New Roman" w:hAnsi="Times New Roman" w:cs="Times New Roman"/>
          <w:b/>
          <w:bCs/>
          <w:sz w:val="28"/>
          <w:szCs w:val="28"/>
        </w:rPr>
      </w:pPr>
    </w:p>
    <w:p w14:paraId="0E0C463F" w14:textId="77777777" w:rsidR="006E3D3E" w:rsidRDefault="006E3D3E">
      <w:pPr>
        <w:rPr>
          <w:rFonts w:ascii="Times New Roman" w:hAnsi="Times New Roman" w:cs="Times New Roman"/>
          <w:b/>
          <w:bCs/>
          <w:sz w:val="28"/>
          <w:szCs w:val="28"/>
        </w:rPr>
      </w:pPr>
    </w:p>
    <w:p w14:paraId="0EBA5558" w14:textId="77777777" w:rsidR="006E3D3E" w:rsidRDefault="006E3D3E">
      <w:pPr>
        <w:rPr>
          <w:rFonts w:ascii="Times New Roman" w:hAnsi="Times New Roman" w:cs="Times New Roman"/>
          <w:b/>
          <w:bCs/>
          <w:sz w:val="28"/>
          <w:szCs w:val="28"/>
        </w:rPr>
      </w:pPr>
    </w:p>
    <w:p w14:paraId="3A287737" w14:textId="77777777" w:rsidR="00A44E62" w:rsidRDefault="00A44E62">
      <w:pPr>
        <w:rPr>
          <w:rFonts w:ascii="Times New Roman" w:hAnsi="Times New Roman" w:cs="Times New Roman"/>
          <w:b/>
          <w:bCs/>
          <w:sz w:val="28"/>
          <w:szCs w:val="28"/>
        </w:rPr>
      </w:pPr>
    </w:p>
    <w:p w14:paraId="5B494A91" w14:textId="179B4165" w:rsidR="00A21C10" w:rsidRPr="00044A4C" w:rsidRDefault="00884E24">
      <w:pPr>
        <w:rPr>
          <w:rFonts w:ascii="Times New Roman" w:eastAsia="Times New Roman" w:hAnsi="Times New Roman" w:cs="Times New Roman"/>
          <w:color w:val="212529"/>
          <w:sz w:val="28"/>
          <w:szCs w:val="28"/>
          <w:u w:val="single"/>
          <w:shd w:val="clear" w:color="auto" w:fill="FFFFFF"/>
        </w:rPr>
      </w:pPr>
      <w:r w:rsidRPr="00480D71">
        <w:rPr>
          <w:rFonts w:ascii="Times New Roman" w:hAnsi="Times New Roman" w:cs="Times New Roman"/>
          <w:b/>
          <w:bCs/>
          <w:sz w:val="28"/>
          <w:szCs w:val="28"/>
        </w:rPr>
        <w:lastRenderedPageBreak/>
        <w:t xml:space="preserve">Тема 1. </w:t>
      </w:r>
      <w:r w:rsidR="00480D71" w:rsidRPr="00044A4C">
        <w:rPr>
          <w:rFonts w:ascii="Times New Roman" w:eastAsia="Times New Roman" w:hAnsi="Times New Roman" w:cs="Times New Roman"/>
          <w:color w:val="212529"/>
          <w:sz w:val="28"/>
          <w:szCs w:val="28"/>
          <w:u w:val="single"/>
          <w:shd w:val="clear" w:color="auto" w:fill="FFFFFF"/>
        </w:rPr>
        <w:t>Особливості деонтології в роботі медичних працівників хірургічного відділення.</w:t>
      </w:r>
    </w:p>
    <w:p w14:paraId="5CEE1C94" w14:textId="77777777" w:rsidR="00667E90" w:rsidRDefault="0057641E" w:rsidP="00667E90">
      <w:pPr>
        <w:rPr>
          <w:rFonts w:ascii="Times New Roman" w:eastAsia="Times New Roman" w:hAnsi="Times New Roman" w:cs="Times New Roman"/>
          <w:b/>
          <w:bCs/>
          <w:color w:val="212529"/>
          <w:sz w:val="28"/>
          <w:szCs w:val="28"/>
          <w:shd w:val="clear" w:color="auto" w:fill="FFFFFF"/>
        </w:rPr>
      </w:pPr>
      <w:r w:rsidRPr="0057641E">
        <w:rPr>
          <w:rFonts w:ascii="Times New Roman" w:eastAsia="Times New Roman" w:hAnsi="Times New Roman" w:cs="Times New Roman"/>
          <w:b/>
          <w:bCs/>
          <w:color w:val="212529"/>
          <w:sz w:val="28"/>
          <w:szCs w:val="28"/>
          <w:shd w:val="clear" w:color="auto" w:fill="FFFFFF"/>
        </w:rPr>
        <w:t>Зміст:</w:t>
      </w:r>
    </w:p>
    <w:p w14:paraId="498818E9" w14:textId="4F2A9001" w:rsidR="00667E90" w:rsidRPr="00812E0C" w:rsidRDefault="00667E90" w:rsidP="00C75ED0">
      <w:pPr>
        <w:pStyle w:val="a7"/>
        <w:numPr>
          <w:ilvl w:val="0"/>
          <w:numId w:val="82"/>
        </w:numPr>
        <w:rPr>
          <w:rFonts w:ascii="Segoe UI" w:eastAsia="Times New Roman" w:hAnsi="Segoe UI" w:cs="Segoe UI"/>
          <w:color w:val="212529"/>
          <w:sz w:val="22"/>
          <w:szCs w:val="22"/>
          <w:shd w:val="clear" w:color="auto" w:fill="FFFFFF"/>
        </w:rPr>
      </w:pPr>
      <w:r w:rsidRPr="00812E0C">
        <w:rPr>
          <w:rFonts w:ascii="Times New Roman" w:eastAsia="Times New Roman" w:hAnsi="Times New Roman" w:cs="Times New Roman"/>
          <w:color w:val="212529"/>
          <w:sz w:val="28"/>
          <w:szCs w:val="28"/>
          <w:shd w:val="clear" w:color="auto" w:fill="FFFFFF"/>
        </w:rPr>
        <w:t>Особливості деонтології в роботі медичних працівників хірургічного відділення</w:t>
      </w:r>
      <w:r w:rsidRPr="00812E0C">
        <w:rPr>
          <w:rFonts w:ascii="Segoe UI" w:eastAsia="Times New Roman" w:hAnsi="Segoe UI" w:cs="Segoe UI"/>
          <w:color w:val="212529"/>
          <w:sz w:val="22"/>
          <w:szCs w:val="22"/>
          <w:shd w:val="clear" w:color="auto" w:fill="FFFFFF"/>
        </w:rPr>
        <w:t>.</w:t>
      </w:r>
    </w:p>
    <w:p w14:paraId="1F5B8854" w14:textId="77777777" w:rsidR="00667E90" w:rsidRPr="00812E0C" w:rsidRDefault="00667E90" w:rsidP="00667E90">
      <w:pPr>
        <w:pStyle w:val="a7"/>
        <w:numPr>
          <w:ilvl w:val="0"/>
          <w:numId w:val="82"/>
        </w:numPr>
        <w:rPr>
          <w:rFonts w:ascii="Times New Roman" w:hAnsi="Times New Roman" w:cs="Times New Roman"/>
          <w:sz w:val="28"/>
          <w:szCs w:val="28"/>
        </w:rPr>
      </w:pPr>
      <w:r w:rsidRPr="00812E0C">
        <w:rPr>
          <w:rFonts w:ascii="Times New Roman" w:eastAsia="Times New Roman" w:hAnsi="Times New Roman" w:cs="Times New Roman"/>
          <w:color w:val="212529"/>
          <w:sz w:val="28"/>
          <w:szCs w:val="28"/>
          <w:shd w:val="clear" w:color="auto" w:fill="FFFFFF"/>
        </w:rPr>
        <w:t>Комунікація з невиліковним пацієнтом та його близькими. Психологічні та духовні аспекти паліативної та хоспісної допомоги.</w:t>
      </w:r>
    </w:p>
    <w:p w14:paraId="4E00FEF1" w14:textId="77777777" w:rsidR="00667E90" w:rsidRPr="00812E0C" w:rsidRDefault="00667E90" w:rsidP="00667E90">
      <w:pPr>
        <w:pStyle w:val="a7"/>
        <w:numPr>
          <w:ilvl w:val="0"/>
          <w:numId w:val="82"/>
        </w:numPr>
        <w:spacing w:before="100" w:beforeAutospacing="1" w:after="100" w:afterAutospacing="1" w:line="240" w:lineRule="auto"/>
        <w:outlineLvl w:val="2"/>
        <w:rPr>
          <w:rFonts w:ascii="Times New Roman" w:eastAsia="Times New Roman" w:hAnsi="Times New Roman" w:cs="Times New Roman"/>
          <w:kern w:val="0"/>
          <w:sz w:val="27"/>
          <w:szCs w:val="27"/>
          <w14:ligatures w14:val="none"/>
        </w:rPr>
      </w:pPr>
      <w:r w:rsidRPr="00812E0C">
        <w:rPr>
          <w:rFonts w:ascii="Times New Roman" w:eastAsia="Times New Roman" w:hAnsi="Times New Roman" w:cs="Times New Roman"/>
          <w:kern w:val="0"/>
          <w:sz w:val="27"/>
          <w:szCs w:val="27"/>
          <w14:ligatures w14:val="none"/>
        </w:rPr>
        <w:t>Ознайомлення з правилами поводження з померлою людиною</w:t>
      </w:r>
    </w:p>
    <w:p w14:paraId="495EEBAD" w14:textId="77777777" w:rsidR="009D5655" w:rsidRPr="00812E0C" w:rsidRDefault="009D5655" w:rsidP="009D5655">
      <w:pPr>
        <w:pStyle w:val="a7"/>
        <w:numPr>
          <w:ilvl w:val="0"/>
          <w:numId w:val="82"/>
        </w:numPr>
        <w:spacing w:before="100" w:beforeAutospacing="1" w:after="100" w:afterAutospacing="1" w:line="240" w:lineRule="auto"/>
        <w:outlineLvl w:val="1"/>
        <w:rPr>
          <w:rFonts w:ascii="Times New Roman" w:eastAsia="Times New Roman" w:hAnsi="Times New Roman" w:cs="Times New Roman"/>
          <w:kern w:val="0"/>
          <w:sz w:val="28"/>
          <w:szCs w:val="28"/>
          <w14:ligatures w14:val="none"/>
        </w:rPr>
      </w:pPr>
      <w:r w:rsidRPr="00812E0C">
        <w:rPr>
          <w:rFonts w:ascii="Times New Roman" w:eastAsia="Times New Roman" w:hAnsi="Times New Roman" w:cs="Times New Roman"/>
          <w:kern w:val="0"/>
          <w:sz w:val="28"/>
          <w:szCs w:val="28"/>
          <w14:ligatures w14:val="none"/>
        </w:rPr>
        <w:t>Структура та функції поліклініки</w:t>
      </w:r>
    </w:p>
    <w:p w14:paraId="2662AA04" w14:textId="77777777" w:rsidR="009D5655" w:rsidRPr="00812E0C" w:rsidRDefault="009D5655" w:rsidP="009D5655">
      <w:pPr>
        <w:pStyle w:val="a7"/>
        <w:numPr>
          <w:ilvl w:val="0"/>
          <w:numId w:val="82"/>
        </w:numPr>
        <w:spacing w:before="100" w:beforeAutospacing="1" w:after="100" w:afterAutospacing="1" w:line="240" w:lineRule="auto"/>
        <w:outlineLvl w:val="1"/>
        <w:rPr>
          <w:rFonts w:ascii="Times New Roman" w:eastAsia="Times New Roman" w:hAnsi="Times New Roman" w:cs="Times New Roman"/>
          <w:kern w:val="0"/>
          <w:sz w:val="28"/>
          <w:szCs w:val="28"/>
          <w14:ligatures w14:val="none"/>
        </w:rPr>
      </w:pPr>
      <w:r w:rsidRPr="00812E0C">
        <w:rPr>
          <w:rFonts w:ascii="Times New Roman" w:eastAsia="Times New Roman" w:hAnsi="Times New Roman" w:cs="Times New Roman"/>
          <w:kern w:val="0"/>
          <w:sz w:val="28"/>
          <w:szCs w:val="28"/>
          <w14:ligatures w14:val="none"/>
        </w:rPr>
        <w:t>Структура та функції хірургічного стаціонару</w:t>
      </w:r>
    </w:p>
    <w:p w14:paraId="272E0975" w14:textId="70A5D8D5" w:rsidR="0021714C" w:rsidRPr="00812E0C" w:rsidRDefault="00894CE3" w:rsidP="0021714C">
      <w:pPr>
        <w:pStyle w:val="ac"/>
        <w:numPr>
          <w:ilvl w:val="0"/>
          <w:numId w:val="82"/>
        </w:numPr>
        <w:rPr>
          <w:rFonts w:eastAsia="Times New Roman"/>
          <w:color w:val="000000"/>
          <w:kern w:val="36"/>
          <w:sz w:val="28"/>
          <w:szCs w:val="28"/>
        </w:rPr>
      </w:pPr>
      <w:r w:rsidRPr="00812E0C">
        <w:rPr>
          <w:color w:val="000000"/>
          <w:sz w:val="28"/>
          <w:szCs w:val="28"/>
        </w:rPr>
        <w:t>Молодший медичний персонал</w:t>
      </w:r>
      <w:r w:rsidR="0021714C" w:rsidRPr="00812E0C">
        <w:rPr>
          <w:color w:val="000000"/>
          <w:sz w:val="28"/>
          <w:szCs w:val="28"/>
        </w:rPr>
        <w:t xml:space="preserve"> </w:t>
      </w:r>
    </w:p>
    <w:p w14:paraId="4525A8CF" w14:textId="52BEB7EC" w:rsidR="00376105" w:rsidRDefault="00812E0C" w:rsidP="00812E0C">
      <w:pPr>
        <w:pStyle w:val="ac"/>
        <w:numPr>
          <w:ilvl w:val="0"/>
          <w:numId w:val="82"/>
        </w:numPr>
        <w:rPr>
          <w:rFonts w:eastAsia="Times New Roman"/>
          <w:color w:val="000000"/>
          <w:kern w:val="36"/>
          <w:sz w:val="28"/>
          <w:szCs w:val="28"/>
        </w:rPr>
      </w:pPr>
      <w:r w:rsidRPr="00812E0C">
        <w:rPr>
          <w:rFonts w:eastAsia="Times New Roman"/>
          <w:color w:val="000000"/>
          <w:kern w:val="36"/>
          <w:sz w:val="28"/>
          <w:szCs w:val="28"/>
        </w:rPr>
        <w:t>Структура і організація приймальних відділень</w:t>
      </w:r>
    </w:p>
    <w:p w14:paraId="5BA2976D" w14:textId="48C4DF71" w:rsidR="00AE59C5" w:rsidRDefault="00AE59C5" w:rsidP="00812E0C">
      <w:pPr>
        <w:pStyle w:val="ac"/>
        <w:numPr>
          <w:ilvl w:val="0"/>
          <w:numId w:val="82"/>
        </w:numPr>
        <w:rPr>
          <w:rFonts w:eastAsia="Times New Roman"/>
          <w:color w:val="000000"/>
          <w:kern w:val="36"/>
          <w:sz w:val="28"/>
          <w:szCs w:val="28"/>
        </w:rPr>
      </w:pPr>
      <w:r>
        <w:rPr>
          <w:rFonts w:eastAsia="Times New Roman"/>
          <w:color w:val="000000"/>
          <w:kern w:val="36"/>
          <w:sz w:val="28"/>
          <w:szCs w:val="28"/>
        </w:rPr>
        <w:t xml:space="preserve">Методи транспортування хворих </w:t>
      </w:r>
    </w:p>
    <w:p w14:paraId="7594B5F0" w14:textId="77777777" w:rsidR="00812E0C" w:rsidRPr="00812E0C" w:rsidRDefault="00812E0C" w:rsidP="00812E0C">
      <w:pPr>
        <w:pStyle w:val="ac"/>
        <w:ind w:left="360"/>
        <w:rPr>
          <w:rFonts w:eastAsia="Times New Roman"/>
          <w:color w:val="000000"/>
          <w:kern w:val="36"/>
          <w:sz w:val="28"/>
          <w:szCs w:val="28"/>
        </w:rPr>
      </w:pPr>
    </w:p>
    <w:p w14:paraId="79DA14DD" w14:textId="3A4A8099" w:rsidR="0099029E" w:rsidRPr="00132A79" w:rsidRDefault="00B51B7C" w:rsidP="00132A79">
      <w:pPr>
        <w:pStyle w:val="a7"/>
        <w:numPr>
          <w:ilvl w:val="0"/>
          <w:numId w:val="1"/>
        </w:numPr>
        <w:rPr>
          <w:rFonts w:ascii="Times New Roman" w:hAnsi="Times New Roman" w:cs="Times New Roman"/>
          <w:b/>
          <w:bCs/>
          <w:sz w:val="28"/>
          <w:szCs w:val="28"/>
        </w:rPr>
      </w:pPr>
      <w:r w:rsidRPr="00EC7D61">
        <w:rPr>
          <w:rFonts w:ascii="Times New Roman" w:eastAsia="Times New Roman" w:hAnsi="Times New Roman" w:cs="Times New Roman"/>
          <w:b/>
          <w:bCs/>
          <w:color w:val="212529"/>
          <w:sz w:val="28"/>
          <w:szCs w:val="28"/>
          <w:shd w:val="clear" w:color="auto" w:fill="FFFFFF"/>
        </w:rPr>
        <w:t>Особливості деонтології в роботі медичних працівників хірургічного відділення</w:t>
      </w:r>
      <w:r w:rsidRPr="00EC7D61">
        <w:rPr>
          <w:rFonts w:ascii="Segoe UI" w:eastAsia="Times New Roman" w:hAnsi="Segoe UI" w:cs="Segoe UI"/>
          <w:b/>
          <w:bCs/>
          <w:color w:val="212529"/>
          <w:sz w:val="22"/>
          <w:szCs w:val="22"/>
          <w:shd w:val="clear" w:color="auto" w:fill="FFFFFF"/>
        </w:rPr>
        <w:t>.</w:t>
      </w:r>
    </w:p>
    <w:p w14:paraId="5724A838"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b/>
          <w:bCs/>
          <w:color w:val="000000"/>
          <w:kern w:val="0"/>
          <w:sz w:val="28"/>
          <w:szCs w:val="28"/>
          <w14:ligatures w14:val="none"/>
        </w:rPr>
        <w:t>Філософ Бертран</w:t>
      </w:r>
      <w:r w:rsidRPr="00132A79">
        <w:rPr>
          <w:rFonts w:ascii="Times New Roman" w:hAnsi="Times New Roman" w:cs="Times New Roman"/>
          <w:color w:val="000000"/>
          <w:kern w:val="0"/>
          <w:sz w:val="28"/>
          <w:szCs w:val="28"/>
          <w14:ligatures w14:val="none"/>
        </w:rPr>
        <w:t xml:space="preserve"> (1748 - 1832 р.) уперше ввів термін </w:t>
      </w:r>
      <w:r w:rsidRPr="00132A79">
        <w:rPr>
          <w:rFonts w:ascii="Times New Roman" w:hAnsi="Times New Roman" w:cs="Times New Roman"/>
          <w:b/>
          <w:bCs/>
          <w:color w:val="000000"/>
          <w:kern w:val="0"/>
          <w:sz w:val="28"/>
          <w:szCs w:val="28"/>
          <w14:ligatures w14:val="none"/>
        </w:rPr>
        <w:t>деонтологія</w:t>
      </w:r>
      <w:r w:rsidRPr="00132A79">
        <w:rPr>
          <w:rFonts w:ascii="Times New Roman" w:hAnsi="Times New Roman" w:cs="Times New Roman"/>
          <w:color w:val="000000"/>
          <w:kern w:val="0"/>
          <w:sz w:val="28"/>
          <w:szCs w:val="28"/>
          <w14:ligatures w14:val="none"/>
        </w:rPr>
        <w:t xml:space="preserve"> (від латинського "деонтос"необхідність, борг і "логос" - навчання). Цим терміном позначають науку про борг, моральний обов'язок, професійну етику. Медична деонтологія - сукупність моральних вимог (правил, норм, заповідей, критеріїв, кодексів) і поводження медичного працівника у відношенні до хворого, родичам і близьким хворого, відношенні з колегами й у суспільстві по образному вислові А. Ф. Білібіна, деонтологія - душу медицини.</w:t>
      </w:r>
    </w:p>
    <w:p w14:paraId="34563EB1"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t>Кожний медпрацівник повинен розуміти, що автономні відносини ні за яких умов не можуть поширюватися на хворих, навіть у формі зміненого настрою.</w:t>
      </w:r>
    </w:p>
    <w:p w14:paraId="6BAFD7AD"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t>Потрібно прагнути осягти духовний мир хворої людини й при необхідності вносити корективи у своє поводження.</w:t>
      </w:r>
    </w:p>
    <w:p w14:paraId="53F1FDB5"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t>Уміння індивідуалізувати стиль роботи із хворим на основі їх психологічних і соціальних особливостей, уміння бачити не тільки частковості й деталі, але й всю особистість у цілому з її складними переживаннями й інтересами - важливі вимоги до медпрацівнику будь-якої спеціальності.</w:t>
      </w:r>
    </w:p>
    <w:p w14:paraId="059EFE52"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t>Поряд з іншими особливостями медичної діяльності, основні деонтологічні принципи найбільшою мірою зосереджені у відповідальності при рішенні професійних завдань. Паралельно з почуттям відповідальності повинен удосконалюватися стиль роботи медперсоналу, що включає в себе почуття міри, такту, пильність, гнучкість і т.д..</w:t>
      </w:r>
    </w:p>
    <w:p w14:paraId="3F8F430A"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lastRenderedPageBreak/>
        <w:t>Ці поведінкові особливості зв'язані з наступними морально-етичними показниками - співпереживання, доброта, співчуття.</w:t>
      </w:r>
    </w:p>
    <w:p w14:paraId="760BB9C3"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t>Вищевказані особливості, хоча й не можуть бути включені в перелік службових обов'язків, є стрижнем медичної деонтології.</w:t>
      </w:r>
    </w:p>
    <w:p w14:paraId="3AE25398" w14:textId="77777777" w:rsidR="0099029E" w:rsidRPr="00132A79" w:rsidRDefault="0099029E" w:rsidP="0099029E">
      <w:pPr>
        <w:spacing w:before="100" w:beforeAutospacing="1" w:after="100" w:afterAutospacing="1" w:line="240" w:lineRule="auto"/>
        <w:rPr>
          <w:rFonts w:ascii="Times New Roman" w:hAnsi="Times New Roman" w:cs="Times New Roman"/>
          <w:color w:val="000000"/>
          <w:kern w:val="0"/>
          <w:sz w:val="28"/>
          <w:szCs w:val="28"/>
          <w14:ligatures w14:val="none"/>
        </w:rPr>
      </w:pPr>
      <w:r w:rsidRPr="00132A79">
        <w:rPr>
          <w:rFonts w:ascii="Times New Roman" w:hAnsi="Times New Roman" w:cs="Times New Roman"/>
          <w:color w:val="000000"/>
          <w:kern w:val="0"/>
          <w:sz w:val="28"/>
          <w:szCs w:val="28"/>
          <w14:ligatures w14:val="none"/>
        </w:rPr>
        <w:t>Завіт Сократа </w:t>
      </w:r>
      <w:r w:rsidRPr="00075504">
        <w:rPr>
          <w:rFonts w:ascii="Times New Roman" w:hAnsi="Times New Roman" w:cs="Times New Roman"/>
          <w:b/>
          <w:bCs/>
          <w:color w:val="000000"/>
          <w:kern w:val="0"/>
          <w:sz w:val="28"/>
          <w:szCs w:val="28"/>
          <w14:ligatures w14:val="none"/>
        </w:rPr>
        <w:t>"Не можна лікувати тіло, не лікуючи душу"</w:t>
      </w:r>
      <w:r w:rsidRPr="00132A79">
        <w:rPr>
          <w:rFonts w:ascii="Times New Roman" w:hAnsi="Times New Roman" w:cs="Times New Roman"/>
          <w:color w:val="000000"/>
          <w:kern w:val="0"/>
          <w:sz w:val="28"/>
          <w:szCs w:val="28"/>
          <w14:ligatures w14:val="none"/>
        </w:rPr>
        <w:t> - у найбільшому ступені ставиться й до хірургії.</w:t>
      </w:r>
    </w:p>
    <w:p w14:paraId="17ADBB53" w14:textId="77777777" w:rsidR="0099029E" w:rsidRPr="0099029E" w:rsidRDefault="0099029E" w:rsidP="0099029E">
      <w:pPr>
        <w:spacing w:after="0" w:line="240" w:lineRule="auto"/>
        <w:rPr>
          <w:rFonts w:ascii="Times New Roman" w:eastAsia="Times New Roman" w:hAnsi="Times New Roman" w:cs="Times New Roman"/>
          <w:kern w:val="0"/>
          <w14:ligatures w14:val="none"/>
        </w:rPr>
      </w:pPr>
    </w:p>
    <w:p w14:paraId="77FFD3C0" w14:textId="394466D2" w:rsidR="00EC7D61" w:rsidRPr="00623E45" w:rsidRDefault="00D43A2C" w:rsidP="00EC7D61">
      <w:pPr>
        <w:pStyle w:val="p1"/>
        <w:rPr>
          <w:sz w:val="28"/>
          <w:szCs w:val="28"/>
        </w:rPr>
      </w:pPr>
      <w:r w:rsidRPr="00623E45">
        <w:rPr>
          <w:rStyle w:val="s1"/>
          <w:b/>
          <w:bCs/>
          <w:sz w:val="28"/>
          <w:szCs w:val="28"/>
        </w:rPr>
        <w:t>Деонтологія хірургії</w:t>
      </w:r>
      <w:r w:rsidRPr="00623E45">
        <w:rPr>
          <w:rStyle w:val="s2"/>
          <w:b/>
          <w:bCs/>
          <w:sz w:val="28"/>
          <w:szCs w:val="28"/>
        </w:rPr>
        <w:t xml:space="preserve"> </w:t>
      </w:r>
      <w:r w:rsidRPr="00623E45">
        <w:rPr>
          <w:rStyle w:val="s2"/>
          <w:sz w:val="28"/>
          <w:szCs w:val="28"/>
        </w:rPr>
        <w:t>— це система професійно-моральних норм, що регламентує поведінку лікаря та середнього медичного персоналу на всіх етапах хірургічної допомоги: від первинного контакту з пацієнтом до післяопераційного догляду.</w:t>
      </w:r>
    </w:p>
    <w:p w14:paraId="6DD3AFAD" w14:textId="77777777" w:rsidR="00D43A2C" w:rsidRPr="00D6180B" w:rsidRDefault="00D43A2C">
      <w:pPr>
        <w:pStyle w:val="p1"/>
        <w:rPr>
          <w:b/>
          <w:bCs/>
          <w:sz w:val="28"/>
          <w:szCs w:val="28"/>
        </w:rPr>
      </w:pPr>
      <w:r w:rsidRPr="00D6180B">
        <w:rPr>
          <w:rStyle w:val="s1"/>
          <w:b/>
          <w:bCs/>
          <w:sz w:val="28"/>
          <w:szCs w:val="28"/>
        </w:rPr>
        <w:t>Ключові особливості деонтології у хірургічному відділенні:</w:t>
      </w:r>
    </w:p>
    <w:p w14:paraId="6D076BAB" w14:textId="77777777" w:rsidR="00D43A2C" w:rsidRPr="00D6180B" w:rsidRDefault="00D43A2C" w:rsidP="00D43A2C">
      <w:pPr>
        <w:pStyle w:val="p1"/>
        <w:numPr>
          <w:ilvl w:val="0"/>
          <w:numId w:val="2"/>
        </w:numPr>
        <w:rPr>
          <w:b/>
          <w:bCs/>
          <w:sz w:val="28"/>
          <w:szCs w:val="28"/>
        </w:rPr>
      </w:pPr>
      <w:r w:rsidRPr="00D6180B">
        <w:rPr>
          <w:rStyle w:val="s1"/>
          <w:b/>
          <w:bCs/>
          <w:sz w:val="28"/>
          <w:szCs w:val="28"/>
        </w:rPr>
        <w:t>Високий рівень відповідальності за життя пацієнта</w:t>
      </w:r>
    </w:p>
    <w:p w14:paraId="50BA67A5" w14:textId="77777777" w:rsidR="00D43A2C" w:rsidRPr="00623E45" w:rsidRDefault="00D43A2C">
      <w:pPr>
        <w:pStyle w:val="p1"/>
        <w:ind w:left="720"/>
        <w:rPr>
          <w:sz w:val="28"/>
          <w:szCs w:val="28"/>
        </w:rPr>
      </w:pPr>
      <w:r w:rsidRPr="00623E45">
        <w:rPr>
          <w:rStyle w:val="s2"/>
          <w:sz w:val="28"/>
          <w:szCs w:val="28"/>
        </w:rPr>
        <w:t>Хірургічні втручання пов’язані з підвищеним ризиком, тому медичний працівник зобов’язаний діяти строго в межах професійної компетенції, клінічних протоколів і стандартів доказової медицини.</w:t>
      </w:r>
    </w:p>
    <w:p w14:paraId="1A270DC5" w14:textId="77777777" w:rsidR="00D43A2C" w:rsidRPr="004B0540" w:rsidRDefault="00D43A2C" w:rsidP="00D43A2C">
      <w:pPr>
        <w:pStyle w:val="p1"/>
        <w:numPr>
          <w:ilvl w:val="0"/>
          <w:numId w:val="2"/>
        </w:numPr>
        <w:rPr>
          <w:b/>
          <w:bCs/>
          <w:sz w:val="28"/>
          <w:szCs w:val="28"/>
        </w:rPr>
      </w:pPr>
      <w:r w:rsidRPr="004B0540">
        <w:rPr>
          <w:rStyle w:val="s1"/>
          <w:b/>
          <w:bCs/>
          <w:sz w:val="28"/>
          <w:szCs w:val="28"/>
        </w:rPr>
        <w:t>Інформована згода як обов’язковий етичний і правовий принцип</w:t>
      </w:r>
    </w:p>
    <w:p w14:paraId="6747F676" w14:textId="77777777" w:rsidR="00D43A2C" w:rsidRPr="00623E45" w:rsidRDefault="00D43A2C">
      <w:pPr>
        <w:pStyle w:val="p1"/>
        <w:ind w:left="720"/>
        <w:rPr>
          <w:sz w:val="28"/>
          <w:szCs w:val="28"/>
        </w:rPr>
      </w:pPr>
      <w:r w:rsidRPr="00623E45">
        <w:rPr>
          <w:rStyle w:val="s2"/>
          <w:sz w:val="28"/>
          <w:szCs w:val="28"/>
        </w:rPr>
        <w:t>Пацієнту в доступній формі повідомляють:</w:t>
      </w:r>
    </w:p>
    <w:p w14:paraId="4EC6FA0A" w14:textId="77777777" w:rsidR="00D43A2C" w:rsidRPr="00623E45" w:rsidRDefault="00D43A2C" w:rsidP="00D43A2C">
      <w:pPr>
        <w:pStyle w:val="p1"/>
        <w:numPr>
          <w:ilvl w:val="1"/>
          <w:numId w:val="2"/>
        </w:numPr>
        <w:rPr>
          <w:sz w:val="28"/>
          <w:szCs w:val="28"/>
        </w:rPr>
      </w:pPr>
      <w:r w:rsidRPr="00623E45">
        <w:rPr>
          <w:rStyle w:val="s1"/>
          <w:sz w:val="28"/>
          <w:szCs w:val="28"/>
        </w:rPr>
        <w:t>суть операції,</w:t>
      </w:r>
    </w:p>
    <w:p w14:paraId="42731E0F" w14:textId="77777777" w:rsidR="00D43A2C" w:rsidRPr="00623E45" w:rsidRDefault="00D43A2C" w:rsidP="00D43A2C">
      <w:pPr>
        <w:pStyle w:val="p1"/>
        <w:numPr>
          <w:ilvl w:val="1"/>
          <w:numId w:val="2"/>
        </w:numPr>
        <w:rPr>
          <w:sz w:val="28"/>
          <w:szCs w:val="28"/>
        </w:rPr>
      </w:pPr>
      <w:r w:rsidRPr="00623E45">
        <w:rPr>
          <w:rStyle w:val="s1"/>
          <w:sz w:val="28"/>
          <w:szCs w:val="28"/>
        </w:rPr>
        <w:t>можливі ускладнення,</w:t>
      </w:r>
    </w:p>
    <w:p w14:paraId="555509C7" w14:textId="77777777" w:rsidR="00D43A2C" w:rsidRPr="00623E45" w:rsidRDefault="00D43A2C" w:rsidP="00D43A2C">
      <w:pPr>
        <w:pStyle w:val="p1"/>
        <w:numPr>
          <w:ilvl w:val="1"/>
          <w:numId w:val="2"/>
        </w:numPr>
        <w:rPr>
          <w:sz w:val="28"/>
          <w:szCs w:val="28"/>
        </w:rPr>
      </w:pPr>
      <w:r w:rsidRPr="00623E45">
        <w:rPr>
          <w:rStyle w:val="s1"/>
          <w:sz w:val="28"/>
          <w:szCs w:val="28"/>
        </w:rPr>
        <w:t>альтернативні методи лікування,</w:t>
      </w:r>
    </w:p>
    <w:p w14:paraId="3A64F973" w14:textId="77777777" w:rsidR="00D43A2C" w:rsidRPr="00623E45" w:rsidRDefault="00D43A2C" w:rsidP="00D43A2C">
      <w:pPr>
        <w:pStyle w:val="p1"/>
        <w:numPr>
          <w:ilvl w:val="1"/>
          <w:numId w:val="2"/>
        </w:numPr>
        <w:rPr>
          <w:sz w:val="28"/>
          <w:szCs w:val="28"/>
        </w:rPr>
      </w:pPr>
      <w:r w:rsidRPr="00623E45">
        <w:rPr>
          <w:rStyle w:val="s1"/>
          <w:sz w:val="28"/>
          <w:szCs w:val="28"/>
        </w:rPr>
        <w:t>прогноз.</w:t>
      </w:r>
    </w:p>
    <w:p w14:paraId="4EC288AB" w14:textId="77777777" w:rsidR="00D43A2C" w:rsidRPr="00623E45" w:rsidRDefault="00D43A2C">
      <w:pPr>
        <w:pStyle w:val="p1"/>
        <w:ind w:left="1440"/>
        <w:rPr>
          <w:sz w:val="28"/>
          <w:szCs w:val="28"/>
        </w:rPr>
      </w:pPr>
      <w:r w:rsidRPr="00623E45">
        <w:rPr>
          <w:rStyle w:val="s1"/>
          <w:sz w:val="28"/>
          <w:szCs w:val="28"/>
        </w:rPr>
        <w:t>Згода має бути добровільною, усвідомленою та задокументованою.</w:t>
      </w:r>
    </w:p>
    <w:p w14:paraId="1801E46F" w14:textId="77777777" w:rsidR="00D43A2C" w:rsidRPr="004B0540" w:rsidRDefault="00D43A2C" w:rsidP="00D43A2C">
      <w:pPr>
        <w:pStyle w:val="p1"/>
        <w:numPr>
          <w:ilvl w:val="0"/>
          <w:numId w:val="2"/>
        </w:numPr>
        <w:rPr>
          <w:b/>
          <w:bCs/>
          <w:sz w:val="28"/>
          <w:szCs w:val="28"/>
        </w:rPr>
      </w:pPr>
      <w:r w:rsidRPr="004B0540">
        <w:rPr>
          <w:rStyle w:val="s1"/>
          <w:b/>
          <w:bCs/>
          <w:sz w:val="28"/>
          <w:szCs w:val="28"/>
        </w:rPr>
        <w:t>Принцип “не нашкодь” (non maleficence)</w:t>
      </w:r>
    </w:p>
    <w:p w14:paraId="1BA547C6" w14:textId="77777777" w:rsidR="00D43A2C" w:rsidRPr="00623E45" w:rsidRDefault="00D43A2C">
      <w:pPr>
        <w:pStyle w:val="p1"/>
        <w:ind w:left="720"/>
        <w:rPr>
          <w:sz w:val="28"/>
          <w:szCs w:val="28"/>
        </w:rPr>
      </w:pPr>
      <w:r w:rsidRPr="00623E45">
        <w:rPr>
          <w:rStyle w:val="s2"/>
          <w:sz w:val="28"/>
          <w:szCs w:val="28"/>
        </w:rPr>
        <w:t>Усі діагностичні й лікувальні дії повинні мінімізувати фізичну та психоемоційну шкоду. Недопустимі необґрунтовані втручання, експериментальні методи без згоди пацієнта.</w:t>
      </w:r>
    </w:p>
    <w:p w14:paraId="2EBF3B6A" w14:textId="77777777" w:rsidR="00D43A2C" w:rsidRPr="004B0540" w:rsidRDefault="00D43A2C" w:rsidP="00D43A2C">
      <w:pPr>
        <w:pStyle w:val="p1"/>
        <w:numPr>
          <w:ilvl w:val="0"/>
          <w:numId w:val="2"/>
        </w:numPr>
        <w:rPr>
          <w:b/>
          <w:bCs/>
          <w:sz w:val="28"/>
          <w:szCs w:val="28"/>
        </w:rPr>
      </w:pPr>
      <w:r w:rsidRPr="004B0540">
        <w:rPr>
          <w:rStyle w:val="s1"/>
          <w:b/>
          <w:bCs/>
          <w:sz w:val="28"/>
          <w:szCs w:val="28"/>
        </w:rPr>
        <w:t>Дотримання конфіденційності та лікарської таємниці</w:t>
      </w:r>
    </w:p>
    <w:p w14:paraId="79572C18" w14:textId="77777777" w:rsidR="00D43A2C" w:rsidRPr="00623E45" w:rsidRDefault="00D43A2C">
      <w:pPr>
        <w:pStyle w:val="p1"/>
        <w:ind w:left="720"/>
        <w:rPr>
          <w:sz w:val="28"/>
          <w:szCs w:val="28"/>
        </w:rPr>
      </w:pPr>
      <w:r w:rsidRPr="00623E45">
        <w:rPr>
          <w:rStyle w:val="s2"/>
          <w:sz w:val="28"/>
          <w:szCs w:val="28"/>
        </w:rPr>
        <w:t>Інформація про діагноз, перебіг хвороби, результати операції не підлягає розголошенню без згоди пацієнта, окрім випадків, передбачених законодавством.</w:t>
      </w:r>
    </w:p>
    <w:p w14:paraId="204385B6" w14:textId="77777777" w:rsidR="00D43A2C" w:rsidRPr="004B0540" w:rsidRDefault="00D43A2C" w:rsidP="00D43A2C">
      <w:pPr>
        <w:pStyle w:val="p1"/>
        <w:numPr>
          <w:ilvl w:val="0"/>
          <w:numId w:val="2"/>
        </w:numPr>
        <w:rPr>
          <w:b/>
          <w:bCs/>
          <w:sz w:val="28"/>
          <w:szCs w:val="28"/>
        </w:rPr>
      </w:pPr>
      <w:r w:rsidRPr="004B0540">
        <w:rPr>
          <w:rStyle w:val="s1"/>
          <w:b/>
          <w:bCs/>
          <w:sz w:val="28"/>
          <w:szCs w:val="28"/>
        </w:rPr>
        <w:t>Професійна комунікація та етична поведінка персоналу</w:t>
      </w:r>
    </w:p>
    <w:p w14:paraId="596D6DA8" w14:textId="77777777" w:rsidR="00D43A2C" w:rsidRPr="00623E45" w:rsidRDefault="00D43A2C">
      <w:pPr>
        <w:pStyle w:val="p1"/>
        <w:ind w:left="720"/>
        <w:rPr>
          <w:sz w:val="28"/>
          <w:szCs w:val="28"/>
        </w:rPr>
      </w:pPr>
      <w:r w:rsidRPr="00623E45">
        <w:rPr>
          <w:rStyle w:val="s2"/>
          <w:sz w:val="28"/>
          <w:szCs w:val="28"/>
        </w:rPr>
        <w:lastRenderedPageBreak/>
        <w:t>Медичні працівники зобов’язані:</w:t>
      </w:r>
    </w:p>
    <w:p w14:paraId="5614BE5D" w14:textId="77777777" w:rsidR="00D43A2C" w:rsidRPr="00623E45" w:rsidRDefault="00D43A2C" w:rsidP="00D43A2C">
      <w:pPr>
        <w:pStyle w:val="p1"/>
        <w:numPr>
          <w:ilvl w:val="1"/>
          <w:numId w:val="2"/>
        </w:numPr>
        <w:rPr>
          <w:sz w:val="28"/>
          <w:szCs w:val="28"/>
        </w:rPr>
      </w:pPr>
      <w:r w:rsidRPr="00623E45">
        <w:rPr>
          <w:rStyle w:val="s1"/>
          <w:sz w:val="28"/>
          <w:szCs w:val="28"/>
        </w:rPr>
        <w:t>дотримуватися коректності у висловлюваннях,</w:t>
      </w:r>
    </w:p>
    <w:p w14:paraId="74D7EB0C" w14:textId="77777777" w:rsidR="00D43A2C" w:rsidRPr="00623E45" w:rsidRDefault="00D43A2C" w:rsidP="00D43A2C">
      <w:pPr>
        <w:pStyle w:val="p1"/>
        <w:numPr>
          <w:ilvl w:val="1"/>
          <w:numId w:val="2"/>
        </w:numPr>
        <w:rPr>
          <w:sz w:val="28"/>
          <w:szCs w:val="28"/>
        </w:rPr>
      </w:pPr>
      <w:r w:rsidRPr="00623E45">
        <w:rPr>
          <w:rStyle w:val="s1"/>
          <w:sz w:val="28"/>
          <w:szCs w:val="28"/>
        </w:rPr>
        <w:t>уникати залякування пацієнта,</w:t>
      </w:r>
    </w:p>
    <w:p w14:paraId="1A610F77" w14:textId="77777777" w:rsidR="00D43A2C" w:rsidRPr="00623E45" w:rsidRDefault="00D43A2C" w:rsidP="00D43A2C">
      <w:pPr>
        <w:pStyle w:val="p1"/>
        <w:numPr>
          <w:ilvl w:val="1"/>
          <w:numId w:val="2"/>
        </w:numPr>
        <w:rPr>
          <w:sz w:val="28"/>
          <w:szCs w:val="28"/>
        </w:rPr>
      </w:pPr>
      <w:r w:rsidRPr="00623E45">
        <w:rPr>
          <w:rStyle w:val="s1"/>
          <w:sz w:val="28"/>
          <w:szCs w:val="28"/>
        </w:rPr>
        <w:t>не демонструвати професійні суперечки в присутності хворого,</w:t>
      </w:r>
    </w:p>
    <w:p w14:paraId="189B157C" w14:textId="67DEF05C" w:rsidR="00D43A2C" w:rsidRDefault="00D43A2C" w:rsidP="00D43A2C">
      <w:pPr>
        <w:pStyle w:val="p1"/>
        <w:numPr>
          <w:ilvl w:val="1"/>
          <w:numId w:val="2"/>
        </w:numPr>
        <w:rPr>
          <w:rStyle w:val="s1"/>
          <w:sz w:val="28"/>
          <w:szCs w:val="28"/>
        </w:rPr>
      </w:pPr>
      <w:r w:rsidRPr="00623E45">
        <w:rPr>
          <w:rStyle w:val="s1"/>
          <w:sz w:val="28"/>
          <w:szCs w:val="28"/>
        </w:rPr>
        <w:t>підтримувати атмосферу довіри та безпеки</w:t>
      </w:r>
      <w:r w:rsidR="00666B6E">
        <w:rPr>
          <w:rStyle w:val="s1"/>
          <w:sz w:val="28"/>
          <w:szCs w:val="28"/>
        </w:rPr>
        <w:t>,</w:t>
      </w:r>
    </w:p>
    <w:p w14:paraId="1FABC66F" w14:textId="163734CE" w:rsidR="00666B6E" w:rsidRPr="00623E45" w:rsidRDefault="00666B6E" w:rsidP="00D43A2C">
      <w:pPr>
        <w:pStyle w:val="p1"/>
        <w:numPr>
          <w:ilvl w:val="1"/>
          <w:numId w:val="2"/>
        </w:numPr>
        <w:rPr>
          <w:sz w:val="28"/>
          <w:szCs w:val="28"/>
        </w:rPr>
      </w:pPr>
      <w:r>
        <w:rPr>
          <w:rStyle w:val="s1"/>
          <w:sz w:val="28"/>
          <w:szCs w:val="28"/>
        </w:rPr>
        <w:t>не використовувати професійний жаргон (діабетик</w:t>
      </w:r>
      <w:r w:rsidR="00146D25">
        <w:rPr>
          <w:rStyle w:val="s1"/>
          <w:sz w:val="28"/>
          <w:szCs w:val="28"/>
        </w:rPr>
        <w:t xml:space="preserve"> і т.д.)</w:t>
      </w:r>
    </w:p>
    <w:p w14:paraId="1093F3F1" w14:textId="77777777" w:rsidR="00D43A2C" w:rsidRPr="00146D25" w:rsidRDefault="00D43A2C" w:rsidP="00D43A2C">
      <w:pPr>
        <w:pStyle w:val="p1"/>
        <w:numPr>
          <w:ilvl w:val="0"/>
          <w:numId w:val="2"/>
        </w:numPr>
        <w:rPr>
          <w:b/>
          <w:bCs/>
          <w:sz w:val="28"/>
          <w:szCs w:val="28"/>
        </w:rPr>
      </w:pPr>
      <w:r w:rsidRPr="00146D25">
        <w:rPr>
          <w:rStyle w:val="s1"/>
          <w:b/>
          <w:bCs/>
          <w:sz w:val="28"/>
          <w:szCs w:val="28"/>
        </w:rPr>
        <w:t>Особливості післяопераційної деонтології</w:t>
      </w:r>
    </w:p>
    <w:p w14:paraId="17021961" w14:textId="77777777" w:rsidR="00D43A2C" w:rsidRPr="00623E45" w:rsidRDefault="00D43A2C">
      <w:pPr>
        <w:pStyle w:val="p1"/>
        <w:ind w:left="720"/>
        <w:rPr>
          <w:sz w:val="28"/>
          <w:szCs w:val="28"/>
        </w:rPr>
      </w:pPr>
      <w:r w:rsidRPr="00623E45">
        <w:rPr>
          <w:rStyle w:val="s2"/>
          <w:sz w:val="28"/>
          <w:szCs w:val="28"/>
        </w:rPr>
        <w:t>Важливими є:</w:t>
      </w:r>
    </w:p>
    <w:p w14:paraId="469453E3" w14:textId="77777777" w:rsidR="00D43A2C" w:rsidRPr="00623E45" w:rsidRDefault="00D43A2C" w:rsidP="00D43A2C">
      <w:pPr>
        <w:pStyle w:val="p1"/>
        <w:numPr>
          <w:ilvl w:val="1"/>
          <w:numId w:val="2"/>
        </w:numPr>
        <w:rPr>
          <w:sz w:val="28"/>
          <w:szCs w:val="28"/>
        </w:rPr>
      </w:pPr>
      <w:r w:rsidRPr="00623E45">
        <w:rPr>
          <w:rStyle w:val="s1"/>
          <w:sz w:val="28"/>
          <w:szCs w:val="28"/>
        </w:rPr>
        <w:t>уважне ставлення до болю пацієнта,</w:t>
      </w:r>
    </w:p>
    <w:p w14:paraId="43630767" w14:textId="77777777" w:rsidR="00D43A2C" w:rsidRPr="00623E45" w:rsidRDefault="00D43A2C" w:rsidP="00D43A2C">
      <w:pPr>
        <w:pStyle w:val="p1"/>
        <w:numPr>
          <w:ilvl w:val="1"/>
          <w:numId w:val="2"/>
        </w:numPr>
        <w:rPr>
          <w:sz w:val="28"/>
          <w:szCs w:val="28"/>
        </w:rPr>
      </w:pPr>
      <w:r w:rsidRPr="00623E45">
        <w:rPr>
          <w:rStyle w:val="s1"/>
          <w:sz w:val="28"/>
          <w:szCs w:val="28"/>
        </w:rPr>
        <w:t>адекватне знеболення,</w:t>
      </w:r>
    </w:p>
    <w:p w14:paraId="491FCF63" w14:textId="77777777" w:rsidR="00D43A2C" w:rsidRPr="00623E45" w:rsidRDefault="00D43A2C" w:rsidP="00D43A2C">
      <w:pPr>
        <w:pStyle w:val="p1"/>
        <w:numPr>
          <w:ilvl w:val="1"/>
          <w:numId w:val="2"/>
        </w:numPr>
        <w:rPr>
          <w:sz w:val="28"/>
          <w:szCs w:val="28"/>
        </w:rPr>
      </w:pPr>
      <w:r w:rsidRPr="00623E45">
        <w:rPr>
          <w:rStyle w:val="s1"/>
          <w:sz w:val="28"/>
          <w:szCs w:val="28"/>
        </w:rPr>
        <w:t>психологічна підтримка при ускладненнях або несприятливому прогнозі,</w:t>
      </w:r>
    </w:p>
    <w:p w14:paraId="6463E20D" w14:textId="77777777" w:rsidR="00D43A2C" w:rsidRPr="00623E45" w:rsidRDefault="00D43A2C" w:rsidP="00D43A2C">
      <w:pPr>
        <w:pStyle w:val="p1"/>
        <w:numPr>
          <w:ilvl w:val="1"/>
          <w:numId w:val="2"/>
        </w:numPr>
        <w:rPr>
          <w:sz w:val="28"/>
          <w:szCs w:val="28"/>
        </w:rPr>
      </w:pPr>
      <w:r w:rsidRPr="00623E45">
        <w:rPr>
          <w:rStyle w:val="s1"/>
          <w:sz w:val="28"/>
          <w:szCs w:val="28"/>
        </w:rPr>
        <w:t>чесне інформування про результати операції.</w:t>
      </w:r>
    </w:p>
    <w:p w14:paraId="66E40BCD" w14:textId="77777777" w:rsidR="00D43A2C" w:rsidRPr="00146D25" w:rsidRDefault="00D43A2C" w:rsidP="00D43A2C">
      <w:pPr>
        <w:pStyle w:val="p1"/>
        <w:numPr>
          <w:ilvl w:val="0"/>
          <w:numId w:val="2"/>
        </w:numPr>
        <w:rPr>
          <w:b/>
          <w:bCs/>
          <w:sz w:val="28"/>
          <w:szCs w:val="28"/>
        </w:rPr>
      </w:pPr>
      <w:r w:rsidRPr="00146D25">
        <w:rPr>
          <w:rStyle w:val="s1"/>
          <w:b/>
          <w:bCs/>
          <w:sz w:val="28"/>
          <w:szCs w:val="28"/>
        </w:rPr>
        <w:t>Колегіальність і командна відповідальність</w:t>
      </w:r>
    </w:p>
    <w:p w14:paraId="55A593B5" w14:textId="77777777" w:rsidR="00D43A2C" w:rsidRPr="00623E45" w:rsidRDefault="00D43A2C">
      <w:pPr>
        <w:pStyle w:val="p1"/>
        <w:ind w:left="720"/>
        <w:rPr>
          <w:sz w:val="28"/>
          <w:szCs w:val="28"/>
        </w:rPr>
      </w:pPr>
      <w:r w:rsidRPr="00623E45">
        <w:rPr>
          <w:rStyle w:val="s2"/>
          <w:sz w:val="28"/>
          <w:szCs w:val="28"/>
        </w:rPr>
        <w:t>У хірургічному відділенні деонтологія передбачає повагу між членами мультидисциплінарної команди, узгодженість дій та спільну відповідальність за результат лікування.</w:t>
      </w:r>
    </w:p>
    <w:p w14:paraId="4C207798" w14:textId="77777777" w:rsidR="00D43A2C" w:rsidRPr="00623E45" w:rsidRDefault="00D43A2C">
      <w:pPr>
        <w:pStyle w:val="p2"/>
        <w:rPr>
          <w:sz w:val="28"/>
          <w:szCs w:val="28"/>
        </w:rPr>
      </w:pPr>
    </w:p>
    <w:p w14:paraId="4A6998A7" w14:textId="77777777" w:rsidR="00D43A2C" w:rsidRPr="00623E45" w:rsidRDefault="00D43A2C">
      <w:pPr>
        <w:pStyle w:val="p1"/>
        <w:rPr>
          <w:sz w:val="28"/>
          <w:szCs w:val="28"/>
        </w:rPr>
      </w:pPr>
      <w:r w:rsidRPr="00623E45">
        <w:rPr>
          <w:rStyle w:val="s2"/>
          <w:sz w:val="28"/>
          <w:szCs w:val="28"/>
        </w:rPr>
        <w:t>Деонтологія у хірургії поєднує технічну майстерність з високими морально-етичними стандартами, забезпечуючи захист гідності, прав і безпеки пацієнта в умовах підвищеного медичного ризику.</w:t>
      </w:r>
    </w:p>
    <w:p w14:paraId="165437EF" w14:textId="77777777" w:rsidR="00B51B7C" w:rsidRDefault="00B51B7C" w:rsidP="00B51B7C">
      <w:pPr>
        <w:rPr>
          <w:rFonts w:ascii="Times New Roman" w:hAnsi="Times New Roman" w:cs="Times New Roman"/>
          <w:sz w:val="28"/>
          <w:szCs w:val="28"/>
        </w:rPr>
      </w:pPr>
    </w:p>
    <w:p w14:paraId="45345AFE" w14:textId="515FD44C" w:rsidR="00D522A7" w:rsidRPr="00EC7D61" w:rsidRDefault="00EC7D61" w:rsidP="00EC7D61">
      <w:pPr>
        <w:pStyle w:val="a7"/>
        <w:numPr>
          <w:ilvl w:val="0"/>
          <w:numId w:val="1"/>
        </w:numPr>
        <w:rPr>
          <w:rFonts w:ascii="Times New Roman" w:hAnsi="Times New Roman" w:cs="Times New Roman"/>
          <w:b/>
          <w:bCs/>
          <w:sz w:val="28"/>
          <w:szCs w:val="28"/>
        </w:rPr>
      </w:pPr>
      <w:r w:rsidRPr="00EC7D61">
        <w:rPr>
          <w:rFonts w:ascii="Times New Roman" w:eastAsia="Times New Roman" w:hAnsi="Times New Roman" w:cs="Times New Roman"/>
          <w:b/>
          <w:bCs/>
          <w:color w:val="212529"/>
          <w:sz w:val="28"/>
          <w:szCs w:val="28"/>
          <w:shd w:val="clear" w:color="auto" w:fill="FFFFFF"/>
        </w:rPr>
        <w:t>Комунікація з невиліковним пацієнтом та його близькими. Психологічні та духовні аспекти паліативної та хоспісної допомоги.</w:t>
      </w:r>
    </w:p>
    <w:p w14:paraId="5CB341C2" w14:textId="77777777" w:rsidR="00EC7D61" w:rsidRDefault="00EC7D61" w:rsidP="00EC7D61">
      <w:pPr>
        <w:ind w:left="360"/>
        <w:rPr>
          <w:rFonts w:ascii="Times New Roman" w:hAnsi="Times New Roman" w:cs="Times New Roman"/>
          <w:b/>
          <w:bCs/>
          <w:sz w:val="28"/>
          <w:szCs w:val="28"/>
        </w:rPr>
      </w:pPr>
    </w:p>
    <w:p w14:paraId="443D91EA" w14:textId="6C1C5D00" w:rsidR="008A24CC" w:rsidRPr="008A24CC" w:rsidRDefault="005273B1" w:rsidP="008A24CC">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5273B1">
        <w:rPr>
          <w:rFonts w:ascii="Times New Roman" w:eastAsia="Times New Roman" w:hAnsi="Times New Roman" w:cs="Times New Roman"/>
          <w:b/>
          <w:bCs/>
          <w:kern w:val="0"/>
          <w:sz w:val="27"/>
          <w:szCs w:val="27"/>
          <w14:ligatures w14:val="none"/>
        </w:rPr>
        <w:t>2</w:t>
      </w:r>
      <w:r w:rsidR="008A24CC">
        <w:rPr>
          <w:rFonts w:ascii="Times New Roman" w:eastAsia="Times New Roman" w:hAnsi="Times New Roman" w:cs="Times New Roman"/>
          <w:b/>
          <w:bCs/>
          <w:kern w:val="0"/>
          <w:sz w:val="27"/>
          <w:szCs w:val="27"/>
          <w14:ligatures w14:val="none"/>
        </w:rPr>
        <w:t>.1</w:t>
      </w:r>
      <w:r w:rsidRPr="005273B1">
        <w:rPr>
          <w:rFonts w:ascii="Times New Roman" w:eastAsia="Times New Roman" w:hAnsi="Times New Roman" w:cs="Times New Roman"/>
          <w:b/>
          <w:bCs/>
          <w:kern w:val="0"/>
          <w:sz w:val="27"/>
          <w:szCs w:val="27"/>
          <w14:ligatures w14:val="none"/>
        </w:rPr>
        <w:t>.</w:t>
      </w:r>
      <w:r w:rsidR="003D52FB">
        <w:rPr>
          <w:rFonts w:ascii="Times New Roman" w:eastAsia="Times New Roman" w:hAnsi="Times New Roman" w:cs="Times New Roman"/>
          <w:b/>
          <w:bCs/>
          <w:kern w:val="0"/>
          <w:sz w:val="27"/>
          <w:szCs w:val="27"/>
          <w14:ligatures w14:val="none"/>
        </w:rPr>
        <w:t xml:space="preserve"> </w:t>
      </w:r>
      <w:r w:rsidRPr="005273B1">
        <w:rPr>
          <w:rFonts w:ascii="Times New Roman" w:eastAsia="Times New Roman" w:hAnsi="Times New Roman" w:cs="Times New Roman"/>
          <w:b/>
          <w:bCs/>
          <w:kern w:val="0"/>
          <w:sz w:val="27"/>
          <w:szCs w:val="27"/>
          <w14:ligatures w14:val="none"/>
        </w:rPr>
        <w:t>Комунікація з невиліковним пацієнтом та його близькими</w:t>
      </w:r>
    </w:p>
    <w:p w14:paraId="347126CB" w14:textId="3F702340" w:rsidR="005273B1" w:rsidRPr="005273B1" w:rsidRDefault="005273B1" w:rsidP="005273B1">
      <w:p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Комунікація з невиліковним пацієнтом є ключовим деонтологічним обов’язком медичного працівника та невід’ємною складовою якісної паліативної допомоги. Вона має бути професійною, емпатійною та орієнтованою на збереження гідності пацієнта.</w:t>
      </w:r>
    </w:p>
    <w:p w14:paraId="73EA06EB" w14:textId="77777777" w:rsidR="005273B1" w:rsidRPr="008A24CC" w:rsidRDefault="005273B1" w:rsidP="005273B1">
      <w:pPr>
        <w:spacing w:before="100" w:beforeAutospacing="1" w:after="100" w:afterAutospacing="1" w:line="240" w:lineRule="auto"/>
        <w:rPr>
          <w:rFonts w:ascii="Times New Roman" w:hAnsi="Times New Roman" w:cs="Times New Roman"/>
          <w:b/>
          <w:bCs/>
          <w:kern w:val="0"/>
          <w:sz w:val="28"/>
          <w:szCs w:val="28"/>
          <w14:ligatures w14:val="none"/>
        </w:rPr>
      </w:pPr>
      <w:r w:rsidRPr="008A24CC">
        <w:rPr>
          <w:rFonts w:ascii="Times New Roman" w:hAnsi="Times New Roman" w:cs="Times New Roman"/>
          <w:b/>
          <w:bCs/>
          <w:kern w:val="0"/>
          <w:sz w:val="28"/>
          <w:szCs w:val="28"/>
          <w14:ligatures w14:val="none"/>
        </w:rPr>
        <w:t>Основні принципи комунікації:</w:t>
      </w:r>
    </w:p>
    <w:p w14:paraId="74186904" w14:textId="77777777" w:rsidR="005273B1" w:rsidRPr="008A24CC" w:rsidRDefault="005273B1" w:rsidP="005273B1">
      <w:pPr>
        <w:numPr>
          <w:ilvl w:val="0"/>
          <w:numId w:val="3"/>
        </w:numPr>
        <w:spacing w:before="100" w:beforeAutospacing="1" w:after="100" w:afterAutospacing="1" w:line="240" w:lineRule="auto"/>
        <w:rPr>
          <w:rFonts w:ascii="Times New Roman" w:hAnsi="Times New Roman" w:cs="Times New Roman"/>
          <w:b/>
          <w:bCs/>
          <w:kern w:val="0"/>
          <w:sz w:val="28"/>
          <w:szCs w:val="28"/>
          <w14:ligatures w14:val="none"/>
        </w:rPr>
      </w:pPr>
      <w:r w:rsidRPr="008A24CC">
        <w:rPr>
          <w:rFonts w:ascii="Times New Roman" w:hAnsi="Times New Roman" w:cs="Times New Roman"/>
          <w:b/>
          <w:bCs/>
          <w:kern w:val="0"/>
          <w:sz w:val="28"/>
          <w:szCs w:val="28"/>
          <w14:ligatures w14:val="none"/>
        </w:rPr>
        <w:t>Повага до автономії та гідності пацієнта</w:t>
      </w:r>
    </w:p>
    <w:p w14:paraId="6781C433" w14:textId="77777777" w:rsidR="005273B1" w:rsidRPr="005273B1" w:rsidRDefault="005273B1" w:rsidP="005273B1">
      <w:pPr>
        <w:spacing w:before="100" w:beforeAutospacing="1" w:after="100" w:afterAutospacing="1" w:line="240" w:lineRule="auto"/>
        <w:ind w:left="72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 xml:space="preserve">Пацієнт має право знати правду про свій стан у тій мірі, в якій він готовий її сприйняти. Інформація подається поступово, з урахуванням </w:t>
      </w:r>
      <w:r w:rsidRPr="005273B1">
        <w:rPr>
          <w:rFonts w:ascii="Times New Roman" w:hAnsi="Times New Roman" w:cs="Times New Roman"/>
          <w:kern w:val="0"/>
          <w:sz w:val="28"/>
          <w:szCs w:val="28"/>
          <w14:ligatures w14:val="none"/>
        </w:rPr>
        <w:lastRenderedPageBreak/>
        <w:t>психоемоційного стану та бажання пацієнта брати участь у прийнятті рішень.</w:t>
      </w:r>
    </w:p>
    <w:p w14:paraId="7850BB34" w14:textId="77777777" w:rsidR="005273B1" w:rsidRPr="0046115E" w:rsidRDefault="005273B1" w:rsidP="005273B1">
      <w:pPr>
        <w:numPr>
          <w:ilvl w:val="0"/>
          <w:numId w:val="3"/>
        </w:numPr>
        <w:spacing w:before="100" w:beforeAutospacing="1" w:after="100" w:afterAutospacing="1" w:line="240" w:lineRule="auto"/>
        <w:rPr>
          <w:rFonts w:ascii="Times New Roman" w:hAnsi="Times New Roman" w:cs="Times New Roman"/>
          <w:b/>
          <w:bCs/>
          <w:kern w:val="0"/>
          <w:sz w:val="28"/>
          <w:szCs w:val="28"/>
          <w14:ligatures w14:val="none"/>
        </w:rPr>
      </w:pPr>
      <w:r w:rsidRPr="0046115E">
        <w:rPr>
          <w:rFonts w:ascii="Times New Roman" w:hAnsi="Times New Roman" w:cs="Times New Roman"/>
          <w:b/>
          <w:bCs/>
          <w:kern w:val="0"/>
          <w:sz w:val="28"/>
          <w:szCs w:val="28"/>
          <w14:ligatures w14:val="none"/>
        </w:rPr>
        <w:t>Правдивість і делікатність у повідомленні поганих новин</w:t>
      </w:r>
    </w:p>
    <w:p w14:paraId="4C2AC28F" w14:textId="77777777" w:rsidR="005273B1" w:rsidRPr="005273B1" w:rsidRDefault="005273B1" w:rsidP="005273B1">
      <w:pPr>
        <w:spacing w:before="100" w:beforeAutospacing="1" w:after="100" w:afterAutospacing="1" w:line="240" w:lineRule="auto"/>
        <w:ind w:left="72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Повідомлення про невиліковність захворювання або несприятливий прогноз здійснюється:</w:t>
      </w:r>
    </w:p>
    <w:p w14:paraId="1F76CDC7"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у спокійній обстановці,</w:t>
      </w:r>
    </w:p>
    <w:p w14:paraId="2BC11F5D"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без медичного жаргону,</w:t>
      </w:r>
    </w:p>
    <w:p w14:paraId="2ADD04FC"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із можливістю для пацієнта ставити запитання.</w:t>
      </w:r>
    </w:p>
    <w:p w14:paraId="7C14F4FC" w14:textId="77777777" w:rsidR="005273B1" w:rsidRPr="0046115E" w:rsidRDefault="005273B1" w:rsidP="005273B1">
      <w:pPr>
        <w:spacing w:before="100" w:beforeAutospacing="1" w:after="100" w:afterAutospacing="1" w:line="240" w:lineRule="auto"/>
        <w:ind w:left="1440"/>
        <w:rPr>
          <w:rFonts w:ascii="Times New Roman" w:hAnsi="Times New Roman" w:cs="Times New Roman"/>
          <w:kern w:val="0"/>
          <w:sz w:val="28"/>
          <w:szCs w:val="28"/>
          <w14:ligatures w14:val="none"/>
        </w:rPr>
      </w:pPr>
      <w:r w:rsidRPr="0046115E">
        <w:rPr>
          <w:rFonts w:ascii="Times New Roman" w:hAnsi="Times New Roman" w:cs="Times New Roman"/>
          <w:kern w:val="0"/>
          <w:sz w:val="28"/>
          <w:szCs w:val="28"/>
          <w14:ligatures w14:val="none"/>
        </w:rPr>
        <w:t>Недопустимі різкість, залякування або надання неправдивої надії.</w:t>
      </w:r>
    </w:p>
    <w:p w14:paraId="4B0765A7" w14:textId="77777777" w:rsidR="005273B1" w:rsidRPr="0046115E" w:rsidRDefault="005273B1" w:rsidP="005273B1">
      <w:pPr>
        <w:numPr>
          <w:ilvl w:val="0"/>
          <w:numId w:val="3"/>
        </w:numPr>
        <w:spacing w:before="100" w:beforeAutospacing="1" w:after="100" w:afterAutospacing="1" w:line="240" w:lineRule="auto"/>
        <w:rPr>
          <w:rFonts w:ascii="Times New Roman" w:hAnsi="Times New Roman" w:cs="Times New Roman"/>
          <w:b/>
          <w:bCs/>
          <w:kern w:val="0"/>
          <w:sz w:val="28"/>
          <w:szCs w:val="28"/>
          <w14:ligatures w14:val="none"/>
        </w:rPr>
      </w:pPr>
      <w:r w:rsidRPr="0046115E">
        <w:rPr>
          <w:rFonts w:ascii="Times New Roman" w:hAnsi="Times New Roman" w:cs="Times New Roman"/>
          <w:b/>
          <w:bCs/>
          <w:kern w:val="0"/>
          <w:sz w:val="28"/>
          <w:szCs w:val="28"/>
          <w14:ligatures w14:val="none"/>
        </w:rPr>
        <w:t>Емпатія та активне слухання</w:t>
      </w:r>
    </w:p>
    <w:p w14:paraId="75D3861D" w14:textId="77777777" w:rsidR="005273B1" w:rsidRPr="005273B1" w:rsidRDefault="005273B1" w:rsidP="005273B1">
      <w:pPr>
        <w:spacing w:before="100" w:beforeAutospacing="1" w:after="100" w:afterAutospacing="1" w:line="240" w:lineRule="auto"/>
        <w:ind w:left="72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Медичний працівник повинен визнавати емоції пацієнта (страх, гнів, розпач), не знецінюючи їх. Важливо слухати без перебивань, підтримувати невербальний контакт, демонструвати співпереживання.</w:t>
      </w:r>
    </w:p>
    <w:p w14:paraId="4ECD0D8E" w14:textId="77777777" w:rsidR="005273B1" w:rsidRPr="006A7ECA" w:rsidRDefault="005273B1" w:rsidP="005273B1">
      <w:pPr>
        <w:numPr>
          <w:ilvl w:val="0"/>
          <w:numId w:val="3"/>
        </w:numPr>
        <w:spacing w:before="100" w:beforeAutospacing="1" w:after="100" w:afterAutospacing="1" w:line="240" w:lineRule="auto"/>
        <w:rPr>
          <w:rFonts w:ascii="Times New Roman" w:hAnsi="Times New Roman" w:cs="Times New Roman"/>
          <w:b/>
          <w:bCs/>
          <w:kern w:val="0"/>
          <w:sz w:val="28"/>
          <w:szCs w:val="28"/>
          <w14:ligatures w14:val="none"/>
        </w:rPr>
      </w:pPr>
      <w:r w:rsidRPr="006A7ECA">
        <w:rPr>
          <w:rFonts w:ascii="Times New Roman" w:hAnsi="Times New Roman" w:cs="Times New Roman"/>
          <w:b/>
          <w:bCs/>
          <w:kern w:val="0"/>
          <w:sz w:val="28"/>
          <w:szCs w:val="28"/>
          <w14:ligatures w14:val="none"/>
        </w:rPr>
        <w:t>Обговорення цілей лікування та догляду</w:t>
      </w:r>
    </w:p>
    <w:p w14:paraId="2B8DE691" w14:textId="77777777" w:rsidR="005273B1" w:rsidRPr="005273B1" w:rsidRDefault="005273B1" w:rsidP="005273B1">
      <w:pPr>
        <w:spacing w:before="100" w:beforeAutospacing="1" w:after="100" w:afterAutospacing="1" w:line="240" w:lineRule="auto"/>
        <w:ind w:left="72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Комунікація спрямована не лише на інформування, а й на спільне визначення пріоритетів:</w:t>
      </w:r>
    </w:p>
    <w:p w14:paraId="7DD30451"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контроль болю та симптомів,</w:t>
      </w:r>
    </w:p>
    <w:p w14:paraId="235987BF"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збереження якості життя,</w:t>
      </w:r>
    </w:p>
    <w:p w14:paraId="3CB968A7"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вибір між активним лікуванням і паліативним підходом.</w:t>
      </w:r>
    </w:p>
    <w:p w14:paraId="2FF0A656" w14:textId="77777777" w:rsidR="005273B1" w:rsidRPr="006A7ECA" w:rsidRDefault="005273B1" w:rsidP="005273B1">
      <w:pPr>
        <w:numPr>
          <w:ilvl w:val="0"/>
          <w:numId w:val="3"/>
        </w:numPr>
        <w:spacing w:before="100" w:beforeAutospacing="1" w:after="100" w:afterAutospacing="1" w:line="240" w:lineRule="auto"/>
        <w:rPr>
          <w:rFonts w:ascii="Times New Roman" w:hAnsi="Times New Roman" w:cs="Times New Roman"/>
          <w:b/>
          <w:bCs/>
          <w:kern w:val="0"/>
          <w:sz w:val="28"/>
          <w:szCs w:val="28"/>
          <w14:ligatures w14:val="none"/>
        </w:rPr>
      </w:pPr>
      <w:r w:rsidRPr="006A7ECA">
        <w:rPr>
          <w:rFonts w:ascii="Times New Roman" w:hAnsi="Times New Roman" w:cs="Times New Roman"/>
          <w:b/>
          <w:bCs/>
          <w:kern w:val="0"/>
          <w:sz w:val="28"/>
          <w:szCs w:val="28"/>
          <w14:ligatures w14:val="none"/>
        </w:rPr>
        <w:t>Робота з родичами та близькими</w:t>
      </w:r>
    </w:p>
    <w:p w14:paraId="3E29F8A6" w14:textId="77777777" w:rsidR="005273B1" w:rsidRPr="005273B1" w:rsidRDefault="005273B1" w:rsidP="005273B1">
      <w:pPr>
        <w:spacing w:before="100" w:beforeAutospacing="1" w:after="100" w:afterAutospacing="1" w:line="240" w:lineRule="auto"/>
        <w:ind w:left="72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З дозволу пацієнта близькі залучаються до бесід для:</w:t>
      </w:r>
    </w:p>
    <w:p w14:paraId="6B34D61D"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пояснення перебігу хвороби,</w:t>
      </w:r>
    </w:p>
    <w:p w14:paraId="65070042"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формування реалістичних очікувань,</w:t>
      </w:r>
    </w:p>
    <w:p w14:paraId="58A1C934"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підготовки до можливих змін стану пацієнта.</w:t>
      </w:r>
    </w:p>
    <w:p w14:paraId="51B0B8F0" w14:textId="77777777" w:rsidR="005273B1" w:rsidRPr="005273B1" w:rsidRDefault="005273B1" w:rsidP="006A7ECA">
      <w:pPr>
        <w:spacing w:before="100" w:beforeAutospacing="1" w:after="100" w:afterAutospacing="1" w:line="240" w:lineRule="auto"/>
        <w:ind w:left="108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Медичний працівник зобов’язаний запобігати конфліктам між родичами та поважати волю пацієнта як пріоритетну.</w:t>
      </w:r>
    </w:p>
    <w:p w14:paraId="03B3C25B" w14:textId="77777777" w:rsidR="005273B1" w:rsidRPr="004A47DB" w:rsidRDefault="005273B1" w:rsidP="005273B1">
      <w:pPr>
        <w:numPr>
          <w:ilvl w:val="0"/>
          <w:numId w:val="3"/>
        </w:numPr>
        <w:spacing w:before="100" w:beforeAutospacing="1" w:after="100" w:afterAutospacing="1" w:line="240" w:lineRule="auto"/>
        <w:rPr>
          <w:rFonts w:ascii="Times New Roman" w:hAnsi="Times New Roman" w:cs="Times New Roman"/>
          <w:b/>
          <w:bCs/>
          <w:kern w:val="0"/>
          <w:sz w:val="28"/>
          <w:szCs w:val="28"/>
          <w14:ligatures w14:val="none"/>
        </w:rPr>
      </w:pPr>
      <w:r w:rsidRPr="004A47DB">
        <w:rPr>
          <w:rFonts w:ascii="Times New Roman" w:hAnsi="Times New Roman" w:cs="Times New Roman"/>
          <w:b/>
          <w:bCs/>
          <w:kern w:val="0"/>
          <w:sz w:val="28"/>
          <w:szCs w:val="28"/>
          <w14:ligatures w14:val="none"/>
        </w:rPr>
        <w:t>Підтримка у кінці життя</w:t>
      </w:r>
    </w:p>
    <w:p w14:paraId="2233D781" w14:textId="77777777" w:rsidR="005273B1" w:rsidRPr="005273B1" w:rsidRDefault="005273B1" w:rsidP="005273B1">
      <w:pPr>
        <w:spacing w:before="100" w:beforeAutospacing="1" w:after="100" w:afterAutospacing="1" w:line="240" w:lineRule="auto"/>
        <w:ind w:left="720"/>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Комунікація наприкінці життя включає:</w:t>
      </w:r>
    </w:p>
    <w:p w14:paraId="39DF3D6A"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обговорення страхів смерті,</w:t>
      </w:r>
    </w:p>
    <w:p w14:paraId="4443E546"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підтримку почуття безпеки,</w:t>
      </w:r>
    </w:p>
    <w:p w14:paraId="7BBF7921" w14:textId="77777777" w:rsidR="005273B1" w:rsidRPr="005273B1" w:rsidRDefault="005273B1" w:rsidP="005273B1">
      <w:pPr>
        <w:numPr>
          <w:ilvl w:val="1"/>
          <w:numId w:val="3"/>
        </w:num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присутність і готовність бути поруч, навіть коли лікувальні можливості вичерпані.</w:t>
      </w:r>
    </w:p>
    <w:p w14:paraId="67BCEE22" w14:textId="489F3811" w:rsidR="005273B1" w:rsidRPr="005273B1" w:rsidRDefault="005273B1" w:rsidP="005273B1">
      <w:pPr>
        <w:spacing w:before="100" w:beforeAutospacing="1" w:after="100" w:afterAutospacing="1" w:line="240" w:lineRule="auto"/>
        <w:rPr>
          <w:rFonts w:ascii="Times New Roman" w:hAnsi="Times New Roman" w:cs="Times New Roman"/>
          <w:kern w:val="0"/>
          <w:sz w:val="28"/>
          <w:szCs w:val="28"/>
          <w14:ligatures w14:val="none"/>
        </w:rPr>
      </w:pPr>
    </w:p>
    <w:p w14:paraId="3790B0AC" w14:textId="24B779AD" w:rsidR="00584E5C" w:rsidRPr="00CB63EF" w:rsidRDefault="005273B1" w:rsidP="00CB63EF">
      <w:pPr>
        <w:spacing w:before="100" w:beforeAutospacing="1" w:after="100" w:afterAutospacing="1" w:line="240" w:lineRule="auto"/>
        <w:rPr>
          <w:rFonts w:ascii="Times New Roman" w:hAnsi="Times New Roman" w:cs="Times New Roman"/>
          <w:kern w:val="0"/>
          <w:sz w:val="28"/>
          <w:szCs w:val="28"/>
          <w14:ligatures w14:val="none"/>
        </w:rPr>
      </w:pPr>
      <w:r w:rsidRPr="005273B1">
        <w:rPr>
          <w:rFonts w:ascii="Times New Roman" w:hAnsi="Times New Roman" w:cs="Times New Roman"/>
          <w:kern w:val="0"/>
          <w:sz w:val="28"/>
          <w:szCs w:val="28"/>
          <w14:ligatures w14:val="none"/>
        </w:rPr>
        <w:t>Етична комунікація з невиліковним пацієнтом і його близькими ґрунтується на правдивості, емпатії та партнерстві, сприяє зменшенню психологічного страждання та підвищує якість паліативної допомоги.</w:t>
      </w:r>
    </w:p>
    <w:p w14:paraId="2648717F" w14:textId="0F26AAD2" w:rsidR="003D52FB" w:rsidRPr="003D52FB" w:rsidRDefault="003D52FB" w:rsidP="003D52F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2.2. </w:t>
      </w:r>
      <w:r w:rsidRPr="003D52FB">
        <w:rPr>
          <w:rFonts w:ascii="Times New Roman" w:eastAsia="Times New Roman" w:hAnsi="Times New Roman" w:cs="Times New Roman"/>
          <w:b/>
          <w:bCs/>
          <w:kern w:val="0"/>
          <w:sz w:val="28"/>
          <w:szCs w:val="28"/>
          <w14:ligatures w14:val="none"/>
        </w:rPr>
        <w:t>Психологічні аспекти паліативної допомоги</w:t>
      </w:r>
    </w:p>
    <w:p w14:paraId="4436DCEB" w14:textId="77777777" w:rsidR="003D52FB" w:rsidRPr="003D52FB" w:rsidRDefault="003D52FB" w:rsidP="003D52FB">
      <w:pPr>
        <w:numPr>
          <w:ilvl w:val="0"/>
          <w:numId w:val="4"/>
        </w:numPr>
        <w:spacing w:before="100" w:beforeAutospacing="1" w:after="100" w:afterAutospacing="1" w:line="240" w:lineRule="auto"/>
        <w:rPr>
          <w:rFonts w:ascii="Times New Roman" w:hAnsi="Times New Roman" w:cs="Times New Roman"/>
          <w:b/>
          <w:bCs/>
          <w:kern w:val="0"/>
          <w:sz w:val="28"/>
          <w:szCs w:val="28"/>
          <w14:ligatures w14:val="none"/>
        </w:rPr>
      </w:pPr>
      <w:r w:rsidRPr="003D52FB">
        <w:rPr>
          <w:rFonts w:ascii="Times New Roman" w:hAnsi="Times New Roman" w:cs="Times New Roman"/>
          <w:b/>
          <w:bCs/>
          <w:kern w:val="0"/>
          <w:sz w:val="28"/>
          <w:szCs w:val="28"/>
          <w14:ligatures w14:val="none"/>
        </w:rPr>
        <w:t>Психоемоційні реакції невиліковного пацієнта</w:t>
      </w:r>
    </w:p>
    <w:p w14:paraId="07C5FDAA" w14:textId="77777777" w:rsidR="003D52FB" w:rsidRPr="003D52FB" w:rsidRDefault="003D52FB" w:rsidP="003D52FB">
      <w:pPr>
        <w:spacing w:before="100" w:beforeAutospacing="1" w:after="100" w:afterAutospacing="1" w:line="240" w:lineRule="auto"/>
        <w:ind w:left="720"/>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Для пацієнтів характерні страх смерті, тривога, депресія, почуття безпорадності, гнів, заперечення. Ці реакції є нормальними та потребують професійного прийняття, а не осуду чи ігнорування.</w:t>
      </w:r>
    </w:p>
    <w:p w14:paraId="51A11183" w14:textId="77777777" w:rsidR="003D52FB" w:rsidRPr="003D52FB" w:rsidRDefault="003D52FB" w:rsidP="003D52FB">
      <w:pPr>
        <w:numPr>
          <w:ilvl w:val="0"/>
          <w:numId w:val="4"/>
        </w:numPr>
        <w:spacing w:before="100" w:beforeAutospacing="1" w:after="100" w:afterAutospacing="1" w:line="240" w:lineRule="auto"/>
        <w:rPr>
          <w:rFonts w:ascii="Times New Roman" w:hAnsi="Times New Roman" w:cs="Times New Roman"/>
          <w:b/>
          <w:bCs/>
          <w:kern w:val="0"/>
          <w:sz w:val="28"/>
          <w:szCs w:val="28"/>
          <w14:ligatures w14:val="none"/>
        </w:rPr>
      </w:pPr>
      <w:r w:rsidRPr="003D52FB">
        <w:rPr>
          <w:rFonts w:ascii="Times New Roman" w:hAnsi="Times New Roman" w:cs="Times New Roman"/>
          <w:b/>
          <w:bCs/>
          <w:kern w:val="0"/>
          <w:sz w:val="28"/>
          <w:szCs w:val="28"/>
          <w14:ligatures w14:val="none"/>
        </w:rPr>
        <w:t>Психологічна підтримка як складова лікування</w:t>
      </w:r>
    </w:p>
    <w:p w14:paraId="2B29B59E" w14:textId="77777777" w:rsidR="003D52FB" w:rsidRPr="003D52FB" w:rsidRDefault="003D52FB" w:rsidP="003D52FB">
      <w:pPr>
        <w:spacing w:before="100" w:beforeAutospacing="1" w:after="100" w:afterAutospacing="1" w:line="240" w:lineRule="auto"/>
        <w:ind w:left="720"/>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Завдання медичних працівників:</w:t>
      </w:r>
    </w:p>
    <w:p w14:paraId="7A293EDE" w14:textId="77777777" w:rsidR="003D52FB" w:rsidRPr="003D52FB" w:rsidRDefault="003D52FB" w:rsidP="003D52FB">
      <w:pPr>
        <w:numPr>
          <w:ilvl w:val="1"/>
          <w:numId w:val="4"/>
        </w:numPr>
        <w:spacing w:before="100" w:beforeAutospacing="1" w:after="100" w:afterAutospacing="1" w:line="240" w:lineRule="auto"/>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зменшення емоційного напруження,</w:t>
      </w:r>
    </w:p>
    <w:p w14:paraId="1B5DCE00" w14:textId="77777777" w:rsidR="003D52FB" w:rsidRPr="003D52FB" w:rsidRDefault="003D52FB" w:rsidP="003D52FB">
      <w:pPr>
        <w:numPr>
          <w:ilvl w:val="1"/>
          <w:numId w:val="4"/>
        </w:numPr>
        <w:spacing w:before="100" w:beforeAutospacing="1" w:after="100" w:afterAutospacing="1" w:line="240" w:lineRule="auto"/>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підтримка почуття контролю над ситуацією,</w:t>
      </w:r>
    </w:p>
    <w:p w14:paraId="78B49982" w14:textId="77777777" w:rsidR="003D52FB" w:rsidRPr="003D52FB" w:rsidRDefault="003D52FB" w:rsidP="003D52FB">
      <w:pPr>
        <w:numPr>
          <w:ilvl w:val="1"/>
          <w:numId w:val="4"/>
        </w:numPr>
        <w:spacing w:before="100" w:beforeAutospacing="1" w:after="100" w:afterAutospacing="1" w:line="240" w:lineRule="auto"/>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допомога в адаптації до прогресування хвороби та втрати функцій.</w:t>
      </w:r>
    </w:p>
    <w:p w14:paraId="43720351" w14:textId="77777777" w:rsidR="003D52FB" w:rsidRPr="003D52FB" w:rsidRDefault="003D52FB" w:rsidP="003D52FB">
      <w:pPr>
        <w:spacing w:before="100" w:beforeAutospacing="1" w:after="100" w:afterAutospacing="1" w:line="240" w:lineRule="auto"/>
        <w:ind w:left="1440"/>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Навіть коротка емпатійна розмова має терапевтичний ефект.</w:t>
      </w:r>
    </w:p>
    <w:p w14:paraId="07F61445" w14:textId="77777777" w:rsidR="003D52FB" w:rsidRPr="003D52FB" w:rsidRDefault="003D52FB" w:rsidP="003D52FB">
      <w:pPr>
        <w:numPr>
          <w:ilvl w:val="0"/>
          <w:numId w:val="4"/>
        </w:numPr>
        <w:spacing w:before="100" w:beforeAutospacing="1" w:after="100" w:afterAutospacing="1" w:line="240" w:lineRule="auto"/>
        <w:rPr>
          <w:rFonts w:ascii="Times New Roman" w:hAnsi="Times New Roman" w:cs="Times New Roman"/>
          <w:b/>
          <w:bCs/>
          <w:kern w:val="0"/>
          <w:sz w:val="28"/>
          <w:szCs w:val="28"/>
          <w14:ligatures w14:val="none"/>
        </w:rPr>
      </w:pPr>
      <w:r w:rsidRPr="003D52FB">
        <w:rPr>
          <w:rFonts w:ascii="Times New Roman" w:hAnsi="Times New Roman" w:cs="Times New Roman"/>
          <w:b/>
          <w:bCs/>
          <w:kern w:val="0"/>
          <w:sz w:val="28"/>
          <w:szCs w:val="28"/>
          <w14:ligatures w14:val="none"/>
        </w:rPr>
        <w:t>Робота з болем і стражданням</w:t>
      </w:r>
    </w:p>
    <w:p w14:paraId="06744661" w14:textId="77777777" w:rsidR="003D52FB" w:rsidRPr="003D52FB" w:rsidRDefault="003D52FB" w:rsidP="003D52FB">
      <w:pPr>
        <w:spacing w:before="100" w:beforeAutospacing="1" w:after="100" w:afterAutospacing="1" w:line="240" w:lineRule="auto"/>
        <w:ind w:left="720"/>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Психологічний стан безпосередньо впливає на сприйняття болю. Комплексний підхід поєднує адекватне знеболення з психоемоційною підтримкою, що зменшує загальний рівень страждання.</w:t>
      </w:r>
    </w:p>
    <w:p w14:paraId="35BCAA44" w14:textId="77777777" w:rsidR="003D52FB" w:rsidRPr="003D52FB" w:rsidRDefault="003D52FB" w:rsidP="003D52FB">
      <w:pPr>
        <w:numPr>
          <w:ilvl w:val="0"/>
          <w:numId w:val="4"/>
        </w:numPr>
        <w:spacing w:before="100" w:beforeAutospacing="1" w:after="100" w:afterAutospacing="1" w:line="240" w:lineRule="auto"/>
        <w:rPr>
          <w:rFonts w:ascii="Times New Roman" w:hAnsi="Times New Roman" w:cs="Times New Roman"/>
          <w:b/>
          <w:bCs/>
          <w:kern w:val="0"/>
          <w:sz w:val="28"/>
          <w:szCs w:val="28"/>
          <w14:ligatures w14:val="none"/>
        </w:rPr>
      </w:pPr>
      <w:r w:rsidRPr="003D52FB">
        <w:rPr>
          <w:rFonts w:ascii="Times New Roman" w:hAnsi="Times New Roman" w:cs="Times New Roman"/>
          <w:b/>
          <w:bCs/>
          <w:kern w:val="0"/>
          <w:sz w:val="28"/>
          <w:szCs w:val="28"/>
          <w14:ligatures w14:val="none"/>
        </w:rPr>
        <w:t>Підтримка родини пацієнта</w:t>
      </w:r>
    </w:p>
    <w:p w14:paraId="21DCC0EE" w14:textId="77777777" w:rsidR="003D52FB" w:rsidRPr="003D52FB" w:rsidRDefault="003D52FB" w:rsidP="003D52FB">
      <w:pPr>
        <w:spacing w:before="100" w:beforeAutospacing="1" w:after="100" w:afterAutospacing="1" w:line="240" w:lineRule="auto"/>
        <w:ind w:left="720"/>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Родичі часто переживають емоційне виснаження, почуття провини та страх втрати. Паліативна допомога передбачає психологічний супровід сім’ї, включно з підготовкою до смерті пацієнта та підтримкою у період горя.</w:t>
      </w:r>
    </w:p>
    <w:p w14:paraId="2CE23637" w14:textId="77777777" w:rsidR="003D52FB" w:rsidRPr="003D52FB" w:rsidRDefault="003D52FB" w:rsidP="003D52FB">
      <w:pPr>
        <w:numPr>
          <w:ilvl w:val="0"/>
          <w:numId w:val="4"/>
        </w:numPr>
        <w:spacing w:before="100" w:beforeAutospacing="1" w:after="100" w:afterAutospacing="1" w:line="240" w:lineRule="auto"/>
        <w:rPr>
          <w:rFonts w:ascii="Times New Roman" w:hAnsi="Times New Roman" w:cs="Times New Roman"/>
          <w:b/>
          <w:bCs/>
          <w:kern w:val="0"/>
          <w:sz w:val="28"/>
          <w:szCs w:val="28"/>
          <w14:ligatures w14:val="none"/>
        </w:rPr>
      </w:pPr>
      <w:r w:rsidRPr="003D52FB">
        <w:rPr>
          <w:rFonts w:ascii="Times New Roman" w:hAnsi="Times New Roman" w:cs="Times New Roman"/>
          <w:b/>
          <w:bCs/>
          <w:kern w:val="0"/>
          <w:sz w:val="28"/>
          <w:szCs w:val="28"/>
          <w14:ligatures w14:val="none"/>
        </w:rPr>
        <w:t>Мультидисциплінарний підхід</w:t>
      </w:r>
    </w:p>
    <w:p w14:paraId="3745203C" w14:textId="1B6D2246" w:rsidR="0017589E" w:rsidRDefault="003D52FB" w:rsidP="00CB63EF">
      <w:pPr>
        <w:spacing w:before="100" w:beforeAutospacing="1" w:after="100" w:afterAutospacing="1" w:line="240" w:lineRule="auto"/>
        <w:ind w:left="720"/>
        <w:rPr>
          <w:rFonts w:ascii="Times New Roman" w:hAnsi="Times New Roman" w:cs="Times New Roman"/>
          <w:kern w:val="0"/>
          <w:sz w:val="28"/>
          <w:szCs w:val="28"/>
          <w14:ligatures w14:val="none"/>
        </w:rPr>
      </w:pPr>
      <w:r w:rsidRPr="003D52FB">
        <w:rPr>
          <w:rFonts w:ascii="Times New Roman" w:hAnsi="Times New Roman" w:cs="Times New Roman"/>
          <w:kern w:val="0"/>
          <w:sz w:val="28"/>
          <w:szCs w:val="28"/>
          <w14:ligatures w14:val="none"/>
        </w:rPr>
        <w:t>Психологічна допомога надається у співпраці лікаря, медичної сестри, психолога, соціального працівника. Така взаємодія підвищує якість життя пацієнта і знижує професійне вигорання персоналу.</w:t>
      </w:r>
    </w:p>
    <w:p w14:paraId="72F0267D" w14:textId="77777777" w:rsidR="0019719D" w:rsidRPr="00AE59C5" w:rsidRDefault="0017589E">
      <w:pPr>
        <w:pStyle w:val="2"/>
        <w:rPr>
          <w:rFonts w:ascii="Times New Roman" w:eastAsia="Times New Roman" w:hAnsi="Times New Roman" w:cs="Times New Roman"/>
          <w:b/>
          <w:bCs/>
          <w:color w:val="000000" w:themeColor="text1"/>
          <w:kern w:val="0"/>
          <w:sz w:val="28"/>
          <w:szCs w:val="28"/>
          <w14:ligatures w14:val="none"/>
        </w:rPr>
      </w:pPr>
      <w:r w:rsidRPr="00AE59C5">
        <w:rPr>
          <w:rFonts w:ascii="Times New Roman" w:hAnsi="Times New Roman" w:cs="Times New Roman"/>
          <w:b/>
          <w:bCs/>
          <w:color w:val="000000" w:themeColor="text1"/>
          <w:kern w:val="0"/>
          <w:sz w:val="28"/>
          <w:szCs w:val="28"/>
          <w14:ligatures w14:val="none"/>
        </w:rPr>
        <w:t xml:space="preserve">2.3. </w:t>
      </w:r>
      <w:r w:rsidR="0019719D" w:rsidRPr="00AE59C5">
        <w:rPr>
          <w:rFonts w:ascii="Times New Roman" w:eastAsia="Times New Roman" w:hAnsi="Times New Roman" w:cs="Times New Roman"/>
          <w:b/>
          <w:bCs/>
          <w:color w:val="000000" w:themeColor="text1"/>
          <w:kern w:val="0"/>
          <w:sz w:val="28"/>
          <w:szCs w:val="28"/>
          <w14:ligatures w14:val="none"/>
        </w:rPr>
        <w:t>Духовні аспекти паліативної та хоспісної допомоги</w:t>
      </w:r>
    </w:p>
    <w:p w14:paraId="02017097" w14:textId="77777777" w:rsidR="0019719D" w:rsidRPr="0019719D" w:rsidRDefault="0019719D" w:rsidP="0019719D">
      <w:pPr>
        <w:numPr>
          <w:ilvl w:val="0"/>
          <w:numId w:val="5"/>
        </w:numPr>
        <w:spacing w:before="100" w:beforeAutospacing="1" w:after="100" w:afterAutospacing="1" w:line="240" w:lineRule="auto"/>
        <w:rPr>
          <w:rFonts w:ascii="Times New Roman" w:hAnsi="Times New Roman" w:cs="Times New Roman"/>
          <w:b/>
          <w:bCs/>
          <w:kern w:val="0"/>
          <w:sz w:val="28"/>
          <w:szCs w:val="28"/>
          <w14:ligatures w14:val="none"/>
        </w:rPr>
      </w:pPr>
      <w:r w:rsidRPr="0019719D">
        <w:rPr>
          <w:rFonts w:ascii="Times New Roman" w:hAnsi="Times New Roman" w:cs="Times New Roman"/>
          <w:b/>
          <w:bCs/>
          <w:kern w:val="0"/>
          <w:sz w:val="28"/>
          <w:szCs w:val="28"/>
          <w14:ligatures w14:val="none"/>
        </w:rPr>
        <w:t>Поняття духовних потреб пацієнта</w:t>
      </w:r>
    </w:p>
    <w:p w14:paraId="0C4908FB" w14:textId="77777777" w:rsidR="0019719D" w:rsidRPr="0019719D" w:rsidRDefault="0019719D" w:rsidP="0019719D">
      <w:pPr>
        <w:spacing w:before="100" w:beforeAutospacing="1" w:after="100" w:afterAutospacing="1" w:line="240" w:lineRule="auto"/>
        <w:ind w:left="720"/>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lastRenderedPageBreak/>
        <w:t>Духовні потреби пов’язані з пошуком сенсу життя, прийняттям страждання, страхом смерті, питаннями віри, надії, примирення та прощення. Вони не обмежуються релігійною приналежністю.</w:t>
      </w:r>
    </w:p>
    <w:p w14:paraId="68EA3A88" w14:textId="77777777" w:rsidR="0019719D" w:rsidRPr="0019719D" w:rsidRDefault="0019719D" w:rsidP="0019719D">
      <w:pPr>
        <w:numPr>
          <w:ilvl w:val="0"/>
          <w:numId w:val="5"/>
        </w:numPr>
        <w:spacing w:before="100" w:beforeAutospacing="1" w:after="100" w:afterAutospacing="1" w:line="240" w:lineRule="auto"/>
        <w:rPr>
          <w:rFonts w:ascii="Times New Roman" w:hAnsi="Times New Roman" w:cs="Times New Roman"/>
          <w:b/>
          <w:bCs/>
          <w:kern w:val="0"/>
          <w:sz w:val="28"/>
          <w:szCs w:val="28"/>
          <w14:ligatures w14:val="none"/>
        </w:rPr>
      </w:pPr>
      <w:r w:rsidRPr="0019719D">
        <w:rPr>
          <w:rFonts w:ascii="Times New Roman" w:hAnsi="Times New Roman" w:cs="Times New Roman"/>
          <w:b/>
          <w:bCs/>
          <w:kern w:val="0"/>
          <w:sz w:val="28"/>
          <w:szCs w:val="28"/>
          <w14:ligatures w14:val="none"/>
        </w:rPr>
        <w:t>Роль духовної підтримки</w:t>
      </w:r>
    </w:p>
    <w:p w14:paraId="7CD470D3" w14:textId="77777777" w:rsidR="0019719D" w:rsidRPr="0019719D" w:rsidRDefault="0019719D" w:rsidP="0019719D">
      <w:pPr>
        <w:spacing w:before="100" w:beforeAutospacing="1" w:after="100" w:afterAutospacing="1" w:line="240" w:lineRule="auto"/>
        <w:ind w:left="720"/>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Духовна підтримка сприяє:</w:t>
      </w:r>
    </w:p>
    <w:p w14:paraId="7CF9421D" w14:textId="77777777" w:rsidR="0019719D" w:rsidRPr="0019719D" w:rsidRDefault="0019719D" w:rsidP="0019719D">
      <w:pPr>
        <w:numPr>
          <w:ilvl w:val="1"/>
          <w:numId w:val="5"/>
        </w:num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зменшенню екзистенційної тривоги,</w:t>
      </w:r>
    </w:p>
    <w:p w14:paraId="016A4F4B" w14:textId="77777777" w:rsidR="0019719D" w:rsidRPr="0019719D" w:rsidRDefault="0019719D" w:rsidP="0019719D">
      <w:pPr>
        <w:numPr>
          <w:ilvl w:val="1"/>
          <w:numId w:val="5"/>
        </w:num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збереженню відчуття гідності,</w:t>
      </w:r>
    </w:p>
    <w:p w14:paraId="6670B45B" w14:textId="77777777" w:rsidR="0019719D" w:rsidRPr="0019719D" w:rsidRDefault="0019719D" w:rsidP="0019719D">
      <w:pPr>
        <w:numPr>
          <w:ilvl w:val="1"/>
          <w:numId w:val="5"/>
        </w:num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покращенню психологічного стану пацієнта наприкінці життя.</w:t>
      </w:r>
    </w:p>
    <w:p w14:paraId="0CC3E52C" w14:textId="77777777" w:rsidR="0019719D" w:rsidRPr="0019719D" w:rsidRDefault="0019719D" w:rsidP="0019719D">
      <w:pPr>
        <w:numPr>
          <w:ilvl w:val="0"/>
          <w:numId w:val="5"/>
        </w:numPr>
        <w:spacing w:before="100" w:beforeAutospacing="1" w:after="100" w:afterAutospacing="1" w:line="240" w:lineRule="auto"/>
        <w:rPr>
          <w:rFonts w:ascii="Times New Roman" w:hAnsi="Times New Roman" w:cs="Times New Roman"/>
          <w:b/>
          <w:bCs/>
          <w:kern w:val="0"/>
          <w:sz w:val="28"/>
          <w:szCs w:val="28"/>
          <w14:ligatures w14:val="none"/>
        </w:rPr>
      </w:pPr>
      <w:r w:rsidRPr="0019719D">
        <w:rPr>
          <w:rFonts w:ascii="Times New Roman" w:hAnsi="Times New Roman" w:cs="Times New Roman"/>
          <w:b/>
          <w:bCs/>
          <w:kern w:val="0"/>
          <w:sz w:val="28"/>
          <w:szCs w:val="28"/>
          <w14:ligatures w14:val="none"/>
        </w:rPr>
        <w:t>Завдання медичних працівників</w:t>
      </w:r>
    </w:p>
    <w:p w14:paraId="523B8D51" w14:textId="77777777" w:rsidR="0019719D" w:rsidRPr="0019719D" w:rsidRDefault="0019719D" w:rsidP="0019719D">
      <w:pPr>
        <w:spacing w:before="100" w:beforeAutospacing="1" w:after="100" w:afterAutospacing="1" w:line="240" w:lineRule="auto"/>
        <w:ind w:left="720"/>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Медичний персонал повинен:</w:t>
      </w:r>
    </w:p>
    <w:p w14:paraId="51A94F71" w14:textId="77777777" w:rsidR="0019719D" w:rsidRPr="0019719D" w:rsidRDefault="0019719D" w:rsidP="0019719D">
      <w:pPr>
        <w:numPr>
          <w:ilvl w:val="1"/>
          <w:numId w:val="5"/>
        </w:num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визнавати право пацієнта на духовні переконання,</w:t>
      </w:r>
    </w:p>
    <w:p w14:paraId="675974EB" w14:textId="77777777" w:rsidR="0019719D" w:rsidRPr="0019719D" w:rsidRDefault="0019719D" w:rsidP="0019719D">
      <w:pPr>
        <w:numPr>
          <w:ilvl w:val="1"/>
          <w:numId w:val="5"/>
        </w:num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створювати умови для їх реалізації,</w:t>
      </w:r>
    </w:p>
    <w:p w14:paraId="6DE75786" w14:textId="77777777" w:rsidR="0019719D" w:rsidRPr="0019719D" w:rsidRDefault="0019719D" w:rsidP="0019719D">
      <w:pPr>
        <w:numPr>
          <w:ilvl w:val="1"/>
          <w:numId w:val="5"/>
        </w:num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проявляти толерантність і повагу до світогляду пацієнта.</w:t>
      </w:r>
    </w:p>
    <w:p w14:paraId="5F15AF0E" w14:textId="77777777" w:rsidR="0019719D" w:rsidRPr="0019719D" w:rsidRDefault="0019719D" w:rsidP="0019719D">
      <w:pPr>
        <w:spacing w:before="100" w:beforeAutospacing="1" w:after="100" w:afterAutospacing="1" w:line="240" w:lineRule="auto"/>
        <w:ind w:left="1440"/>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За потреби залучаються священнослужителі або капелани.</w:t>
      </w:r>
    </w:p>
    <w:p w14:paraId="5DE9A432" w14:textId="77777777" w:rsidR="0019719D" w:rsidRPr="0019719D" w:rsidRDefault="0019719D" w:rsidP="0019719D">
      <w:pPr>
        <w:numPr>
          <w:ilvl w:val="0"/>
          <w:numId w:val="5"/>
        </w:numPr>
        <w:spacing w:before="100" w:beforeAutospacing="1" w:after="100" w:afterAutospacing="1" w:line="240" w:lineRule="auto"/>
        <w:rPr>
          <w:rFonts w:ascii="Times New Roman" w:hAnsi="Times New Roman" w:cs="Times New Roman"/>
          <w:b/>
          <w:bCs/>
          <w:kern w:val="0"/>
          <w:sz w:val="28"/>
          <w:szCs w:val="28"/>
          <w14:ligatures w14:val="none"/>
        </w:rPr>
      </w:pPr>
      <w:r w:rsidRPr="0019719D">
        <w:rPr>
          <w:rFonts w:ascii="Times New Roman" w:hAnsi="Times New Roman" w:cs="Times New Roman"/>
          <w:b/>
          <w:bCs/>
          <w:kern w:val="0"/>
          <w:sz w:val="28"/>
          <w:szCs w:val="28"/>
          <w14:ligatures w14:val="none"/>
        </w:rPr>
        <w:t>Етичні межі духовної допомоги</w:t>
      </w:r>
    </w:p>
    <w:p w14:paraId="22D0E143" w14:textId="48C5B523" w:rsidR="0019719D" w:rsidRPr="0019719D" w:rsidRDefault="0019719D" w:rsidP="0019719D">
      <w:pPr>
        <w:spacing w:before="100" w:beforeAutospacing="1" w:after="100" w:afterAutospacing="1" w:line="240" w:lineRule="auto"/>
        <w:ind w:left="720"/>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Недопустимими є нав’язування власних переконань, ігнорування бажань пацієнта або дискримінація за релігійними ознаками. Духовна підтримка має бути добровільною і персоналізованою.</w:t>
      </w:r>
    </w:p>
    <w:p w14:paraId="43B0FED0" w14:textId="77777777" w:rsidR="0019719D" w:rsidRPr="0019719D" w:rsidRDefault="0019719D" w:rsidP="0019719D">
      <w:pPr>
        <w:spacing w:before="100" w:beforeAutospacing="1" w:after="100" w:afterAutospacing="1" w:line="240" w:lineRule="auto"/>
        <w:ind w:left="720"/>
        <w:rPr>
          <w:rFonts w:ascii="Times New Roman" w:hAnsi="Times New Roman" w:cs="Times New Roman"/>
          <w:kern w:val="0"/>
          <w:sz w:val="28"/>
          <w:szCs w:val="28"/>
          <w14:ligatures w14:val="none"/>
        </w:rPr>
      </w:pPr>
    </w:p>
    <w:p w14:paraId="425E939E" w14:textId="77777777" w:rsidR="0019719D" w:rsidRPr="0019719D" w:rsidRDefault="0019719D" w:rsidP="0019719D">
      <w:pPr>
        <w:spacing w:before="100" w:beforeAutospacing="1" w:after="100" w:afterAutospacing="1" w:line="240" w:lineRule="auto"/>
        <w:rPr>
          <w:rFonts w:ascii="Times New Roman" w:hAnsi="Times New Roman" w:cs="Times New Roman"/>
          <w:kern w:val="0"/>
          <w:sz w:val="28"/>
          <w:szCs w:val="28"/>
          <w14:ligatures w14:val="none"/>
        </w:rPr>
      </w:pPr>
      <w:r w:rsidRPr="0019719D">
        <w:rPr>
          <w:rFonts w:ascii="Times New Roman" w:hAnsi="Times New Roman" w:cs="Times New Roman"/>
          <w:kern w:val="0"/>
          <w:sz w:val="28"/>
          <w:szCs w:val="28"/>
          <w14:ligatures w14:val="none"/>
        </w:rPr>
        <w:t>Психологічні та духовні аспекти паліативної й хоспісної допомоги є рівнозначними фізичному лікуванню. Вони спрямовані на зменшення страждання, підтримку гідності та забезпечення максимально можливої якості життя пацієнта і його родини на завершальному етапі життя.</w:t>
      </w:r>
    </w:p>
    <w:p w14:paraId="1E3F4B13" w14:textId="2CE1359C" w:rsidR="003D52FB" w:rsidRDefault="003D52FB" w:rsidP="00F100DB">
      <w:pPr>
        <w:spacing w:before="100" w:beforeAutospacing="1" w:after="100" w:afterAutospacing="1" w:line="240" w:lineRule="auto"/>
        <w:rPr>
          <w:rFonts w:ascii="Times New Roman" w:hAnsi="Times New Roman" w:cs="Times New Roman"/>
          <w:kern w:val="0"/>
          <w:sz w:val="28"/>
          <w:szCs w:val="28"/>
          <w14:ligatures w14:val="none"/>
        </w:rPr>
      </w:pPr>
    </w:p>
    <w:p w14:paraId="19C2F44F" w14:textId="1B5E7350" w:rsidR="00BB28C0" w:rsidRPr="00BB28C0" w:rsidRDefault="00BB28C0" w:rsidP="00BB28C0">
      <w:pPr>
        <w:pStyle w:val="a7"/>
        <w:numPr>
          <w:ilvl w:val="0"/>
          <w:numId w:val="1"/>
        </w:num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BB28C0">
        <w:rPr>
          <w:rFonts w:ascii="Times New Roman" w:eastAsia="Times New Roman" w:hAnsi="Times New Roman" w:cs="Times New Roman"/>
          <w:b/>
          <w:bCs/>
          <w:kern w:val="0"/>
          <w:sz w:val="27"/>
          <w:szCs w:val="27"/>
          <w14:ligatures w14:val="none"/>
        </w:rPr>
        <w:t>Ознайомлення з правилами поводження з померлою людиною</w:t>
      </w:r>
    </w:p>
    <w:p w14:paraId="267153A9" w14:textId="77777777" w:rsidR="002C6926" w:rsidRPr="002C6926" w:rsidRDefault="002C6926" w:rsidP="002C6926">
      <w:p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Поводження з померлою людиною є важливою складовою професійної діяльності медичних працівників і регламентується нормами медичної деонтології, біоетики, чинного законодавства України та культурно-релігійних традицій. Навіть після смерті пацієнта медичний персонал зобов’язаний зберігати повагу до його гідності.</w:t>
      </w:r>
    </w:p>
    <w:p w14:paraId="65375DC2" w14:textId="15EFFCF2" w:rsidR="002C6926" w:rsidRPr="002C6926" w:rsidRDefault="00370F55" w:rsidP="002C6926">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2C6926" w:rsidRPr="002C6926">
        <w:rPr>
          <w:rFonts w:ascii="Times New Roman" w:eastAsia="Times New Roman" w:hAnsi="Times New Roman" w:cs="Times New Roman"/>
          <w:b/>
          <w:bCs/>
          <w:kern w:val="0"/>
          <w:sz w:val="28"/>
          <w:szCs w:val="28"/>
          <w14:ligatures w14:val="none"/>
        </w:rPr>
        <w:t>1. Деонтологічні принципи поводження з померлою людиною</w:t>
      </w:r>
    </w:p>
    <w:p w14:paraId="1814B9BD" w14:textId="77777777" w:rsidR="002C6926" w:rsidRPr="0058346E" w:rsidRDefault="002C6926" w:rsidP="002C6926">
      <w:pPr>
        <w:numPr>
          <w:ilvl w:val="0"/>
          <w:numId w:val="6"/>
        </w:numPr>
        <w:spacing w:before="100" w:beforeAutospacing="1" w:after="100" w:afterAutospacing="1" w:line="240" w:lineRule="auto"/>
        <w:rPr>
          <w:rFonts w:ascii="Times New Roman" w:hAnsi="Times New Roman" w:cs="Times New Roman"/>
          <w:b/>
          <w:bCs/>
          <w:kern w:val="0"/>
          <w:sz w:val="28"/>
          <w:szCs w:val="28"/>
          <w14:ligatures w14:val="none"/>
        </w:rPr>
      </w:pPr>
      <w:r w:rsidRPr="0058346E">
        <w:rPr>
          <w:rFonts w:ascii="Times New Roman" w:hAnsi="Times New Roman" w:cs="Times New Roman"/>
          <w:b/>
          <w:bCs/>
          <w:kern w:val="0"/>
          <w:sz w:val="28"/>
          <w:szCs w:val="28"/>
          <w14:ligatures w14:val="none"/>
        </w:rPr>
        <w:t>Повага до гідності померлого</w:t>
      </w:r>
    </w:p>
    <w:p w14:paraId="6E264E77"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lastRenderedPageBreak/>
        <w:t>Тіло померлої людини розглядається як об’єкт моральної поваги. Недопустимі зневажливі висловлювання, грубі маніпуляції, демонстрація тіла стороннім особам.</w:t>
      </w:r>
    </w:p>
    <w:p w14:paraId="4E9D1E05" w14:textId="77777777" w:rsidR="002C6926" w:rsidRPr="0058346E" w:rsidRDefault="002C6926" w:rsidP="002C6926">
      <w:pPr>
        <w:numPr>
          <w:ilvl w:val="0"/>
          <w:numId w:val="6"/>
        </w:numPr>
        <w:spacing w:before="100" w:beforeAutospacing="1" w:after="100" w:afterAutospacing="1" w:line="240" w:lineRule="auto"/>
        <w:rPr>
          <w:rFonts w:ascii="Times New Roman" w:hAnsi="Times New Roman" w:cs="Times New Roman"/>
          <w:b/>
          <w:bCs/>
          <w:kern w:val="0"/>
          <w:sz w:val="28"/>
          <w:szCs w:val="28"/>
          <w14:ligatures w14:val="none"/>
        </w:rPr>
      </w:pPr>
      <w:r w:rsidRPr="0058346E">
        <w:rPr>
          <w:rFonts w:ascii="Times New Roman" w:hAnsi="Times New Roman" w:cs="Times New Roman"/>
          <w:b/>
          <w:bCs/>
          <w:kern w:val="0"/>
          <w:sz w:val="28"/>
          <w:szCs w:val="28"/>
          <w14:ligatures w14:val="none"/>
        </w:rPr>
        <w:t>Збереження лікарської таємниці після смерті</w:t>
      </w:r>
    </w:p>
    <w:p w14:paraId="7C958A24"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Медична інформація про діагноз, перебіг хвороби та обставини смерті не підлягає розголошенню, окрім випадків, передбачених законом.</w:t>
      </w:r>
    </w:p>
    <w:p w14:paraId="0FE18F9A" w14:textId="77777777" w:rsidR="002C6926" w:rsidRPr="0058346E" w:rsidRDefault="002C6926" w:rsidP="002C6926">
      <w:pPr>
        <w:numPr>
          <w:ilvl w:val="0"/>
          <w:numId w:val="6"/>
        </w:numPr>
        <w:spacing w:before="100" w:beforeAutospacing="1" w:after="100" w:afterAutospacing="1" w:line="240" w:lineRule="auto"/>
        <w:rPr>
          <w:rFonts w:ascii="Times New Roman" w:hAnsi="Times New Roman" w:cs="Times New Roman"/>
          <w:b/>
          <w:bCs/>
          <w:kern w:val="0"/>
          <w:sz w:val="28"/>
          <w:szCs w:val="28"/>
          <w14:ligatures w14:val="none"/>
        </w:rPr>
      </w:pPr>
      <w:r w:rsidRPr="0058346E">
        <w:rPr>
          <w:rFonts w:ascii="Times New Roman" w:hAnsi="Times New Roman" w:cs="Times New Roman"/>
          <w:b/>
          <w:bCs/>
          <w:kern w:val="0"/>
          <w:sz w:val="28"/>
          <w:szCs w:val="28"/>
          <w14:ligatures w14:val="none"/>
        </w:rPr>
        <w:t>Професійна стриманість і тактовність</w:t>
      </w:r>
    </w:p>
    <w:p w14:paraId="5B4EB879"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Медичний персонал повинен контролювати власні емоції, дотримуватись коректної поведінки та підтримувати спокійну атмосферу у відділенні.</w:t>
      </w:r>
    </w:p>
    <w:p w14:paraId="25B3E684" w14:textId="6973E707" w:rsidR="002C6926" w:rsidRPr="00370F55" w:rsidRDefault="00370F55" w:rsidP="00370F55">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2C6926" w:rsidRPr="00370F55">
        <w:rPr>
          <w:rFonts w:ascii="Times New Roman" w:eastAsia="Times New Roman" w:hAnsi="Times New Roman" w:cs="Times New Roman"/>
          <w:b/>
          <w:bCs/>
          <w:kern w:val="0"/>
          <w:sz w:val="28"/>
          <w:szCs w:val="28"/>
          <w14:ligatures w14:val="none"/>
        </w:rPr>
        <w:t>2. Правила дій медичного персоналу після настання смерті</w:t>
      </w:r>
    </w:p>
    <w:p w14:paraId="019F1A84" w14:textId="77777777" w:rsidR="002C6926" w:rsidRPr="0058346E" w:rsidRDefault="002C6926" w:rsidP="002C6926">
      <w:pPr>
        <w:numPr>
          <w:ilvl w:val="0"/>
          <w:numId w:val="7"/>
        </w:numPr>
        <w:spacing w:before="100" w:beforeAutospacing="1" w:after="100" w:afterAutospacing="1" w:line="240" w:lineRule="auto"/>
        <w:rPr>
          <w:rFonts w:ascii="Times New Roman" w:hAnsi="Times New Roman" w:cs="Times New Roman"/>
          <w:b/>
          <w:bCs/>
          <w:kern w:val="0"/>
          <w:sz w:val="28"/>
          <w:szCs w:val="28"/>
          <w14:ligatures w14:val="none"/>
        </w:rPr>
      </w:pPr>
      <w:r w:rsidRPr="0058346E">
        <w:rPr>
          <w:rFonts w:ascii="Times New Roman" w:hAnsi="Times New Roman" w:cs="Times New Roman"/>
          <w:b/>
          <w:bCs/>
          <w:kern w:val="0"/>
          <w:sz w:val="28"/>
          <w:szCs w:val="28"/>
          <w14:ligatures w14:val="none"/>
        </w:rPr>
        <w:t>Констатація смерті</w:t>
      </w:r>
    </w:p>
    <w:p w14:paraId="4FC8F525"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Смерть констатує лікар відповідно до клінічних і біологічних критеріїв. Час і причина смерті фіксуються у медичній документації.</w:t>
      </w:r>
    </w:p>
    <w:p w14:paraId="6B717950" w14:textId="77777777" w:rsidR="002C6926" w:rsidRPr="0058346E" w:rsidRDefault="002C6926" w:rsidP="002C6926">
      <w:pPr>
        <w:numPr>
          <w:ilvl w:val="0"/>
          <w:numId w:val="7"/>
        </w:numPr>
        <w:spacing w:before="100" w:beforeAutospacing="1" w:after="100" w:afterAutospacing="1" w:line="240" w:lineRule="auto"/>
        <w:rPr>
          <w:rFonts w:ascii="Times New Roman" w:hAnsi="Times New Roman" w:cs="Times New Roman"/>
          <w:b/>
          <w:bCs/>
          <w:kern w:val="0"/>
          <w:sz w:val="28"/>
          <w:szCs w:val="28"/>
          <w14:ligatures w14:val="none"/>
        </w:rPr>
      </w:pPr>
      <w:r w:rsidRPr="0058346E">
        <w:rPr>
          <w:rFonts w:ascii="Times New Roman" w:hAnsi="Times New Roman" w:cs="Times New Roman"/>
          <w:b/>
          <w:bCs/>
          <w:kern w:val="0"/>
          <w:sz w:val="28"/>
          <w:szCs w:val="28"/>
          <w14:ligatures w14:val="none"/>
        </w:rPr>
        <w:t>Первинний догляд за тілом померлого</w:t>
      </w:r>
    </w:p>
    <w:p w14:paraId="7B47D471"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Медична сестра або молодший медперсонал:</w:t>
      </w:r>
    </w:p>
    <w:p w14:paraId="0DADDFED" w14:textId="77777777" w:rsidR="002C6926" w:rsidRPr="002C6926" w:rsidRDefault="002C6926" w:rsidP="002C6926">
      <w:pPr>
        <w:numPr>
          <w:ilvl w:val="1"/>
          <w:numId w:val="7"/>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надає тілу фізіологічне положення,</w:t>
      </w:r>
    </w:p>
    <w:p w14:paraId="627437B9" w14:textId="77777777" w:rsidR="002C6926" w:rsidRPr="002C6926" w:rsidRDefault="002C6926" w:rsidP="002C6926">
      <w:pPr>
        <w:numPr>
          <w:ilvl w:val="1"/>
          <w:numId w:val="7"/>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закриває очі та рот,</w:t>
      </w:r>
    </w:p>
    <w:p w14:paraId="1F8AAFFE" w14:textId="77777777" w:rsidR="002C6926" w:rsidRPr="002C6926" w:rsidRDefault="002C6926" w:rsidP="002C6926">
      <w:pPr>
        <w:numPr>
          <w:ilvl w:val="1"/>
          <w:numId w:val="7"/>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знімає медичні вироби (за показаннями),</w:t>
      </w:r>
    </w:p>
    <w:p w14:paraId="268E5973" w14:textId="77777777" w:rsidR="002C6926" w:rsidRPr="002C6926" w:rsidRDefault="002C6926" w:rsidP="002C6926">
      <w:pPr>
        <w:numPr>
          <w:ilvl w:val="1"/>
          <w:numId w:val="7"/>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здійснює гігієнічну обробку тіла,</w:t>
      </w:r>
    </w:p>
    <w:p w14:paraId="3E0A50C4" w14:textId="77777777" w:rsidR="002C6926" w:rsidRPr="002C6926" w:rsidRDefault="002C6926" w:rsidP="002C6926">
      <w:pPr>
        <w:numPr>
          <w:ilvl w:val="1"/>
          <w:numId w:val="7"/>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одягає або накриває тіло чистим простирадлом.</w:t>
      </w:r>
    </w:p>
    <w:p w14:paraId="2CC94DB0" w14:textId="77777777" w:rsidR="002C6926" w:rsidRPr="0058346E" w:rsidRDefault="002C6926" w:rsidP="002C6926">
      <w:pPr>
        <w:numPr>
          <w:ilvl w:val="0"/>
          <w:numId w:val="7"/>
        </w:numPr>
        <w:spacing w:before="100" w:beforeAutospacing="1" w:after="100" w:afterAutospacing="1" w:line="240" w:lineRule="auto"/>
        <w:rPr>
          <w:rFonts w:ascii="Times New Roman" w:hAnsi="Times New Roman" w:cs="Times New Roman"/>
          <w:b/>
          <w:bCs/>
          <w:kern w:val="0"/>
          <w:sz w:val="28"/>
          <w:szCs w:val="28"/>
          <w14:ligatures w14:val="none"/>
        </w:rPr>
      </w:pPr>
      <w:r w:rsidRPr="0058346E">
        <w:rPr>
          <w:rFonts w:ascii="Times New Roman" w:hAnsi="Times New Roman" w:cs="Times New Roman"/>
          <w:b/>
          <w:bCs/>
          <w:kern w:val="0"/>
          <w:sz w:val="28"/>
          <w:szCs w:val="28"/>
          <w14:ligatures w14:val="none"/>
        </w:rPr>
        <w:t>Ідентифікація померлого</w:t>
      </w:r>
    </w:p>
    <w:p w14:paraId="41B634A6"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Обов’язкове прикріплення ідентифікаційної бирки з прізвищем, ім’ям, по батькові, датою народження та часом смерті.</w:t>
      </w:r>
    </w:p>
    <w:p w14:paraId="7BB8AD62" w14:textId="393E6717" w:rsidR="002C6926" w:rsidRPr="00175E18" w:rsidRDefault="00370F55" w:rsidP="002C6926">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2C6926" w:rsidRPr="00175E18">
        <w:rPr>
          <w:rFonts w:ascii="Times New Roman" w:eastAsia="Times New Roman" w:hAnsi="Times New Roman" w:cs="Times New Roman"/>
          <w:b/>
          <w:bCs/>
          <w:kern w:val="0"/>
          <w:sz w:val="28"/>
          <w:szCs w:val="28"/>
          <w14:ligatures w14:val="none"/>
        </w:rPr>
        <w:t>3. Психологічні аспекти роботи з родичами померлого</w:t>
      </w:r>
    </w:p>
    <w:p w14:paraId="76E0868E" w14:textId="77777777" w:rsidR="002C6926" w:rsidRPr="00175E18" w:rsidRDefault="002C6926" w:rsidP="002C6926">
      <w:pPr>
        <w:numPr>
          <w:ilvl w:val="0"/>
          <w:numId w:val="8"/>
        </w:numPr>
        <w:spacing w:before="100" w:beforeAutospacing="1" w:after="100" w:afterAutospacing="1" w:line="240" w:lineRule="auto"/>
        <w:rPr>
          <w:rFonts w:ascii="Times New Roman" w:hAnsi="Times New Roman" w:cs="Times New Roman"/>
          <w:b/>
          <w:bCs/>
          <w:kern w:val="0"/>
          <w:sz w:val="28"/>
          <w:szCs w:val="28"/>
          <w14:ligatures w14:val="none"/>
        </w:rPr>
      </w:pPr>
      <w:r w:rsidRPr="00175E18">
        <w:rPr>
          <w:rFonts w:ascii="Times New Roman" w:hAnsi="Times New Roman" w:cs="Times New Roman"/>
          <w:b/>
          <w:bCs/>
          <w:kern w:val="0"/>
          <w:sz w:val="28"/>
          <w:szCs w:val="28"/>
          <w14:ligatures w14:val="none"/>
        </w:rPr>
        <w:t>Повідомлення про смерть</w:t>
      </w:r>
    </w:p>
    <w:p w14:paraId="1E96DC77"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Інформація надається:</w:t>
      </w:r>
    </w:p>
    <w:p w14:paraId="1C9483D8" w14:textId="77777777" w:rsidR="002C6926" w:rsidRPr="002C6926" w:rsidRDefault="002C6926" w:rsidP="002C6926">
      <w:pPr>
        <w:numPr>
          <w:ilvl w:val="1"/>
          <w:numId w:val="8"/>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спокійно,</w:t>
      </w:r>
    </w:p>
    <w:p w14:paraId="0892BB4E" w14:textId="77777777" w:rsidR="002C6926" w:rsidRPr="002C6926" w:rsidRDefault="002C6926" w:rsidP="002C6926">
      <w:pPr>
        <w:numPr>
          <w:ilvl w:val="1"/>
          <w:numId w:val="8"/>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без медичного жаргону,</w:t>
      </w:r>
    </w:p>
    <w:p w14:paraId="00285DE8" w14:textId="77777777" w:rsidR="002C6926" w:rsidRPr="002C6926" w:rsidRDefault="002C6926" w:rsidP="002C6926">
      <w:pPr>
        <w:numPr>
          <w:ilvl w:val="1"/>
          <w:numId w:val="8"/>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у приватній обстановці.</w:t>
      </w:r>
    </w:p>
    <w:p w14:paraId="27A73419" w14:textId="77777777" w:rsidR="002C6926" w:rsidRPr="002C6926" w:rsidRDefault="002C6926" w:rsidP="002C6926">
      <w:pPr>
        <w:spacing w:before="100" w:beforeAutospacing="1" w:after="100" w:afterAutospacing="1" w:line="240" w:lineRule="auto"/>
        <w:ind w:left="144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Медичний працівник повинен бути готовим до гострих емоційних реакцій родичів.</w:t>
      </w:r>
    </w:p>
    <w:p w14:paraId="54865A01" w14:textId="77777777" w:rsidR="002C6926" w:rsidRPr="00175E18" w:rsidRDefault="002C6926" w:rsidP="002C6926">
      <w:pPr>
        <w:numPr>
          <w:ilvl w:val="0"/>
          <w:numId w:val="8"/>
        </w:numPr>
        <w:spacing w:before="100" w:beforeAutospacing="1" w:after="100" w:afterAutospacing="1" w:line="240" w:lineRule="auto"/>
        <w:rPr>
          <w:rFonts w:ascii="Times New Roman" w:hAnsi="Times New Roman" w:cs="Times New Roman"/>
          <w:b/>
          <w:bCs/>
          <w:kern w:val="0"/>
          <w:sz w:val="28"/>
          <w:szCs w:val="28"/>
          <w14:ligatures w14:val="none"/>
        </w:rPr>
      </w:pPr>
      <w:r w:rsidRPr="00175E18">
        <w:rPr>
          <w:rFonts w:ascii="Times New Roman" w:hAnsi="Times New Roman" w:cs="Times New Roman"/>
          <w:b/>
          <w:bCs/>
          <w:kern w:val="0"/>
          <w:sz w:val="28"/>
          <w:szCs w:val="28"/>
          <w14:ligatures w14:val="none"/>
        </w:rPr>
        <w:lastRenderedPageBreak/>
        <w:t>Емоційна підтримка</w:t>
      </w:r>
    </w:p>
    <w:p w14:paraId="4137C60F"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Допускається мовчазна присутність, співчутливі слова, готовність відповісти на запитання. Недопустимі формальні або байдужі фрази.</w:t>
      </w:r>
    </w:p>
    <w:p w14:paraId="13B6044B" w14:textId="77777777" w:rsidR="002C6926" w:rsidRPr="00175E18" w:rsidRDefault="002C6926" w:rsidP="002C6926">
      <w:pPr>
        <w:numPr>
          <w:ilvl w:val="0"/>
          <w:numId w:val="8"/>
        </w:numPr>
        <w:spacing w:before="100" w:beforeAutospacing="1" w:after="100" w:afterAutospacing="1" w:line="240" w:lineRule="auto"/>
        <w:rPr>
          <w:rFonts w:ascii="Times New Roman" w:hAnsi="Times New Roman" w:cs="Times New Roman"/>
          <w:b/>
          <w:bCs/>
          <w:kern w:val="0"/>
          <w:sz w:val="28"/>
          <w:szCs w:val="28"/>
          <w14:ligatures w14:val="none"/>
        </w:rPr>
      </w:pPr>
      <w:r w:rsidRPr="00175E18">
        <w:rPr>
          <w:rFonts w:ascii="Times New Roman" w:hAnsi="Times New Roman" w:cs="Times New Roman"/>
          <w:b/>
          <w:bCs/>
          <w:kern w:val="0"/>
          <w:sz w:val="28"/>
          <w:szCs w:val="28"/>
          <w14:ligatures w14:val="none"/>
        </w:rPr>
        <w:t>Повага до релігійних і культурних традицій</w:t>
      </w:r>
    </w:p>
    <w:p w14:paraId="48CF78BA"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За можливості враховуються побажання родини щодо обрядів, прощання, залучення священнослужителя.</w:t>
      </w:r>
    </w:p>
    <w:p w14:paraId="647EA7EF" w14:textId="3518CFF4" w:rsidR="002C6926" w:rsidRPr="00175E18" w:rsidRDefault="00370F55" w:rsidP="002C6926">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2C6926" w:rsidRPr="00175E18">
        <w:rPr>
          <w:rFonts w:ascii="Times New Roman" w:eastAsia="Times New Roman" w:hAnsi="Times New Roman" w:cs="Times New Roman"/>
          <w:b/>
          <w:bCs/>
          <w:kern w:val="0"/>
          <w:sz w:val="28"/>
          <w:szCs w:val="28"/>
          <w14:ligatures w14:val="none"/>
        </w:rPr>
        <w:t>4. Санітарно-епідеміологічні та правові вимоги</w:t>
      </w:r>
    </w:p>
    <w:p w14:paraId="69FD615A" w14:textId="77777777" w:rsidR="002C6926" w:rsidRPr="00175E18" w:rsidRDefault="002C6926" w:rsidP="002C6926">
      <w:pPr>
        <w:numPr>
          <w:ilvl w:val="0"/>
          <w:numId w:val="9"/>
        </w:numPr>
        <w:spacing w:before="100" w:beforeAutospacing="1" w:after="100" w:afterAutospacing="1" w:line="240" w:lineRule="auto"/>
        <w:rPr>
          <w:rFonts w:ascii="Times New Roman" w:hAnsi="Times New Roman" w:cs="Times New Roman"/>
          <w:b/>
          <w:bCs/>
          <w:kern w:val="0"/>
          <w:sz w:val="28"/>
          <w:szCs w:val="28"/>
          <w14:ligatures w14:val="none"/>
        </w:rPr>
      </w:pPr>
      <w:r w:rsidRPr="00175E18">
        <w:rPr>
          <w:rFonts w:ascii="Times New Roman" w:hAnsi="Times New Roman" w:cs="Times New Roman"/>
          <w:b/>
          <w:bCs/>
          <w:kern w:val="0"/>
          <w:sz w:val="28"/>
          <w:szCs w:val="28"/>
          <w14:ligatures w14:val="none"/>
        </w:rPr>
        <w:t>Дотримання інфекційної безпеки</w:t>
      </w:r>
    </w:p>
    <w:p w14:paraId="388C9841"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Усі маніпуляції з тілом померлого проводяться з використанням засобів індивідуального захисту відповідно до санітарних правил.</w:t>
      </w:r>
    </w:p>
    <w:p w14:paraId="04B9D84C" w14:textId="77777777" w:rsidR="002C6926" w:rsidRPr="00175E18" w:rsidRDefault="002C6926" w:rsidP="002C6926">
      <w:pPr>
        <w:numPr>
          <w:ilvl w:val="0"/>
          <w:numId w:val="9"/>
        </w:numPr>
        <w:spacing w:before="100" w:beforeAutospacing="1" w:after="100" w:afterAutospacing="1" w:line="240" w:lineRule="auto"/>
        <w:rPr>
          <w:rFonts w:ascii="Times New Roman" w:hAnsi="Times New Roman" w:cs="Times New Roman"/>
          <w:b/>
          <w:bCs/>
          <w:kern w:val="0"/>
          <w:sz w:val="28"/>
          <w:szCs w:val="28"/>
          <w14:ligatures w14:val="none"/>
        </w:rPr>
      </w:pPr>
      <w:r w:rsidRPr="00175E18">
        <w:rPr>
          <w:rFonts w:ascii="Times New Roman" w:hAnsi="Times New Roman" w:cs="Times New Roman"/>
          <w:b/>
          <w:bCs/>
          <w:kern w:val="0"/>
          <w:sz w:val="28"/>
          <w:szCs w:val="28"/>
          <w14:ligatures w14:val="none"/>
        </w:rPr>
        <w:t>Оформлення документації</w:t>
      </w:r>
    </w:p>
    <w:p w14:paraId="68AB978D"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Заповнюються:</w:t>
      </w:r>
    </w:p>
    <w:p w14:paraId="19E1E20E" w14:textId="77777777" w:rsidR="002C6926" w:rsidRPr="002C6926" w:rsidRDefault="002C6926" w:rsidP="002C6926">
      <w:pPr>
        <w:numPr>
          <w:ilvl w:val="1"/>
          <w:numId w:val="9"/>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медичне свідоцтво про смерть,</w:t>
      </w:r>
    </w:p>
    <w:p w14:paraId="09A9E0CC" w14:textId="77777777" w:rsidR="002C6926" w:rsidRPr="002C6926" w:rsidRDefault="002C6926" w:rsidP="002C6926">
      <w:pPr>
        <w:numPr>
          <w:ilvl w:val="1"/>
          <w:numId w:val="9"/>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записи в історії хвороби,</w:t>
      </w:r>
    </w:p>
    <w:p w14:paraId="55219DF1" w14:textId="77777777" w:rsidR="002C6926" w:rsidRPr="002C6926" w:rsidRDefault="002C6926" w:rsidP="002C6926">
      <w:pPr>
        <w:numPr>
          <w:ilvl w:val="1"/>
          <w:numId w:val="9"/>
        </w:num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супровідні документи для патологоанатомічного або судово-медичного дослідження (за показаннями).</w:t>
      </w:r>
    </w:p>
    <w:p w14:paraId="05B50A5C" w14:textId="77777777" w:rsidR="002C6926" w:rsidRPr="00175E18" w:rsidRDefault="002C6926" w:rsidP="002C6926">
      <w:pPr>
        <w:numPr>
          <w:ilvl w:val="0"/>
          <w:numId w:val="9"/>
        </w:numPr>
        <w:spacing w:before="100" w:beforeAutospacing="1" w:after="100" w:afterAutospacing="1" w:line="240" w:lineRule="auto"/>
        <w:rPr>
          <w:rFonts w:ascii="Times New Roman" w:hAnsi="Times New Roman" w:cs="Times New Roman"/>
          <w:b/>
          <w:bCs/>
          <w:kern w:val="0"/>
          <w:sz w:val="28"/>
          <w:szCs w:val="28"/>
          <w14:ligatures w14:val="none"/>
        </w:rPr>
      </w:pPr>
      <w:r w:rsidRPr="00175E18">
        <w:rPr>
          <w:rFonts w:ascii="Times New Roman" w:hAnsi="Times New Roman" w:cs="Times New Roman"/>
          <w:b/>
          <w:bCs/>
          <w:kern w:val="0"/>
          <w:sz w:val="28"/>
          <w:szCs w:val="28"/>
          <w14:ligatures w14:val="none"/>
        </w:rPr>
        <w:t>Передача тіла</w:t>
      </w:r>
    </w:p>
    <w:p w14:paraId="0D5B1CCE" w14:textId="77777777" w:rsidR="002C6926" w:rsidRPr="002C6926" w:rsidRDefault="002C6926" w:rsidP="002C6926">
      <w:pPr>
        <w:spacing w:before="100" w:beforeAutospacing="1" w:after="100" w:afterAutospacing="1" w:line="240" w:lineRule="auto"/>
        <w:ind w:left="720"/>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Передача тіла родичам або до моргу здійснюється відповідно до чинних нормативних актів МОЗ України.</w:t>
      </w:r>
    </w:p>
    <w:p w14:paraId="57526402" w14:textId="77777777" w:rsidR="002C6926" w:rsidRDefault="002C6926" w:rsidP="002C6926">
      <w:pPr>
        <w:spacing w:before="100" w:beforeAutospacing="1" w:after="100" w:afterAutospacing="1" w:line="240" w:lineRule="auto"/>
        <w:rPr>
          <w:rFonts w:ascii="Times New Roman" w:hAnsi="Times New Roman" w:cs="Times New Roman"/>
          <w:kern w:val="0"/>
          <w:sz w:val="28"/>
          <w:szCs w:val="28"/>
          <w14:ligatures w14:val="none"/>
        </w:rPr>
      </w:pPr>
      <w:r w:rsidRPr="002C6926">
        <w:rPr>
          <w:rFonts w:ascii="Times New Roman" w:hAnsi="Times New Roman" w:cs="Times New Roman"/>
          <w:kern w:val="0"/>
          <w:sz w:val="28"/>
          <w:szCs w:val="28"/>
          <w14:ligatures w14:val="none"/>
        </w:rPr>
        <w:t>Правила поводження з померлою людиною є проявом професійної етики та гуманізму медичного працівника. Дотримання деонтологічних, психологічних і правових норм забезпечує повагу до гідності померлого та підтримку його родини у період втрати.</w:t>
      </w:r>
    </w:p>
    <w:p w14:paraId="6F1831D9" w14:textId="77777777" w:rsidR="003A7C2C" w:rsidRDefault="003A7C2C" w:rsidP="002C6926">
      <w:pPr>
        <w:spacing w:before="100" w:beforeAutospacing="1" w:after="100" w:afterAutospacing="1" w:line="240" w:lineRule="auto"/>
        <w:rPr>
          <w:rFonts w:ascii="Times New Roman" w:hAnsi="Times New Roman" w:cs="Times New Roman"/>
          <w:kern w:val="0"/>
          <w:sz w:val="28"/>
          <w:szCs w:val="28"/>
          <w14:ligatures w14:val="none"/>
        </w:rPr>
      </w:pPr>
    </w:p>
    <w:p w14:paraId="5EA255D1" w14:textId="47962E97" w:rsidR="006B6D2C" w:rsidRPr="00AE59C5" w:rsidRDefault="006B6D2C" w:rsidP="006B6D2C">
      <w:pPr>
        <w:pStyle w:val="a7"/>
        <w:numPr>
          <w:ilvl w:val="0"/>
          <w:numId w:val="9"/>
        </w:num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D230B3">
        <w:rPr>
          <w:rFonts w:ascii="Times New Roman" w:eastAsia="Times New Roman" w:hAnsi="Times New Roman" w:cs="Times New Roman"/>
          <w:b/>
          <w:bCs/>
          <w:kern w:val="0"/>
          <w:sz w:val="28"/>
          <w:szCs w:val="28"/>
          <w14:ligatures w14:val="none"/>
        </w:rPr>
        <w:t>Структура та функції поліклініки</w:t>
      </w:r>
    </w:p>
    <w:p w14:paraId="14C30965"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D230B3">
        <w:rPr>
          <w:rFonts w:ascii="Times New Roman" w:hAnsi="Times New Roman" w:cs="Times New Roman"/>
          <w:b/>
          <w:bCs/>
          <w:kern w:val="0"/>
          <w:sz w:val="28"/>
          <w:szCs w:val="28"/>
          <w14:ligatures w14:val="none"/>
        </w:rPr>
        <w:t xml:space="preserve">Поліклініка </w:t>
      </w:r>
      <w:r w:rsidRPr="006B6D2C">
        <w:rPr>
          <w:rFonts w:ascii="Times New Roman" w:hAnsi="Times New Roman" w:cs="Times New Roman"/>
          <w:kern w:val="0"/>
          <w:sz w:val="28"/>
          <w:szCs w:val="28"/>
          <w14:ligatures w14:val="none"/>
        </w:rPr>
        <w:t>— заклад охорони здоров’я, що надає первинну та спеціалізовану амбулаторну медичну допомогу, забезпечує профілактику захворювань і безперервність лікувального процесу без цілодобового перебування пацієнтів.</w:t>
      </w:r>
    </w:p>
    <w:p w14:paraId="1B41A9B0" w14:textId="02864426" w:rsidR="006B6D2C" w:rsidRPr="00D230B3" w:rsidRDefault="00370F55" w:rsidP="006B6D2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6B6D2C" w:rsidRPr="00D230B3">
        <w:rPr>
          <w:rFonts w:ascii="Times New Roman" w:eastAsia="Times New Roman" w:hAnsi="Times New Roman" w:cs="Times New Roman"/>
          <w:b/>
          <w:bCs/>
          <w:kern w:val="0"/>
          <w:sz w:val="28"/>
          <w:szCs w:val="28"/>
          <w14:ligatures w14:val="none"/>
        </w:rPr>
        <w:t>1. Структура поліклініки</w:t>
      </w:r>
    </w:p>
    <w:p w14:paraId="3DEEBB1C" w14:textId="77777777" w:rsidR="006B6D2C" w:rsidRPr="006B6D2C" w:rsidRDefault="006B6D2C" w:rsidP="006B6D2C">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6B6D2C">
        <w:rPr>
          <w:rFonts w:ascii="Times New Roman" w:eastAsia="Times New Roman" w:hAnsi="Times New Roman" w:cs="Times New Roman"/>
          <w:kern w:val="0"/>
          <w:sz w:val="28"/>
          <w:szCs w:val="28"/>
          <w14:ligatures w14:val="none"/>
        </w:rPr>
        <w:t xml:space="preserve">1. </w:t>
      </w:r>
      <w:r w:rsidRPr="00D230B3">
        <w:rPr>
          <w:rFonts w:ascii="Times New Roman" w:eastAsia="Times New Roman" w:hAnsi="Times New Roman" w:cs="Times New Roman"/>
          <w:b/>
          <w:bCs/>
          <w:kern w:val="0"/>
          <w:sz w:val="28"/>
          <w:szCs w:val="28"/>
          <w14:ligatures w14:val="none"/>
        </w:rPr>
        <w:t>Реєстратура</w:t>
      </w:r>
    </w:p>
    <w:p w14:paraId="5C6CC06F"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Реєстратура є організаційним центром поліклініки.</w:t>
      </w:r>
    </w:p>
    <w:p w14:paraId="531F4FF2"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lastRenderedPageBreak/>
        <w:t>Забезпечує:</w:t>
      </w:r>
    </w:p>
    <w:p w14:paraId="734AC6C9" w14:textId="77777777" w:rsidR="006B6D2C" w:rsidRPr="006B6D2C" w:rsidRDefault="006B6D2C" w:rsidP="006B6D2C">
      <w:pPr>
        <w:numPr>
          <w:ilvl w:val="0"/>
          <w:numId w:val="10"/>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реєстрацію та запис пацієнтів на прийом;</w:t>
      </w:r>
    </w:p>
    <w:p w14:paraId="16B8FEFD" w14:textId="77777777" w:rsidR="006B6D2C" w:rsidRPr="006B6D2C" w:rsidRDefault="006B6D2C" w:rsidP="006B6D2C">
      <w:pPr>
        <w:numPr>
          <w:ilvl w:val="0"/>
          <w:numId w:val="10"/>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ведення та зберігання медичної документації;</w:t>
      </w:r>
    </w:p>
    <w:p w14:paraId="521AEE06" w14:textId="77777777" w:rsidR="006B6D2C" w:rsidRPr="006B6D2C" w:rsidRDefault="006B6D2C" w:rsidP="006B6D2C">
      <w:pPr>
        <w:numPr>
          <w:ilvl w:val="0"/>
          <w:numId w:val="10"/>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маршрутизацію пацієнтів між підрозділами;</w:t>
      </w:r>
    </w:p>
    <w:p w14:paraId="6E2A4C45" w14:textId="77777777" w:rsidR="006B6D2C" w:rsidRPr="006B6D2C" w:rsidRDefault="006B6D2C" w:rsidP="006B6D2C">
      <w:pPr>
        <w:numPr>
          <w:ilvl w:val="0"/>
          <w:numId w:val="10"/>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інформаційне забезпечення щодо графіків роботи лікарів.</w:t>
      </w:r>
    </w:p>
    <w:p w14:paraId="55468167" w14:textId="77777777" w:rsidR="006B6D2C" w:rsidRPr="00E5646E" w:rsidRDefault="006B6D2C" w:rsidP="006B6D2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5646E">
        <w:rPr>
          <w:rFonts w:ascii="Times New Roman" w:eastAsia="Times New Roman" w:hAnsi="Times New Roman" w:cs="Times New Roman"/>
          <w:b/>
          <w:bCs/>
          <w:kern w:val="0"/>
          <w:sz w:val="28"/>
          <w:szCs w:val="28"/>
          <w14:ligatures w14:val="none"/>
        </w:rPr>
        <w:t>2. Кабінети сімейних лікарів / терапевтів</w:t>
      </w:r>
    </w:p>
    <w:p w14:paraId="6686B243"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Є основною ланкою первинної медичної допомоги.</w:t>
      </w:r>
    </w:p>
    <w:p w14:paraId="5871930C"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Виконують:</w:t>
      </w:r>
    </w:p>
    <w:p w14:paraId="182323FB" w14:textId="77777777" w:rsidR="006B6D2C" w:rsidRPr="006B6D2C" w:rsidRDefault="006B6D2C" w:rsidP="006B6D2C">
      <w:pPr>
        <w:numPr>
          <w:ilvl w:val="0"/>
          <w:numId w:val="11"/>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первинний огляд пацієнтів;</w:t>
      </w:r>
    </w:p>
    <w:p w14:paraId="172807E3" w14:textId="77777777" w:rsidR="006B6D2C" w:rsidRPr="006B6D2C" w:rsidRDefault="006B6D2C" w:rsidP="006B6D2C">
      <w:pPr>
        <w:numPr>
          <w:ilvl w:val="0"/>
          <w:numId w:val="11"/>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діагностику поширених захворювань;</w:t>
      </w:r>
    </w:p>
    <w:p w14:paraId="75C34FAD" w14:textId="77777777" w:rsidR="006B6D2C" w:rsidRPr="006B6D2C" w:rsidRDefault="006B6D2C" w:rsidP="006B6D2C">
      <w:pPr>
        <w:numPr>
          <w:ilvl w:val="0"/>
          <w:numId w:val="11"/>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лікування та динамічне спостереження;</w:t>
      </w:r>
    </w:p>
    <w:p w14:paraId="60D4933C" w14:textId="77777777" w:rsidR="006B6D2C" w:rsidRPr="006B6D2C" w:rsidRDefault="006B6D2C" w:rsidP="006B6D2C">
      <w:pPr>
        <w:numPr>
          <w:ilvl w:val="0"/>
          <w:numId w:val="11"/>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диспансерний нагляд за хронічними хворими;</w:t>
      </w:r>
    </w:p>
    <w:p w14:paraId="56215A82" w14:textId="77777777" w:rsidR="006B6D2C" w:rsidRPr="006B6D2C" w:rsidRDefault="006B6D2C" w:rsidP="006B6D2C">
      <w:pPr>
        <w:numPr>
          <w:ilvl w:val="0"/>
          <w:numId w:val="11"/>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направлення до лікарів-спеціалістів або стаціонару.</w:t>
      </w:r>
    </w:p>
    <w:p w14:paraId="2A1BF12F" w14:textId="77777777" w:rsidR="006B6D2C" w:rsidRPr="00E5646E" w:rsidRDefault="006B6D2C" w:rsidP="006B6D2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5646E">
        <w:rPr>
          <w:rFonts w:ascii="Times New Roman" w:eastAsia="Times New Roman" w:hAnsi="Times New Roman" w:cs="Times New Roman"/>
          <w:b/>
          <w:bCs/>
          <w:kern w:val="0"/>
          <w:sz w:val="28"/>
          <w:szCs w:val="28"/>
          <w14:ligatures w14:val="none"/>
        </w:rPr>
        <w:t>3. Кабінети лікарів-спеціалістів</w:t>
      </w:r>
    </w:p>
    <w:p w14:paraId="6144FC09"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Надають спеціалізовану амбулаторну допомогу.</w:t>
      </w:r>
    </w:p>
    <w:p w14:paraId="2E85DF1B"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До них належать кабінети хірурга, невролога, офтальмолога, ЛОР-лікаря, ендокринолога тощо.</w:t>
      </w:r>
    </w:p>
    <w:p w14:paraId="60CCCF9F"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Функції:</w:t>
      </w:r>
    </w:p>
    <w:p w14:paraId="2C45E52C" w14:textId="77777777" w:rsidR="006B6D2C" w:rsidRPr="006B6D2C" w:rsidRDefault="006B6D2C" w:rsidP="006B6D2C">
      <w:pPr>
        <w:numPr>
          <w:ilvl w:val="0"/>
          <w:numId w:val="12"/>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консультативна допомога;</w:t>
      </w:r>
    </w:p>
    <w:p w14:paraId="10759DBB" w14:textId="77777777" w:rsidR="006B6D2C" w:rsidRPr="006B6D2C" w:rsidRDefault="006B6D2C" w:rsidP="006B6D2C">
      <w:pPr>
        <w:numPr>
          <w:ilvl w:val="0"/>
          <w:numId w:val="12"/>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уточнення діагнозу;</w:t>
      </w:r>
    </w:p>
    <w:p w14:paraId="0B30D31F" w14:textId="77777777" w:rsidR="006B6D2C" w:rsidRPr="006B6D2C" w:rsidRDefault="006B6D2C" w:rsidP="006B6D2C">
      <w:pPr>
        <w:numPr>
          <w:ilvl w:val="0"/>
          <w:numId w:val="12"/>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призначення спеціалізованого лікування;</w:t>
      </w:r>
    </w:p>
    <w:p w14:paraId="6B200AF9" w14:textId="77777777" w:rsidR="006B6D2C" w:rsidRPr="006B6D2C" w:rsidRDefault="006B6D2C" w:rsidP="006B6D2C">
      <w:pPr>
        <w:numPr>
          <w:ilvl w:val="0"/>
          <w:numId w:val="12"/>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відбір пацієнтів для госпіталізації або оперативного втручання.</w:t>
      </w:r>
    </w:p>
    <w:p w14:paraId="2E07ECDF" w14:textId="77777777" w:rsidR="006B6D2C" w:rsidRPr="00FB38F3" w:rsidRDefault="006B6D2C" w:rsidP="006B6D2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B38F3">
        <w:rPr>
          <w:rFonts w:ascii="Times New Roman" w:eastAsia="Times New Roman" w:hAnsi="Times New Roman" w:cs="Times New Roman"/>
          <w:b/>
          <w:bCs/>
          <w:kern w:val="0"/>
          <w:sz w:val="28"/>
          <w:szCs w:val="28"/>
          <w14:ligatures w14:val="none"/>
        </w:rPr>
        <w:t>4. Діагностичні підрозділи</w:t>
      </w:r>
    </w:p>
    <w:p w14:paraId="65B75459"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Забезпечують інструментальну та лабораторну діагностику:</w:t>
      </w:r>
    </w:p>
    <w:p w14:paraId="452BB6F2" w14:textId="77777777" w:rsidR="006B6D2C" w:rsidRPr="006B6D2C" w:rsidRDefault="006B6D2C" w:rsidP="006B6D2C">
      <w:pPr>
        <w:numPr>
          <w:ilvl w:val="0"/>
          <w:numId w:val="13"/>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клініко-діагностична лабораторія;</w:t>
      </w:r>
    </w:p>
    <w:p w14:paraId="39163456" w14:textId="77777777" w:rsidR="006B6D2C" w:rsidRPr="006B6D2C" w:rsidRDefault="006B6D2C" w:rsidP="006B6D2C">
      <w:pPr>
        <w:numPr>
          <w:ilvl w:val="0"/>
          <w:numId w:val="13"/>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кабінети функціональної діагностики;</w:t>
      </w:r>
    </w:p>
    <w:p w14:paraId="23E29997" w14:textId="77777777" w:rsidR="006B6D2C" w:rsidRPr="006B6D2C" w:rsidRDefault="006B6D2C" w:rsidP="006B6D2C">
      <w:pPr>
        <w:numPr>
          <w:ilvl w:val="0"/>
          <w:numId w:val="13"/>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рентгенологічні та ультразвукові кабінети.</w:t>
      </w:r>
    </w:p>
    <w:p w14:paraId="472B013C"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Їх діяльність спрямована на раннє виявлення патологій і контроль ефективності лікування.</w:t>
      </w:r>
    </w:p>
    <w:p w14:paraId="0DF274BD" w14:textId="77777777" w:rsidR="006B6D2C" w:rsidRPr="00FB38F3" w:rsidRDefault="006B6D2C" w:rsidP="006B6D2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B38F3">
        <w:rPr>
          <w:rFonts w:ascii="Times New Roman" w:eastAsia="Times New Roman" w:hAnsi="Times New Roman" w:cs="Times New Roman"/>
          <w:b/>
          <w:bCs/>
          <w:kern w:val="0"/>
          <w:sz w:val="28"/>
          <w:szCs w:val="28"/>
          <w14:ligatures w14:val="none"/>
        </w:rPr>
        <w:t>5. Процедурні та маніпуляційні кабінети</w:t>
      </w:r>
    </w:p>
    <w:p w14:paraId="0DCA5ECE"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Призначені для виконання лікувальних процедур:</w:t>
      </w:r>
    </w:p>
    <w:p w14:paraId="27A3C3DA" w14:textId="77777777" w:rsidR="006B6D2C" w:rsidRPr="006B6D2C" w:rsidRDefault="006B6D2C" w:rsidP="006B6D2C">
      <w:pPr>
        <w:numPr>
          <w:ilvl w:val="0"/>
          <w:numId w:val="14"/>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lastRenderedPageBreak/>
        <w:t>ін’єкції;</w:t>
      </w:r>
    </w:p>
    <w:p w14:paraId="509D52D1" w14:textId="77777777" w:rsidR="006B6D2C" w:rsidRPr="006B6D2C" w:rsidRDefault="006B6D2C" w:rsidP="006B6D2C">
      <w:pPr>
        <w:numPr>
          <w:ilvl w:val="0"/>
          <w:numId w:val="14"/>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перев’язки;</w:t>
      </w:r>
    </w:p>
    <w:p w14:paraId="3E7F06D9" w14:textId="77777777" w:rsidR="006B6D2C" w:rsidRPr="006B6D2C" w:rsidRDefault="006B6D2C" w:rsidP="006B6D2C">
      <w:pPr>
        <w:numPr>
          <w:ilvl w:val="0"/>
          <w:numId w:val="14"/>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внутрішньовенні вливання;</w:t>
      </w:r>
    </w:p>
    <w:p w14:paraId="2A369464" w14:textId="77777777" w:rsidR="006B6D2C" w:rsidRPr="006B6D2C" w:rsidRDefault="006B6D2C" w:rsidP="006B6D2C">
      <w:pPr>
        <w:numPr>
          <w:ilvl w:val="0"/>
          <w:numId w:val="14"/>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малі амбулаторні хірургічні втручання.</w:t>
      </w:r>
    </w:p>
    <w:p w14:paraId="0AE786D7"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Дотримуються вимоги асептики та антисептики.</w:t>
      </w:r>
    </w:p>
    <w:p w14:paraId="1C9C9FD9" w14:textId="77777777" w:rsidR="006B6D2C" w:rsidRPr="00FB38F3" w:rsidRDefault="006B6D2C" w:rsidP="006B6D2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B38F3">
        <w:rPr>
          <w:rFonts w:ascii="Times New Roman" w:eastAsia="Times New Roman" w:hAnsi="Times New Roman" w:cs="Times New Roman"/>
          <w:b/>
          <w:bCs/>
          <w:kern w:val="0"/>
          <w:sz w:val="28"/>
          <w:szCs w:val="28"/>
          <w14:ligatures w14:val="none"/>
        </w:rPr>
        <w:t>6. Профілактичні підрозділи</w:t>
      </w:r>
    </w:p>
    <w:p w14:paraId="6B3A4B79"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Забезпечують профілактичну спрямованість діяльності поліклініки:</w:t>
      </w:r>
    </w:p>
    <w:p w14:paraId="366E3ED8" w14:textId="77777777" w:rsidR="006B6D2C" w:rsidRPr="006B6D2C" w:rsidRDefault="006B6D2C" w:rsidP="006B6D2C">
      <w:pPr>
        <w:numPr>
          <w:ilvl w:val="0"/>
          <w:numId w:val="15"/>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кабінет щеплень;</w:t>
      </w:r>
    </w:p>
    <w:p w14:paraId="3E6DAEDF" w14:textId="77777777" w:rsidR="006B6D2C" w:rsidRPr="006B6D2C" w:rsidRDefault="006B6D2C" w:rsidP="006B6D2C">
      <w:pPr>
        <w:numPr>
          <w:ilvl w:val="0"/>
          <w:numId w:val="15"/>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профілактичні та періодичні медичні огляди;</w:t>
      </w:r>
    </w:p>
    <w:p w14:paraId="10DA8904" w14:textId="77777777" w:rsidR="006B6D2C" w:rsidRPr="006B6D2C" w:rsidRDefault="006B6D2C" w:rsidP="006B6D2C">
      <w:pPr>
        <w:numPr>
          <w:ilvl w:val="0"/>
          <w:numId w:val="15"/>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кабінет здоров’я;</w:t>
      </w:r>
    </w:p>
    <w:p w14:paraId="2AC7166D" w14:textId="77777777" w:rsidR="006B6D2C" w:rsidRPr="006B6D2C" w:rsidRDefault="006B6D2C" w:rsidP="006B6D2C">
      <w:pPr>
        <w:numPr>
          <w:ilvl w:val="0"/>
          <w:numId w:val="15"/>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денний стаціонар (за потреби).</w:t>
      </w:r>
    </w:p>
    <w:p w14:paraId="32B42160" w14:textId="5BE97555" w:rsidR="006B6D2C" w:rsidRPr="006B6D2C" w:rsidRDefault="006B6D2C" w:rsidP="006B6D2C">
      <w:pPr>
        <w:spacing w:after="0" w:line="240" w:lineRule="auto"/>
        <w:rPr>
          <w:rFonts w:ascii="Times New Roman" w:eastAsia="Times New Roman" w:hAnsi="Times New Roman" w:cs="Times New Roman"/>
          <w:kern w:val="0"/>
          <w:sz w:val="28"/>
          <w:szCs w:val="28"/>
          <w14:ligatures w14:val="none"/>
        </w:rPr>
      </w:pPr>
    </w:p>
    <w:p w14:paraId="4371282E" w14:textId="0460A574" w:rsidR="006B6D2C" w:rsidRPr="00FB38F3" w:rsidRDefault="00370F55" w:rsidP="006B6D2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6B6D2C" w:rsidRPr="00FB38F3">
        <w:rPr>
          <w:rFonts w:ascii="Times New Roman" w:eastAsia="Times New Roman" w:hAnsi="Times New Roman" w:cs="Times New Roman"/>
          <w:b/>
          <w:bCs/>
          <w:kern w:val="0"/>
          <w:sz w:val="28"/>
          <w:szCs w:val="28"/>
          <w14:ligatures w14:val="none"/>
        </w:rPr>
        <w:t>2. Функції поліклініки</w:t>
      </w:r>
    </w:p>
    <w:p w14:paraId="671F516A" w14:textId="77777777" w:rsidR="006B6D2C" w:rsidRPr="006B6D2C" w:rsidRDefault="006B6D2C" w:rsidP="006B6D2C">
      <w:pPr>
        <w:numPr>
          <w:ilvl w:val="0"/>
          <w:numId w:val="16"/>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Надання амбулаторної медичної допомоги</w:t>
      </w:r>
    </w:p>
    <w:p w14:paraId="37832E25"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Лікування пацієнтів без госпіталізації, динамічне спостереження.</w:t>
      </w:r>
    </w:p>
    <w:p w14:paraId="3E8E04BA" w14:textId="77777777" w:rsidR="006B6D2C" w:rsidRPr="006B6D2C" w:rsidRDefault="006B6D2C" w:rsidP="006B6D2C">
      <w:pPr>
        <w:numPr>
          <w:ilvl w:val="0"/>
          <w:numId w:val="16"/>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Профілактика та рання діагностика захворювань</w:t>
      </w:r>
    </w:p>
    <w:p w14:paraId="695831C1"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Проведення вакцинації, скринінгів, профілактичних оглядів.</w:t>
      </w:r>
    </w:p>
    <w:p w14:paraId="77799F50" w14:textId="77777777" w:rsidR="006B6D2C" w:rsidRPr="006B6D2C" w:rsidRDefault="006B6D2C" w:rsidP="006B6D2C">
      <w:pPr>
        <w:numPr>
          <w:ilvl w:val="0"/>
          <w:numId w:val="16"/>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Диспансерне спостереження</w:t>
      </w:r>
    </w:p>
    <w:p w14:paraId="0FE1B6FA"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Систематичний контроль стану здоров’я осіб із хронічними захворюваннями.</w:t>
      </w:r>
    </w:p>
    <w:p w14:paraId="6135527C" w14:textId="77777777" w:rsidR="006B6D2C" w:rsidRPr="006B6D2C" w:rsidRDefault="006B6D2C" w:rsidP="006B6D2C">
      <w:pPr>
        <w:numPr>
          <w:ilvl w:val="0"/>
          <w:numId w:val="16"/>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Направлення пацієнтів до стаціонару</w:t>
      </w:r>
    </w:p>
    <w:p w14:paraId="55AA4BB1"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Відбір і підготовка пацієнтів до планової або ургентної госпіталізації.</w:t>
      </w:r>
    </w:p>
    <w:p w14:paraId="0126ADAE" w14:textId="77777777" w:rsidR="006B6D2C" w:rsidRPr="006B6D2C" w:rsidRDefault="006B6D2C" w:rsidP="006B6D2C">
      <w:pPr>
        <w:numPr>
          <w:ilvl w:val="0"/>
          <w:numId w:val="16"/>
        </w:num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Санітарно-освітня робота</w:t>
      </w:r>
    </w:p>
    <w:p w14:paraId="43E1A0A9" w14:textId="77777777" w:rsidR="006B6D2C" w:rsidRPr="006B6D2C" w:rsidRDefault="006B6D2C" w:rsidP="006B6D2C">
      <w:pPr>
        <w:spacing w:before="100" w:beforeAutospacing="1" w:after="100" w:afterAutospacing="1" w:line="240" w:lineRule="auto"/>
        <w:ind w:left="720"/>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Формування здорового способу життя, профілактика захворювань серед населення.</w:t>
      </w:r>
    </w:p>
    <w:p w14:paraId="41DD52EE" w14:textId="2647304C" w:rsidR="006B6D2C" w:rsidRPr="006B6D2C" w:rsidRDefault="006B6D2C" w:rsidP="006B6D2C">
      <w:pPr>
        <w:spacing w:after="0" w:line="240" w:lineRule="auto"/>
        <w:rPr>
          <w:rFonts w:ascii="Times New Roman" w:eastAsia="Times New Roman" w:hAnsi="Times New Roman" w:cs="Times New Roman"/>
          <w:kern w:val="0"/>
          <w:sz w:val="28"/>
          <w:szCs w:val="28"/>
          <w14:ligatures w14:val="none"/>
        </w:rPr>
      </w:pPr>
    </w:p>
    <w:p w14:paraId="5F07B674" w14:textId="77777777" w:rsidR="006B6D2C" w:rsidRPr="006B6D2C" w:rsidRDefault="006B6D2C" w:rsidP="006B6D2C">
      <w:pPr>
        <w:spacing w:before="100" w:beforeAutospacing="1" w:after="100" w:afterAutospacing="1" w:line="240" w:lineRule="auto"/>
        <w:rPr>
          <w:rFonts w:ascii="Times New Roman" w:hAnsi="Times New Roman" w:cs="Times New Roman"/>
          <w:kern w:val="0"/>
          <w:sz w:val="28"/>
          <w:szCs w:val="28"/>
          <w14:ligatures w14:val="none"/>
        </w:rPr>
      </w:pPr>
      <w:r w:rsidRPr="006B6D2C">
        <w:rPr>
          <w:rFonts w:ascii="Times New Roman" w:hAnsi="Times New Roman" w:cs="Times New Roman"/>
          <w:kern w:val="0"/>
          <w:sz w:val="28"/>
          <w:szCs w:val="28"/>
          <w14:ligatures w14:val="none"/>
        </w:rPr>
        <w:t>Поліклініка є ключовою ланкою системи охорони здоров’я, що забезпечує доступність, профілактичну спрямованість і безперервність медичної допомоги.</w:t>
      </w:r>
    </w:p>
    <w:p w14:paraId="4D2C9906" w14:textId="77777777" w:rsidR="006B6D2C" w:rsidRPr="006B6D2C" w:rsidRDefault="006B6D2C" w:rsidP="002C6926">
      <w:pPr>
        <w:spacing w:before="100" w:beforeAutospacing="1" w:after="100" w:afterAutospacing="1" w:line="240" w:lineRule="auto"/>
        <w:rPr>
          <w:rFonts w:ascii="Times New Roman" w:hAnsi="Times New Roman" w:cs="Times New Roman"/>
          <w:kern w:val="0"/>
          <w:sz w:val="28"/>
          <w:szCs w:val="28"/>
          <w14:ligatures w14:val="none"/>
        </w:rPr>
      </w:pPr>
    </w:p>
    <w:p w14:paraId="6B9C36A6" w14:textId="2FBF1FA1" w:rsidR="00EE4609" w:rsidRPr="00CB63EF" w:rsidRDefault="00EE4609" w:rsidP="00EE4609">
      <w:pPr>
        <w:pStyle w:val="a7"/>
        <w:numPr>
          <w:ilvl w:val="0"/>
          <w:numId w:val="9"/>
        </w:numPr>
        <w:spacing w:before="100" w:beforeAutospacing="1" w:after="100" w:afterAutospacing="1" w:line="240" w:lineRule="auto"/>
        <w:outlineLvl w:val="1"/>
        <w:rPr>
          <w:rFonts w:ascii="Times New Roman" w:eastAsia="Times New Roman" w:hAnsi="Times New Roman" w:cs="Times New Roman"/>
          <w:b/>
          <w:kern w:val="0"/>
          <w:sz w:val="28"/>
          <w:szCs w:val="28"/>
          <w14:ligatures w14:val="none"/>
        </w:rPr>
      </w:pPr>
      <w:r w:rsidRPr="009101C0">
        <w:rPr>
          <w:rFonts w:ascii="Times New Roman" w:eastAsia="Times New Roman" w:hAnsi="Times New Roman" w:cs="Times New Roman"/>
          <w:b/>
          <w:bCs/>
          <w:kern w:val="0"/>
          <w:sz w:val="28"/>
          <w:szCs w:val="28"/>
          <w14:ligatures w14:val="none"/>
        </w:rPr>
        <w:lastRenderedPageBreak/>
        <w:t>Структура та функції хірургічного стаціонар</w:t>
      </w:r>
    </w:p>
    <w:p w14:paraId="32621614" w14:textId="7A785AF2"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9101C0">
        <w:rPr>
          <w:rFonts w:ascii="Times New Roman" w:hAnsi="Times New Roman" w:cs="Times New Roman"/>
          <w:b/>
          <w:bCs/>
          <w:kern w:val="0"/>
          <w:sz w:val="28"/>
          <w:szCs w:val="28"/>
          <w14:ligatures w14:val="none"/>
        </w:rPr>
        <w:t>Хірургічний стаціонар</w:t>
      </w:r>
      <w:r w:rsidRPr="005D5734">
        <w:rPr>
          <w:rFonts w:ascii="Times New Roman" w:hAnsi="Times New Roman" w:cs="Times New Roman"/>
          <w:kern w:val="0"/>
          <w:sz w:val="28"/>
          <w:szCs w:val="28"/>
          <w14:ligatures w14:val="none"/>
        </w:rPr>
        <w:t xml:space="preserve"> — це структурний підрозділ лікарні, призначений для надання цілодобової планової та невідкладної хірургічної допомоги з повним комплексом діагностичних, лікувальних і реабілітаційних заходів.</w:t>
      </w:r>
    </w:p>
    <w:p w14:paraId="77F5CD70" w14:textId="72DAA745" w:rsidR="00EE4609" w:rsidRPr="009101C0" w:rsidRDefault="00EE4609" w:rsidP="00EE4609">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5.1. Структура хірургічного стаціонару</w:t>
      </w:r>
    </w:p>
    <w:p w14:paraId="23D6FCD8" w14:textId="18E0916E" w:rsidR="00EE4609" w:rsidRPr="009101C0" w:rsidRDefault="00EE4609" w:rsidP="00EE4609">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1. Приймальне відділення</w:t>
      </w:r>
    </w:p>
    <w:p w14:paraId="09AEAC09"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Є першим етапом стаціонарної допомоги.</w:t>
      </w:r>
    </w:p>
    <w:p w14:paraId="0D0A8647"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Основні завдання:</w:t>
      </w:r>
    </w:p>
    <w:p w14:paraId="67CDFD53" w14:textId="77777777" w:rsidR="00EE4609" w:rsidRPr="005D5734" w:rsidRDefault="00EE4609" w:rsidP="00EE4609">
      <w:pPr>
        <w:numPr>
          <w:ilvl w:val="0"/>
          <w:numId w:val="17"/>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прийом і реєстрація пацієнтів;</w:t>
      </w:r>
    </w:p>
    <w:p w14:paraId="647C4772" w14:textId="77777777" w:rsidR="00EE4609" w:rsidRPr="005D5734" w:rsidRDefault="00EE4609" w:rsidP="00EE4609">
      <w:pPr>
        <w:numPr>
          <w:ilvl w:val="0"/>
          <w:numId w:val="17"/>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медичне сортування (ургентні / планові);</w:t>
      </w:r>
    </w:p>
    <w:p w14:paraId="0ECDC8A5" w14:textId="77777777" w:rsidR="00EE4609" w:rsidRPr="005D5734" w:rsidRDefault="00EE4609" w:rsidP="00EE4609">
      <w:pPr>
        <w:numPr>
          <w:ilvl w:val="0"/>
          <w:numId w:val="17"/>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первинний лікарський огляд;</w:t>
      </w:r>
    </w:p>
    <w:p w14:paraId="07970875" w14:textId="77777777" w:rsidR="00EE4609" w:rsidRPr="005D5734" w:rsidRDefault="00EE4609" w:rsidP="00EE4609">
      <w:pPr>
        <w:numPr>
          <w:ilvl w:val="0"/>
          <w:numId w:val="17"/>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проведення невідкладних заходів;</w:t>
      </w:r>
    </w:p>
    <w:p w14:paraId="482C31EB" w14:textId="77777777" w:rsidR="00EE4609" w:rsidRPr="005D5734" w:rsidRDefault="00EE4609" w:rsidP="00EE4609">
      <w:pPr>
        <w:numPr>
          <w:ilvl w:val="0"/>
          <w:numId w:val="17"/>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санітарна обробка пацієнтів;</w:t>
      </w:r>
    </w:p>
    <w:p w14:paraId="757B0B9C" w14:textId="14F8A739" w:rsidR="00EE4609" w:rsidRPr="005D5734" w:rsidRDefault="00EE4609" w:rsidP="00EE4609">
      <w:pPr>
        <w:numPr>
          <w:ilvl w:val="0"/>
          <w:numId w:val="17"/>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направлення у профільне відділення або ВАІТ.</w:t>
      </w:r>
    </w:p>
    <w:p w14:paraId="24942640" w14:textId="54F0A163" w:rsidR="00EE4609" w:rsidRPr="009101C0" w:rsidRDefault="00EE4609" w:rsidP="00EE4609">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2. Хірургічні палатні відділення</w:t>
      </w:r>
    </w:p>
    <w:p w14:paraId="628C34F9"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Призначені для лікування та догляду за хворими до і після операцій.</w:t>
      </w:r>
    </w:p>
    <w:p w14:paraId="37D9187D"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Складаються з:</w:t>
      </w:r>
    </w:p>
    <w:p w14:paraId="1E8D39B2" w14:textId="77777777" w:rsidR="00EE4609" w:rsidRPr="005D5734" w:rsidRDefault="00EE4609" w:rsidP="00EE4609">
      <w:pPr>
        <w:numPr>
          <w:ilvl w:val="0"/>
          <w:numId w:val="18"/>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палат для пацієнтів;</w:t>
      </w:r>
    </w:p>
    <w:p w14:paraId="2AEB23AD" w14:textId="77777777" w:rsidR="00EE4609" w:rsidRPr="005D5734" w:rsidRDefault="00EE4609" w:rsidP="00EE4609">
      <w:pPr>
        <w:numPr>
          <w:ilvl w:val="0"/>
          <w:numId w:val="18"/>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поста медичної сестри;</w:t>
      </w:r>
    </w:p>
    <w:p w14:paraId="19C47EAA" w14:textId="77777777" w:rsidR="00EE4609" w:rsidRPr="005D5734" w:rsidRDefault="00EE4609" w:rsidP="00EE4609">
      <w:pPr>
        <w:numPr>
          <w:ilvl w:val="0"/>
          <w:numId w:val="18"/>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маніпуляційної;</w:t>
      </w:r>
    </w:p>
    <w:p w14:paraId="223BF8EE" w14:textId="77777777" w:rsidR="00EE4609" w:rsidRPr="005D5734" w:rsidRDefault="00EE4609" w:rsidP="00EE4609">
      <w:pPr>
        <w:numPr>
          <w:ilvl w:val="0"/>
          <w:numId w:val="18"/>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перев’язочної;</w:t>
      </w:r>
    </w:p>
    <w:p w14:paraId="5C2542AC" w14:textId="5244F4C3" w:rsidR="00EE4609" w:rsidRPr="005D5734" w:rsidRDefault="00EE4609" w:rsidP="00EE4609">
      <w:pPr>
        <w:numPr>
          <w:ilvl w:val="0"/>
          <w:numId w:val="18"/>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службових приміщень.</w:t>
      </w:r>
    </w:p>
    <w:p w14:paraId="1C7BAB42"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Функції:</w:t>
      </w:r>
    </w:p>
    <w:p w14:paraId="4F65D699" w14:textId="77777777" w:rsidR="00EE4609" w:rsidRPr="005D5734" w:rsidRDefault="00EE4609" w:rsidP="00EE4609">
      <w:pPr>
        <w:numPr>
          <w:ilvl w:val="0"/>
          <w:numId w:val="19"/>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передопераційна підготовка;</w:t>
      </w:r>
    </w:p>
    <w:p w14:paraId="10E67A56" w14:textId="77777777" w:rsidR="00EE4609" w:rsidRPr="005D5734" w:rsidRDefault="00EE4609" w:rsidP="00EE4609">
      <w:pPr>
        <w:numPr>
          <w:ilvl w:val="0"/>
          <w:numId w:val="19"/>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післяопераційний догляд;</w:t>
      </w:r>
    </w:p>
    <w:p w14:paraId="74EFE50B" w14:textId="77777777" w:rsidR="00EE4609" w:rsidRPr="005D5734" w:rsidRDefault="00EE4609" w:rsidP="00EE4609">
      <w:pPr>
        <w:numPr>
          <w:ilvl w:val="0"/>
          <w:numId w:val="19"/>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контроль стану пацієнтів;</w:t>
      </w:r>
    </w:p>
    <w:p w14:paraId="62CFD8C6" w14:textId="65772362" w:rsidR="00EE4609" w:rsidRPr="005D5734" w:rsidRDefault="00EE4609" w:rsidP="00EE4609">
      <w:pPr>
        <w:numPr>
          <w:ilvl w:val="0"/>
          <w:numId w:val="19"/>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профілактика ускладнень.</w:t>
      </w:r>
    </w:p>
    <w:p w14:paraId="7B5085B9" w14:textId="6557EC72" w:rsidR="00EE4609" w:rsidRPr="009101C0" w:rsidRDefault="00EE4609" w:rsidP="00EE4609">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3. Операційний блок</w:t>
      </w:r>
    </w:p>
    <w:p w14:paraId="5B270922"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Центральний підрозділ хірургічного стаціонару.</w:t>
      </w:r>
    </w:p>
    <w:p w14:paraId="03965205"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Включає:</w:t>
      </w:r>
    </w:p>
    <w:p w14:paraId="38D5362D" w14:textId="77777777" w:rsidR="00EE4609" w:rsidRPr="005D5734" w:rsidRDefault="00EE4609" w:rsidP="00EE4609">
      <w:pPr>
        <w:numPr>
          <w:ilvl w:val="0"/>
          <w:numId w:val="20"/>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операційні зали;</w:t>
      </w:r>
    </w:p>
    <w:p w14:paraId="668C2434" w14:textId="77777777" w:rsidR="00EE4609" w:rsidRPr="005D5734" w:rsidRDefault="00EE4609" w:rsidP="00EE4609">
      <w:pPr>
        <w:numPr>
          <w:ilvl w:val="0"/>
          <w:numId w:val="20"/>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передопераційні;</w:t>
      </w:r>
    </w:p>
    <w:p w14:paraId="2955C026" w14:textId="77777777" w:rsidR="00EE4609" w:rsidRPr="005D5734" w:rsidRDefault="00EE4609" w:rsidP="00EE4609">
      <w:pPr>
        <w:numPr>
          <w:ilvl w:val="0"/>
          <w:numId w:val="20"/>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lastRenderedPageBreak/>
        <w:t>стерилізаційні;</w:t>
      </w:r>
    </w:p>
    <w:p w14:paraId="334499E0" w14:textId="02D8F6DF" w:rsidR="00EE4609" w:rsidRPr="005D5734" w:rsidRDefault="00EE4609" w:rsidP="00EE4609">
      <w:pPr>
        <w:numPr>
          <w:ilvl w:val="0"/>
          <w:numId w:val="20"/>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кімнати для персоналу.</w:t>
      </w:r>
    </w:p>
    <w:p w14:paraId="69CFF353"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Забезпечує:</w:t>
      </w:r>
    </w:p>
    <w:p w14:paraId="69B6A5E5" w14:textId="77777777" w:rsidR="00EE4609" w:rsidRPr="005D5734" w:rsidRDefault="00EE4609" w:rsidP="00EE4609">
      <w:pPr>
        <w:numPr>
          <w:ilvl w:val="0"/>
          <w:numId w:val="21"/>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проведення оперативних втручань;</w:t>
      </w:r>
    </w:p>
    <w:p w14:paraId="1F072DDE" w14:textId="77777777" w:rsidR="00EE4609" w:rsidRPr="005D5734" w:rsidRDefault="00EE4609" w:rsidP="00EE4609">
      <w:pPr>
        <w:numPr>
          <w:ilvl w:val="0"/>
          <w:numId w:val="21"/>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дотримання асептики й антисептики;</w:t>
      </w:r>
    </w:p>
    <w:p w14:paraId="0989E923" w14:textId="20DF1340" w:rsidR="00EE4609" w:rsidRPr="005D5734" w:rsidRDefault="00EE4609" w:rsidP="00EE4609">
      <w:pPr>
        <w:numPr>
          <w:ilvl w:val="0"/>
          <w:numId w:val="21"/>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безпечні умови для пацієнта і персоналу.</w:t>
      </w:r>
    </w:p>
    <w:p w14:paraId="3FF482EC" w14:textId="52795D02" w:rsidR="00EE4609" w:rsidRPr="009101C0" w:rsidRDefault="00EE4609" w:rsidP="00EE4609">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4. Відділення анестезіології та інтенсивної терапії (ВАІТ)</w:t>
      </w:r>
    </w:p>
    <w:p w14:paraId="224F6609"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Призначене для лікування пацієнтів у критичному стані.</w:t>
      </w:r>
    </w:p>
    <w:p w14:paraId="5B0A39FD"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Функції:</w:t>
      </w:r>
    </w:p>
    <w:p w14:paraId="325F8D21" w14:textId="77777777" w:rsidR="00EE4609" w:rsidRPr="005D5734" w:rsidRDefault="00EE4609" w:rsidP="00EE4609">
      <w:pPr>
        <w:numPr>
          <w:ilvl w:val="0"/>
          <w:numId w:val="22"/>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проведення анестезії;</w:t>
      </w:r>
    </w:p>
    <w:p w14:paraId="16B60C40" w14:textId="77777777" w:rsidR="00EE4609" w:rsidRPr="005D5734" w:rsidRDefault="00EE4609" w:rsidP="00EE4609">
      <w:pPr>
        <w:numPr>
          <w:ilvl w:val="0"/>
          <w:numId w:val="22"/>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інтенсивна терапія;</w:t>
      </w:r>
    </w:p>
    <w:p w14:paraId="61009DE2" w14:textId="77777777" w:rsidR="00EE4609" w:rsidRPr="005D5734" w:rsidRDefault="00EE4609" w:rsidP="00EE4609">
      <w:pPr>
        <w:numPr>
          <w:ilvl w:val="0"/>
          <w:numId w:val="22"/>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реанімаційні заходи;</w:t>
      </w:r>
    </w:p>
    <w:p w14:paraId="2CBFF7D1" w14:textId="1DBB05F5" w:rsidR="00EE4609" w:rsidRPr="005D5734" w:rsidRDefault="00EE4609" w:rsidP="00EE4609">
      <w:pPr>
        <w:numPr>
          <w:ilvl w:val="0"/>
          <w:numId w:val="22"/>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цілодобовий моніторинг життєвих функцій.</w:t>
      </w:r>
    </w:p>
    <w:p w14:paraId="2B10DCE1" w14:textId="47CB5FBE" w:rsidR="00EE4609" w:rsidRPr="009101C0" w:rsidRDefault="00EE4609" w:rsidP="00EE4609">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5. Допоміжні та діагностичні служби</w:t>
      </w:r>
    </w:p>
    <w:p w14:paraId="40F67A22" w14:textId="77777777"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Забезпечують лікувальний процес:</w:t>
      </w:r>
    </w:p>
    <w:p w14:paraId="4AB82E63" w14:textId="77777777" w:rsidR="00EE4609" w:rsidRPr="005D5734" w:rsidRDefault="00EE4609" w:rsidP="00EE4609">
      <w:pPr>
        <w:numPr>
          <w:ilvl w:val="0"/>
          <w:numId w:val="23"/>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клініко-діагностична лабораторія;</w:t>
      </w:r>
    </w:p>
    <w:p w14:paraId="16D8631C" w14:textId="77777777" w:rsidR="00EE4609" w:rsidRPr="005D5734" w:rsidRDefault="00EE4609" w:rsidP="00EE4609">
      <w:pPr>
        <w:numPr>
          <w:ilvl w:val="0"/>
          <w:numId w:val="23"/>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рентгенологічна та УЗД-служба;</w:t>
      </w:r>
    </w:p>
    <w:p w14:paraId="065EE62B" w14:textId="77777777" w:rsidR="00EE4609" w:rsidRPr="005D5734" w:rsidRDefault="00EE4609" w:rsidP="00EE4609">
      <w:pPr>
        <w:numPr>
          <w:ilvl w:val="0"/>
          <w:numId w:val="23"/>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аптека;</w:t>
      </w:r>
    </w:p>
    <w:p w14:paraId="01B0AD8E" w14:textId="77777777" w:rsidR="00EE4609" w:rsidRPr="005D5734" w:rsidRDefault="00EE4609" w:rsidP="00EE4609">
      <w:pPr>
        <w:numPr>
          <w:ilvl w:val="0"/>
          <w:numId w:val="23"/>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стерилізаційна;</w:t>
      </w:r>
    </w:p>
    <w:p w14:paraId="70CC1F54" w14:textId="0F1422A5" w:rsidR="009101C0" w:rsidRPr="005D5734" w:rsidRDefault="00EE4609" w:rsidP="00CB63EF">
      <w:pPr>
        <w:numPr>
          <w:ilvl w:val="0"/>
          <w:numId w:val="23"/>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харчоблок.</w:t>
      </w:r>
    </w:p>
    <w:p w14:paraId="40182B16" w14:textId="6AA1647B" w:rsidR="00EE4609" w:rsidRPr="009101C0" w:rsidRDefault="00EE4609" w:rsidP="00EE4609">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9101C0">
        <w:rPr>
          <w:rFonts w:ascii="Times New Roman" w:eastAsia="Times New Roman" w:hAnsi="Times New Roman" w:cs="Times New Roman"/>
          <w:b/>
          <w:bCs/>
          <w:kern w:val="0"/>
          <w:sz w:val="28"/>
          <w:szCs w:val="28"/>
          <w14:ligatures w14:val="none"/>
        </w:rPr>
        <w:t>5.2. Функції хірургічного стаціонару</w:t>
      </w:r>
    </w:p>
    <w:p w14:paraId="7A39CC19" w14:textId="77777777" w:rsidR="00EE4609" w:rsidRPr="005D5734" w:rsidRDefault="00EE4609" w:rsidP="00EE4609">
      <w:pPr>
        <w:numPr>
          <w:ilvl w:val="0"/>
          <w:numId w:val="24"/>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Надання планової та ургентної хірургічної допомоги</w:t>
      </w:r>
    </w:p>
    <w:p w14:paraId="1657C482" w14:textId="77777777" w:rsidR="00EE4609" w:rsidRPr="005D5734" w:rsidRDefault="00EE4609" w:rsidP="00EE4609">
      <w:pPr>
        <w:spacing w:before="100" w:beforeAutospacing="1" w:after="100" w:afterAutospacing="1" w:line="240" w:lineRule="auto"/>
        <w:ind w:left="720"/>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Лікування захворювань, що потребують оперативного втручання.</w:t>
      </w:r>
    </w:p>
    <w:p w14:paraId="401A7895" w14:textId="77777777" w:rsidR="00EE4609" w:rsidRPr="005D5734" w:rsidRDefault="00EE4609" w:rsidP="00EE4609">
      <w:pPr>
        <w:numPr>
          <w:ilvl w:val="0"/>
          <w:numId w:val="24"/>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Проведення оперативних втручань</w:t>
      </w:r>
    </w:p>
    <w:p w14:paraId="5290BF4C" w14:textId="77777777" w:rsidR="00EE4609" w:rsidRPr="005D5734" w:rsidRDefault="00EE4609" w:rsidP="00EE4609">
      <w:pPr>
        <w:spacing w:before="100" w:beforeAutospacing="1" w:after="100" w:afterAutospacing="1" w:line="240" w:lineRule="auto"/>
        <w:ind w:left="720"/>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З дотриманням клінічних протоколів, асептики та антисептики.</w:t>
      </w:r>
    </w:p>
    <w:p w14:paraId="1607B847" w14:textId="77777777" w:rsidR="00EE4609" w:rsidRPr="005D5734" w:rsidRDefault="00EE4609" w:rsidP="00EE4609">
      <w:pPr>
        <w:numPr>
          <w:ilvl w:val="0"/>
          <w:numId w:val="24"/>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Передопераційна підготовка пацієнтів</w:t>
      </w:r>
    </w:p>
    <w:p w14:paraId="41354453" w14:textId="77777777" w:rsidR="00EE4609" w:rsidRPr="005D5734" w:rsidRDefault="00EE4609" w:rsidP="00EE4609">
      <w:pPr>
        <w:spacing w:before="100" w:beforeAutospacing="1" w:after="100" w:afterAutospacing="1" w:line="240" w:lineRule="auto"/>
        <w:ind w:left="720"/>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Обстеження, стабілізація стану, психологічна підготовка.</w:t>
      </w:r>
    </w:p>
    <w:p w14:paraId="338AF766" w14:textId="77777777" w:rsidR="00EE4609" w:rsidRPr="005D5734" w:rsidRDefault="00EE4609" w:rsidP="00EE4609">
      <w:pPr>
        <w:numPr>
          <w:ilvl w:val="0"/>
          <w:numId w:val="24"/>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Післяопераційний догляд і лікування</w:t>
      </w:r>
    </w:p>
    <w:p w14:paraId="7541D653" w14:textId="77777777" w:rsidR="00EE4609" w:rsidRPr="005D5734" w:rsidRDefault="00EE4609" w:rsidP="00EE4609">
      <w:pPr>
        <w:spacing w:before="100" w:beforeAutospacing="1" w:after="100" w:afterAutospacing="1" w:line="240" w:lineRule="auto"/>
        <w:ind w:left="720"/>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Контроль болю, профілактика інфекційних і тромбоемболічних ускладнень.</w:t>
      </w:r>
    </w:p>
    <w:p w14:paraId="79C818EC" w14:textId="77777777" w:rsidR="00EE4609" w:rsidRPr="005D5734" w:rsidRDefault="00EE4609" w:rsidP="00EE4609">
      <w:pPr>
        <w:numPr>
          <w:ilvl w:val="0"/>
          <w:numId w:val="24"/>
        </w:num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lastRenderedPageBreak/>
        <w:t>Реабілітація та підготовка до виписки</w:t>
      </w:r>
    </w:p>
    <w:p w14:paraId="0C710FCC" w14:textId="77777777" w:rsidR="00EE4609" w:rsidRPr="005D5734" w:rsidRDefault="00EE4609" w:rsidP="00EE4609">
      <w:pPr>
        <w:spacing w:before="100" w:beforeAutospacing="1" w:after="100" w:afterAutospacing="1" w:line="240" w:lineRule="auto"/>
        <w:ind w:left="720"/>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Відновлення функцій, рекомендації для амбулаторного лікування.</w:t>
      </w:r>
    </w:p>
    <w:p w14:paraId="1C732A2A" w14:textId="77777777" w:rsidR="005D5734" w:rsidRPr="005D5734" w:rsidRDefault="005D5734" w:rsidP="00EE4609">
      <w:pPr>
        <w:spacing w:before="100" w:beforeAutospacing="1" w:after="100" w:afterAutospacing="1" w:line="240" w:lineRule="auto"/>
        <w:rPr>
          <w:rFonts w:ascii="Times New Roman" w:eastAsia="Times New Roman" w:hAnsi="Times New Roman" w:cs="Times New Roman"/>
          <w:kern w:val="0"/>
          <w:sz w:val="28"/>
          <w:szCs w:val="28"/>
          <w14:ligatures w14:val="none"/>
        </w:rPr>
      </w:pPr>
    </w:p>
    <w:p w14:paraId="62421B94" w14:textId="528A3DD6" w:rsidR="00EE4609" w:rsidRPr="005D5734" w:rsidRDefault="00EE4609" w:rsidP="00EE4609">
      <w:pPr>
        <w:spacing w:before="100" w:beforeAutospacing="1" w:after="100" w:afterAutospacing="1" w:line="240" w:lineRule="auto"/>
        <w:rPr>
          <w:rFonts w:ascii="Times New Roman" w:hAnsi="Times New Roman" w:cs="Times New Roman"/>
          <w:kern w:val="0"/>
          <w:sz w:val="28"/>
          <w:szCs w:val="28"/>
          <w14:ligatures w14:val="none"/>
        </w:rPr>
      </w:pPr>
      <w:r w:rsidRPr="005D5734">
        <w:rPr>
          <w:rFonts w:ascii="Times New Roman" w:hAnsi="Times New Roman" w:cs="Times New Roman"/>
          <w:kern w:val="0"/>
          <w:sz w:val="28"/>
          <w:szCs w:val="28"/>
          <w14:ligatures w14:val="none"/>
        </w:rPr>
        <w:t>Хірургічний стаціонар є ключовою ланкою спеціалізованої медичної допомоги, що забезпечує безперервність, безпеку та ефективність хірургічного лікування.</w:t>
      </w:r>
    </w:p>
    <w:p w14:paraId="19E88D3B" w14:textId="77777777" w:rsidR="00CB63EF" w:rsidRPr="005D5734" w:rsidRDefault="00CB63EF" w:rsidP="00EE4609">
      <w:pPr>
        <w:spacing w:before="100" w:beforeAutospacing="1" w:after="100" w:afterAutospacing="1" w:line="240" w:lineRule="auto"/>
        <w:rPr>
          <w:rFonts w:ascii="Times New Roman" w:hAnsi="Times New Roman" w:cs="Times New Roman"/>
          <w:kern w:val="0"/>
          <w:sz w:val="28"/>
          <w:szCs w:val="28"/>
          <w14:ligatures w14:val="none"/>
        </w:rPr>
      </w:pPr>
    </w:p>
    <w:p w14:paraId="11010F2F" w14:textId="142F8EC9" w:rsidR="00E13EC5" w:rsidRPr="00814707" w:rsidRDefault="00E13EC5">
      <w:pPr>
        <w:pStyle w:val="ac"/>
        <w:rPr>
          <w:b/>
          <w:bCs/>
          <w:color w:val="000000"/>
          <w:sz w:val="28"/>
          <w:szCs w:val="28"/>
        </w:rPr>
      </w:pPr>
      <w:r w:rsidRPr="00814707">
        <w:rPr>
          <w:b/>
          <w:bCs/>
          <w:sz w:val="28"/>
          <w:szCs w:val="28"/>
        </w:rPr>
        <w:t>6.</w:t>
      </w:r>
      <w:r w:rsidRPr="00814707">
        <w:rPr>
          <w:b/>
          <w:bCs/>
          <w:color w:val="000000"/>
          <w:sz w:val="28"/>
          <w:szCs w:val="28"/>
        </w:rPr>
        <w:t xml:space="preserve"> Молодший медичний персонал</w:t>
      </w:r>
    </w:p>
    <w:p w14:paraId="0235EE0A" w14:textId="5A81F3B0" w:rsidR="00F94663" w:rsidRPr="00F94663" w:rsidRDefault="00F94663">
      <w:pPr>
        <w:pStyle w:val="ac"/>
        <w:rPr>
          <w:b/>
          <w:bCs/>
          <w:color w:val="000000"/>
          <w:sz w:val="28"/>
          <w:szCs w:val="28"/>
        </w:rPr>
      </w:pPr>
      <w:r w:rsidRPr="00F94663">
        <w:rPr>
          <w:b/>
          <w:bCs/>
          <w:color w:val="000000"/>
          <w:sz w:val="28"/>
          <w:szCs w:val="28"/>
        </w:rPr>
        <w:t>6.1</w:t>
      </w:r>
      <w:r w:rsidR="004E6F9D">
        <w:rPr>
          <w:b/>
          <w:bCs/>
          <w:color w:val="000000"/>
          <w:sz w:val="28"/>
          <w:szCs w:val="28"/>
        </w:rPr>
        <w:t>.</w:t>
      </w:r>
      <w:r w:rsidRPr="00F94663">
        <w:rPr>
          <w:b/>
          <w:bCs/>
          <w:color w:val="000000"/>
          <w:sz w:val="28"/>
          <w:szCs w:val="28"/>
        </w:rPr>
        <w:t xml:space="preserve"> Молодший медичний персонал </w:t>
      </w:r>
    </w:p>
    <w:p w14:paraId="70B049AD" w14:textId="03878CEC" w:rsidR="00E13EC5" w:rsidRPr="00814707" w:rsidRDefault="00E13EC5">
      <w:pPr>
        <w:pStyle w:val="ac"/>
        <w:rPr>
          <w:color w:val="000000"/>
          <w:sz w:val="28"/>
          <w:szCs w:val="28"/>
        </w:rPr>
      </w:pPr>
      <w:r w:rsidRPr="00814707">
        <w:rPr>
          <w:color w:val="000000"/>
          <w:sz w:val="28"/>
          <w:szCs w:val="28"/>
        </w:rPr>
        <w:t>До молодшому медичному персоналу відносять молодших медичних сестер, сестер-господарок і санітарок.</w:t>
      </w:r>
    </w:p>
    <w:p w14:paraId="36075641" w14:textId="0240D4D8" w:rsidR="00E13EC5" w:rsidRPr="00814707" w:rsidRDefault="00F94663" w:rsidP="00F94663">
      <w:pPr>
        <w:pStyle w:val="ac"/>
        <w:rPr>
          <w:color w:val="000000"/>
          <w:sz w:val="28"/>
          <w:szCs w:val="28"/>
        </w:rPr>
      </w:pPr>
      <w:r>
        <w:rPr>
          <w:b/>
          <w:bCs/>
          <w:color w:val="000000"/>
          <w:sz w:val="28"/>
          <w:szCs w:val="28"/>
        </w:rPr>
        <w:t>1.</w:t>
      </w:r>
      <w:r w:rsidR="00E13EC5" w:rsidRPr="00444CEE">
        <w:rPr>
          <w:b/>
          <w:bCs/>
          <w:color w:val="000000"/>
          <w:sz w:val="28"/>
          <w:szCs w:val="28"/>
        </w:rPr>
        <w:t>Молодша медична сестра</w:t>
      </w:r>
      <w:r w:rsidR="00E13EC5" w:rsidRPr="00814707">
        <w:rPr>
          <w:color w:val="000000"/>
          <w:sz w:val="28"/>
          <w:szCs w:val="28"/>
        </w:rPr>
        <w:t xml:space="preserve"> (сестра з догляду за хворими) допомагає палатній медичної сестри в догляді за хворими, проводить зміну білизни, забезпечує утримання в чистоті й охайності самих хворих і лікарняних приміщень, бере участь у транспортуванні хворих, стежить за дотриманням пацієнтами лікарняного режиму .</w:t>
      </w:r>
    </w:p>
    <w:p w14:paraId="5284BE60" w14:textId="79E5268C" w:rsidR="00E13EC5" w:rsidRPr="00814707" w:rsidRDefault="00F94663">
      <w:pPr>
        <w:pStyle w:val="ac"/>
        <w:rPr>
          <w:color w:val="000000"/>
          <w:sz w:val="28"/>
          <w:szCs w:val="28"/>
        </w:rPr>
      </w:pPr>
      <w:r>
        <w:rPr>
          <w:b/>
          <w:bCs/>
          <w:color w:val="000000"/>
          <w:sz w:val="28"/>
          <w:szCs w:val="28"/>
        </w:rPr>
        <w:t>2.</w:t>
      </w:r>
      <w:r w:rsidR="00E13EC5" w:rsidRPr="00444CEE">
        <w:rPr>
          <w:b/>
          <w:bCs/>
          <w:color w:val="000000"/>
          <w:sz w:val="28"/>
          <w:szCs w:val="28"/>
        </w:rPr>
        <w:t>Сестра-господиня</w:t>
      </w:r>
      <w:r w:rsidR="00E13EC5" w:rsidRPr="00814707">
        <w:rPr>
          <w:color w:val="000000"/>
          <w:sz w:val="28"/>
          <w:szCs w:val="28"/>
        </w:rPr>
        <w:t xml:space="preserve"> займається господарськими питаннями, отримує і видає білизна, миючі засоби та прибиральний інвентар і безпосередньо контролює роботу санітарок.</w:t>
      </w:r>
    </w:p>
    <w:p w14:paraId="3074CB16" w14:textId="77777777" w:rsidR="00793604" w:rsidRDefault="00F94663">
      <w:pPr>
        <w:pStyle w:val="ac"/>
        <w:rPr>
          <w:color w:val="000000"/>
          <w:sz w:val="28"/>
          <w:szCs w:val="28"/>
        </w:rPr>
      </w:pPr>
      <w:r>
        <w:rPr>
          <w:b/>
          <w:bCs/>
          <w:color w:val="000000"/>
          <w:sz w:val="28"/>
          <w:szCs w:val="28"/>
        </w:rPr>
        <w:t>3.</w:t>
      </w:r>
      <w:r w:rsidR="00E13EC5" w:rsidRPr="00444CEE">
        <w:rPr>
          <w:b/>
          <w:bCs/>
          <w:color w:val="000000"/>
          <w:sz w:val="28"/>
          <w:szCs w:val="28"/>
        </w:rPr>
        <w:t>Санітарки</w:t>
      </w:r>
      <w:r w:rsidR="00E13EC5" w:rsidRPr="00814707">
        <w:rPr>
          <w:color w:val="000000"/>
          <w:sz w:val="28"/>
          <w:szCs w:val="28"/>
        </w:rPr>
        <w:t>: коло їхніх обов'язків визначається їх категорією (санітарка відділення, санітарка-буфетниця, санітарка-прибиральниця і пр.).</w:t>
      </w:r>
    </w:p>
    <w:p w14:paraId="0FAA7619" w14:textId="77777777" w:rsidR="00793604" w:rsidRDefault="00793604">
      <w:pPr>
        <w:pStyle w:val="ac"/>
        <w:rPr>
          <w:color w:val="000000"/>
          <w:sz w:val="28"/>
          <w:szCs w:val="28"/>
        </w:rPr>
      </w:pPr>
    </w:p>
    <w:p w14:paraId="0A8B62A2" w14:textId="0B9FE1EA" w:rsidR="00E13EC5" w:rsidRPr="00F94663" w:rsidRDefault="004E6F9D">
      <w:pPr>
        <w:pStyle w:val="ac"/>
        <w:rPr>
          <w:b/>
          <w:bCs/>
          <w:color w:val="000000"/>
          <w:sz w:val="28"/>
          <w:szCs w:val="28"/>
        </w:rPr>
      </w:pPr>
      <w:r>
        <w:rPr>
          <w:b/>
          <w:bCs/>
          <w:color w:val="000000"/>
          <w:sz w:val="28"/>
          <w:szCs w:val="28"/>
        </w:rPr>
        <w:t>6.2.</w:t>
      </w:r>
      <w:r w:rsidR="00E13EC5" w:rsidRPr="00F94663">
        <w:rPr>
          <w:b/>
          <w:bCs/>
          <w:color w:val="000000"/>
          <w:sz w:val="28"/>
          <w:szCs w:val="28"/>
        </w:rPr>
        <w:t>Загальні обов'язки молодшого медичного персоналу наступні.</w:t>
      </w:r>
    </w:p>
    <w:p w14:paraId="2053886A" w14:textId="77777777" w:rsidR="00E13EC5" w:rsidRPr="00814707" w:rsidRDefault="00E13EC5">
      <w:pPr>
        <w:pStyle w:val="ac"/>
        <w:rPr>
          <w:color w:val="000000"/>
          <w:sz w:val="28"/>
          <w:szCs w:val="28"/>
        </w:rPr>
      </w:pPr>
      <w:r w:rsidRPr="00814707">
        <w:rPr>
          <w:color w:val="000000"/>
          <w:sz w:val="28"/>
          <w:szCs w:val="28"/>
        </w:rPr>
        <w:t>1. Регулярне вологе прибирання приміщень: палат, коридорів, місць загального користування та ін</w:t>
      </w:r>
    </w:p>
    <w:p w14:paraId="3FA520C0" w14:textId="6BC9EFA1" w:rsidR="00E13EC5" w:rsidRPr="00814707" w:rsidRDefault="00E13EC5">
      <w:pPr>
        <w:pStyle w:val="ac"/>
        <w:rPr>
          <w:color w:val="000000"/>
          <w:sz w:val="28"/>
          <w:szCs w:val="28"/>
        </w:rPr>
      </w:pPr>
      <w:r w:rsidRPr="00814707">
        <w:rPr>
          <w:color w:val="000000"/>
          <w:sz w:val="28"/>
          <w:szCs w:val="28"/>
        </w:rPr>
        <w:t xml:space="preserve">2. Надання допомоги медичній сестрі у здійсненні догляду за хворими: зміна білизни, годування тяжкохворих, гігієнічне забезпечення фізіологічних відправлень </w:t>
      </w:r>
      <w:r w:rsidR="004E6F9D">
        <w:rPr>
          <w:color w:val="000000"/>
          <w:sz w:val="28"/>
          <w:szCs w:val="28"/>
        </w:rPr>
        <w:t>тяжкохворих</w:t>
      </w:r>
      <w:r w:rsidRPr="00814707">
        <w:rPr>
          <w:color w:val="000000"/>
          <w:sz w:val="28"/>
          <w:szCs w:val="28"/>
        </w:rPr>
        <w:t xml:space="preserve"> - подача, прибирання та миття суден і </w:t>
      </w:r>
      <w:r w:rsidR="002074C3">
        <w:rPr>
          <w:color w:val="000000"/>
          <w:sz w:val="28"/>
          <w:szCs w:val="28"/>
        </w:rPr>
        <w:t>сечоприймачів  й т.д.</w:t>
      </w:r>
    </w:p>
    <w:p w14:paraId="3CE64236" w14:textId="77777777" w:rsidR="00E13EC5" w:rsidRPr="00814707" w:rsidRDefault="00E13EC5">
      <w:pPr>
        <w:pStyle w:val="ac"/>
        <w:rPr>
          <w:color w:val="000000"/>
          <w:sz w:val="28"/>
          <w:szCs w:val="28"/>
        </w:rPr>
      </w:pPr>
      <w:r w:rsidRPr="00814707">
        <w:rPr>
          <w:color w:val="000000"/>
          <w:sz w:val="28"/>
          <w:szCs w:val="28"/>
        </w:rPr>
        <w:t>3. Санітарно-гігієнічна обробка хворих.</w:t>
      </w:r>
    </w:p>
    <w:p w14:paraId="6886F100" w14:textId="77777777" w:rsidR="00E13EC5" w:rsidRPr="00814707" w:rsidRDefault="00E13EC5">
      <w:pPr>
        <w:pStyle w:val="ac"/>
        <w:rPr>
          <w:color w:val="000000"/>
          <w:sz w:val="28"/>
          <w:szCs w:val="28"/>
        </w:rPr>
      </w:pPr>
      <w:r w:rsidRPr="00814707">
        <w:rPr>
          <w:color w:val="000000"/>
          <w:sz w:val="28"/>
          <w:szCs w:val="28"/>
        </w:rPr>
        <w:t>4. Супровід хворих на діагностичні та лікувальні процедури.</w:t>
      </w:r>
    </w:p>
    <w:p w14:paraId="159DB833" w14:textId="240E08B4" w:rsidR="001B37C2" w:rsidRDefault="00E13EC5" w:rsidP="00AE59C5">
      <w:pPr>
        <w:pStyle w:val="ac"/>
        <w:rPr>
          <w:color w:val="000000"/>
          <w:sz w:val="28"/>
          <w:szCs w:val="28"/>
        </w:rPr>
      </w:pPr>
      <w:r w:rsidRPr="00814707">
        <w:rPr>
          <w:color w:val="000000"/>
          <w:sz w:val="28"/>
          <w:szCs w:val="28"/>
        </w:rPr>
        <w:t>5. Транспортування хворих.</w:t>
      </w:r>
    </w:p>
    <w:p w14:paraId="15FF54C1" w14:textId="21174ACF" w:rsidR="001B37C2" w:rsidRPr="001B37C2" w:rsidRDefault="00793604" w:rsidP="001B37C2">
      <w:pPr>
        <w:pStyle w:val="1"/>
        <w:rPr>
          <w:rFonts w:ascii="Times New Roman" w:eastAsia="Times New Roman" w:hAnsi="Times New Roman" w:cs="Times New Roman"/>
          <w:b/>
          <w:bCs/>
          <w:color w:val="000000"/>
          <w:kern w:val="36"/>
          <w:sz w:val="28"/>
          <w:szCs w:val="28"/>
          <w14:ligatures w14:val="none"/>
        </w:rPr>
      </w:pPr>
      <w:r w:rsidRPr="001B37C2">
        <w:rPr>
          <w:rFonts w:ascii="Times New Roman" w:hAnsi="Times New Roman" w:cs="Times New Roman"/>
          <w:b/>
          <w:bCs/>
          <w:color w:val="000000"/>
          <w:sz w:val="28"/>
          <w:szCs w:val="28"/>
        </w:rPr>
        <w:lastRenderedPageBreak/>
        <w:t>7.</w:t>
      </w:r>
      <w:r w:rsidR="001B37C2" w:rsidRPr="001B37C2">
        <w:rPr>
          <w:rFonts w:ascii="Times New Roman" w:eastAsia="Times New Roman" w:hAnsi="Times New Roman" w:cs="Times New Roman"/>
          <w:b/>
          <w:bCs/>
          <w:color w:val="000000"/>
          <w:kern w:val="36"/>
          <w:sz w:val="28"/>
          <w:szCs w:val="28"/>
          <w14:ligatures w14:val="none"/>
        </w:rPr>
        <w:t xml:space="preserve"> Структура і організація роботи приймальих відділень</w:t>
      </w:r>
    </w:p>
    <w:p w14:paraId="7F632443" w14:textId="0F557E6C"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b/>
          <w:bCs/>
          <w:color w:val="000000"/>
          <w:kern w:val="0"/>
          <w:sz w:val="28"/>
          <w:szCs w:val="28"/>
          <w14:ligatures w14:val="none"/>
        </w:rPr>
        <w:t>Приймальне відділення -</w:t>
      </w:r>
      <w:r w:rsidRPr="001B37C2">
        <w:rPr>
          <w:rFonts w:ascii="Times New Roman" w:hAnsi="Times New Roman" w:cs="Times New Roman"/>
          <w:color w:val="000000"/>
          <w:kern w:val="0"/>
          <w:sz w:val="28"/>
          <w:szCs w:val="28"/>
          <w14:ligatures w14:val="none"/>
        </w:rPr>
        <w:t xml:space="preserve"> це </w:t>
      </w:r>
      <w:r w:rsidR="008F704C">
        <w:rPr>
          <w:rFonts w:ascii="Times New Roman" w:hAnsi="Times New Roman" w:cs="Times New Roman"/>
          <w:color w:val="000000"/>
          <w:kern w:val="0"/>
          <w:sz w:val="28"/>
          <w:szCs w:val="28"/>
          <w14:ligatures w14:val="none"/>
        </w:rPr>
        <w:t>частина медичної</w:t>
      </w:r>
      <w:r w:rsidRPr="001B37C2">
        <w:rPr>
          <w:rFonts w:ascii="Times New Roman" w:hAnsi="Times New Roman" w:cs="Times New Roman"/>
          <w:color w:val="000000"/>
          <w:kern w:val="0"/>
          <w:sz w:val="28"/>
          <w:szCs w:val="28"/>
          <w14:ligatures w14:val="none"/>
        </w:rPr>
        <w:t xml:space="preserve"> установи, по ньому судять про організацію рівня і культурі діяльності стаціонару. У ньому </w:t>
      </w:r>
      <w:r w:rsidR="00F17527">
        <w:rPr>
          <w:rFonts w:ascii="Times New Roman" w:hAnsi="Times New Roman" w:cs="Times New Roman"/>
          <w:color w:val="000000"/>
          <w:kern w:val="0"/>
          <w:sz w:val="28"/>
          <w:szCs w:val="28"/>
          <w14:ligatures w14:val="none"/>
        </w:rPr>
        <w:t>проводять</w:t>
      </w:r>
      <w:r w:rsidRPr="001B37C2">
        <w:rPr>
          <w:rFonts w:ascii="Times New Roman" w:hAnsi="Times New Roman" w:cs="Times New Roman"/>
          <w:color w:val="000000"/>
          <w:kern w:val="0"/>
          <w:sz w:val="28"/>
          <w:szCs w:val="28"/>
          <w14:ligatures w14:val="none"/>
        </w:rPr>
        <w:t xml:space="preserve"> прийом і реєстрацію пацієнтів, оформляють відповідну медичну документацію, проводять лікарський огляд з встановленням характеру та тяжкості захворювання, визначення відділення для подальшої госпіталізації хворих, надання при необхідності екстреної медичної допомоги, санітарну обробку. </w:t>
      </w:r>
    </w:p>
    <w:p w14:paraId="1973085E" w14:textId="3D7F66D8" w:rsidR="001B37C2" w:rsidRPr="005E59E7" w:rsidRDefault="001B37C2" w:rsidP="005E59E7">
      <w:pPr>
        <w:pStyle w:val="ac"/>
        <w:rPr>
          <w:rFonts w:ascii="Arial" w:hAnsi="Arial" w:cs="Arial"/>
          <w:color w:val="000000"/>
        </w:rPr>
      </w:pPr>
      <w:r w:rsidRPr="00F17527">
        <w:rPr>
          <w:b/>
          <w:bCs/>
          <w:color w:val="000000"/>
          <w:sz w:val="28"/>
          <w:szCs w:val="28"/>
        </w:rPr>
        <w:t>Основні структурні підрозділи стаціонару</w:t>
      </w:r>
      <w:r w:rsidRPr="001B37C2">
        <w:rPr>
          <w:color w:val="000000"/>
          <w:sz w:val="28"/>
          <w:szCs w:val="28"/>
        </w:rPr>
        <w:t xml:space="preserve">: </w:t>
      </w:r>
      <w:r w:rsidR="005E59E7" w:rsidRPr="005E59E7">
        <w:rPr>
          <w:color w:val="000000"/>
          <w:sz w:val="28"/>
          <w:szCs w:val="28"/>
        </w:rPr>
        <w:t>приймальне відділення (приймальний спокій), лікувальні приміщення, адміністративно-господарська частина.</w:t>
      </w:r>
    </w:p>
    <w:p w14:paraId="6D14B285" w14:textId="2413C063"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F17527">
        <w:rPr>
          <w:rFonts w:ascii="Times New Roman" w:hAnsi="Times New Roman" w:cs="Times New Roman"/>
          <w:b/>
          <w:bCs/>
          <w:color w:val="000000"/>
          <w:kern w:val="0"/>
          <w:sz w:val="28"/>
          <w:szCs w:val="28"/>
          <w14:ligatures w14:val="none"/>
        </w:rPr>
        <w:t>Приймальний сп</w:t>
      </w:r>
      <w:r w:rsidR="00F17527">
        <w:rPr>
          <w:rFonts w:ascii="Times New Roman" w:hAnsi="Times New Roman" w:cs="Times New Roman"/>
          <w:b/>
          <w:bCs/>
          <w:color w:val="000000"/>
          <w:kern w:val="0"/>
          <w:sz w:val="28"/>
          <w:szCs w:val="28"/>
          <w14:ligatures w14:val="none"/>
        </w:rPr>
        <w:t>окій</w:t>
      </w:r>
      <w:r w:rsidRPr="001B37C2">
        <w:rPr>
          <w:rFonts w:ascii="Times New Roman" w:hAnsi="Times New Roman" w:cs="Times New Roman"/>
          <w:color w:val="000000"/>
          <w:kern w:val="0"/>
          <w:sz w:val="28"/>
          <w:szCs w:val="28"/>
          <w14:ligatures w14:val="none"/>
        </w:rPr>
        <w:t xml:space="preserve"> - лікувально-діагностичне відділення, призначене для реєстрації, прийому, первинного огляду, антропометрії, санітарно-гігієнічної обробки хворих</w:t>
      </w:r>
      <w:r w:rsidR="00C31A50">
        <w:rPr>
          <w:rFonts w:ascii="Times New Roman" w:hAnsi="Times New Roman" w:cs="Times New Roman"/>
          <w:color w:val="000000"/>
          <w:kern w:val="0"/>
          <w:sz w:val="28"/>
          <w:szCs w:val="28"/>
          <w14:ligatures w14:val="none"/>
        </w:rPr>
        <w:t>, які надійшли</w:t>
      </w:r>
      <w:r w:rsidRPr="001B37C2">
        <w:rPr>
          <w:rFonts w:ascii="Times New Roman" w:hAnsi="Times New Roman" w:cs="Times New Roman"/>
          <w:color w:val="000000"/>
          <w:kern w:val="0"/>
          <w:sz w:val="28"/>
          <w:szCs w:val="28"/>
          <w14:ligatures w14:val="none"/>
        </w:rPr>
        <w:t xml:space="preserve"> і надання кваліфікованої (невідкладної) медичної допомоги.</w:t>
      </w:r>
    </w:p>
    <w:p w14:paraId="4E11973F" w14:textId="77777777" w:rsidR="001B37C2" w:rsidRPr="00C31A50" w:rsidRDefault="001B37C2" w:rsidP="001B37C2">
      <w:pPr>
        <w:spacing w:before="100" w:beforeAutospacing="1" w:after="100" w:afterAutospacing="1" w:line="240" w:lineRule="auto"/>
        <w:rPr>
          <w:rFonts w:ascii="Times New Roman" w:hAnsi="Times New Roman" w:cs="Times New Roman"/>
          <w:b/>
          <w:bCs/>
          <w:color w:val="000000"/>
          <w:kern w:val="0"/>
          <w:sz w:val="28"/>
          <w:szCs w:val="28"/>
          <w14:ligatures w14:val="none"/>
        </w:rPr>
      </w:pPr>
      <w:r w:rsidRPr="00C31A50">
        <w:rPr>
          <w:rFonts w:ascii="Times New Roman" w:hAnsi="Times New Roman" w:cs="Times New Roman"/>
          <w:b/>
          <w:bCs/>
          <w:color w:val="000000"/>
          <w:kern w:val="0"/>
          <w:sz w:val="28"/>
          <w:szCs w:val="28"/>
          <w14:ligatures w14:val="none"/>
        </w:rPr>
        <w:t>Основними функціями приймального відділення виступають наступні:</w:t>
      </w:r>
    </w:p>
    <w:p w14:paraId="13E41A31"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Прийом та реєстрація хворих,</w:t>
      </w:r>
    </w:p>
    <w:p w14:paraId="30CD7629"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Лікарський огляд пацієнтів,</w:t>
      </w:r>
    </w:p>
    <w:p w14:paraId="553ACAC0"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Надання екстреної медичної допомоги,</w:t>
      </w:r>
    </w:p>
    <w:p w14:paraId="4B810902"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Визначення відділення стаціонару для госпіталізації хворих,</w:t>
      </w:r>
    </w:p>
    <w:p w14:paraId="304362BA"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Санітарно-гігієнічна обробка хворих,</w:t>
      </w:r>
    </w:p>
    <w:p w14:paraId="242F3A9C"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Оформлення відповідної медичної документації,</w:t>
      </w:r>
    </w:p>
    <w:p w14:paraId="42E83FA0"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Транспортування хворих.</w:t>
      </w:r>
    </w:p>
    <w:p w14:paraId="62DDA581" w14:textId="77777777" w:rsidR="001B37C2" w:rsidRPr="00C31A50" w:rsidRDefault="001B37C2" w:rsidP="001B37C2">
      <w:pPr>
        <w:spacing w:before="100" w:beforeAutospacing="1" w:after="100" w:afterAutospacing="1" w:line="240" w:lineRule="auto"/>
        <w:rPr>
          <w:rFonts w:ascii="Times New Roman" w:hAnsi="Times New Roman" w:cs="Times New Roman"/>
          <w:b/>
          <w:bCs/>
          <w:color w:val="000000"/>
          <w:kern w:val="0"/>
          <w:sz w:val="28"/>
          <w:szCs w:val="28"/>
          <w14:ligatures w14:val="none"/>
        </w:rPr>
      </w:pPr>
      <w:r w:rsidRPr="00C31A50">
        <w:rPr>
          <w:rFonts w:ascii="Times New Roman" w:hAnsi="Times New Roman" w:cs="Times New Roman"/>
          <w:b/>
          <w:bCs/>
          <w:color w:val="000000"/>
          <w:kern w:val="0"/>
          <w:sz w:val="28"/>
          <w:szCs w:val="28"/>
          <w14:ligatures w14:val="none"/>
        </w:rPr>
        <w:t>У приймальне відділення хворі можуть бути доставлені такими способами:</w:t>
      </w:r>
    </w:p>
    <w:p w14:paraId="6C233188" w14:textId="0125D2FA"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xml:space="preserve">1. Машинами швидкої медичної допомоги: при </w:t>
      </w:r>
      <w:r w:rsidR="009A1BB6">
        <w:rPr>
          <w:rFonts w:ascii="Times New Roman" w:hAnsi="Times New Roman" w:cs="Times New Roman"/>
          <w:color w:val="000000"/>
          <w:kern w:val="0"/>
          <w:sz w:val="28"/>
          <w:szCs w:val="28"/>
          <w14:ligatures w14:val="none"/>
        </w:rPr>
        <w:t xml:space="preserve">нещасних </w:t>
      </w:r>
      <w:r w:rsidRPr="001B37C2">
        <w:rPr>
          <w:rFonts w:ascii="Times New Roman" w:hAnsi="Times New Roman" w:cs="Times New Roman"/>
          <w:color w:val="000000"/>
          <w:kern w:val="0"/>
          <w:sz w:val="28"/>
          <w:szCs w:val="28"/>
          <w14:ligatures w14:val="none"/>
        </w:rPr>
        <w:t>випадках, травмах, гострих захворюваннях і загостренні хронічних захворювань,</w:t>
      </w:r>
    </w:p>
    <w:p w14:paraId="1D302F49"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2. За направленням дільничного лікаря у разі неефективності лікування в амбулаторних умовах, перед проведенням експертизи медико-соціальної експертної комісії, а також за направленням військкомату.</w:t>
      </w:r>
    </w:p>
    <w:p w14:paraId="5C92C72E"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3. Перекладом з інших лікувально-профілактичних установ,</w:t>
      </w:r>
    </w:p>
    <w:p w14:paraId="05F00A61"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4. «Самопливом» при самостійному зверненні хворого у разі погіршення на вулиці недалеко від лікарні.</w:t>
      </w:r>
    </w:p>
    <w:p w14:paraId="64CAD678" w14:textId="77777777" w:rsidR="001B37C2" w:rsidRPr="00643D8A" w:rsidRDefault="001B37C2" w:rsidP="001B37C2">
      <w:pPr>
        <w:spacing w:before="100" w:beforeAutospacing="1" w:after="100" w:afterAutospacing="1" w:line="240" w:lineRule="auto"/>
        <w:rPr>
          <w:rFonts w:ascii="Times New Roman" w:hAnsi="Times New Roman" w:cs="Times New Roman"/>
          <w:b/>
          <w:bCs/>
          <w:color w:val="000000"/>
          <w:kern w:val="0"/>
          <w:sz w:val="28"/>
          <w:szCs w:val="28"/>
          <w14:ligatures w14:val="none"/>
        </w:rPr>
      </w:pPr>
      <w:r w:rsidRPr="00643D8A">
        <w:rPr>
          <w:rFonts w:ascii="Times New Roman" w:hAnsi="Times New Roman" w:cs="Times New Roman"/>
          <w:b/>
          <w:bCs/>
          <w:color w:val="000000"/>
          <w:kern w:val="0"/>
          <w:sz w:val="28"/>
          <w:szCs w:val="28"/>
          <w14:ligatures w14:val="none"/>
        </w:rPr>
        <w:lastRenderedPageBreak/>
        <w:t>Зміст роботи. Види медичної документації </w:t>
      </w:r>
    </w:p>
    <w:p w14:paraId="5492B261"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У приймальному відділенні чергова медсестра заповнює первинну документацію на всіх вступників хворих: </w:t>
      </w:r>
    </w:p>
    <w:p w14:paraId="1AD20596"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Журнал реєстрації надійшли хворих; </w:t>
      </w:r>
    </w:p>
    <w:p w14:paraId="062D16E0"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Алфавітна книга для інформаційної служби; </w:t>
      </w:r>
    </w:p>
    <w:p w14:paraId="0AD33884"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Журнал відмов у госпіталізації; </w:t>
      </w:r>
    </w:p>
    <w:p w14:paraId="642BC8B6"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Журнал консультацій;</w:t>
      </w:r>
    </w:p>
    <w:p w14:paraId="7EBFE71F"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Журнал оглядів на педикульоз; </w:t>
      </w:r>
    </w:p>
    <w:p w14:paraId="23129DE1"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Журнал руху хворих у стаціонарі. </w:t>
      </w:r>
    </w:p>
    <w:p w14:paraId="1C3F7FC1"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На кожного хворого, який надходить в стаціонар, заводять історію хвороби (карту стаціонарного хворого), що є в лікарнях основним первинним медичним документом. У приймальному відділенні оформляють титульний лист історії хвороби, куди заносять такі дані про хворого: прізвище, ім'я та по батькові, рік народження, домашня адреса, номер та серію паспорта, місце роботи та посаду, службовий і домашній телефони (у необхідних випадках і телефони близьких родичів ), точний час надходження, діагноз направив установи. </w:t>
      </w:r>
    </w:p>
    <w:p w14:paraId="4B14DFBC"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Якщо хворий у важкому стані, то спочатку йому надають необхідну медичну допомогу і лише потім проводять реєстрацію. Якщо хворий у несвідомому стані, необхідні відомості записують зі слів супроводжуючих його осіб. Крім заповнення історії хвороби, відповідний запис роблять і в журналі госпіталізації. </w:t>
      </w:r>
    </w:p>
    <w:p w14:paraId="7AD81A37"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У приймальному відділенні у хворого вимірюють температуру тіла, проводять ретельний огляд шкірних покривів і волосистих частин тіла з метою виявлення педикульозу (вошивості). Отримані результати вносять в історію хвороби. </w:t>
      </w:r>
    </w:p>
    <w:p w14:paraId="4F72B7E6" w14:textId="77777777" w:rsidR="001B37C2" w:rsidRPr="00281812" w:rsidRDefault="001B37C2" w:rsidP="001B37C2">
      <w:pPr>
        <w:spacing w:before="100" w:beforeAutospacing="1" w:after="100" w:afterAutospacing="1" w:line="240" w:lineRule="auto"/>
        <w:rPr>
          <w:rFonts w:ascii="Times New Roman" w:hAnsi="Times New Roman" w:cs="Times New Roman"/>
          <w:b/>
          <w:bCs/>
          <w:color w:val="000000"/>
          <w:kern w:val="0"/>
          <w:sz w:val="28"/>
          <w:szCs w:val="28"/>
          <w14:ligatures w14:val="none"/>
        </w:rPr>
      </w:pPr>
      <w:r w:rsidRPr="00281812">
        <w:rPr>
          <w:rFonts w:ascii="Times New Roman" w:hAnsi="Times New Roman" w:cs="Times New Roman"/>
          <w:b/>
          <w:bCs/>
          <w:color w:val="000000"/>
          <w:kern w:val="0"/>
          <w:sz w:val="28"/>
          <w:szCs w:val="28"/>
          <w14:ligatures w14:val="none"/>
        </w:rPr>
        <w:t>Гігієнічна ванна або миття під душем</w:t>
      </w:r>
    </w:p>
    <w:p w14:paraId="7F05DF6C"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Залежно від характеру захворювання і стану хворого гігієнічна обробка хворого може бути повною (ванна, душ) або частковою (обтирання, обмивання).</w:t>
      </w:r>
    </w:p>
    <w:p w14:paraId="1F592F84"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Протипоказання до гігієнічної ванні: інфаркт міокарда, гострі порушення мозкового кровообігу, гіпертонічний криз, гостра серцева і судинна недостатність, туберкульоз в активній фазі, шкірні захворювання, кровотечі, виснаження, породіллям і хворим, рекомендованим екстрені хірургічні втручання.</w:t>
      </w:r>
    </w:p>
    <w:p w14:paraId="3B80A967" w14:textId="77777777"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 xml:space="preserve">Наповнити ванну на 2/3 об'єму водою температурою 34-36 градусів. Допомогти пацієнту роздягнутися і посадити його у ванну, підтримуючи під лікті. Якщо </w:t>
      </w:r>
      <w:r w:rsidRPr="001B37C2">
        <w:rPr>
          <w:rFonts w:ascii="Times New Roman" w:hAnsi="Times New Roman" w:cs="Times New Roman"/>
          <w:color w:val="000000"/>
          <w:kern w:val="0"/>
          <w:sz w:val="28"/>
          <w:szCs w:val="28"/>
          <w14:ligatures w14:val="none"/>
        </w:rPr>
        <w:lastRenderedPageBreak/>
        <w:t>хворий не може митися самостійно, вимити його індивідуальної мочалкою в такій послідовності - голова - тулуб - руки - пахова область - ноги. Тривалість гігієнічної ванни складає 15-30 хвилин.</w:t>
      </w:r>
    </w:p>
    <w:p w14:paraId="51EFB513" w14:textId="35491496" w:rsidR="001B37C2" w:rsidRPr="001B37C2" w:rsidRDefault="001B37C2" w:rsidP="001B37C2">
      <w:pPr>
        <w:spacing w:before="100" w:beforeAutospacing="1" w:after="100" w:afterAutospacing="1" w:line="240" w:lineRule="auto"/>
        <w:rPr>
          <w:rFonts w:ascii="Times New Roman" w:hAnsi="Times New Roman" w:cs="Times New Roman"/>
          <w:color w:val="000000"/>
          <w:kern w:val="0"/>
          <w:sz w:val="28"/>
          <w:szCs w:val="28"/>
          <w14:ligatures w14:val="none"/>
        </w:rPr>
      </w:pPr>
      <w:r w:rsidRPr="001B37C2">
        <w:rPr>
          <w:rFonts w:ascii="Times New Roman" w:hAnsi="Times New Roman" w:cs="Times New Roman"/>
          <w:color w:val="000000"/>
          <w:kern w:val="0"/>
          <w:sz w:val="28"/>
          <w:szCs w:val="28"/>
          <w14:ligatures w14:val="none"/>
        </w:rPr>
        <w:t>Гігієнічний душ хворий приймає сидячи на табуретці при температурі води 35-42 градуси С</w:t>
      </w:r>
      <w:r w:rsidR="00CF51B9">
        <w:rPr>
          <w:rFonts w:ascii="Times New Roman" w:hAnsi="Times New Roman" w:cs="Times New Roman"/>
          <w:color w:val="000000"/>
          <w:kern w:val="0"/>
          <w:sz w:val="28"/>
          <w:szCs w:val="28"/>
          <w14:ligatures w14:val="none"/>
        </w:rPr>
        <w:t>’.</w:t>
      </w:r>
    </w:p>
    <w:p w14:paraId="22A108D9" w14:textId="74027FE0" w:rsidR="00793604" w:rsidRPr="001B37C2" w:rsidRDefault="00793604" w:rsidP="00793604">
      <w:pPr>
        <w:pStyle w:val="ac"/>
        <w:rPr>
          <w:color w:val="000000"/>
          <w:sz w:val="28"/>
          <w:szCs w:val="28"/>
        </w:rPr>
      </w:pPr>
    </w:p>
    <w:p w14:paraId="2F89A65A" w14:textId="78D0DF38" w:rsidR="00D21E91" w:rsidRPr="00141A0D" w:rsidRDefault="00141A0D" w:rsidP="00D21E91">
      <w:pPr>
        <w:pStyle w:val="1"/>
        <w:rPr>
          <w:rFonts w:ascii="Times New Roman" w:eastAsia="Times New Roman" w:hAnsi="Times New Roman" w:cs="Times New Roman"/>
          <w:b/>
          <w:bCs/>
          <w:color w:val="000000"/>
          <w:kern w:val="36"/>
          <w:sz w:val="28"/>
          <w:szCs w:val="28"/>
          <w14:ligatures w14:val="none"/>
        </w:rPr>
      </w:pPr>
      <w:r w:rsidRPr="00141A0D">
        <w:rPr>
          <w:rFonts w:ascii="Times New Roman" w:hAnsi="Times New Roman" w:cs="Times New Roman"/>
          <w:b/>
          <w:bCs/>
          <w:color w:val="000000" w:themeColor="text1"/>
          <w:kern w:val="0"/>
          <w:sz w:val="28"/>
          <w:szCs w:val="28"/>
          <w14:ligatures w14:val="none"/>
        </w:rPr>
        <w:t>8.</w:t>
      </w:r>
      <w:r w:rsidR="00D21E91" w:rsidRPr="00141A0D">
        <w:rPr>
          <w:rFonts w:ascii="Times New Roman" w:eastAsia="Times New Roman" w:hAnsi="Times New Roman" w:cs="Times New Roman"/>
          <w:b/>
          <w:bCs/>
          <w:color w:val="000000"/>
          <w:kern w:val="36"/>
          <w:sz w:val="28"/>
          <w:szCs w:val="28"/>
          <w14:ligatures w14:val="none"/>
        </w:rPr>
        <w:t>Методи транспортування хворих.</w:t>
      </w:r>
    </w:p>
    <w:p w14:paraId="4EBF9A7E"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Транспортування - перевезення і переноска хворих до місця надання медичної допомоги та лікування:</w:t>
      </w:r>
    </w:p>
    <w:p w14:paraId="2796BEC6"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1. Транспортабельний хворий (здатний перенести перевезення):</w:t>
      </w:r>
    </w:p>
    <w:p w14:paraId="5D217417"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2. Стан задовільний - хворий йде пішки у супроводі середнього або молодшого медичного персоналу,</w:t>
      </w:r>
    </w:p>
    <w:p w14:paraId="676F7F1A"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3. Тяжкохворий - на ношах, каталці, крісло-каталці. Засоби пересування забезпечуються простирадлами й ковдрами.</w:t>
      </w:r>
    </w:p>
    <w:p w14:paraId="3B6C061A"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4. Нетранспортабельних хворих - медичну допомогу надають на місці, потім переводять у реанімаційне відділення.</w:t>
      </w:r>
    </w:p>
    <w:p w14:paraId="3A32DE60"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xml:space="preserve">При транспортуванні хворого </w:t>
      </w:r>
      <w:r w:rsidRPr="00141A0D">
        <w:rPr>
          <w:rFonts w:ascii="Times New Roman" w:hAnsi="Times New Roman" w:cs="Times New Roman"/>
          <w:b/>
          <w:bCs/>
          <w:color w:val="000000"/>
          <w:kern w:val="0"/>
          <w:sz w:val="28"/>
          <w:szCs w:val="28"/>
          <w14:ligatures w14:val="none"/>
        </w:rPr>
        <w:t>на ношах вручну</w:t>
      </w:r>
      <w:r w:rsidRPr="00D21E91">
        <w:rPr>
          <w:rFonts w:ascii="Times New Roman" w:hAnsi="Times New Roman" w:cs="Times New Roman"/>
          <w:color w:val="000000"/>
          <w:kern w:val="0"/>
          <w:sz w:val="28"/>
          <w:szCs w:val="28"/>
          <w14:ligatures w14:val="none"/>
        </w:rPr>
        <w:t xml:space="preserve"> необхідно нести хворого на ношах без поспіху і тряски, рухаючись не в ногу. Вниз по сходах хворого слід нести ногами вперед, причому ніжний кінець носилок потрібно підняти, а головний - кілька опустити. Вгору по сходах хворого слід нести головою вперед також в горизонтальному положенні.</w:t>
      </w:r>
    </w:p>
    <w:p w14:paraId="4C89D4ED"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При перекладанні хворого з нош на ліжко необхідно поставити головний кінець носилок перпендикулярно до ножному кінця ліжка. Якщо площа палати невелика, поставити носилки паралельно ліжка. Підвести руки під хворого: один санітар підводить руки під голову і лопатки хворого, другий - під таз і верхню частину стегон, третій - під середину стегон і гомілки. Якщо транспортування здійснюють два санітари, один з них підводить руки під шию і лопатки хворого, другий - під поперек і коліна. Одночасно підняти хворого, разом з ним повернутися на 90 градусів у бік ліжка і укласти на неї хворого. При розташуванні носилок впритул до ліжка, утримуючи носилки на рівні ліжка, удвох підтягнути хворого до краю носилок на простирадлі, злегка підняти його вгору і перекласти хворого на ліжко.</w:t>
      </w:r>
    </w:p>
    <w:p w14:paraId="5EBA6FF2"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xml:space="preserve">При саджання хворого в </w:t>
      </w:r>
      <w:r w:rsidRPr="009248F0">
        <w:rPr>
          <w:rFonts w:ascii="Times New Roman" w:hAnsi="Times New Roman" w:cs="Times New Roman"/>
          <w:b/>
          <w:bCs/>
          <w:color w:val="000000"/>
          <w:kern w:val="0"/>
          <w:sz w:val="28"/>
          <w:szCs w:val="28"/>
          <w14:ligatures w14:val="none"/>
        </w:rPr>
        <w:t xml:space="preserve">крісло-каталку </w:t>
      </w:r>
      <w:r w:rsidRPr="00D21E91">
        <w:rPr>
          <w:rFonts w:ascii="Times New Roman" w:hAnsi="Times New Roman" w:cs="Times New Roman"/>
          <w:color w:val="000000"/>
          <w:kern w:val="0"/>
          <w:sz w:val="28"/>
          <w:szCs w:val="28"/>
          <w14:ligatures w14:val="none"/>
        </w:rPr>
        <w:t xml:space="preserve">необхідно нахилити крісло-каталку вперед і наступити на підніжку крісла. Запропонувати пацієнту встати на підніжку і посадити його, підтримуючи, в крісло. Простежити, щоб руки пацієнта займали правильне положення - щоб уникнути травми вони не повинні </w:t>
      </w:r>
      <w:r w:rsidRPr="00D21E91">
        <w:rPr>
          <w:rFonts w:ascii="Times New Roman" w:hAnsi="Times New Roman" w:cs="Times New Roman"/>
          <w:color w:val="000000"/>
          <w:kern w:val="0"/>
          <w:sz w:val="28"/>
          <w:szCs w:val="28"/>
          <w14:ligatures w14:val="none"/>
        </w:rPr>
        <w:lastRenderedPageBreak/>
        <w:t>виходити за підлокітники крісла-каталки. Повернути крісло-каталку у правильне положення.</w:t>
      </w:r>
    </w:p>
    <w:p w14:paraId="31658DAD" w14:textId="77777777" w:rsidR="00D21E91" w:rsidRPr="009248F0" w:rsidRDefault="00D21E91" w:rsidP="00D21E91">
      <w:pPr>
        <w:spacing w:before="100" w:beforeAutospacing="1" w:after="100" w:afterAutospacing="1" w:line="240" w:lineRule="auto"/>
        <w:rPr>
          <w:rFonts w:ascii="Times New Roman" w:hAnsi="Times New Roman" w:cs="Times New Roman"/>
          <w:b/>
          <w:bCs/>
          <w:color w:val="000000"/>
          <w:kern w:val="0"/>
          <w:sz w:val="28"/>
          <w:szCs w:val="28"/>
          <w14:ligatures w14:val="none"/>
        </w:rPr>
      </w:pPr>
      <w:r w:rsidRPr="009248F0">
        <w:rPr>
          <w:rFonts w:ascii="Times New Roman" w:hAnsi="Times New Roman" w:cs="Times New Roman"/>
          <w:b/>
          <w:bCs/>
          <w:color w:val="000000"/>
          <w:kern w:val="0"/>
          <w:sz w:val="28"/>
          <w:szCs w:val="28"/>
          <w14:ligatures w14:val="none"/>
        </w:rPr>
        <w:t>Спосіб транспортування і укладання на носилки хворого залежить від характеру і локалізації захворювання:</w:t>
      </w:r>
    </w:p>
    <w:p w14:paraId="1FF8FBDE"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При крововиливі в мозок - лежачи на спині;</w:t>
      </w:r>
    </w:p>
    <w:p w14:paraId="2DE33B35"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Несвідомий стан - голову хворого необхідно повернути набік; стежити, щоб при можливій блювоті блювотні маси не потрапили в дихальні шляхи;</w:t>
      </w:r>
    </w:p>
    <w:p w14:paraId="016325A4"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Серцево-судинна недостатність - у положенні напівсидячи;</w:t>
      </w:r>
    </w:p>
    <w:p w14:paraId="53A7BFB2"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Гостра судинна недостатність - укласти хворого так, щоб голова була нижче рівня ніг;</w:t>
      </w:r>
    </w:p>
    <w:p w14:paraId="6571F591"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Опіки - укласти на неушкоджену сторону, обпалену поверхню закрити стерильним бинтом чи стерильним простирадлом;</w:t>
      </w:r>
    </w:p>
    <w:p w14:paraId="5FE6A22D"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Перелом кісток черепа - на ношах в положенні лежачи на спині з опущеним підголівником носилок і без подушки, навколо голови валик з ковдри або одягу;</w:t>
      </w:r>
    </w:p>
    <w:p w14:paraId="2DE884C5"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Перелом грудного та поперекового відділів хребта - жорсткі носилки - лежачи на спині горілиць, звичайні - на животі обличчям вниз;</w:t>
      </w:r>
    </w:p>
    <w:p w14:paraId="4C3A4D09" w14:textId="77777777" w:rsidR="00D21E91" w:rsidRP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Перелом ребер - в положенні напівсидячи;</w:t>
      </w:r>
    </w:p>
    <w:p w14:paraId="73AA3971" w14:textId="77777777" w:rsidR="00D21E91" w:rsidRDefault="00D21E91" w:rsidP="00D21E91">
      <w:pPr>
        <w:spacing w:before="100" w:beforeAutospacing="1" w:after="100" w:afterAutospacing="1" w:line="240" w:lineRule="auto"/>
        <w:rPr>
          <w:rFonts w:ascii="Times New Roman" w:hAnsi="Times New Roman" w:cs="Times New Roman"/>
          <w:color w:val="000000"/>
          <w:kern w:val="0"/>
          <w:sz w:val="28"/>
          <w:szCs w:val="28"/>
          <w14:ligatures w14:val="none"/>
        </w:rPr>
      </w:pPr>
      <w:r w:rsidRPr="00D21E91">
        <w:rPr>
          <w:rFonts w:ascii="Times New Roman" w:hAnsi="Times New Roman" w:cs="Times New Roman"/>
          <w:color w:val="000000"/>
          <w:kern w:val="0"/>
          <w:sz w:val="28"/>
          <w:szCs w:val="28"/>
          <w14:ligatures w14:val="none"/>
        </w:rPr>
        <w:t>- Перелом кісток тазу - лежачи на спині, підклавши під розведені коліна подушку, валик і т.п.</w:t>
      </w:r>
    </w:p>
    <w:p w14:paraId="6EA5B93F" w14:textId="77777777" w:rsidR="00031F86" w:rsidRDefault="00031F86" w:rsidP="00D21E91">
      <w:pPr>
        <w:spacing w:before="100" w:beforeAutospacing="1" w:after="100" w:afterAutospacing="1" w:line="240" w:lineRule="auto"/>
        <w:rPr>
          <w:rFonts w:ascii="Times New Roman" w:hAnsi="Times New Roman" w:cs="Times New Roman"/>
          <w:color w:val="000000"/>
          <w:kern w:val="0"/>
          <w:sz w:val="28"/>
          <w:szCs w:val="28"/>
          <w14:ligatures w14:val="none"/>
        </w:rPr>
      </w:pPr>
    </w:p>
    <w:p w14:paraId="1BB11C3B" w14:textId="77777777" w:rsidR="00031F86" w:rsidRPr="00031F86" w:rsidRDefault="00031F86">
      <w:pPr>
        <w:pStyle w:val="p1"/>
        <w:rPr>
          <w:sz w:val="28"/>
          <w:szCs w:val="28"/>
        </w:rPr>
      </w:pPr>
      <w:r w:rsidRPr="00031F86">
        <w:rPr>
          <w:rStyle w:val="s1"/>
          <w:sz w:val="28"/>
          <w:szCs w:val="28"/>
        </w:rPr>
        <w:t>Госпіталізація, санітарна обробка та транспортування хворих є взаємопов’язаними етапами організації стаціонарної допомоги, що забезпечують безпеку пацієнта та дотримання санітарно-епідемічного режиму. Їх правильне виконання сприяє профілактиці внутрішньолікарняних інфекцій, збереженню гідності хворого та безперервності лікувального процесу.</w:t>
      </w:r>
    </w:p>
    <w:p w14:paraId="065A8CF6" w14:textId="77777777" w:rsidR="00031F86" w:rsidRPr="00D21E91" w:rsidRDefault="00031F86" w:rsidP="00D21E91">
      <w:pPr>
        <w:spacing w:before="100" w:beforeAutospacing="1" w:after="100" w:afterAutospacing="1" w:line="240" w:lineRule="auto"/>
        <w:rPr>
          <w:rFonts w:ascii="Times New Roman" w:hAnsi="Times New Roman" w:cs="Times New Roman"/>
          <w:color w:val="000000"/>
          <w:kern w:val="0"/>
          <w:sz w:val="28"/>
          <w:szCs w:val="28"/>
          <w14:ligatures w14:val="none"/>
        </w:rPr>
      </w:pPr>
    </w:p>
    <w:p w14:paraId="2382E9A4" w14:textId="646AA8D2" w:rsidR="006B6D2C" w:rsidRDefault="006B6D2C" w:rsidP="00D21E91">
      <w:pPr>
        <w:spacing w:before="100" w:beforeAutospacing="1" w:after="100" w:afterAutospacing="1" w:line="240" w:lineRule="auto"/>
        <w:rPr>
          <w:rFonts w:ascii="Times New Roman" w:hAnsi="Times New Roman" w:cs="Times New Roman"/>
          <w:kern w:val="0"/>
          <w:sz w:val="28"/>
          <w:szCs w:val="28"/>
          <w14:ligatures w14:val="none"/>
        </w:rPr>
      </w:pPr>
    </w:p>
    <w:p w14:paraId="00C3A68A" w14:textId="77777777" w:rsidR="00AE59C5" w:rsidRDefault="00AE59C5" w:rsidP="00D21E91">
      <w:pPr>
        <w:spacing w:before="100" w:beforeAutospacing="1" w:after="100" w:afterAutospacing="1" w:line="240" w:lineRule="auto"/>
        <w:rPr>
          <w:rFonts w:ascii="Times New Roman" w:hAnsi="Times New Roman" w:cs="Times New Roman"/>
          <w:kern w:val="0"/>
          <w:sz w:val="28"/>
          <w:szCs w:val="28"/>
          <w14:ligatures w14:val="none"/>
        </w:rPr>
      </w:pPr>
    </w:p>
    <w:p w14:paraId="426A7C0F" w14:textId="77777777" w:rsidR="00AE59C5" w:rsidRDefault="00AE59C5">
      <w:pPr>
        <w:pStyle w:val="ac"/>
        <w:spacing w:before="0" w:beforeAutospacing="0"/>
        <w:rPr>
          <w:b/>
          <w:sz w:val="28"/>
          <w:szCs w:val="28"/>
        </w:rPr>
      </w:pPr>
    </w:p>
    <w:p w14:paraId="75A7CB96" w14:textId="77777777" w:rsidR="00AE59C5" w:rsidRDefault="00AE59C5">
      <w:pPr>
        <w:pStyle w:val="ac"/>
        <w:spacing w:before="0" w:beforeAutospacing="0"/>
        <w:rPr>
          <w:b/>
          <w:sz w:val="28"/>
          <w:szCs w:val="28"/>
        </w:rPr>
      </w:pPr>
    </w:p>
    <w:p w14:paraId="30D2078D" w14:textId="0A262D62" w:rsidR="00B100DC" w:rsidRPr="00044A4C" w:rsidRDefault="00775F69">
      <w:pPr>
        <w:pStyle w:val="ac"/>
        <w:spacing w:before="0" w:beforeAutospacing="0"/>
        <w:rPr>
          <w:color w:val="212529"/>
          <w:sz w:val="28"/>
          <w:szCs w:val="28"/>
          <w:u w:val="single"/>
        </w:rPr>
      </w:pPr>
      <w:r w:rsidRPr="00F73E17">
        <w:rPr>
          <w:b/>
          <w:bCs/>
          <w:sz w:val="28"/>
          <w:szCs w:val="28"/>
        </w:rPr>
        <w:lastRenderedPageBreak/>
        <w:t>Тема 2.</w:t>
      </w:r>
      <w:r w:rsidRPr="00044A4C">
        <w:rPr>
          <w:b/>
          <w:bCs/>
          <w:sz w:val="28"/>
          <w:szCs w:val="28"/>
          <w:u w:val="single"/>
        </w:rPr>
        <w:t xml:space="preserve"> </w:t>
      </w:r>
      <w:r w:rsidR="00F73E17" w:rsidRPr="00044A4C">
        <w:rPr>
          <w:color w:val="212529"/>
          <w:sz w:val="28"/>
          <w:szCs w:val="28"/>
          <w:u w:val="single"/>
        </w:rPr>
        <w:t>Організація санітарно-гігієнічного та протиепідемічного режиму в хірургічному відділені.</w:t>
      </w:r>
    </w:p>
    <w:p w14:paraId="4E11C1F7" w14:textId="01340024" w:rsidR="00AE59C5" w:rsidRDefault="00AE59C5">
      <w:pPr>
        <w:pStyle w:val="ac"/>
        <w:spacing w:before="0" w:beforeAutospacing="0"/>
        <w:rPr>
          <w:b/>
          <w:bCs/>
          <w:color w:val="212529"/>
          <w:sz w:val="28"/>
          <w:szCs w:val="28"/>
        </w:rPr>
      </w:pPr>
      <w:r w:rsidRPr="00AE59C5">
        <w:rPr>
          <w:b/>
          <w:bCs/>
          <w:color w:val="212529"/>
          <w:sz w:val="28"/>
          <w:szCs w:val="28"/>
        </w:rPr>
        <w:t>Зміст:</w:t>
      </w:r>
    </w:p>
    <w:p w14:paraId="78045B24" w14:textId="2A6311CA" w:rsidR="00A2080D" w:rsidRPr="00620E9D" w:rsidRDefault="00A2080D" w:rsidP="00A2080D">
      <w:pPr>
        <w:pStyle w:val="ac"/>
        <w:numPr>
          <w:ilvl w:val="1"/>
          <w:numId w:val="23"/>
        </w:numPr>
        <w:spacing w:before="0" w:beforeAutospacing="0"/>
        <w:rPr>
          <w:color w:val="212529"/>
          <w:sz w:val="28"/>
          <w:szCs w:val="28"/>
        </w:rPr>
      </w:pPr>
      <w:r w:rsidRPr="00620E9D">
        <w:rPr>
          <w:color w:val="212529"/>
          <w:sz w:val="28"/>
          <w:szCs w:val="28"/>
        </w:rPr>
        <w:t xml:space="preserve">Асептика </w:t>
      </w:r>
    </w:p>
    <w:p w14:paraId="6E39619F" w14:textId="335DD75C" w:rsidR="00A2080D" w:rsidRPr="00620E9D" w:rsidRDefault="00A2080D" w:rsidP="00A2080D">
      <w:pPr>
        <w:pStyle w:val="ac"/>
        <w:numPr>
          <w:ilvl w:val="1"/>
          <w:numId w:val="23"/>
        </w:numPr>
        <w:spacing w:before="0" w:beforeAutospacing="0"/>
        <w:rPr>
          <w:color w:val="212529"/>
          <w:sz w:val="28"/>
          <w:szCs w:val="28"/>
        </w:rPr>
      </w:pPr>
      <w:r w:rsidRPr="00620E9D">
        <w:rPr>
          <w:color w:val="212529"/>
          <w:sz w:val="28"/>
          <w:szCs w:val="28"/>
        </w:rPr>
        <w:t xml:space="preserve">Антисептика </w:t>
      </w:r>
    </w:p>
    <w:p w14:paraId="73ECC539" w14:textId="77777777" w:rsidR="00B65366" w:rsidRPr="00620E9D" w:rsidRDefault="00A2080D" w:rsidP="00A2080D">
      <w:pPr>
        <w:pStyle w:val="ac"/>
        <w:numPr>
          <w:ilvl w:val="1"/>
          <w:numId w:val="23"/>
        </w:numPr>
        <w:spacing w:before="0" w:beforeAutospacing="0"/>
        <w:rPr>
          <w:color w:val="212529"/>
          <w:sz w:val="28"/>
          <w:szCs w:val="28"/>
        </w:rPr>
      </w:pPr>
      <w:r w:rsidRPr="00620E9D">
        <w:rPr>
          <w:color w:val="212529"/>
          <w:sz w:val="28"/>
          <w:szCs w:val="28"/>
        </w:rPr>
        <w:t>Шляхи розповсюдження інфекції</w:t>
      </w:r>
    </w:p>
    <w:p w14:paraId="6B427A53" w14:textId="617BF192" w:rsidR="00A2080D" w:rsidRPr="00620E9D" w:rsidRDefault="00F74688" w:rsidP="00A2080D">
      <w:pPr>
        <w:pStyle w:val="ac"/>
        <w:numPr>
          <w:ilvl w:val="1"/>
          <w:numId w:val="23"/>
        </w:numPr>
        <w:spacing w:before="0" w:beforeAutospacing="0"/>
        <w:rPr>
          <w:color w:val="212529"/>
          <w:sz w:val="28"/>
          <w:szCs w:val="28"/>
        </w:rPr>
      </w:pPr>
      <w:r w:rsidRPr="00620E9D">
        <w:rPr>
          <w:color w:val="212529"/>
          <w:sz w:val="28"/>
          <w:szCs w:val="28"/>
        </w:rPr>
        <w:t xml:space="preserve">Особливості розповсюдження ВЛІ в хірургічному стаціонарі </w:t>
      </w:r>
      <w:r w:rsidR="00A2080D" w:rsidRPr="00620E9D">
        <w:rPr>
          <w:color w:val="212529"/>
          <w:sz w:val="28"/>
          <w:szCs w:val="28"/>
        </w:rPr>
        <w:t xml:space="preserve"> </w:t>
      </w:r>
    </w:p>
    <w:p w14:paraId="631EB52B" w14:textId="1329AF55" w:rsidR="00F74688" w:rsidRPr="00620E9D" w:rsidRDefault="004B0879" w:rsidP="00A2080D">
      <w:pPr>
        <w:pStyle w:val="ac"/>
        <w:numPr>
          <w:ilvl w:val="1"/>
          <w:numId w:val="23"/>
        </w:numPr>
        <w:spacing w:before="0" w:beforeAutospacing="0"/>
        <w:rPr>
          <w:color w:val="212529"/>
          <w:sz w:val="28"/>
          <w:szCs w:val="28"/>
        </w:rPr>
      </w:pPr>
      <w:r w:rsidRPr="00620E9D">
        <w:rPr>
          <w:color w:val="212529"/>
          <w:sz w:val="28"/>
          <w:szCs w:val="28"/>
        </w:rPr>
        <w:t xml:space="preserve">Поняття про дезінфекцію і стерилізацію </w:t>
      </w:r>
    </w:p>
    <w:p w14:paraId="1FC56AA0" w14:textId="44F9EA07" w:rsidR="004B0879" w:rsidRPr="00620E9D" w:rsidRDefault="008F29F0" w:rsidP="00A2080D">
      <w:pPr>
        <w:pStyle w:val="ac"/>
        <w:numPr>
          <w:ilvl w:val="1"/>
          <w:numId w:val="23"/>
        </w:numPr>
        <w:spacing w:before="0" w:beforeAutospacing="0"/>
        <w:rPr>
          <w:color w:val="212529"/>
          <w:sz w:val="28"/>
          <w:szCs w:val="28"/>
        </w:rPr>
      </w:pPr>
      <w:r w:rsidRPr="00620E9D">
        <w:rPr>
          <w:rFonts w:eastAsia="Times New Roman"/>
          <w:sz w:val="28"/>
          <w:szCs w:val="28"/>
        </w:rPr>
        <w:t>Прибирання та дезінфекція медичних приміщень і приладів</w:t>
      </w:r>
    </w:p>
    <w:p w14:paraId="238C29DA" w14:textId="447FB8D9" w:rsidR="00AB0729" w:rsidRPr="00620E9D" w:rsidRDefault="00AB0729" w:rsidP="00A2080D">
      <w:pPr>
        <w:pStyle w:val="ac"/>
        <w:numPr>
          <w:ilvl w:val="1"/>
          <w:numId w:val="23"/>
        </w:numPr>
        <w:spacing w:before="0" w:beforeAutospacing="0"/>
        <w:rPr>
          <w:color w:val="212529"/>
          <w:sz w:val="28"/>
          <w:szCs w:val="28"/>
        </w:rPr>
      </w:pPr>
      <w:r w:rsidRPr="00620E9D">
        <w:rPr>
          <w:rFonts w:eastAsia="Times New Roman"/>
          <w:sz w:val="28"/>
          <w:szCs w:val="28"/>
        </w:rPr>
        <w:t>Передстерилізаційна обробка та стерилізація хірургічн</w:t>
      </w:r>
      <w:r w:rsidR="0050376C" w:rsidRPr="00620E9D">
        <w:rPr>
          <w:rFonts w:eastAsia="Times New Roman"/>
          <w:sz w:val="28"/>
          <w:szCs w:val="28"/>
        </w:rPr>
        <w:t>ого інструментарію, білизни та шовного матеріалу</w:t>
      </w:r>
    </w:p>
    <w:p w14:paraId="46E20B81" w14:textId="2C282A63" w:rsidR="00BF5C8F" w:rsidRPr="00620E9D" w:rsidRDefault="00BF5C8F" w:rsidP="00A2080D">
      <w:pPr>
        <w:pStyle w:val="ac"/>
        <w:numPr>
          <w:ilvl w:val="1"/>
          <w:numId w:val="23"/>
        </w:numPr>
        <w:spacing w:before="0" w:beforeAutospacing="0"/>
        <w:rPr>
          <w:color w:val="212529"/>
          <w:sz w:val="28"/>
          <w:szCs w:val="28"/>
        </w:rPr>
      </w:pPr>
      <w:r w:rsidRPr="00620E9D">
        <w:rPr>
          <w:rFonts w:eastAsia="Times New Roman"/>
          <w:sz w:val="28"/>
          <w:szCs w:val="28"/>
        </w:rPr>
        <w:t xml:space="preserve">Методи обробки рук медичного персоналу </w:t>
      </w:r>
    </w:p>
    <w:p w14:paraId="7EC1D4F9" w14:textId="51AA1476" w:rsidR="00A2080D" w:rsidRPr="00620E9D" w:rsidRDefault="000E370A" w:rsidP="00620E9D">
      <w:pPr>
        <w:pStyle w:val="ac"/>
        <w:numPr>
          <w:ilvl w:val="1"/>
          <w:numId w:val="23"/>
        </w:numPr>
        <w:spacing w:before="0" w:beforeAutospacing="0"/>
        <w:rPr>
          <w:color w:val="212529"/>
          <w:sz w:val="28"/>
          <w:szCs w:val="28"/>
        </w:rPr>
      </w:pPr>
      <w:r w:rsidRPr="00620E9D">
        <w:rPr>
          <w:rFonts w:eastAsia="Times New Roman"/>
          <w:sz w:val="28"/>
          <w:szCs w:val="28"/>
        </w:rPr>
        <w:t xml:space="preserve">Дезінфекція та </w:t>
      </w:r>
      <w:r w:rsidR="00620E9D" w:rsidRPr="00620E9D">
        <w:rPr>
          <w:rFonts w:eastAsia="Times New Roman"/>
          <w:sz w:val="28"/>
          <w:szCs w:val="28"/>
        </w:rPr>
        <w:t xml:space="preserve">стерилізація предметів догляду за хворими </w:t>
      </w:r>
    </w:p>
    <w:p w14:paraId="1B7D4DBE" w14:textId="77777777" w:rsidR="00620E9D" w:rsidRPr="00620E9D" w:rsidRDefault="00620E9D" w:rsidP="00620E9D">
      <w:pPr>
        <w:pStyle w:val="ac"/>
        <w:spacing w:before="0" w:beforeAutospacing="0"/>
        <w:ind w:left="1080"/>
        <w:rPr>
          <w:b/>
          <w:bCs/>
          <w:color w:val="212529"/>
          <w:sz w:val="28"/>
          <w:szCs w:val="28"/>
        </w:rPr>
      </w:pPr>
    </w:p>
    <w:p w14:paraId="57C86BBC" w14:textId="4A7D7232" w:rsidR="00B100DC" w:rsidRPr="00636589" w:rsidRDefault="00B100DC" w:rsidP="00B100DC">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636589">
        <w:rPr>
          <w:rFonts w:ascii="Times New Roman" w:eastAsia="Times New Roman" w:hAnsi="Times New Roman" w:cs="Times New Roman"/>
          <w:b/>
          <w:bCs/>
          <w:kern w:val="0"/>
          <w:sz w:val="28"/>
          <w:szCs w:val="28"/>
          <w14:ligatures w14:val="none"/>
        </w:rPr>
        <w:t>1. Асептика</w:t>
      </w:r>
    </w:p>
    <w:p w14:paraId="361096DB" w14:textId="45DDB5E8" w:rsidR="00E35436" w:rsidRPr="00CE05E8" w:rsidRDefault="00B100DC" w:rsidP="00E35436">
      <w:pPr>
        <w:spacing w:before="100" w:beforeAutospacing="1" w:after="100" w:afterAutospacing="1" w:line="240" w:lineRule="auto"/>
        <w:rPr>
          <w:rFonts w:ascii="Times New Roman" w:hAnsi="Times New Roman" w:cs="Times New Roman"/>
          <w:kern w:val="0"/>
          <w:sz w:val="28"/>
          <w:szCs w:val="28"/>
          <w14:ligatures w14:val="none"/>
        </w:rPr>
      </w:pPr>
      <w:r w:rsidRPr="00B100DC">
        <w:rPr>
          <w:rFonts w:ascii="Times New Roman" w:hAnsi="Times New Roman" w:cs="Times New Roman"/>
          <w:b/>
          <w:bCs/>
          <w:kern w:val="0"/>
          <w:sz w:val="28"/>
          <w:szCs w:val="28"/>
          <w14:ligatures w14:val="none"/>
        </w:rPr>
        <w:t>Асептика</w:t>
      </w:r>
      <w:r w:rsidRPr="00B100DC">
        <w:rPr>
          <w:rFonts w:ascii="Times New Roman" w:hAnsi="Times New Roman" w:cs="Times New Roman"/>
          <w:kern w:val="0"/>
          <w:sz w:val="28"/>
          <w:szCs w:val="28"/>
          <w14:ligatures w14:val="none"/>
        </w:rPr>
        <w:t xml:space="preserve"> — це система організаційних, технічних і санітарно-гігієнічних заходів, спрямованих на попередження потрапляння мікроорганізмів у рану, операційне поле, тканини організму та стерильні зони під час діагностичних і лікувальних втручань, насамперед у хірургічному відділенні.</w:t>
      </w:r>
    </w:p>
    <w:p w14:paraId="5B4F5CF4" w14:textId="7623424D" w:rsidR="00E35436" w:rsidRPr="00CE05E8" w:rsidRDefault="00E35436" w:rsidP="00CE05E8">
      <w:pPr>
        <w:spacing w:before="100" w:beforeAutospacing="1" w:after="100" w:afterAutospacing="1" w:line="240" w:lineRule="auto"/>
        <w:rPr>
          <w:rFonts w:ascii="Times New Roman" w:hAnsi="Times New Roman" w:cs="Times New Roman"/>
          <w:kern w:val="0"/>
          <w:sz w:val="28"/>
          <w:szCs w:val="28"/>
          <w14:ligatures w14:val="none"/>
        </w:rPr>
      </w:pPr>
      <w:r w:rsidRPr="0035613C">
        <w:rPr>
          <w:rFonts w:ascii="Times New Roman" w:hAnsi="Times New Roman" w:cs="Times New Roman"/>
          <w:b/>
          <w:bCs/>
          <w:kern w:val="0"/>
          <w:sz w:val="28"/>
          <w:szCs w:val="28"/>
          <w14:ligatures w14:val="none"/>
        </w:rPr>
        <w:t xml:space="preserve">Головна мета асептики </w:t>
      </w:r>
      <w:r w:rsidRPr="00CE05E8">
        <w:rPr>
          <w:rFonts w:ascii="Times New Roman" w:hAnsi="Times New Roman" w:cs="Times New Roman"/>
          <w:kern w:val="0"/>
          <w:sz w:val="28"/>
          <w:szCs w:val="28"/>
          <w14:ligatures w14:val="none"/>
        </w:rPr>
        <w:t>— створення та підтримання стерильного середовища, що дозволяє знизити ризик післяопераційних інфекцій, гнійно-септичних ускладнень та забезпечити безпечний перебіг хірургічної допомоги.</w:t>
      </w:r>
    </w:p>
    <w:p w14:paraId="3F90ECC4" w14:textId="331DCF17" w:rsidR="00E35436" w:rsidRPr="0035613C" w:rsidRDefault="00E35436" w:rsidP="0035613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E05E8">
        <w:rPr>
          <w:rFonts w:ascii="Times New Roman" w:eastAsia="Times New Roman" w:hAnsi="Times New Roman" w:cs="Times New Roman"/>
          <w:b/>
          <w:bCs/>
          <w:kern w:val="0"/>
          <w:sz w:val="28"/>
          <w:szCs w:val="28"/>
          <w14:ligatures w14:val="none"/>
        </w:rPr>
        <w:t>1.1 Теоретичні основи</w:t>
      </w:r>
    </w:p>
    <w:p w14:paraId="35D80394" w14:textId="77777777" w:rsidR="00E35436" w:rsidRPr="0035613C" w:rsidRDefault="00E35436" w:rsidP="00E35436">
      <w:pPr>
        <w:spacing w:before="100" w:beforeAutospacing="1" w:after="100" w:afterAutospacing="1" w:line="240" w:lineRule="auto"/>
        <w:rPr>
          <w:rFonts w:ascii="Times New Roman" w:hAnsi="Times New Roman" w:cs="Times New Roman"/>
          <w:b/>
          <w:bCs/>
          <w:kern w:val="0"/>
          <w:sz w:val="28"/>
          <w:szCs w:val="28"/>
          <w14:ligatures w14:val="none"/>
        </w:rPr>
      </w:pPr>
      <w:r w:rsidRPr="0035613C">
        <w:rPr>
          <w:rFonts w:ascii="Times New Roman" w:hAnsi="Times New Roman" w:cs="Times New Roman"/>
          <w:b/>
          <w:bCs/>
          <w:kern w:val="0"/>
          <w:sz w:val="28"/>
          <w:szCs w:val="28"/>
          <w14:ligatures w14:val="none"/>
        </w:rPr>
        <w:t>Асептика ґрунтується на знаннях про:</w:t>
      </w:r>
    </w:p>
    <w:p w14:paraId="3B0E1F94" w14:textId="77777777" w:rsidR="00E35436" w:rsidRPr="00CE05E8" w:rsidRDefault="00E35436" w:rsidP="00DD39F0">
      <w:pPr>
        <w:numPr>
          <w:ilvl w:val="0"/>
          <w:numId w:val="32"/>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природу та шляхи проникнення мікроорганізмів у тканини та рани;</w:t>
      </w:r>
    </w:p>
    <w:p w14:paraId="27DE504D" w14:textId="77777777" w:rsidR="00E35436" w:rsidRPr="00CE05E8" w:rsidRDefault="00E35436" w:rsidP="00DD39F0">
      <w:pPr>
        <w:numPr>
          <w:ilvl w:val="0"/>
          <w:numId w:val="32"/>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патогенез інфекційних ускладнень у хірургічному процесі;</w:t>
      </w:r>
    </w:p>
    <w:p w14:paraId="16BB6428" w14:textId="77777777" w:rsidR="00E35436" w:rsidRPr="00CE05E8" w:rsidRDefault="00E35436" w:rsidP="00DD39F0">
      <w:pPr>
        <w:numPr>
          <w:ilvl w:val="0"/>
          <w:numId w:val="32"/>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значення стерильності в операційній та перев’язочній;</w:t>
      </w:r>
    </w:p>
    <w:p w14:paraId="0436980B" w14:textId="6A037BC7" w:rsidR="00E35436" w:rsidRPr="0035613C" w:rsidRDefault="00E35436" w:rsidP="00DD39F0">
      <w:pPr>
        <w:numPr>
          <w:ilvl w:val="0"/>
          <w:numId w:val="32"/>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сучасні клінічні протоколи та стандарти МОЗ України (2020–2025 рр.).</w:t>
      </w:r>
    </w:p>
    <w:p w14:paraId="13A6B765" w14:textId="4A471F73" w:rsidR="00E35436" w:rsidRPr="0035613C" w:rsidRDefault="00E35436" w:rsidP="0035613C">
      <w:p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Мікроорганізми можуть потрапляти в рану екзогенним шляхом (через руки персоналу, інструменти, повітря, поверхні) або ендогенним шляхом (із вогнищ хронічної інфекції пацієнта). Тому асептика охоплює усі етапи підготовки, проведення та післяопераційного догляду.</w:t>
      </w:r>
    </w:p>
    <w:p w14:paraId="21597747" w14:textId="1E05E40A" w:rsidR="00E35436" w:rsidRPr="0035613C" w:rsidRDefault="00E35436" w:rsidP="0035613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E05E8">
        <w:rPr>
          <w:rFonts w:ascii="Times New Roman" w:eastAsia="Times New Roman" w:hAnsi="Times New Roman" w:cs="Times New Roman"/>
          <w:b/>
          <w:bCs/>
          <w:kern w:val="0"/>
          <w:sz w:val="28"/>
          <w:szCs w:val="28"/>
          <w14:ligatures w14:val="none"/>
        </w:rPr>
        <w:t>1.2 Методи асептики</w:t>
      </w:r>
    </w:p>
    <w:p w14:paraId="0041B08B" w14:textId="15A744BB" w:rsidR="00E35436" w:rsidRPr="00CE05E8" w:rsidRDefault="00E35436" w:rsidP="00E35436">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E05E8">
        <w:rPr>
          <w:rFonts w:ascii="Times New Roman" w:eastAsia="Times New Roman" w:hAnsi="Times New Roman" w:cs="Times New Roman"/>
          <w:b/>
          <w:bCs/>
          <w:kern w:val="0"/>
          <w:sz w:val="28"/>
          <w:szCs w:val="28"/>
          <w14:ligatures w14:val="none"/>
        </w:rPr>
        <w:t>1. Організаційна асептика</w:t>
      </w:r>
    </w:p>
    <w:p w14:paraId="731E7E7D" w14:textId="77777777" w:rsidR="00E35436" w:rsidRPr="00CE05E8" w:rsidRDefault="00E35436" w:rsidP="00DD39F0">
      <w:pPr>
        <w:numPr>
          <w:ilvl w:val="0"/>
          <w:numId w:val="33"/>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lastRenderedPageBreak/>
        <w:t>зонування операційного блоку: стерильна, умовно-стерильна, нестерильна зона;</w:t>
      </w:r>
    </w:p>
    <w:p w14:paraId="73E771E0" w14:textId="77777777" w:rsidR="00E35436" w:rsidRPr="00CE05E8" w:rsidRDefault="00E35436" w:rsidP="00DD39F0">
      <w:pPr>
        <w:numPr>
          <w:ilvl w:val="0"/>
          <w:numId w:val="33"/>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контроль дотримання стандартних операційних процедур персоналом;</w:t>
      </w:r>
    </w:p>
    <w:p w14:paraId="11089F2E" w14:textId="77777777" w:rsidR="00E35436" w:rsidRPr="00CE05E8" w:rsidRDefault="00E35436" w:rsidP="00DD39F0">
      <w:pPr>
        <w:numPr>
          <w:ilvl w:val="0"/>
          <w:numId w:val="33"/>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визначення прав та обов’язків працівників у стерильній зоні;</w:t>
      </w:r>
    </w:p>
    <w:p w14:paraId="394E8213" w14:textId="0FAF861E" w:rsidR="00E35436" w:rsidRPr="000479CC" w:rsidRDefault="00E35436" w:rsidP="00DD39F0">
      <w:pPr>
        <w:numPr>
          <w:ilvl w:val="0"/>
          <w:numId w:val="33"/>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планування потоків пацієнтів для уникнення перехресного інфікування.</w:t>
      </w:r>
    </w:p>
    <w:p w14:paraId="13E0E002" w14:textId="4B051F03" w:rsidR="00E35436" w:rsidRPr="00CE05E8" w:rsidRDefault="00081F95" w:rsidP="00E35436">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E35436" w:rsidRPr="00CE05E8">
        <w:rPr>
          <w:rFonts w:ascii="Times New Roman" w:eastAsia="Times New Roman" w:hAnsi="Times New Roman" w:cs="Times New Roman"/>
          <w:b/>
          <w:bCs/>
          <w:kern w:val="0"/>
          <w:sz w:val="28"/>
          <w:szCs w:val="28"/>
          <w14:ligatures w14:val="none"/>
        </w:rPr>
        <w:t>Технічна асептика</w:t>
      </w:r>
    </w:p>
    <w:p w14:paraId="34FE5CAF" w14:textId="77777777" w:rsidR="00E35436" w:rsidRPr="00CE05E8" w:rsidRDefault="00E35436" w:rsidP="00DD39F0">
      <w:pPr>
        <w:numPr>
          <w:ilvl w:val="0"/>
          <w:numId w:val="34"/>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стерилізація інструментів, обладнання та перев’язувальних матеріалів;</w:t>
      </w:r>
    </w:p>
    <w:p w14:paraId="1D3662A5" w14:textId="77777777" w:rsidR="00E35436" w:rsidRPr="00CE05E8" w:rsidRDefault="00E35436" w:rsidP="00DD39F0">
      <w:pPr>
        <w:numPr>
          <w:ilvl w:val="0"/>
          <w:numId w:val="34"/>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використання стерильного одягу: халатів, рукавичок, масок, шапочок;</w:t>
      </w:r>
    </w:p>
    <w:p w14:paraId="4A7308D7" w14:textId="77777777" w:rsidR="00E35436" w:rsidRPr="00CE05E8" w:rsidRDefault="00E35436" w:rsidP="00DD39F0">
      <w:pPr>
        <w:numPr>
          <w:ilvl w:val="0"/>
          <w:numId w:val="34"/>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підготовка операційного поля: накладення стерильних покриттів, дезінфекція поверхонь;</w:t>
      </w:r>
    </w:p>
    <w:p w14:paraId="05AE3AD0" w14:textId="21583518" w:rsidR="00E35436" w:rsidRPr="000479CC" w:rsidRDefault="00E35436" w:rsidP="00DD39F0">
      <w:pPr>
        <w:numPr>
          <w:ilvl w:val="0"/>
          <w:numId w:val="34"/>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застосування одноразових матеріалів, де це можливо.</w:t>
      </w:r>
    </w:p>
    <w:p w14:paraId="0812EC8C" w14:textId="3FB78101" w:rsidR="00E35436" w:rsidRPr="00CE05E8" w:rsidRDefault="00081F95" w:rsidP="00E35436">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E35436" w:rsidRPr="00CE05E8">
        <w:rPr>
          <w:rFonts w:ascii="Times New Roman" w:eastAsia="Times New Roman" w:hAnsi="Times New Roman" w:cs="Times New Roman"/>
          <w:b/>
          <w:bCs/>
          <w:kern w:val="0"/>
          <w:sz w:val="28"/>
          <w:szCs w:val="28"/>
          <w14:ligatures w14:val="none"/>
        </w:rPr>
        <w:t xml:space="preserve"> Санітарно-гігієнічна асептика</w:t>
      </w:r>
    </w:p>
    <w:p w14:paraId="59096610" w14:textId="77777777" w:rsidR="00E35436" w:rsidRPr="00CE05E8" w:rsidRDefault="00E35436" w:rsidP="00DD39F0">
      <w:pPr>
        <w:numPr>
          <w:ilvl w:val="0"/>
          <w:numId w:val="35"/>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обробка рук хірурга та медсестер перед операцією;</w:t>
      </w:r>
    </w:p>
    <w:p w14:paraId="589D5E49" w14:textId="77777777" w:rsidR="00E35436" w:rsidRPr="00CE05E8" w:rsidRDefault="00E35436" w:rsidP="00DD39F0">
      <w:pPr>
        <w:numPr>
          <w:ilvl w:val="0"/>
          <w:numId w:val="35"/>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підтримка чистоти приміщень, стерильного обладнання та повітря;</w:t>
      </w:r>
    </w:p>
    <w:p w14:paraId="2836F4A2" w14:textId="77777777" w:rsidR="00E35436" w:rsidRPr="00CE05E8" w:rsidRDefault="00E35436" w:rsidP="00DD39F0">
      <w:pPr>
        <w:numPr>
          <w:ilvl w:val="0"/>
          <w:numId w:val="35"/>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контроль за виконанням правил дезінфекції та вентиляції;</w:t>
      </w:r>
    </w:p>
    <w:p w14:paraId="26BCC4E1" w14:textId="3231447B" w:rsidR="00E35436" w:rsidRPr="00341919" w:rsidRDefault="00E35436" w:rsidP="00341919">
      <w:pPr>
        <w:numPr>
          <w:ilvl w:val="0"/>
          <w:numId w:val="35"/>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регулярна стерилізація поверхонь та інструментів.</w:t>
      </w:r>
    </w:p>
    <w:p w14:paraId="32D9A8F5" w14:textId="77777777" w:rsidR="00E35436" w:rsidRPr="00CE05E8" w:rsidRDefault="00E35436" w:rsidP="00E3543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E05E8">
        <w:rPr>
          <w:rFonts w:ascii="Times New Roman" w:eastAsia="Times New Roman" w:hAnsi="Times New Roman" w:cs="Times New Roman"/>
          <w:b/>
          <w:bCs/>
          <w:kern w:val="0"/>
          <w:sz w:val="28"/>
          <w:szCs w:val="28"/>
          <w14:ligatures w14:val="none"/>
        </w:rPr>
        <w:t>1.3 Класифікація асептики</w:t>
      </w:r>
    </w:p>
    <w:p w14:paraId="633381D7" w14:textId="77777777" w:rsidR="00E35436" w:rsidRPr="00CE05E8" w:rsidRDefault="00E35436" w:rsidP="00DD39F0">
      <w:pPr>
        <w:numPr>
          <w:ilvl w:val="0"/>
          <w:numId w:val="36"/>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Активна асептика — заходи, які створюють стерильне середовище (стерилізація інструментів, повітря, обладнання).</w:t>
      </w:r>
    </w:p>
    <w:p w14:paraId="4A08EFD8" w14:textId="77777777" w:rsidR="00E35436" w:rsidRPr="00CE05E8" w:rsidRDefault="00E35436" w:rsidP="00DD39F0">
      <w:pPr>
        <w:numPr>
          <w:ilvl w:val="0"/>
          <w:numId w:val="36"/>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Пасивна асептика — дії, які зменшують ризик контамінації (стерильне накриття, одноразові матеріали, рукавички, маски).</w:t>
      </w:r>
    </w:p>
    <w:p w14:paraId="53E60A08" w14:textId="77777777" w:rsidR="00E35436" w:rsidRPr="00CE05E8" w:rsidRDefault="00E35436" w:rsidP="00DD39F0">
      <w:pPr>
        <w:numPr>
          <w:ilvl w:val="0"/>
          <w:numId w:val="36"/>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Організаційна асептика — планування процесів, контроль за персоналом, розподіл зон і потоків.</w:t>
      </w:r>
    </w:p>
    <w:p w14:paraId="3410B8C3" w14:textId="7F710181" w:rsidR="00E35436" w:rsidRPr="000479CC" w:rsidRDefault="00E35436" w:rsidP="00DD39F0">
      <w:pPr>
        <w:numPr>
          <w:ilvl w:val="0"/>
          <w:numId w:val="36"/>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Персональна асептика — особиста гігієна, обробка рук і дотримання правил поведінки в стерильній зоні.</w:t>
      </w:r>
    </w:p>
    <w:p w14:paraId="008CD8B3" w14:textId="77777777" w:rsidR="00E35436" w:rsidRDefault="00E35436" w:rsidP="00E35436">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CE05E8">
        <w:rPr>
          <w:rFonts w:ascii="Times New Roman" w:eastAsia="Times New Roman" w:hAnsi="Times New Roman" w:cs="Times New Roman"/>
          <w:b/>
          <w:bCs/>
          <w:kern w:val="0"/>
          <w:sz w:val="28"/>
          <w:szCs w:val="28"/>
          <w14:ligatures w14:val="none"/>
        </w:rPr>
        <w:t>1.4 Історичний аспект</w:t>
      </w:r>
    </w:p>
    <w:p w14:paraId="4DAC3FFC" w14:textId="77777777" w:rsidR="00D768AE" w:rsidRPr="003778FC" w:rsidRDefault="00D768AE" w:rsidP="00D768AE">
      <w:pPr>
        <w:spacing w:after="0" w:line="240" w:lineRule="auto"/>
        <w:rPr>
          <w:rFonts w:ascii="Times New Roman" w:hAnsi="Times New Roman" w:cs="Times New Roman"/>
          <w:b/>
          <w:bCs/>
          <w:color w:val="000000" w:themeColor="text1"/>
          <w:kern w:val="0"/>
          <w:sz w:val="28"/>
          <w:szCs w:val="28"/>
          <w14:ligatures w14:val="none"/>
        </w:rPr>
      </w:pPr>
      <w:r w:rsidRPr="003778FC">
        <w:rPr>
          <w:rFonts w:ascii="Times New Roman" w:hAnsi="Times New Roman" w:cs="Times New Roman"/>
          <w:b/>
          <w:bCs/>
          <w:color w:val="000000" w:themeColor="text1"/>
          <w:kern w:val="0"/>
          <w:sz w:val="28"/>
          <w:szCs w:val="28"/>
          <w14:ligatures w14:val="none"/>
        </w:rPr>
        <w:t>У виникненні та розвитку асептики та антисептики можна виділити </w:t>
      </w:r>
      <w:r w:rsidRPr="003778FC">
        <w:rPr>
          <w:rFonts w:ascii="Times New Roman" w:hAnsi="Times New Roman" w:cs="Times New Roman"/>
          <w:b/>
          <w:bCs/>
          <w:color w:val="000000" w:themeColor="text1"/>
          <w:kern w:val="0"/>
          <w:sz w:val="28"/>
          <w:szCs w:val="28"/>
          <w:shd w:val="clear" w:color="auto" w:fill="FFFFFF"/>
          <w14:ligatures w14:val="none"/>
        </w:rPr>
        <w:t>4 етапи:</w:t>
      </w:r>
    </w:p>
    <w:p w14:paraId="641F7F56" w14:textId="77777777" w:rsidR="00D768AE" w:rsidRPr="003778FC" w:rsidRDefault="00D768AE" w:rsidP="00D768AE">
      <w:pPr>
        <w:spacing w:after="0" w:line="240" w:lineRule="auto"/>
        <w:rPr>
          <w:rFonts w:ascii="Times New Roman" w:hAnsi="Times New Roman" w:cs="Times New Roman"/>
          <w:b/>
          <w:bCs/>
          <w:color w:val="000000" w:themeColor="text1"/>
          <w:kern w:val="0"/>
          <w:sz w:val="28"/>
          <w:szCs w:val="28"/>
          <w14:ligatures w14:val="none"/>
        </w:rPr>
      </w:pPr>
      <w:r w:rsidRPr="003778FC">
        <w:rPr>
          <w:rFonts w:ascii="Times New Roman" w:hAnsi="Times New Roman" w:cs="Times New Roman"/>
          <w:b/>
          <w:bCs/>
          <w:color w:val="000000" w:themeColor="text1"/>
          <w:kern w:val="0"/>
          <w:sz w:val="28"/>
          <w:szCs w:val="28"/>
          <w14:ligatures w14:val="none"/>
        </w:rPr>
        <w:t> </w:t>
      </w:r>
    </w:p>
    <w:p w14:paraId="2764E973" w14:textId="77777777" w:rsidR="00D768AE" w:rsidRPr="003778FC" w:rsidRDefault="00D768AE" w:rsidP="00D768AE">
      <w:pPr>
        <w:spacing w:after="0" w:line="240" w:lineRule="auto"/>
        <w:rPr>
          <w:rFonts w:ascii="Times New Roman" w:hAnsi="Times New Roman" w:cs="Times New Roman"/>
          <w:b/>
          <w:bCs/>
          <w:color w:val="000000" w:themeColor="text1"/>
          <w:kern w:val="0"/>
          <w:sz w:val="28"/>
          <w:szCs w:val="28"/>
          <w14:ligatures w14:val="none"/>
        </w:rPr>
      </w:pPr>
      <w:r w:rsidRPr="003778FC">
        <w:rPr>
          <w:rFonts w:ascii="Times New Roman" w:hAnsi="Times New Roman" w:cs="Times New Roman"/>
          <w:b/>
          <w:bCs/>
          <w:color w:val="000000" w:themeColor="text1"/>
          <w:kern w:val="0"/>
          <w:sz w:val="28"/>
          <w:szCs w:val="28"/>
          <w14:ligatures w14:val="none"/>
        </w:rPr>
        <w:t>1.Емпіричний період</w:t>
      </w:r>
    </w:p>
    <w:p w14:paraId="655CA722"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 </w:t>
      </w:r>
    </w:p>
    <w:p w14:paraId="2E84B2B2"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Перші "антисептичні методи" можна виявити в багатьох описах роботи лікарів у давнину:</w:t>
      </w:r>
    </w:p>
    <w:p w14:paraId="33C82D5B"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-Стародавні хірурги вважали обов'язковим видалення стороннього тіла з рани</w:t>
      </w:r>
    </w:p>
    <w:p w14:paraId="2180DBF8"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-Давньоєврейська історія: у законах Мойсея заборонялося торкатися рани руками</w:t>
      </w:r>
    </w:p>
    <w:p w14:paraId="67837FC0"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-Гіппократ проповідував принцип чистоти рук лікаря,говорив про необхідність коротко стригти нігті;застосовував для обробки ран дощову воду,вино;збривав волосяний покрив з операційного поля</w:t>
      </w:r>
    </w:p>
    <w:p w14:paraId="3AC8CD9B"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lastRenderedPageBreak/>
        <w:t> </w:t>
      </w:r>
    </w:p>
    <w:p w14:paraId="44847984" w14:textId="77777777" w:rsidR="00D768AE" w:rsidRPr="003778FC" w:rsidRDefault="00D768AE" w:rsidP="00D768AE">
      <w:pPr>
        <w:spacing w:after="0" w:line="240" w:lineRule="auto"/>
        <w:rPr>
          <w:rFonts w:ascii="Times New Roman" w:eastAsia="Times New Roman" w:hAnsi="Times New Roman" w:cs="Times New Roman"/>
          <w:b/>
          <w:bCs/>
          <w:color w:val="000000" w:themeColor="text1"/>
          <w:kern w:val="0"/>
          <w:sz w:val="28"/>
          <w:szCs w:val="28"/>
          <w14:ligatures w14:val="none"/>
        </w:rPr>
      </w:pPr>
      <w:r w:rsidRPr="003778FC">
        <w:rPr>
          <w:rFonts w:ascii="Times New Roman" w:eastAsia="Times New Roman" w:hAnsi="Times New Roman" w:cs="Times New Roman"/>
          <w:b/>
          <w:bCs/>
          <w:color w:val="000000" w:themeColor="text1"/>
          <w:kern w:val="0"/>
          <w:sz w:val="28"/>
          <w:szCs w:val="28"/>
          <w14:ligatures w14:val="none"/>
        </w:rPr>
        <w:t>2. Долістерівська антисептика 19 століття</w:t>
      </w:r>
    </w:p>
    <w:p w14:paraId="29369E5D"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Особливу роль розвитку антисептики в цей період зіграли И.Земмельвейс і Н.И.Пирогов</w:t>
      </w:r>
    </w:p>
    <w:p w14:paraId="2F660E5B"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 </w:t>
      </w:r>
    </w:p>
    <w:p w14:paraId="79419837"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У 1847 І. Земмельвейс припустив можливість розвитку у жінок післяпологової лихоманки внаслідок занесення студентами та лікарями при вагінальному дослідженні трупної отрути.</w:t>
      </w:r>
    </w:p>
    <w:p w14:paraId="64796A0B"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Запропонував перед дослідженням обробляти руки хлорнимвапном. На початку 1847 післяпологова летальність внаслідок розвитку сепсису становила 18,3%, у другій половині року знизилася до 3%, а на наступний рік – до 1,3%.</w:t>
      </w:r>
    </w:p>
    <w:p w14:paraId="20E60FC6" w14:textId="77777777" w:rsidR="00D768AE" w:rsidRPr="003778FC" w:rsidRDefault="00D768AE" w:rsidP="00D768AE">
      <w:pPr>
        <w:spacing w:after="0" w:line="240" w:lineRule="auto"/>
        <w:rPr>
          <w:rFonts w:ascii="Times New Roman" w:hAnsi="Times New Roman" w:cs="Times New Roman"/>
          <w:b/>
          <w:bCs/>
          <w:color w:val="000000" w:themeColor="text1"/>
          <w:kern w:val="0"/>
          <w:sz w:val="28"/>
          <w:szCs w:val="28"/>
          <w14:ligatures w14:val="none"/>
        </w:rPr>
      </w:pPr>
      <w:r w:rsidRPr="003778FC">
        <w:rPr>
          <w:rFonts w:ascii="Times New Roman" w:hAnsi="Times New Roman" w:cs="Times New Roman"/>
          <w:b/>
          <w:bCs/>
          <w:color w:val="000000" w:themeColor="text1"/>
          <w:kern w:val="0"/>
          <w:sz w:val="28"/>
          <w:szCs w:val="28"/>
          <w14:ligatures w14:val="none"/>
        </w:rPr>
        <w:t> </w:t>
      </w:r>
    </w:p>
    <w:p w14:paraId="34F7E85C"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Н.І.Пирогов застосовував в окремих випадках для лікування ран антисептичні речовини (азотнокислесрібло, хлорневапно, винний спирт, сірчанокислий цинк)</w:t>
      </w:r>
    </w:p>
    <w:p w14:paraId="2599EB90" w14:textId="77777777" w:rsidR="00D768AE" w:rsidRPr="003778FC" w:rsidRDefault="00D768AE" w:rsidP="00D768AE">
      <w:pPr>
        <w:spacing w:after="0" w:line="240" w:lineRule="auto"/>
        <w:rPr>
          <w:rFonts w:ascii="Times New Roman" w:hAnsi="Times New Roman" w:cs="Times New Roman"/>
          <w:b/>
          <w:bCs/>
          <w:color w:val="000000" w:themeColor="text1"/>
          <w:kern w:val="0"/>
          <w:sz w:val="28"/>
          <w:szCs w:val="28"/>
          <w14:ligatures w14:val="none"/>
        </w:rPr>
      </w:pPr>
      <w:r w:rsidRPr="003778FC">
        <w:rPr>
          <w:rFonts w:ascii="Times New Roman" w:hAnsi="Times New Roman" w:cs="Times New Roman"/>
          <w:b/>
          <w:bCs/>
          <w:color w:val="000000" w:themeColor="text1"/>
          <w:kern w:val="0"/>
          <w:sz w:val="28"/>
          <w:szCs w:val="28"/>
          <w14:ligatures w14:val="none"/>
        </w:rPr>
        <w:t> </w:t>
      </w:r>
    </w:p>
    <w:p w14:paraId="1CEEBA7F" w14:textId="77777777" w:rsidR="00D768AE" w:rsidRPr="003778FC" w:rsidRDefault="00D768AE" w:rsidP="00D768AE">
      <w:pPr>
        <w:spacing w:after="0" w:line="240" w:lineRule="auto"/>
        <w:rPr>
          <w:rFonts w:ascii="Times New Roman" w:eastAsia="Times New Roman" w:hAnsi="Times New Roman" w:cs="Times New Roman"/>
          <w:b/>
          <w:bCs/>
          <w:color w:val="000000" w:themeColor="text1"/>
          <w:kern w:val="0"/>
          <w:sz w:val="28"/>
          <w:szCs w:val="28"/>
          <w14:ligatures w14:val="none"/>
        </w:rPr>
      </w:pPr>
      <w:r w:rsidRPr="003778FC">
        <w:rPr>
          <w:rFonts w:ascii="Times New Roman" w:eastAsia="Times New Roman" w:hAnsi="Times New Roman" w:cs="Times New Roman"/>
          <w:b/>
          <w:bCs/>
          <w:color w:val="000000" w:themeColor="text1"/>
          <w:kern w:val="0"/>
          <w:sz w:val="28"/>
          <w:szCs w:val="28"/>
          <w14:ligatures w14:val="none"/>
        </w:rPr>
        <w:t>3. Антисептика Лістера</w:t>
      </w:r>
    </w:p>
    <w:p w14:paraId="0D75630C" w14:textId="77777777" w:rsidR="00D768AE" w:rsidRPr="0068375C" w:rsidRDefault="00D768AE" w:rsidP="00D768AE">
      <w:pPr>
        <w:spacing w:after="0" w:line="240" w:lineRule="auto"/>
        <w:rPr>
          <w:rFonts w:ascii="Times New Roman" w:hAnsi="Times New Roman" w:cs="Times New Roman"/>
          <w:b/>
          <w:bCs/>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У 1865 році Джозеф Лістер дійшов висновку, що мікроорганізми потрапляють у рану з повітря та з рук хірурга. Переконавшись в антисептичній дії карболової кислоти, застосував пов'язку з її розчином у лікуванні відкритого перелому і розпорошив карболову кислоту в повітрі операційній. В 1867 Лістер опублікував статтю, в якій виклав </w:t>
      </w:r>
      <w:r w:rsidRPr="0068375C">
        <w:rPr>
          <w:rFonts w:ascii="Times New Roman" w:hAnsi="Times New Roman" w:cs="Times New Roman"/>
          <w:b/>
          <w:bCs/>
          <w:color w:val="000000" w:themeColor="text1"/>
          <w:kern w:val="0"/>
          <w:sz w:val="28"/>
          <w:szCs w:val="28"/>
          <w14:ligatures w14:val="none"/>
        </w:rPr>
        <w:t>основи антисептичного методу.</w:t>
      </w:r>
    </w:p>
    <w:p w14:paraId="6B656CB8"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 </w:t>
      </w:r>
    </w:p>
    <w:p w14:paraId="2D08B2E0" w14:textId="77777777" w:rsidR="00D768AE" w:rsidRPr="003778FC" w:rsidRDefault="00D768AE" w:rsidP="00D768AE">
      <w:pPr>
        <w:spacing w:after="0" w:line="240" w:lineRule="auto"/>
        <w:rPr>
          <w:rFonts w:ascii="Times New Roman" w:hAnsi="Times New Roman" w:cs="Times New Roman"/>
          <w:b/>
          <w:bCs/>
          <w:i/>
          <w:iCs/>
          <w:color w:val="000000" w:themeColor="text1"/>
          <w:kern w:val="0"/>
          <w:sz w:val="28"/>
          <w:szCs w:val="28"/>
          <w14:ligatures w14:val="none"/>
        </w:rPr>
      </w:pPr>
      <w:r w:rsidRPr="003778FC">
        <w:rPr>
          <w:rFonts w:ascii="Times New Roman" w:hAnsi="Times New Roman" w:cs="Times New Roman"/>
          <w:b/>
          <w:bCs/>
          <w:i/>
          <w:iCs/>
          <w:color w:val="000000" w:themeColor="text1"/>
          <w:kern w:val="0"/>
          <w:sz w:val="28"/>
          <w:szCs w:val="28"/>
          <w14:ligatures w14:val="none"/>
        </w:rPr>
        <w:t>Антисептичні заходи щодо Лістера:</w:t>
      </w:r>
    </w:p>
    <w:p w14:paraId="41C301BC"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-розпорошення в повітрі операційної карболової кислоти</w:t>
      </w:r>
    </w:p>
    <w:p w14:paraId="71265246"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-обробка інструментів, шовного та перев'язувального матеріалу, а також рук хірурга 2-3% розчином карболової кислоти</w:t>
      </w:r>
    </w:p>
    <w:p w14:paraId="662F447C"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-обробка тим самим розчином операційного поля</w:t>
      </w:r>
    </w:p>
    <w:p w14:paraId="3E632908"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-використання спеціальної пов'язки: після операції рану закривали багатошаровою пов'язкою, шари якої були просякнуті карболовою кислотою у поєднанні з іншими речовинами</w:t>
      </w:r>
    </w:p>
    <w:p w14:paraId="7D29E587"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 </w:t>
      </w:r>
    </w:p>
    <w:p w14:paraId="4B577323" w14:textId="77777777" w:rsidR="00D768AE" w:rsidRPr="003778FC" w:rsidRDefault="00D768AE" w:rsidP="00D768AE">
      <w:pPr>
        <w:spacing w:after="0" w:line="240" w:lineRule="auto"/>
        <w:rPr>
          <w:rFonts w:ascii="Times New Roman" w:eastAsia="Times New Roman" w:hAnsi="Times New Roman" w:cs="Times New Roman"/>
          <w:b/>
          <w:bCs/>
          <w:color w:val="000000" w:themeColor="text1"/>
          <w:kern w:val="0"/>
          <w:sz w:val="28"/>
          <w:szCs w:val="28"/>
          <w14:ligatures w14:val="none"/>
        </w:rPr>
      </w:pPr>
      <w:r w:rsidRPr="003778FC">
        <w:rPr>
          <w:rFonts w:ascii="Times New Roman" w:eastAsia="Times New Roman" w:hAnsi="Times New Roman" w:cs="Times New Roman"/>
          <w:b/>
          <w:bCs/>
          <w:color w:val="000000" w:themeColor="text1"/>
          <w:kern w:val="0"/>
          <w:sz w:val="28"/>
          <w:szCs w:val="28"/>
          <w14:ligatures w14:val="none"/>
        </w:rPr>
        <w:t>4. Виникнення асептики</w:t>
      </w:r>
    </w:p>
    <w:p w14:paraId="74E8F2BC"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Розробка асептичного методу насамперед пов'язана з іменами </w:t>
      </w:r>
      <w:r w:rsidRPr="003778FC">
        <w:rPr>
          <w:rFonts w:ascii="Times New Roman" w:hAnsi="Times New Roman" w:cs="Times New Roman"/>
          <w:color w:val="000000" w:themeColor="text1"/>
          <w:kern w:val="0"/>
          <w:sz w:val="28"/>
          <w:szCs w:val="28"/>
          <w:u w:val="single"/>
          <w14:ligatures w14:val="none"/>
        </w:rPr>
        <w:t>Е.Бергмана та К.Шіммельбуша</w:t>
      </w:r>
      <w:r w:rsidRPr="003778FC">
        <w:rPr>
          <w:rFonts w:ascii="Times New Roman" w:hAnsi="Times New Roman" w:cs="Times New Roman"/>
          <w:color w:val="000000" w:themeColor="text1"/>
          <w:kern w:val="0"/>
          <w:sz w:val="28"/>
          <w:szCs w:val="28"/>
          <w14:ligatures w14:val="none"/>
        </w:rPr>
        <w:t>. </w:t>
      </w:r>
    </w:p>
    <w:p w14:paraId="27B4FB27"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На Х Міжнародному конгресі хірургів у Берліні 1890 р. принципи асептики під час лікування ран отримали загальне визнання. На цьому конгресі Е. Бергман продемонстрував хворих, оперованих в асептичних умовах, без застосування листеровської антисептики.</w:t>
      </w:r>
    </w:p>
    <w:p w14:paraId="6513CD60" w14:textId="77777777" w:rsidR="00D768AE" w:rsidRPr="003778FC" w:rsidRDefault="00D768AE" w:rsidP="00D768AE">
      <w:pPr>
        <w:spacing w:after="0" w:line="240" w:lineRule="auto"/>
        <w:rPr>
          <w:rFonts w:ascii="Times New Roman" w:hAnsi="Times New Roman" w:cs="Times New Roman"/>
          <w:color w:val="000000" w:themeColor="text1"/>
          <w:kern w:val="0"/>
          <w:sz w:val="28"/>
          <w:szCs w:val="28"/>
          <w14:ligatures w14:val="none"/>
        </w:rPr>
      </w:pPr>
      <w:r w:rsidRPr="003778FC">
        <w:rPr>
          <w:rFonts w:ascii="Times New Roman" w:hAnsi="Times New Roman" w:cs="Times New Roman"/>
          <w:color w:val="000000" w:themeColor="text1"/>
          <w:kern w:val="0"/>
          <w:sz w:val="28"/>
          <w:szCs w:val="28"/>
          <w14:ligatures w14:val="none"/>
        </w:rPr>
        <w:t>Для стерилізації перев'язувального матеріалу використовувалася насамперед висока температура. Р.Кохом та Е.Есмархомбувзапропонований метод стерилізаціїплинною парою</w:t>
      </w:r>
    </w:p>
    <w:p w14:paraId="1A1F7FBF" w14:textId="42FF1B1E" w:rsidR="00D768AE" w:rsidRPr="00D768AE" w:rsidRDefault="00D768AE" w:rsidP="00D768AE">
      <w:pPr>
        <w:spacing w:after="0" w:line="240" w:lineRule="auto"/>
        <w:rPr>
          <w:rFonts w:ascii="Times New Roman" w:hAnsi="Times New Roman" w:cs="Times New Roman"/>
          <w:b/>
          <w:bCs/>
          <w:color w:val="000000"/>
          <w:kern w:val="0"/>
          <w:sz w:val="21"/>
          <w:szCs w:val="21"/>
          <w14:ligatures w14:val="none"/>
        </w:rPr>
      </w:pPr>
      <w:r w:rsidRPr="00D768AE">
        <w:rPr>
          <w:rFonts w:ascii="Times New Roman" w:hAnsi="Times New Roman" w:cs="Times New Roman"/>
          <w:b/>
          <w:bCs/>
          <w:color w:val="000000"/>
          <w:kern w:val="0"/>
          <w:sz w:val="21"/>
          <w:szCs w:val="21"/>
          <w14:ligatures w14:val="none"/>
        </w:rPr>
        <w:t> </w:t>
      </w:r>
    </w:p>
    <w:p w14:paraId="198D91AA" w14:textId="77777777" w:rsidR="00D768AE" w:rsidRPr="00341919" w:rsidRDefault="00D768AE" w:rsidP="00341919">
      <w:pPr>
        <w:spacing w:after="0" w:line="240" w:lineRule="auto"/>
        <w:rPr>
          <w:rFonts w:ascii="Times New Roman" w:hAnsi="Times New Roman" w:cs="Times New Roman"/>
          <w:b/>
          <w:color w:val="000000"/>
          <w:kern w:val="0"/>
          <w:sz w:val="21"/>
          <w:szCs w:val="21"/>
          <w14:ligatures w14:val="none"/>
        </w:rPr>
      </w:pPr>
    </w:p>
    <w:p w14:paraId="2E59B998" w14:textId="6B8BDDBF" w:rsidR="00E35436" w:rsidRPr="000479CC" w:rsidRDefault="00E35436" w:rsidP="000479C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E05E8">
        <w:rPr>
          <w:rFonts w:ascii="Times New Roman" w:eastAsia="Times New Roman" w:hAnsi="Times New Roman" w:cs="Times New Roman"/>
          <w:b/>
          <w:bCs/>
          <w:kern w:val="0"/>
          <w:sz w:val="28"/>
          <w:szCs w:val="28"/>
          <w14:ligatures w14:val="none"/>
        </w:rPr>
        <w:t>1.5 Практичне значення</w:t>
      </w:r>
    </w:p>
    <w:p w14:paraId="4331B910" w14:textId="77777777" w:rsidR="00E35436" w:rsidRPr="00CE05E8" w:rsidRDefault="00E35436" w:rsidP="00E35436">
      <w:p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Асептика у хірургічному відділенні дозволяє:</w:t>
      </w:r>
    </w:p>
    <w:p w14:paraId="6595612B" w14:textId="77777777" w:rsidR="00E35436" w:rsidRPr="00CE05E8" w:rsidRDefault="00E35436" w:rsidP="00DD39F0">
      <w:pPr>
        <w:numPr>
          <w:ilvl w:val="0"/>
          <w:numId w:val="37"/>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lastRenderedPageBreak/>
        <w:t>запобігати інфікуванню під час операцій;</w:t>
      </w:r>
    </w:p>
    <w:p w14:paraId="2EBD9DF7" w14:textId="77777777" w:rsidR="00E35436" w:rsidRPr="00CE05E8" w:rsidRDefault="00E35436" w:rsidP="00DD39F0">
      <w:pPr>
        <w:numPr>
          <w:ilvl w:val="0"/>
          <w:numId w:val="37"/>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знизити ризик післяопераційних гнійних ускладнень;</w:t>
      </w:r>
    </w:p>
    <w:p w14:paraId="3B61E36C" w14:textId="77777777" w:rsidR="00E35436" w:rsidRPr="00CE05E8" w:rsidRDefault="00E35436" w:rsidP="00DD39F0">
      <w:pPr>
        <w:numPr>
          <w:ilvl w:val="0"/>
          <w:numId w:val="37"/>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скоротити терміни лікування та госпіталізації;</w:t>
      </w:r>
    </w:p>
    <w:p w14:paraId="355E8625" w14:textId="77777777" w:rsidR="00E35436" w:rsidRPr="00CE05E8" w:rsidRDefault="00E35436" w:rsidP="00DD39F0">
      <w:pPr>
        <w:numPr>
          <w:ilvl w:val="0"/>
          <w:numId w:val="37"/>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забезпечити безпеку пацієнта і персоналу;</w:t>
      </w:r>
    </w:p>
    <w:p w14:paraId="7BEAD875" w14:textId="7A3375C9" w:rsidR="00E35436" w:rsidRPr="000479CC" w:rsidRDefault="00E35436" w:rsidP="00DD39F0">
      <w:pPr>
        <w:numPr>
          <w:ilvl w:val="0"/>
          <w:numId w:val="37"/>
        </w:num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підвищити ефективність оперативного втручання та прогноз лікування.</w:t>
      </w:r>
    </w:p>
    <w:p w14:paraId="7B7F0520" w14:textId="77777777" w:rsidR="00E35436" w:rsidRPr="00CE05E8" w:rsidRDefault="00E35436" w:rsidP="00E35436">
      <w:pPr>
        <w:spacing w:before="100" w:beforeAutospacing="1" w:after="100" w:afterAutospacing="1" w:line="240" w:lineRule="auto"/>
        <w:rPr>
          <w:rFonts w:ascii="Times New Roman" w:hAnsi="Times New Roman" w:cs="Times New Roman"/>
          <w:kern w:val="0"/>
          <w:sz w:val="28"/>
          <w:szCs w:val="28"/>
          <w14:ligatures w14:val="none"/>
        </w:rPr>
      </w:pPr>
      <w:r w:rsidRPr="00CE05E8">
        <w:rPr>
          <w:rFonts w:ascii="Times New Roman" w:hAnsi="Times New Roman" w:cs="Times New Roman"/>
          <w:kern w:val="0"/>
          <w:sz w:val="28"/>
          <w:szCs w:val="28"/>
          <w14:ligatures w14:val="none"/>
        </w:rPr>
        <w:t>Асептика є фундаментом сучасної хірургії, що забезпечує безпеку пацієнта та медичного персоналу, зменшує післяопераційні ускладнення і підвищує ефективність лікування. Її комплексне застосування в операційних, перев’язочних та діагностичних підрозділах є обов’язковою умовою сучасної клінічної практики.</w:t>
      </w:r>
    </w:p>
    <w:p w14:paraId="266C9D09" w14:textId="77777777" w:rsidR="00E35436" w:rsidRPr="00B100DC" w:rsidRDefault="00E35436" w:rsidP="00B100DC">
      <w:pPr>
        <w:spacing w:before="100" w:beforeAutospacing="1" w:after="100" w:afterAutospacing="1" w:line="240" w:lineRule="auto"/>
        <w:rPr>
          <w:rFonts w:ascii="Times New Roman" w:hAnsi="Times New Roman" w:cs="Times New Roman"/>
          <w:kern w:val="0"/>
          <w:sz w:val="28"/>
          <w:szCs w:val="28"/>
          <w14:ligatures w14:val="none"/>
        </w:rPr>
      </w:pPr>
    </w:p>
    <w:p w14:paraId="29BDE6C1" w14:textId="543841CD" w:rsidR="00351903" w:rsidRPr="00247D5C" w:rsidRDefault="00351903" w:rsidP="00351903">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247D5C">
        <w:rPr>
          <w:rFonts w:ascii="Times New Roman" w:eastAsia="Times New Roman" w:hAnsi="Times New Roman" w:cs="Times New Roman"/>
          <w:b/>
          <w:bCs/>
          <w:kern w:val="0"/>
          <w:sz w:val="28"/>
          <w:szCs w:val="28"/>
          <w14:ligatures w14:val="none"/>
        </w:rPr>
        <w:t>2. Антисептика</w:t>
      </w:r>
    </w:p>
    <w:p w14:paraId="3F5B4B20" w14:textId="29FD523C" w:rsidR="00351903" w:rsidRPr="00247D5C"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b/>
          <w:bCs/>
          <w:kern w:val="0"/>
          <w:sz w:val="28"/>
          <w:szCs w:val="28"/>
          <w14:ligatures w14:val="none"/>
        </w:rPr>
        <w:t>Антисептика</w:t>
      </w:r>
      <w:r w:rsidRPr="00247D5C">
        <w:rPr>
          <w:rFonts w:ascii="Times New Roman" w:hAnsi="Times New Roman" w:cs="Times New Roman"/>
          <w:kern w:val="0"/>
          <w:sz w:val="28"/>
          <w:szCs w:val="28"/>
          <w14:ligatures w14:val="none"/>
        </w:rPr>
        <w:t xml:space="preserve"> — це науково обґрунтована система профілактичних і лікувальних заходів, спрямованих на повне знищення або максимальне зменшення кількості патогенних і умовно-патогенних мікроорганізмів у рані, патологічному осередку, на шкірі, слизових оболонках та в навколишньому середовищі хірургічного відділення.</w:t>
      </w:r>
    </w:p>
    <w:p w14:paraId="26271C87" w14:textId="5789071F" w:rsidR="00351903" w:rsidRPr="00247D5C"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Основною метою антисептики є попередження розвитку інфекційного процесу, локалізація та ліквідація джерела інфекції, зменшення інтоксикації організму та профілактика місцевих і системних гнійно-септичних ускладнень.</w:t>
      </w:r>
    </w:p>
    <w:p w14:paraId="17133535" w14:textId="538F8B1A" w:rsidR="00351903" w:rsidRPr="00247D5C"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Антисептика є невід’ємною складовою сучасної хірургії та застосовується у тісному взаємозв’язку з асептикою, доповнюючи її у випадках неминучого або вже наявного мікробного забруднення.</w:t>
      </w:r>
    </w:p>
    <w:p w14:paraId="5C15E77F" w14:textId="0A404E11" w:rsidR="00351903" w:rsidRPr="00247D5C" w:rsidRDefault="00351903" w:rsidP="00247D5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47D5C">
        <w:rPr>
          <w:rFonts w:ascii="Times New Roman" w:eastAsia="Times New Roman" w:hAnsi="Times New Roman" w:cs="Times New Roman"/>
          <w:b/>
          <w:bCs/>
          <w:kern w:val="0"/>
          <w:sz w:val="28"/>
          <w:szCs w:val="28"/>
          <w14:ligatures w14:val="none"/>
        </w:rPr>
        <w:t>2.1 Теоретичні основи антисептики</w:t>
      </w:r>
    </w:p>
    <w:p w14:paraId="4F5EDFB5" w14:textId="77777777" w:rsidR="00351903" w:rsidRPr="00247D5C"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Антисептичні заходи ґрунтуються на:</w:t>
      </w:r>
    </w:p>
    <w:p w14:paraId="05B9042A" w14:textId="77777777" w:rsidR="00351903" w:rsidRPr="00247D5C" w:rsidRDefault="00351903" w:rsidP="00DD39F0">
      <w:pPr>
        <w:numPr>
          <w:ilvl w:val="0"/>
          <w:numId w:val="25"/>
        </w:num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вченні про інфекцію та запалення;</w:t>
      </w:r>
    </w:p>
    <w:p w14:paraId="25E177D5" w14:textId="77777777" w:rsidR="00351903" w:rsidRPr="00247D5C" w:rsidRDefault="00351903" w:rsidP="00DD39F0">
      <w:pPr>
        <w:numPr>
          <w:ilvl w:val="0"/>
          <w:numId w:val="25"/>
        </w:num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знаннях про шляхи проникнення мікроорганізмів у тканини;</w:t>
      </w:r>
    </w:p>
    <w:p w14:paraId="55BEDF2C" w14:textId="77777777" w:rsidR="00351903" w:rsidRPr="00247D5C" w:rsidRDefault="00351903" w:rsidP="00DD39F0">
      <w:pPr>
        <w:numPr>
          <w:ilvl w:val="0"/>
          <w:numId w:val="25"/>
        </w:num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розумінні ролі мікробного фактору в розвитку хірургічної інфекції;</w:t>
      </w:r>
    </w:p>
    <w:p w14:paraId="7670A70F" w14:textId="01F422A7" w:rsidR="00351903" w:rsidRPr="00EB69A5" w:rsidRDefault="00351903" w:rsidP="00DD39F0">
      <w:pPr>
        <w:numPr>
          <w:ilvl w:val="0"/>
          <w:numId w:val="25"/>
        </w:numPr>
        <w:spacing w:before="100" w:beforeAutospacing="1" w:after="100" w:afterAutospacing="1" w:line="240" w:lineRule="auto"/>
        <w:rPr>
          <w:rFonts w:ascii="Times New Roman" w:hAnsi="Times New Roman" w:cs="Times New Roman"/>
          <w:kern w:val="0"/>
          <w:sz w:val="28"/>
          <w:szCs w:val="28"/>
          <w14:ligatures w14:val="none"/>
        </w:rPr>
      </w:pPr>
      <w:r w:rsidRPr="00247D5C">
        <w:rPr>
          <w:rFonts w:ascii="Times New Roman" w:hAnsi="Times New Roman" w:cs="Times New Roman"/>
          <w:kern w:val="0"/>
          <w:sz w:val="28"/>
          <w:szCs w:val="28"/>
          <w14:ligatures w14:val="none"/>
        </w:rPr>
        <w:t>принципах доказової медицини та сучасних клінічних протоколах МОЗ України.</w:t>
      </w:r>
    </w:p>
    <w:p w14:paraId="724702C3" w14:textId="23AF97C7" w:rsidR="00351903" w:rsidRPr="00341919" w:rsidRDefault="00351903" w:rsidP="00341919">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Мікроорганізми можуть потрапляти в рану екзогенним шляхом (через інструменти, руки персоналу, повітря) або ендогенним шляхом (із вогнищ хронічної інфекції самого пацієнта). Саме тому антисептика охоплює як місцеві, так і загальні заходи.</w:t>
      </w:r>
    </w:p>
    <w:p w14:paraId="6046F37D" w14:textId="7BB57B7B" w:rsidR="00351903" w:rsidRPr="00EB69A5" w:rsidRDefault="00351903" w:rsidP="00EB69A5">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B69A5">
        <w:rPr>
          <w:rFonts w:ascii="Times New Roman" w:eastAsia="Times New Roman" w:hAnsi="Times New Roman" w:cs="Times New Roman"/>
          <w:b/>
          <w:bCs/>
          <w:kern w:val="0"/>
          <w:sz w:val="28"/>
          <w:szCs w:val="28"/>
          <w14:ligatures w14:val="none"/>
        </w:rPr>
        <w:t>2.2 Класифікація антисептики</w:t>
      </w:r>
    </w:p>
    <w:p w14:paraId="1CF7E71E" w14:textId="77777777" w:rsidR="00351903" w:rsidRPr="00EB69A5" w:rsidRDefault="00351903" w:rsidP="00351903">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EB69A5">
        <w:rPr>
          <w:rFonts w:ascii="Times New Roman" w:eastAsia="Times New Roman" w:hAnsi="Times New Roman" w:cs="Times New Roman"/>
          <w:b/>
          <w:bCs/>
          <w:kern w:val="0"/>
          <w:sz w:val="28"/>
          <w:szCs w:val="28"/>
          <w14:ligatures w14:val="none"/>
        </w:rPr>
        <w:t>1. Механічна антисептика</w:t>
      </w:r>
    </w:p>
    <w:p w14:paraId="1BADB546" w14:textId="37986D0E"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lastRenderedPageBreak/>
        <w:t>Є початковим і надзвичайно важливим етапом профілактики інфекції.</w:t>
      </w:r>
    </w:p>
    <w:p w14:paraId="720FF640" w14:textId="77777777"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Включає:</w:t>
      </w:r>
    </w:p>
    <w:p w14:paraId="6966DB73" w14:textId="77777777" w:rsidR="00351903" w:rsidRPr="00EB69A5" w:rsidRDefault="00351903" w:rsidP="00DD39F0">
      <w:pPr>
        <w:numPr>
          <w:ilvl w:val="0"/>
          <w:numId w:val="26"/>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первинну хірургічну обробку ран;</w:t>
      </w:r>
    </w:p>
    <w:p w14:paraId="29FDC1B1" w14:textId="77777777" w:rsidR="00351903" w:rsidRPr="00EB69A5" w:rsidRDefault="00351903" w:rsidP="00DD39F0">
      <w:pPr>
        <w:numPr>
          <w:ilvl w:val="0"/>
          <w:numId w:val="26"/>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висічення нежиттєздатних тканин;</w:t>
      </w:r>
    </w:p>
    <w:p w14:paraId="06FC60E5" w14:textId="77777777" w:rsidR="00351903" w:rsidRPr="00EB69A5" w:rsidRDefault="00351903" w:rsidP="00DD39F0">
      <w:pPr>
        <w:numPr>
          <w:ilvl w:val="0"/>
          <w:numId w:val="26"/>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видалення сторонніх тіл, згустків крові, гною;</w:t>
      </w:r>
    </w:p>
    <w:p w14:paraId="1B1DF082" w14:textId="77777777" w:rsidR="00351903" w:rsidRPr="00EB69A5" w:rsidRDefault="00351903" w:rsidP="00DD39F0">
      <w:pPr>
        <w:numPr>
          <w:ilvl w:val="0"/>
          <w:numId w:val="26"/>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дренування ран і порожнин.</w:t>
      </w:r>
    </w:p>
    <w:p w14:paraId="66A0715B" w14:textId="77777777"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p>
    <w:p w14:paraId="3E72CAFA" w14:textId="5C2E7154" w:rsidR="00351903" w:rsidRPr="00EB69A5" w:rsidRDefault="00351903" w:rsidP="00EB69A5">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Значення: зменшує мікробне забруднення на 70–90% ще до застосування хімічних засобів.</w:t>
      </w:r>
    </w:p>
    <w:p w14:paraId="54E1B79B" w14:textId="77777777" w:rsidR="00351903" w:rsidRPr="00EB69A5" w:rsidRDefault="00351903" w:rsidP="00351903">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EB69A5">
        <w:rPr>
          <w:rFonts w:ascii="Times New Roman" w:eastAsia="Times New Roman" w:hAnsi="Times New Roman" w:cs="Times New Roman"/>
          <w:b/>
          <w:bCs/>
          <w:kern w:val="0"/>
          <w:sz w:val="28"/>
          <w:szCs w:val="28"/>
          <w14:ligatures w14:val="none"/>
        </w:rPr>
        <w:t>2. Фізична антисептика</w:t>
      </w:r>
    </w:p>
    <w:p w14:paraId="232EE55A" w14:textId="70735B75"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Спрямована на створення умов, несприятливих для росту і розмноження мікроорганізмів.</w:t>
      </w:r>
    </w:p>
    <w:p w14:paraId="59216E5B" w14:textId="77777777" w:rsidR="00351903" w:rsidRPr="00942FF7" w:rsidRDefault="00351903" w:rsidP="00351903">
      <w:pPr>
        <w:spacing w:before="100" w:beforeAutospacing="1" w:after="100" w:afterAutospacing="1" w:line="240" w:lineRule="auto"/>
        <w:rPr>
          <w:rFonts w:ascii="Times New Roman" w:hAnsi="Times New Roman" w:cs="Times New Roman"/>
          <w:b/>
          <w:bCs/>
          <w:kern w:val="0"/>
          <w:sz w:val="28"/>
          <w:szCs w:val="28"/>
          <w14:ligatures w14:val="none"/>
        </w:rPr>
      </w:pPr>
      <w:r w:rsidRPr="00942FF7">
        <w:rPr>
          <w:rFonts w:ascii="Times New Roman" w:hAnsi="Times New Roman" w:cs="Times New Roman"/>
          <w:b/>
          <w:bCs/>
          <w:kern w:val="0"/>
          <w:sz w:val="28"/>
          <w:szCs w:val="28"/>
          <w14:ligatures w14:val="none"/>
        </w:rPr>
        <w:t>Методи:</w:t>
      </w:r>
    </w:p>
    <w:p w14:paraId="72938FE4" w14:textId="77777777" w:rsidR="00351903" w:rsidRPr="00EB69A5" w:rsidRDefault="00351903" w:rsidP="00DD39F0">
      <w:pPr>
        <w:numPr>
          <w:ilvl w:val="0"/>
          <w:numId w:val="27"/>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активне і пасивне дренування;</w:t>
      </w:r>
    </w:p>
    <w:p w14:paraId="2204212E" w14:textId="77777777" w:rsidR="00351903" w:rsidRPr="00EB69A5" w:rsidRDefault="00351903" w:rsidP="00DD39F0">
      <w:pPr>
        <w:numPr>
          <w:ilvl w:val="0"/>
          <w:numId w:val="27"/>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використання сорбційних перев’язувальних матеріалів;</w:t>
      </w:r>
    </w:p>
    <w:p w14:paraId="1379A539" w14:textId="77777777" w:rsidR="00351903" w:rsidRPr="00EB69A5" w:rsidRDefault="00351903" w:rsidP="00DD39F0">
      <w:pPr>
        <w:numPr>
          <w:ilvl w:val="0"/>
          <w:numId w:val="27"/>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ультрафіолетове опромінення;</w:t>
      </w:r>
    </w:p>
    <w:p w14:paraId="511BA42A" w14:textId="4782F207" w:rsidR="00351903" w:rsidRPr="00942FF7" w:rsidRDefault="00351903" w:rsidP="00DD39F0">
      <w:pPr>
        <w:numPr>
          <w:ilvl w:val="0"/>
          <w:numId w:val="27"/>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вакуумна терапія ран.</w:t>
      </w:r>
    </w:p>
    <w:p w14:paraId="3A1173DA" w14:textId="7C615D79" w:rsidR="00351903" w:rsidRPr="00942FF7" w:rsidRDefault="00351903" w:rsidP="00942FF7">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Значення: забезпечує відтік ексудату, зменшує набряк і запалення.</w:t>
      </w:r>
    </w:p>
    <w:p w14:paraId="4A96406C" w14:textId="77777777" w:rsidR="00351903" w:rsidRPr="00942FF7" w:rsidRDefault="00351903" w:rsidP="00351903">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942FF7">
        <w:rPr>
          <w:rFonts w:ascii="Times New Roman" w:eastAsia="Times New Roman" w:hAnsi="Times New Roman" w:cs="Times New Roman"/>
          <w:b/>
          <w:bCs/>
          <w:kern w:val="0"/>
          <w:sz w:val="28"/>
          <w:szCs w:val="28"/>
          <w14:ligatures w14:val="none"/>
        </w:rPr>
        <w:t>3. Хімічна антисептика</w:t>
      </w:r>
    </w:p>
    <w:p w14:paraId="7F0DC7E2" w14:textId="2A8719A6" w:rsidR="00351903" w:rsidRPr="00942FF7"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Застосування хімічних речовин, які мають бактерицидну або бактеріостатичну дію.</w:t>
      </w:r>
    </w:p>
    <w:p w14:paraId="4EBA3059" w14:textId="77777777" w:rsidR="00351903" w:rsidRPr="00942FF7" w:rsidRDefault="00351903" w:rsidP="00351903">
      <w:pPr>
        <w:spacing w:before="100" w:beforeAutospacing="1" w:after="100" w:afterAutospacing="1" w:line="240" w:lineRule="auto"/>
        <w:rPr>
          <w:rFonts w:ascii="Times New Roman" w:hAnsi="Times New Roman" w:cs="Times New Roman"/>
          <w:b/>
          <w:bCs/>
          <w:kern w:val="0"/>
          <w:sz w:val="28"/>
          <w:szCs w:val="28"/>
          <w14:ligatures w14:val="none"/>
        </w:rPr>
      </w:pPr>
      <w:r w:rsidRPr="00942FF7">
        <w:rPr>
          <w:rFonts w:ascii="Times New Roman" w:hAnsi="Times New Roman" w:cs="Times New Roman"/>
          <w:b/>
          <w:bCs/>
          <w:kern w:val="0"/>
          <w:sz w:val="28"/>
          <w:szCs w:val="28"/>
          <w14:ligatures w14:val="none"/>
        </w:rPr>
        <w:t>Основні групи:</w:t>
      </w:r>
    </w:p>
    <w:p w14:paraId="57DDA650" w14:textId="77777777" w:rsidR="00351903" w:rsidRPr="00EB69A5" w:rsidRDefault="00351903" w:rsidP="00DD39F0">
      <w:pPr>
        <w:numPr>
          <w:ilvl w:val="0"/>
          <w:numId w:val="28"/>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спиртові антисептики;</w:t>
      </w:r>
    </w:p>
    <w:p w14:paraId="6D423F0D" w14:textId="77777777" w:rsidR="00351903" w:rsidRPr="00EB69A5" w:rsidRDefault="00351903" w:rsidP="00DD39F0">
      <w:pPr>
        <w:numPr>
          <w:ilvl w:val="0"/>
          <w:numId w:val="28"/>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йодовмісні препарати;</w:t>
      </w:r>
    </w:p>
    <w:p w14:paraId="2179B675" w14:textId="77777777" w:rsidR="00351903" w:rsidRPr="00EB69A5" w:rsidRDefault="00351903" w:rsidP="00DD39F0">
      <w:pPr>
        <w:numPr>
          <w:ilvl w:val="0"/>
          <w:numId w:val="28"/>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хлоргексидин;</w:t>
      </w:r>
    </w:p>
    <w:p w14:paraId="55596D29" w14:textId="77777777" w:rsidR="00351903" w:rsidRPr="00EB69A5" w:rsidRDefault="00351903" w:rsidP="00DD39F0">
      <w:pPr>
        <w:numPr>
          <w:ilvl w:val="0"/>
          <w:numId w:val="28"/>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перекис водню;</w:t>
      </w:r>
    </w:p>
    <w:p w14:paraId="201965F6" w14:textId="0710425E" w:rsidR="00351903" w:rsidRPr="00942FF7" w:rsidRDefault="00351903" w:rsidP="00DD39F0">
      <w:pPr>
        <w:numPr>
          <w:ilvl w:val="0"/>
          <w:numId w:val="28"/>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сучасні комбіновані антисептики.</w:t>
      </w:r>
    </w:p>
    <w:p w14:paraId="27322015" w14:textId="65E50B4F" w:rsidR="00351903" w:rsidRPr="00942FF7" w:rsidRDefault="00351903" w:rsidP="00942FF7">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Значення: швидке знищення мікрофлори на шкірі, у ранах і слизових оболонках.</w:t>
      </w:r>
    </w:p>
    <w:p w14:paraId="49057E6D" w14:textId="77777777" w:rsidR="00351903" w:rsidRPr="00942FF7" w:rsidRDefault="00351903" w:rsidP="00351903">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942FF7">
        <w:rPr>
          <w:rFonts w:ascii="Times New Roman" w:eastAsia="Times New Roman" w:hAnsi="Times New Roman" w:cs="Times New Roman"/>
          <w:b/>
          <w:bCs/>
          <w:kern w:val="0"/>
          <w:sz w:val="28"/>
          <w:szCs w:val="28"/>
          <w14:ligatures w14:val="none"/>
        </w:rPr>
        <w:t>4. Біологічна антисептика</w:t>
      </w:r>
    </w:p>
    <w:p w14:paraId="2D35F050" w14:textId="24846D39"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Передбачає використання засобів, що впливають на мікроорганізми або підвищують захисні сили організму.</w:t>
      </w:r>
    </w:p>
    <w:p w14:paraId="0950EF87" w14:textId="77777777" w:rsidR="00351903" w:rsidRPr="00942FF7" w:rsidRDefault="00351903" w:rsidP="00351903">
      <w:pPr>
        <w:spacing w:before="100" w:beforeAutospacing="1" w:after="100" w:afterAutospacing="1" w:line="240" w:lineRule="auto"/>
        <w:rPr>
          <w:rFonts w:ascii="Times New Roman" w:hAnsi="Times New Roman" w:cs="Times New Roman"/>
          <w:b/>
          <w:bCs/>
          <w:kern w:val="0"/>
          <w:sz w:val="28"/>
          <w:szCs w:val="28"/>
          <w14:ligatures w14:val="none"/>
        </w:rPr>
      </w:pPr>
      <w:r w:rsidRPr="00942FF7">
        <w:rPr>
          <w:rFonts w:ascii="Times New Roman" w:hAnsi="Times New Roman" w:cs="Times New Roman"/>
          <w:b/>
          <w:bCs/>
          <w:kern w:val="0"/>
          <w:sz w:val="28"/>
          <w:szCs w:val="28"/>
          <w14:ligatures w14:val="none"/>
        </w:rPr>
        <w:lastRenderedPageBreak/>
        <w:t>Включає:</w:t>
      </w:r>
    </w:p>
    <w:p w14:paraId="0101C5F2" w14:textId="77777777" w:rsidR="00351903" w:rsidRPr="00EB69A5" w:rsidRDefault="00351903" w:rsidP="00DD39F0">
      <w:pPr>
        <w:numPr>
          <w:ilvl w:val="0"/>
          <w:numId w:val="29"/>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антибактеріальні препарати;</w:t>
      </w:r>
    </w:p>
    <w:p w14:paraId="3C13755C" w14:textId="77777777" w:rsidR="00351903" w:rsidRPr="00EB69A5" w:rsidRDefault="00351903" w:rsidP="00DD39F0">
      <w:pPr>
        <w:numPr>
          <w:ilvl w:val="0"/>
          <w:numId w:val="29"/>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бактеріофаги;</w:t>
      </w:r>
    </w:p>
    <w:p w14:paraId="518A16D9" w14:textId="77777777" w:rsidR="00351903" w:rsidRPr="00EB69A5" w:rsidRDefault="00351903" w:rsidP="00DD39F0">
      <w:pPr>
        <w:numPr>
          <w:ilvl w:val="0"/>
          <w:numId w:val="29"/>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імунні та протимікробні сироватки;</w:t>
      </w:r>
    </w:p>
    <w:p w14:paraId="1B893E44" w14:textId="088B0940" w:rsidR="00351903" w:rsidRPr="00942FF7" w:rsidRDefault="00351903" w:rsidP="00DD39F0">
      <w:pPr>
        <w:numPr>
          <w:ilvl w:val="0"/>
          <w:numId w:val="29"/>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пробіотики (у комплексному лікуванні).</w:t>
      </w:r>
    </w:p>
    <w:p w14:paraId="0EB83660" w14:textId="59F3ACEC" w:rsidR="00351903" w:rsidRPr="00942FF7" w:rsidRDefault="00351903" w:rsidP="00942FF7">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Значення: контроль системної інфекції та профілактика сепсису.</w:t>
      </w:r>
    </w:p>
    <w:p w14:paraId="503483B2" w14:textId="45CBD806" w:rsidR="00351903" w:rsidRPr="00942FF7" w:rsidRDefault="00351903" w:rsidP="00942FF7">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42FF7">
        <w:rPr>
          <w:rFonts w:ascii="Times New Roman" w:eastAsia="Times New Roman" w:hAnsi="Times New Roman" w:cs="Times New Roman"/>
          <w:b/>
          <w:bCs/>
          <w:kern w:val="0"/>
          <w:sz w:val="28"/>
          <w:szCs w:val="28"/>
          <w14:ligatures w14:val="none"/>
        </w:rPr>
        <w:t>2.3 Історичний аспект</w:t>
      </w:r>
    </w:p>
    <w:p w14:paraId="53851630" w14:textId="0FDF6655" w:rsidR="00351903" w:rsidRPr="00942FF7" w:rsidRDefault="00351903" w:rsidP="00942FF7">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 xml:space="preserve">Засновником антисептики вважають </w:t>
      </w:r>
      <w:r w:rsidRPr="00942FF7">
        <w:rPr>
          <w:rFonts w:ascii="Times New Roman" w:hAnsi="Times New Roman" w:cs="Times New Roman"/>
          <w:b/>
          <w:bCs/>
          <w:kern w:val="0"/>
          <w:sz w:val="28"/>
          <w:szCs w:val="28"/>
          <w14:ligatures w14:val="none"/>
        </w:rPr>
        <w:t>Джозефа Лістера</w:t>
      </w:r>
      <w:r w:rsidRPr="00EB69A5">
        <w:rPr>
          <w:rFonts w:ascii="Times New Roman" w:hAnsi="Times New Roman" w:cs="Times New Roman"/>
          <w:kern w:val="0"/>
          <w:sz w:val="28"/>
          <w:szCs w:val="28"/>
          <w14:ligatures w14:val="none"/>
        </w:rPr>
        <w:t>, який у 1867 році вперше впровадив системне застосування карболової кислоти для обробки ран. Його відкриття зменшило післяопераційну смертність у декілька разів і започаткувало еру безпечної хірургії.</w:t>
      </w:r>
    </w:p>
    <w:p w14:paraId="295BFEDD" w14:textId="43971B41" w:rsidR="00351903" w:rsidRPr="00942FF7" w:rsidRDefault="00351903" w:rsidP="00942FF7">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42FF7">
        <w:rPr>
          <w:rFonts w:ascii="Times New Roman" w:eastAsia="Times New Roman" w:hAnsi="Times New Roman" w:cs="Times New Roman"/>
          <w:b/>
          <w:bCs/>
          <w:kern w:val="0"/>
          <w:sz w:val="28"/>
          <w:szCs w:val="28"/>
          <w14:ligatures w14:val="none"/>
        </w:rPr>
        <w:t>2.4 Значення антисептики у хірургічному відділенні</w:t>
      </w:r>
    </w:p>
    <w:p w14:paraId="494D3056" w14:textId="77777777"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Антисептика забезпечує:</w:t>
      </w:r>
    </w:p>
    <w:p w14:paraId="31443B18" w14:textId="77777777" w:rsidR="00351903" w:rsidRPr="00EB69A5" w:rsidRDefault="00351903" w:rsidP="00DD39F0">
      <w:pPr>
        <w:numPr>
          <w:ilvl w:val="0"/>
          <w:numId w:val="30"/>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профілактику внутрішньолікарняних інфекцій;</w:t>
      </w:r>
    </w:p>
    <w:p w14:paraId="219BD81E" w14:textId="77777777" w:rsidR="00351903" w:rsidRPr="00EB69A5" w:rsidRDefault="00351903" w:rsidP="00DD39F0">
      <w:pPr>
        <w:numPr>
          <w:ilvl w:val="0"/>
          <w:numId w:val="30"/>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зменшення частоти гнійних ускладнень;</w:t>
      </w:r>
    </w:p>
    <w:p w14:paraId="72BECCEA" w14:textId="77777777" w:rsidR="00351903" w:rsidRPr="00EB69A5" w:rsidRDefault="00351903" w:rsidP="00DD39F0">
      <w:pPr>
        <w:numPr>
          <w:ilvl w:val="0"/>
          <w:numId w:val="30"/>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скорочення термінів лікування;</w:t>
      </w:r>
    </w:p>
    <w:p w14:paraId="1CC81AEE" w14:textId="77777777" w:rsidR="00351903" w:rsidRPr="00EB69A5" w:rsidRDefault="00351903" w:rsidP="00DD39F0">
      <w:pPr>
        <w:numPr>
          <w:ilvl w:val="0"/>
          <w:numId w:val="30"/>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підвищення ефективності хірургічних втручань;</w:t>
      </w:r>
    </w:p>
    <w:p w14:paraId="2DB0FBF4" w14:textId="1CEA52A9" w:rsidR="00351903" w:rsidRDefault="00351903" w:rsidP="00DD39F0">
      <w:pPr>
        <w:numPr>
          <w:ilvl w:val="0"/>
          <w:numId w:val="30"/>
        </w:num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безпеку пацієнтів і медичного персоналу.</w:t>
      </w:r>
    </w:p>
    <w:p w14:paraId="7F77B4E2" w14:textId="77777777" w:rsidR="00942FF7" w:rsidRPr="00942FF7" w:rsidRDefault="00942FF7" w:rsidP="00942FF7">
      <w:pPr>
        <w:spacing w:before="100" w:beforeAutospacing="1" w:after="100" w:afterAutospacing="1" w:line="240" w:lineRule="auto"/>
        <w:ind w:left="720"/>
        <w:rPr>
          <w:rFonts w:ascii="Times New Roman" w:hAnsi="Times New Roman" w:cs="Times New Roman"/>
          <w:kern w:val="0"/>
          <w:sz w:val="28"/>
          <w:szCs w:val="28"/>
          <w14:ligatures w14:val="none"/>
        </w:rPr>
      </w:pPr>
    </w:p>
    <w:p w14:paraId="79BE8A31" w14:textId="77777777" w:rsidR="00351903" w:rsidRPr="00EB69A5" w:rsidRDefault="00351903" w:rsidP="00351903">
      <w:pPr>
        <w:spacing w:before="100" w:beforeAutospacing="1" w:after="100" w:afterAutospacing="1" w:line="240" w:lineRule="auto"/>
        <w:rPr>
          <w:rFonts w:ascii="Times New Roman" w:hAnsi="Times New Roman" w:cs="Times New Roman"/>
          <w:kern w:val="0"/>
          <w:sz w:val="28"/>
          <w:szCs w:val="28"/>
          <w14:ligatures w14:val="none"/>
        </w:rPr>
      </w:pPr>
      <w:r w:rsidRPr="00EB69A5">
        <w:rPr>
          <w:rFonts w:ascii="Times New Roman" w:hAnsi="Times New Roman" w:cs="Times New Roman"/>
          <w:kern w:val="0"/>
          <w:sz w:val="28"/>
          <w:szCs w:val="28"/>
          <w14:ligatures w14:val="none"/>
        </w:rPr>
        <w:t>Антисептика є одним із базових принципів сучасної хірургії, що спрямований на активну боротьбу з мікроорганізмами в умовах неминучого мікробного забруднення. Її раціональне та комплексне застосування є запорукою успішного лікування хірургічних хворих.</w:t>
      </w:r>
    </w:p>
    <w:p w14:paraId="2AB57DEA" w14:textId="25EB10A1" w:rsidR="00175742" w:rsidRPr="00595211" w:rsidRDefault="00595211" w:rsidP="00595211">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595211">
        <w:rPr>
          <w:rFonts w:ascii="Times New Roman" w:eastAsia="Times New Roman" w:hAnsi="Times New Roman" w:cs="Times New Roman"/>
          <w:b/>
          <w:bCs/>
          <w:kern w:val="0"/>
          <w:sz w:val="28"/>
          <w:szCs w:val="28"/>
          <w14:ligatures w14:val="none"/>
        </w:rPr>
        <w:t>2.5</w:t>
      </w:r>
      <w:r w:rsidR="00175742" w:rsidRPr="00595211">
        <w:rPr>
          <w:rFonts w:ascii="Times New Roman" w:eastAsia="Times New Roman" w:hAnsi="Times New Roman" w:cs="Times New Roman"/>
          <w:b/>
          <w:bCs/>
          <w:kern w:val="0"/>
          <w:sz w:val="28"/>
          <w:szCs w:val="28"/>
          <w14:ligatures w14:val="none"/>
        </w:rPr>
        <w:t>. Взаємозв’язок асептики та антисептики</w:t>
      </w:r>
    </w:p>
    <w:p w14:paraId="6141BBB1" w14:textId="6D706CD3" w:rsidR="00175742" w:rsidRPr="00595211" w:rsidRDefault="00175742" w:rsidP="00175742">
      <w:p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Асептика та антисептика є взаємодоповнювальними складовими єдиної системи профілактики хірургічної інфекції та не можуть розглядатися ізольовано одна від одної в практичній діяльності хірургічного відділення.</w:t>
      </w:r>
    </w:p>
    <w:p w14:paraId="3C13C9AD" w14:textId="2079F4C6" w:rsidR="00175742" w:rsidRPr="00595211" w:rsidRDefault="00175742" w:rsidP="00175742">
      <w:p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Асептика спрямована на попередження потрапляння мікроорганізмів у рану, операційне поле та стерильні зони, тоді як антисептика забезпечує знищення або пригнічення мікрофлори, яка вже потрапила в тканини або на поверхні. Таким чином, асептика має переважно профілактичний характер, а антисептика — лікувально-профілактичний.</w:t>
      </w:r>
    </w:p>
    <w:p w14:paraId="798E9996" w14:textId="2BFDE342" w:rsidR="00175742" w:rsidRPr="00595211" w:rsidRDefault="00175742" w:rsidP="00175742">
      <w:p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 xml:space="preserve">У реальних умовах хірургічної практики повна відсутність мікроорганізмів практично неможлива, тому навіть за суворого дотримання асептичних правил застосування антисептичних заходів є обов’язковим. Наприклад, стерильність </w:t>
      </w:r>
      <w:r w:rsidRPr="00595211">
        <w:rPr>
          <w:rFonts w:ascii="Times New Roman" w:hAnsi="Times New Roman" w:cs="Times New Roman"/>
          <w:kern w:val="0"/>
          <w:sz w:val="28"/>
          <w:szCs w:val="28"/>
          <w14:ligatures w14:val="none"/>
        </w:rPr>
        <w:lastRenderedPageBreak/>
        <w:t>інструментів та операційного поля (асептика) поєднується з обробкою шкіри пацієнта, рук хірурга і операційної рани антисептичними засобами (антисептика).</w:t>
      </w:r>
    </w:p>
    <w:p w14:paraId="6EA70A99" w14:textId="77777777" w:rsidR="00175742" w:rsidRPr="00595211" w:rsidRDefault="00175742" w:rsidP="00175742">
      <w:pPr>
        <w:spacing w:before="100" w:beforeAutospacing="1" w:after="100" w:afterAutospacing="1" w:line="240" w:lineRule="auto"/>
        <w:rPr>
          <w:rFonts w:ascii="Times New Roman" w:hAnsi="Times New Roman" w:cs="Times New Roman"/>
          <w:b/>
          <w:bCs/>
          <w:kern w:val="0"/>
          <w:sz w:val="28"/>
          <w:szCs w:val="28"/>
          <w14:ligatures w14:val="none"/>
        </w:rPr>
      </w:pPr>
      <w:r w:rsidRPr="00595211">
        <w:rPr>
          <w:rFonts w:ascii="Times New Roman" w:hAnsi="Times New Roman" w:cs="Times New Roman"/>
          <w:b/>
          <w:bCs/>
          <w:kern w:val="0"/>
          <w:sz w:val="28"/>
          <w:szCs w:val="28"/>
          <w14:ligatures w14:val="none"/>
        </w:rPr>
        <w:t>Взаємозв’язок асептики та антисептики проявляється на всіх етапах хірургічного лікування:</w:t>
      </w:r>
    </w:p>
    <w:p w14:paraId="194E7A35" w14:textId="77777777" w:rsidR="00175742" w:rsidRPr="00595211" w:rsidRDefault="00175742" w:rsidP="00DD39F0">
      <w:pPr>
        <w:numPr>
          <w:ilvl w:val="0"/>
          <w:numId w:val="31"/>
        </w:num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під час підготовки операційного блоку;</w:t>
      </w:r>
    </w:p>
    <w:p w14:paraId="72B30902" w14:textId="77777777" w:rsidR="00175742" w:rsidRPr="00595211" w:rsidRDefault="00175742" w:rsidP="00DD39F0">
      <w:pPr>
        <w:numPr>
          <w:ilvl w:val="0"/>
          <w:numId w:val="31"/>
        </w:num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при підготовці пацієнта до оперативного втручання;</w:t>
      </w:r>
    </w:p>
    <w:p w14:paraId="596D960C" w14:textId="77777777" w:rsidR="00175742" w:rsidRPr="00595211" w:rsidRDefault="00175742" w:rsidP="00DD39F0">
      <w:pPr>
        <w:numPr>
          <w:ilvl w:val="0"/>
          <w:numId w:val="31"/>
        </w:num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у процесі виконання операції;</w:t>
      </w:r>
    </w:p>
    <w:p w14:paraId="294B96BB" w14:textId="791C1F9C" w:rsidR="00175742" w:rsidRPr="00595211" w:rsidRDefault="00175742" w:rsidP="00DD39F0">
      <w:pPr>
        <w:numPr>
          <w:ilvl w:val="0"/>
          <w:numId w:val="31"/>
        </w:numPr>
        <w:spacing w:before="100" w:beforeAutospacing="1" w:after="100" w:afterAutospacing="1" w:line="240" w:lineRule="auto"/>
        <w:rPr>
          <w:rFonts w:ascii="Times New Roman" w:hAnsi="Times New Roman" w:cs="Times New Roman"/>
          <w:kern w:val="0"/>
          <w:sz w:val="28"/>
          <w:szCs w:val="28"/>
          <w14:ligatures w14:val="none"/>
        </w:rPr>
      </w:pPr>
      <w:r w:rsidRPr="00595211">
        <w:rPr>
          <w:rFonts w:ascii="Times New Roman" w:hAnsi="Times New Roman" w:cs="Times New Roman"/>
          <w:kern w:val="0"/>
          <w:sz w:val="28"/>
          <w:szCs w:val="28"/>
          <w14:ligatures w14:val="none"/>
        </w:rPr>
        <w:t>у післяопераційному догляді та перев’язках.</w:t>
      </w:r>
    </w:p>
    <w:p w14:paraId="29CD794D" w14:textId="5080B8E7" w:rsidR="00175742" w:rsidRPr="00087C28" w:rsidRDefault="00175742" w:rsidP="00175742">
      <w:pPr>
        <w:spacing w:before="100" w:beforeAutospacing="1" w:after="100" w:afterAutospacing="1" w:line="240" w:lineRule="auto"/>
        <w:rPr>
          <w:rFonts w:ascii="Times New Roman" w:hAnsi="Times New Roman" w:cs="Times New Roman"/>
          <w:b/>
          <w:bCs/>
          <w:kern w:val="0"/>
          <w:sz w:val="28"/>
          <w:szCs w:val="28"/>
          <w14:ligatures w14:val="none"/>
        </w:rPr>
      </w:pPr>
      <w:r w:rsidRPr="00087C28">
        <w:rPr>
          <w:rFonts w:ascii="Times New Roman" w:hAnsi="Times New Roman" w:cs="Times New Roman"/>
          <w:b/>
          <w:bCs/>
          <w:kern w:val="0"/>
          <w:sz w:val="28"/>
          <w:szCs w:val="28"/>
          <w14:ligatures w14:val="none"/>
        </w:rPr>
        <w:t>Порушення хоча б одного з компонентів цієї системи значно підвищує ризик розвитку післяопераційних гнійно-септичних ускладнень, внутрішньолікарняних інфекцій та подовжує терміни лікування.</w:t>
      </w:r>
    </w:p>
    <w:p w14:paraId="4AB33632" w14:textId="77777777" w:rsidR="00175742" w:rsidRDefault="00175742" w:rsidP="00175742">
      <w:pPr>
        <w:spacing w:before="100" w:beforeAutospacing="1" w:after="100" w:afterAutospacing="1" w:line="240" w:lineRule="auto"/>
        <w:rPr>
          <w:rFonts w:ascii="Times New Roman" w:hAnsi="Times New Roman" w:cs="Times New Roman"/>
          <w:b/>
          <w:bCs/>
          <w:kern w:val="0"/>
          <w:sz w:val="28"/>
          <w:szCs w:val="28"/>
          <w14:ligatures w14:val="none"/>
        </w:rPr>
      </w:pPr>
      <w:r w:rsidRPr="00087C28">
        <w:rPr>
          <w:rFonts w:ascii="Times New Roman" w:hAnsi="Times New Roman" w:cs="Times New Roman"/>
          <w:b/>
          <w:bCs/>
          <w:kern w:val="0"/>
          <w:sz w:val="28"/>
          <w:szCs w:val="28"/>
          <w14:ligatures w14:val="none"/>
        </w:rPr>
        <w:t>У сучасній хірургії асептика і антисептика розглядаються як єдиний безперервний процес, що забезпечує безпеку пацієнта, ефективність оперативних втручань і високі результати лікування.</w:t>
      </w:r>
    </w:p>
    <w:p w14:paraId="4C865B30" w14:textId="77777777" w:rsidR="009B6C2C" w:rsidRDefault="009B6C2C" w:rsidP="00175742">
      <w:pPr>
        <w:spacing w:before="100" w:beforeAutospacing="1" w:after="100" w:afterAutospacing="1" w:line="240" w:lineRule="auto"/>
        <w:rPr>
          <w:rFonts w:ascii="Times New Roman" w:hAnsi="Times New Roman" w:cs="Times New Roman"/>
          <w:b/>
          <w:bCs/>
          <w:kern w:val="0"/>
          <w:sz w:val="28"/>
          <w:szCs w:val="28"/>
          <w14:ligatures w14:val="none"/>
        </w:rPr>
      </w:pPr>
    </w:p>
    <w:p w14:paraId="31FAB8DA" w14:textId="2262C44E" w:rsidR="00B4425A" w:rsidRPr="00B4425A" w:rsidRDefault="00B4425A" w:rsidP="00B4425A">
      <w:pPr>
        <w:spacing w:before="100" w:beforeAutospacing="1" w:after="100" w:afterAutospacing="1" w:line="240" w:lineRule="auto"/>
        <w:rPr>
          <w:rFonts w:ascii="Times New Roman" w:hAnsi="Times New Roman" w:cs="Times New Roman"/>
          <w:b/>
          <w:bCs/>
          <w:kern w:val="0"/>
          <w:sz w:val="28"/>
          <w:szCs w:val="28"/>
          <w14:ligatures w14:val="none"/>
        </w:rPr>
      </w:pPr>
      <w:r w:rsidRPr="00B4425A">
        <w:rPr>
          <w:rFonts w:ascii="Times New Roman" w:hAnsi="Times New Roman" w:cs="Times New Roman"/>
          <w:b/>
          <w:bCs/>
          <w:kern w:val="0"/>
          <w:sz w:val="28"/>
          <w:szCs w:val="28"/>
          <w14:ligatures w14:val="none"/>
        </w:rPr>
        <w:t>3.</w:t>
      </w:r>
      <w:r w:rsidRPr="00B4425A">
        <w:rPr>
          <w:rFonts w:ascii="Times New Roman" w:eastAsia="Times New Roman" w:hAnsi="Times New Roman" w:cs="Times New Roman"/>
          <w:b/>
          <w:bCs/>
          <w:color w:val="212529"/>
          <w:sz w:val="28"/>
          <w:szCs w:val="28"/>
          <w:shd w:val="clear" w:color="auto" w:fill="FFFFFF"/>
        </w:rPr>
        <w:t xml:space="preserve"> Шляхи розповсюдження інфекції. Особливості розповсюдження внутрішньо-лікарняної інфекції в хірургічному стаціонарі.</w:t>
      </w:r>
    </w:p>
    <w:p w14:paraId="67DB606C" w14:textId="457E46F9" w:rsidR="00496FDC" w:rsidRPr="00496FDC" w:rsidRDefault="00496FDC">
      <w:pPr>
        <w:pStyle w:val="p1"/>
        <w:rPr>
          <w:sz w:val="28"/>
          <w:szCs w:val="28"/>
        </w:rPr>
      </w:pPr>
      <w:r w:rsidRPr="00496FDC">
        <w:rPr>
          <w:rStyle w:val="s1"/>
          <w:b/>
          <w:bCs/>
          <w:sz w:val="28"/>
          <w:szCs w:val="28"/>
        </w:rPr>
        <w:t>Внутрішньолікарняна інфекція (ВЛІ), або інфекція, пов’язана з наданням медичної допомоги (ІПМД)</w:t>
      </w:r>
      <w:r w:rsidRPr="00496FDC">
        <w:rPr>
          <w:rStyle w:val="s1"/>
          <w:sz w:val="28"/>
          <w:szCs w:val="28"/>
        </w:rPr>
        <w:t xml:space="preserve"> — це </w:t>
      </w:r>
      <w:r w:rsidRPr="00496FDC">
        <w:rPr>
          <w:rStyle w:val="s2"/>
          <w:sz w:val="28"/>
          <w:szCs w:val="28"/>
        </w:rPr>
        <w:t>клінічно виражене інфекційне захворювання, яке виникло у пацієнта під час перебування в стаціонарі або впродовж певного періоду після виписки</w:t>
      </w:r>
      <w:r w:rsidRPr="00496FDC">
        <w:rPr>
          <w:rStyle w:val="s1"/>
          <w:sz w:val="28"/>
          <w:szCs w:val="28"/>
        </w:rPr>
        <w:t>, а також інфекції, що розвинулися у персоналу внаслідок професійної діяльності.</w:t>
      </w:r>
      <w:r w:rsidRPr="00496FDC">
        <w:rPr>
          <w:rStyle w:val="apple-converted-space"/>
          <w:sz w:val="28"/>
          <w:szCs w:val="28"/>
        </w:rPr>
        <w:t xml:space="preserve">  </w:t>
      </w:r>
    </w:p>
    <w:p w14:paraId="1A92D7DF" w14:textId="6D7D5B6A" w:rsidR="00CC3917" w:rsidRDefault="00496FDC">
      <w:pPr>
        <w:pStyle w:val="p1"/>
        <w:rPr>
          <w:rStyle w:val="apple-converted-space"/>
        </w:rPr>
      </w:pPr>
      <w:r w:rsidRPr="00496FDC">
        <w:rPr>
          <w:rStyle w:val="s1"/>
          <w:sz w:val="28"/>
          <w:szCs w:val="28"/>
        </w:rPr>
        <w:t xml:space="preserve">ВЛІ є серйозною проблемою сучасної медицини, оскільки </w:t>
      </w:r>
      <w:r w:rsidRPr="00496FDC">
        <w:rPr>
          <w:rStyle w:val="s2"/>
          <w:sz w:val="28"/>
          <w:szCs w:val="28"/>
        </w:rPr>
        <w:t>підвищують смертність, подовжують терміни госпіталізації та збільшують витрати на лікування</w:t>
      </w:r>
      <w:r>
        <w:rPr>
          <w:rStyle w:val="s1"/>
        </w:rPr>
        <w:t>.</w:t>
      </w:r>
      <w:r>
        <w:rPr>
          <w:rStyle w:val="apple-converted-space"/>
        </w:rPr>
        <w:t xml:space="preserve">  </w:t>
      </w:r>
    </w:p>
    <w:p w14:paraId="5307A224" w14:textId="0230C722" w:rsidR="00CC3917" w:rsidRPr="000670B6" w:rsidRDefault="000670B6" w:rsidP="000670B6">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sidRPr="000670B6">
        <w:rPr>
          <w:rFonts w:ascii="Times New Roman" w:eastAsia="Times New Roman" w:hAnsi="Times New Roman" w:cs="Times New Roman"/>
          <w:b/>
          <w:bCs/>
          <w:kern w:val="36"/>
          <w:sz w:val="28"/>
          <w:szCs w:val="28"/>
          <w14:ligatures w14:val="none"/>
        </w:rPr>
        <w:t>3.</w:t>
      </w:r>
      <w:r w:rsidR="00CC3917" w:rsidRPr="000670B6">
        <w:rPr>
          <w:rFonts w:ascii="Times New Roman" w:eastAsia="Times New Roman" w:hAnsi="Times New Roman" w:cs="Times New Roman"/>
          <w:b/>
          <w:bCs/>
          <w:kern w:val="36"/>
          <w:sz w:val="28"/>
          <w:szCs w:val="28"/>
          <w14:ligatures w14:val="none"/>
        </w:rPr>
        <w:t>1. Шляхи розповсюдження інфекції</w:t>
      </w:r>
    </w:p>
    <w:p w14:paraId="66E41F5C"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Розповсюдження інфекції є складним багатоступеневим процесом, що включає джерело збудника, механізм передачі, шлях реалізації та сприйнятливий організм. У закладах охорони здоров’я, особливо в умовах стаціонару, цей процес має низку специфічних особливостей, зумовлених інвазивністю медичних втручань, концентрацією пацієнтів та циркуляцією госпітальних штамів мікроорганізмів.</w:t>
      </w:r>
    </w:p>
    <w:p w14:paraId="356D41A1" w14:textId="578C4657" w:rsidR="00CC3917" w:rsidRDefault="00CC3917" w:rsidP="00471BC9">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 xml:space="preserve">Згідно з сучасними підручниками з епідеміології та інфекційного контролю, всі шляхи розповсюдження інфекції умовно поділяють на </w:t>
      </w:r>
      <w:r w:rsidRPr="00471BC9">
        <w:rPr>
          <w:rFonts w:ascii="Times New Roman" w:hAnsi="Times New Roman" w:cs="Times New Roman"/>
          <w:b/>
          <w:bCs/>
          <w:kern w:val="0"/>
          <w:sz w:val="28"/>
          <w:szCs w:val="28"/>
          <w14:ligatures w14:val="none"/>
        </w:rPr>
        <w:t>екзогенні та ендогенні</w:t>
      </w:r>
      <w:r w:rsidRPr="000670B6">
        <w:rPr>
          <w:rFonts w:ascii="Times New Roman" w:hAnsi="Times New Roman" w:cs="Times New Roman"/>
          <w:kern w:val="0"/>
          <w:sz w:val="28"/>
          <w:szCs w:val="28"/>
          <w14:ligatures w14:val="none"/>
        </w:rPr>
        <w:t>, кожен з яких реалізується через конкретні механізми передачі.</w:t>
      </w:r>
    </w:p>
    <w:p w14:paraId="2DB408A8" w14:textId="311F3733" w:rsidR="00FE4DE3" w:rsidRPr="00E64E65" w:rsidRDefault="00FE4DE3" w:rsidP="00E64E65">
      <w:pPr>
        <w:spacing w:before="100" w:beforeAutospacing="1" w:after="100" w:afterAutospacing="1" w:line="240" w:lineRule="auto"/>
        <w:ind w:left="2832"/>
        <w:outlineLvl w:val="2"/>
        <w:rPr>
          <w:rFonts w:ascii="Times New Roman" w:eastAsia="Times New Roman" w:hAnsi="Times New Roman" w:cs="Times New Roman"/>
          <w:b/>
          <w:bCs/>
          <w:kern w:val="0"/>
          <w:sz w:val="28"/>
          <w:szCs w:val="28"/>
          <w14:ligatures w14:val="none"/>
        </w:rPr>
      </w:pPr>
      <w:r w:rsidRPr="00E64E65">
        <w:rPr>
          <w:rFonts w:ascii="Times New Roman" w:eastAsia="Times New Roman" w:hAnsi="Times New Roman" w:cs="Times New Roman"/>
          <w:b/>
          <w:bCs/>
          <w:kern w:val="0"/>
          <w:sz w:val="28"/>
          <w:szCs w:val="28"/>
          <w14:ligatures w14:val="none"/>
        </w:rPr>
        <w:lastRenderedPageBreak/>
        <w:t>Екзогенне інфікування</w:t>
      </w:r>
    </w:p>
    <w:p w14:paraId="0DE81485" w14:textId="007CCC2A" w:rsidR="00CC3917" w:rsidRPr="00471BC9" w:rsidRDefault="00CC3917" w:rsidP="00471BC9">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471BC9">
        <w:rPr>
          <w:rFonts w:ascii="Times New Roman" w:eastAsia="Times New Roman" w:hAnsi="Times New Roman" w:cs="Times New Roman"/>
          <w:b/>
          <w:bCs/>
          <w:kern w:val="0"/>
          <w:sz w:val="28"/>
          <w:szCs w:val="28"/>
          <w14:ligatures w14:val="none"/>
        </w:rPr>
        <w:t>1.Контактний шлях передачі</w:t>
      </w:r>
    </w:p>
    <w:p w14:paraId="7E1AD511" w14:textId="71D7D12C"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Контактний шлях є провідним і найбільш значущим у структурі внутрішньолікарняних інфекцій. Його реалізація відбувається шляхом безпосереднього або опосередкованого контакту.</w:t>
      </w:r>
    </w:p>
    <w:p w14:paraId="7B79B861" w14:textId="619EFE13" w:rsidR="00CC3917" w:rsidRPr="00223BA7" w:rsidRDefault="00CC3917" w:rsidP="00DB5531">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223BA7">
        <w:rPr>
          <w:rFonts w:ascii="Times New Roman" w:eastAsia="Times New Roman" w:hAnsi="Times New Roman" w:cs="Times New Roman"/>
          <w:b/>
          <w:bCs/>
          <w:kern w:val="0"/>
          <w:sz w:val="28"/>
          <w:szCs w:val="28"/>
          <w14:ligatures w14:val="none"/>
        </w:rPr>
        <w:t>1</w:t>
      </w:r>
      <w:r w:rsidR="00DD39F0">
        <w:rPr>
          <w:rFonts w:ascii="Times New Roman" w:eastAsia="Times New Roman" w:hAnsi="Times New Roman" w:cs="Times New Roman"/>
          <w:b/>
          <w:bCs/>
          <w:kern w:val="0"/>
          <w:sz w:val="28"/>
          <w:szCs w:val="28"/>
          <w14:ligatures w14:val="none"/>
        </w:rPr>
        <w:t>.1</w:t>
      </w:r>
      <w:r w:rsidR="00DB5531" w:rsidRPr="00223BA7">
        <w:rPr>
          <w:rFonts w:ascii="Times New Roman" w:eastAsia="Times New Roman" w:hAnsi="Times New Roman" w:cs="Times New Roman"/>
          <w:b/>
          <w:bCs/>
          <w:kern w:val="0"/>
          <w:sz w:val="28"/>
          <w:szCs w:val="28"/>
          <w14:ligatures w14:val="none"/>
        </w:rPr>
        <w:t>.</w:t>
      </w:r>
      <w:r w:rsidRPr="00223BA7">
        <w:rPr>
          <w:rFonts w:ascii="Times New Roman" w:eastAsia="Times New Roman" w:hAnsi="Times New Roman" w:cs="Times New Roman"/>
          <w:b/>
          <w:bCs/>
          <w:kern w:val="0"/>
          <w:sz w:val="28"/>
          <w:szCs w:val="28"/>
          <w14:ligatures w14:val="none"/>
        </w:rPr>
        <w:t xml:space="preserve"> Прямий контакт</w:t>
      </w:r>
    </w:p>
    <w:p w14:paraId="07A35AA0"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Виникає при безпосередньому контакті:</w:t>
      </w:r>
    </w:p>
    <w:p w14:paraId="20D8697E" w14:textId="77777777" w:rsidR="00CC3917" w:rsidRPr="000670B6" w:rsidRDefault="00CC3917" w:rsidP="00DD39F0">
      <w:pPr>
        <w:numPr>
          <w:ilvl w:val="0"/>
          <w:numId w:val="38"/>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між медичним працівником і пацієнтом;</w:t>
      </w:r>
    </w:p>
    <w:p w14:paraId="2953D78C" w14:textId="77777777" w:rsidR="00CC3917" w:rsidRPr="000670B6" w:rsidRDefault="00CC3917" w:rsidP="00DD39F0">
      <w:pPr>
        <w:numPr>
          <w:ilvl w:val="0"/>
          <w:numId w:val="38"/>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між пацієнтами;</w:t>
      </w:r>
    </w:p>
    <w:p w14:paraId="3C5EC460" w14:textId="13610788" w:rsidR="00CC3917" w:rsidRPr="00DB5531" w:rsidRDefault="00CC3917" w:rsidP="00DD39F0">
      <w:pPr>
        <w:numPr>
          <w:ilvl w:val="0"/>
          <w:numId w:val="38"/>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під час догляду, перев’язок, фізикального обстеження.</w:t>
      </w:r>
    </w:p>
    <w:p w14:paraId="1AA05E22"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Цей шлях особливо небезпечний при наявності:</w:t>
      </w:r>
    </w:p>
    <w:p w14:paraId="15480E3A" w14:textId="77777777" w:rsidR="00CC3917" w:rsidRPr="000670B6" w:rsidRDefault="00CC3917" w:rsidP="00DD39F0">
      <w:pPr>
        <w:numPr>
          <w:ilvl w:val="0"/>
          <w:numId w:val="39"/>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відкритих ран;</w:t>
      </w:r>
    </w:p>
    <w:p w14:paraId="085692AD" w14:textId="77777777" w:rsidR="00CC3917" w:rsidRPr="000670B6" w:rsidRDefault="00CC3917" w:rsidP="00DD39F0">
      <w:pPr>
        <w:numPr>
          <w:ilvl w:val="0"/>
          <w:numId w:val="39"/>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післяопераційних швів;</w:t>
      </w:r>
    </w:p>
    <w:p w14:paraId="7C45B4E3" w14:textId="77777777" w:rsidR="00CC3917" w:rsidRPr="000670B6" w:rsidRDefault="00CC3917" w:rsidP="00DD39F0">
      <w:pPr>
        <w:numPr>
          <w:ilvl w:val="0"/>
          <w:numId w:val="39"/>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опіків;</w:t>
      </w:r>
    </w:p>
    <w:p w14:paraId="46FBE1B3" w14:textId="3A62C72A" w:rsidR="00CC3917" w:rsidRPr="000670B6" w:rsidRDefault="00CC3917" w:rsidP="00CC3917">
      <w:pPr>
        <w:numPr>
          <w:ilvl w:val="0"/>
          <w:numId w:val="39"/>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дренажів і катетерів.</w:t>
      </w:r>
    </w:p>
    <w:p w14:paraId="6D78CA60" w14:textId="7774678B" w:rsidR="00CC3917" w:rsidRPr="00DB5531" w:rsidRDefault="00CC3917" w:rsidP="00DB5531">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DB5531">
        <w:rPr>
          <w:rFonts w:ascii="Times New Roman" w:eastAsia="Times New Roman" w:hAnsi="Times New Roman" w:cs="Times New Roman"/>
          <w:b/>
          <w:bCs/>
          <w:kern w:val="0"/>
          <w:sz w:val="28"/>
          <w:szCs w:val="28"/>
          <w14:ligatures w14:val="none"/>
        </w:rPr>
        <w:t>2</w:t>
      </w:r>
      <w:r w:rsidR="00223BA7">
        <w:rPr>
          <w:rFonts w:ascii="Times New Roman" w:eastAsia="Times New Roman" w:hAnsi="Times New Roman" w:cs="Times New Roman"/>
          <w:b/>
          <w:bCs/>
          <w:kern w:val="0"/>
          <w:sz w:val="28"/>
          <w:szCs w:val="28"/>
          <w14:ligatures w14:val="none"/>
        </w:rPr>
        <w:t>.</w:t>
      </w:r>
      <w:r w:rsidRPr="00DB5531">
        <w:rPr>
          <w:rFonts w:ascii="Times New Roman" w:eastAsia="Times New Roman" w:hAnsi="Times New Roman" w:cs="Times New Roman"/>
          <w:b/>
          <w:bCs/>
          <w:kern w:val="0"/>
          <w:sz w:val="28"/>
          <w:szCs w:val="28"/>
          <w14:ligatures w14:val="none"/>
        </w:rPr>
        <w:t xml:space="preserve"> Непрямий контакт</w:t>
      </w:r>
    </w:p>
    <w:p w14:paraId="4DF8C1DB"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Реалізується через:</w:t>
      </w:r>
    </w:p>
    <w:p w14:paraId="5B31C77F" w14:textId="77777777" w:rsidR="00CC3917" w:rsidRPr="000670B6" w:rsidRDefault="00CC3917" w:rsidP="00DD39F0">
      <w:pPr>
        <w:numPr>
          <w:ilvl w:val="0"/>
          <w:numId w:val="40"/>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руки медичного персоналу;</w:t>
      </w:r>
    </w:p>
    <w:p w14:paraId="1FBF4448" w14:textId="77777777" w:rsidR="00CC3917" w:rsidRPr="000670B6" w:rsidRDefault="00CC3917" w:rsidP="00DD39F0">
      <w:pPr>
        <w:numPr>
          <w:ilvl w:val="0"/>
          <w:numId w:val="40"/>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медичні інструменти;</w:t>
      </w:r>
    </w:p>
    <w:p w14:paraId="07AB3C47" w14:textId="77777777" w:rsidR="00CC3917" w:rsidRPr="000670B6" w:rsidRDefault="00CC3917" w:rsidP="00DD39F0">
      <w:pPr>
        <w:numPr>
          <w:ilvl w:val="0"/>
          <w:numId w:val="40"/>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перев’язувальні матеріали;</w:t>
      </w:r>
    </w:p>
    <w:p w14:paraId="4F341329" w14:textId="77777777" w:rsidR="00CC3917" w:rsidRPr="000670B6" w:rsidRDefault="00CC3917" w:rsidP="00DD39F0">
      <w:pPr>
        <w:numPr>
          <w:ilvl w:val="0"/>
          <w:numId w:val="40"/>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поверхні ліжок, тумбочок, операційних столів;</w:t>
      </w:r>
    </w:p>
    <w:p w14:paraId="53554DB8" w14:textId="77777777" w:rsidR="00DB5531" w:rsidRDefault="00CC3917" w:rsidP="00DD39F0">
      <w:pPr>
        <w:numPr>
          <w:ilvl w:val="0"/>
          <w:numId w:val="40"/>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предмети догляду.</w:t>
      </w:r>
    </w:p>
    <w:p w14:paraId="07135D12" w14:textId="469CD3F5" w:rsidR="00DD2AB7" w:rsidRPr="00DB5531" w:rsidRDefault="00DB5531" w:rsidP="00DB5531">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Руки</w:t>
      </w:r>
      <w:r w:rsidR="00CC3917" w:rsidRPr="00DB5531">
        <w:rPr>
          <w:rFonts w:ascii="Times New Roman" w:hAnsi="Times New Roman" w:cs="Times New Roman"/>
          <w:kern w:val="0"/>
          <w:sz w:val="28"/>
          <w:szCs w:val="28"/>
          <w14:ligatures w14:val="none"/>
        </w:rPr>
        <w:t xml:space="preserve"> персоналу є ключовою ланкою передачі інфекції, якщо не дотримуються правила гігієнічної та хірургічної обробки.</w:t>
      </w:r>
    </w:p>
    <w:p w14:paraId="34FE28C7" w14:textId="6471834C" w:rsidR="00CC3917" w:rsidRPr="00223BA7" w:rsidRDefault="00DD39F0" w:rsidP="00223BA7">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C3917" w:rsidRPr="00DB5531">
        <w:rPr>
          <w:rFonts w:ascii="Times New Roman" w:eastAsia="Times New Roman" w:hAnsi="Times New Roman" w:cs="Times New Roman"/>
          <w:b/>
          <w:bCs/>
          <w:kern w:val="0"/>
          <w:sz w:val="28"/>
          <w:szCs w:val="28"/>
          <w14:ligatures w14:val="none"/>
        </w:rPr>
        <w:t>2</w:t>
      </w:r>
      <w:r w:rsidR="00223BA7">
        <w:rPr>
          <w:rFonts w:ascii="Times New Roman" w:eastAsia="Times New Roman" w:hAnsi="Times New Roman" w:cs="Times New Roman"/>
          <w:b/>
          <w:bCs/>
          <w:kern w:val="0"/>
          <w:sz w:val="28"/>
          <w:szCs w:val="28"/>
          <w14:ligatures w14:val="none"/>
        </w:rPr>
        <w:t>.</w:t>
      </w:r>
      <w:r w:rsidR="00CC3917" w:rsidRPr="00DB5531">
        <w:rPr>
          <w:rFonts w:ascii="Times New Roman" w:eastAsia="Times New Roman" w:hAnsi="Times New Roman" w:cs="Times New Roman"/>
          <w:b/>
          <w:bCs/>
          <w:kern w:val="0"/>
          <w:sz w:val="28"/>
          <w:szCs w:val="28"/>
          <w14:ligatures w14:val="none"/>
        </w:rPr>
        <w:t xml:space="preserve"> Аерогенний шлях передачі</w:t>
      </w:r>
    </w:p>
    <w:p w14:paraId="638F2C49" w14:textId="121801BB"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Аерогенний шлях реалізується через повітряне середовище та має дві основні форми:</w:t>
      </w:r>
    </w:p>
    <w:p w14:paraId="06A2CB28" w14:textId="39884680" w:rsidR="00CC3917" w:rsidRPr="00223BA7" w:rsidRDefault="00DD39F0" w:rsidP="00CC391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C3917" w:rsidRPr="00223BA7">
        <w:rPr>
          <w:rFonts w:ascii="Times New Roman" w:eastAsia="Times New Roman" w:hAnsi="Times New Roman" w:cs="Times New Roman"/>
          <w:b/>
          <w:bCs/>
          <w:kern w:val="0"/>
          <w:sz w:val="28"/>
          <w:szCs w:val="28"/>
          <w14:ligatures w14:val="none"/>
        </w:rPr>
        <w:t>1. Крапельний механізм</w:t>
      </w:r>
    </w:p>
    <w:p w14:paraId="1452B01D"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Збудники поширюються з краплями слизу під час:</w:t>
      </w:r>
    </w:p>
    <w:p w14:paraId="433B0860" w14:textId="77777777" w:rsidR="00CC3917" w:rsidRPr="000670B6" w:rsidRDefault="00CC3917" w:rsidP="00DD39F0">
      <w:pPr>
        <w:numPr>
          <w:ilvl w:val="0"/>
          <w:numId w:val="41"/>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кашлю;</w:t>
      </w:r>
    </w:p>
    <w:p w14:paraId="4ABD1B6C" w14:textId="77777777" w:rsidR="00CC3917" w:rsidRPr="000670B6" w:rsidRDefault="00CC3917" w:rsidP="00DD39F0">
      <w:pPr>
        <w:numPr>
          <w:ilvl w:val="0"/>
          <w:numId w:val="41"/>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чхання;</w:t>
      </w:r>
    </w:p>
    <w:p w14:paraId="53D1E230" w14:textId="77777777" w:rsidR="00CC3917" w:rsidRPr="000670B6" w:rsidRDefault="00CC3917" w:rsidP="00DD39F0">
      <w:pPr>
        <w:numPr>
          <w:ilvl w:val="0"/>
          <w:numId w:val="41"/>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розмови;</w:t>
      </w:r>
    </w:p>
    <w:p w14:paraId="4E6C1208" w14:textId="1BD963ED" w:rsidR="00CC3917" w:rsidRPr="00223BA7" w:rsidRDefault="00CC3917" w:rsidP="00DD39F0">
      <w:pPr>
        <w:numPr>
          <w:ilvl w:val="0"/>
          <w:numId w:val="41"/>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lastRenderedPageBreak/>
        <w:t>плачу.</w:t>
      </w:r>
    </w:p>
    <w:p w14:paraId="4F46EE06" w14:textId="6EC8DBEB"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Краплі осідають на слизові оболонки або поверхні навколишнього середовища, формуючи додаткові джерела контактного зараження.</w:t>
      </w:r>
    </w:p>
    <w:p w14:paraId="28B0E6F4" w14:textId="3899B947" w:rsidR="00CC3917" w:rsidRPr="00DD2AB7" w:rsidRDefault="00DD39F0" w:rsidP="00DD2AB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C3917" w:rsidRPr="00DD2AB7">
        <w:rPr>
          <w:rFonts w:ascii="Times New Roman" w:eastAsia="Times New Roman" w:hAnsi="Times New Roman" w:cs="Times New Roman"/>
          <w:b/>
          <w:bCs/>
          <w:kern w:val="0"/>
          <w:sz w:val="28"/>
          <w:szCs w:val="28"/>
          <w14:ligatures w14:val="none"/>
        </w:rPr>
        <w:t>2. Аерозольний механізм</w:t>
      </w:r>
    </w:p>
    <w:p w14:paraId="2598F496"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Дрібнодисперсні частки можуть тривалий час перебувати у повітрі, що особливо небезпечно:</w:t>
      </w:r>
    </w:p>
    <w:p w14:paraId="77EBDF14" w14:textId="77777777" w:rsidR="00CC3917" w:rsidRPr="000670B6" w:rsidRDefault="00CC3917" w:rsidP="00DD39F0">
      <w:pPr>
        <w:numPr>
          <w:ilvl w:val="0"/>
          <w:numId w:val="42"/>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 операційних;</w:t>
      </w:r>
    </w:p>
    <w:p w14:paraId="2ED9F223" w14:textId="77777777" w:rsidR="00CC3917" w:rsidRPr="000670B6" w:rsidRDefault="00CC3917" w:rsidP="00DD39F0">
      <w:pPr>
        <w:numPr>
          <w:ilvl w:val="0"/>
          <w:numId w:val="42"/>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перев’язочних;</w:t>
      </w:r>
    </w:p>
    <w:p w14:paraId="7A2AE388" w14:textId="77777777" w:rsidR="00CC3917" w:rsidRPr="000670B6" w:rsidRDefault="00CC3917" w:rsidP="00DD39F0">
      <w:pPr>
        <w:numPr>
          <w:ilvl w:val="0"/>
          <w:numId w:val="42"/>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палатах інтенсивної терапії;</w:t>
      </w:r>
    </w:p>
    <w:p w14:paraId="5A8F25A1" w14:textId="6EF73818" w:rsidR="00CC3917" w:rsidRPr="00DD2AB7" w:rsidRDefault="00CC3917" w:rsidP="00DD39F0">
      <w:pPr>
        <w:numPr>
          <w:ilvl w:val="0"/>
          <w:numId w:val="42"/>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при недостатній вентиляції.</w:t>
      </w:r>
    </w:p>
    <w:p w14:paraId="5D556455" w14:textId="5DF71682" w:rsidR="00905065" w:rsidRPr="00DD2AB7" w:rsidRDefault="00CC3917" w:rsidP="00DD2AB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Аерогенний шлях має важливе значення у поширенні збудників респіраторних інфекцій та деяких госпітальних штамів.</w:t>
      </w:r>
    </w:p>
    <w:p w14:paraId="7C50E82A" w14:textId="05A4CBCF" w:rsidR="00CC3917" w:rsidRPr="00DD2AB7" w:rsidRDefault="00CC3917" w:rsidP="00DD2AB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DD2AB7">
        <w:rPr>
          <w:rFonts w:ascii="Times New Roman" w:eastAsia="Times New Roman" w:hAnsi="Times New Roman" w:cs="Times New Roman"/>
          <w:b/>
          <w:bCs/>
          <w:kern w:val="0"/>
          <w:sz w:val="28"/>
          <w:szCs w:val="28"/>
          <w14:ligatures w14:val="none"/>
        </w:rPr>
        <w:t>3</w:t>
      </w:r>
      <w:r w:rsidR="00DD2AB7" w:rsidRPr="00DD2AB7">
        <w:rPr>
          <w:rFonts w:ascii="Times New Roman" w:eastAsia="Times New Roman" w:hAnsi="Times New Roman" w:cs="Times New Roman"/>
          <w:b/>
          <w:bCs/>
          <w:kern w:val="0"/>
          <w:sz w:val="28"/>
          <w:szCs w:val="28"/>
          <w14:ligatures w14:val="none"/>
        </w:rPr>
        <w:t>.</w:t>
      </w:r>
      <w:r w:rsidRPr="00DD2AB7">
        <w:rPr>
          <w:rFonts w:ascii="Times New Roman" w:eastAsia="Times New Roman" w:hAnsi="Times New Roman" w:cs="Times New Roman"/>
          <w:b/>
          <w:bCs/>
          <w:kern w:val="0"/>
          <w:sz w:val="28"/>
          <w:szCs w:val="28"/>
          <w14:ligatures w14:val="none"/>
        </w:rPr>
        <w:t xml:space="preserve"> Фекально-оральний шлях</w:t>
      </w:r>
    </w:p>
    <w:p w14:paraId="46E78EE4"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Фекально-оральний шлях передачі пов’язаний з потраплянням збудника в організм через:</w:t>
      </w:r>
    </w:p>
    <w:p w14:paraId="3C618F6E" w14:textId="77777777" w:rsidR="00CC3917" w:rsidRPr="000670B6" w:rsidRDefault="00CC3917" w:rsidP="00DD39F0">
      <w:pPr>
        <w:numPr>
          <w:ilvl w:val="0"/>
          <w:numId w:val="43"/>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забруднені руки;</w:t>
      </w:r>
    </w:p>
    <w:p w14:paraId="05C83732" w14:textId="77777777" w:rsidR="00CC3917" w:rsidRPr="000670B6" w:rsidRDefault="00CC3917" w:rsidP="00DD39F0">
      <w:pPr>
        <w:numPr>
          <w:ilvl w:val="0"/>
          <w:numId w:val="43"/>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воду;</w:t>
      </w:r>
    </w:p>
    <w:p w14:paraId="6CFA3089" w14:textId="77777777" w:rsidR="00CC3917" w:rsidRPr="000670B6" w:rsidRDefault="00CC3917" w:rsidP="00DD39F0">
      <w:pPr>
        <w:numPr>
          <w:ilvl w:val="0"/>
          <w:numId w:val="43"/>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харчові продукти;</w:t>
      </w:r>
    </w:p>
    <w:p w14:paraId="01E02FF5" w14:textId="14580B4B" w:rsidR="00CC3917" w:rsidRPr="00DD2AB7" w:rsidRDefault="00CC3917" w:rsidP="00DD39F0">
      <w:pPr>
        <w:numPr>
          <w:ilvl w:val="0"/>
          <w:numId w:val="43"/>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предмети догляду.</w:t>
      </w:r>
    </w:p>
    <w:p w14:paraId="109C855A"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У стаціонарі цей шлях реалізується при:</w:t>
      </w:r>
    </w:p>
    <w:p w14:paraId="5FB47BC7" w14:textId="77777777" w:rsidR="00CC3917" w:rsidRPr="000670B6" w:rsidRDefault="00CC3917" w:rsidP="00DD39F0">
      <w:pPr>
        <w:numPr>
          <w:ilvl w:val="0"/>
          <w:numId w:val="44"/>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порушенні санітарно-гігієнічного режиму;</w:t>
      </w:r>
    </w:p>
    <w:p w14:paraId="29FD66F9" w14:textId="77777777" w:rsidR="00CC3917" w:rsidRPr="000670B6" w:rsidRDefault="00CC3917" w:rsidP="00DD39F0">
      <w:pPr>
        <w:numPr>
          <w:ilvl w:val="0"/>
          <w:numId w:val="44"/>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недостатній обробці санітарно-технічного обладнання;</w:t>
      </w:r>
    </w:p>
    <w:p w14:paraId="11DC8F4C" w14:textId="4E134675" w:rsidR="00CC3917" w:rsidRPr="00DD2AB7" w:rsidRDefault="00CC3917" w:rsidP="00DD39F0">
      <w:pPr>
        <w:numPr>
          <w:ilvl w:val="0"/>
          <w:numId w:val="44"/>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недотриманні правил гігієни рук після контакту з біологічними виділеннями.</w:t>
      </w:r>
    </w:p>
    <w:p w14:paraId="145E2FA1" w14:textId="1AD5E26D" w:rsidR="00CC3917" w:rsidRPr="00341919" w:rsidRDefault="00CC3917" w:rsidP="00341919">
      <w:pPr>
        <w:spacing w:before="100" w:beforeAutospacing="1" w:after="100" w:afterAutospacing="1" w:line="240" w:lineRule="auto"/>
        <w:rPr>
          <w:rFonts w:ascii="Times New Roman" w:hAnsi="Times New Roman" w:cs="Times New Roman"/>
          <w:i/>
          <w:kern w:val="0"/>
          <w:sz w:val="28"/>
          <w:szCs w:val="28"/>
          <w14:ligatures w14:val="none"/>
        </w:rPr>
      </w:pPr>
      <w:r w:rsidRPr="000670B6">
        <w:rPr>
          <w:rFonts w:ascii="Times New Roman" w:hAnsi="Times New Roman" w:cs="Times New Roman"/>
          <w:kern w:val="0"/>
          <w:sz w:val="28"/>
          <w:szCs w:val="28"/>
          <w14:ligatures w14:val="none"/>
        </w:rPr>
        <w:t xml:space="preserve">Цей шлях має особливе значення для кишкових інфекцій та </w:t>
      </w:r>
      <w:r w:rsidRPr="00DD2AB7">
        <w:rPr>
          <w:rFonts w:ascii="Times New Roman" w:hAnsi="Times New Roman" w:cs="Times New Roman"/>
          <w:i/>
          <w:iCs/>
          <w:kern w:val="0"/>
          <w:sz w:val="28"/>
          <w:szCs w:val="28"/>
          <w14:ligatures w14:val="none"/>
        </w:rPr>
        <w:t>Clostridioides difficile.</w:t>
      </w:r>
    </w:p>
    <w:p w14:paraId="0A61772D" w14:textId="0A2DD7FF" w:rsidR="00CC3917" w:rsidRPr="00905065" w:rsidRDefault="00CC3917" w:rsidP="00905065">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905065">
        <w:rPr>
          <w:rFonts w:ascii="Times New Roman" w:eastAsia="Times New Roman" w:hAnsi="Times New Roman" w:cs="Times New Roman"/>
          <w:b/>
          <w:bCs/>
          <w:kern w:val="0"/>
          <w:sz w:val="28"/>
          <w:szCs w:val="28"/>
          <w14:ligatures w14:val="none"/>
        </w:rPr>
        <w:t>1.4 Парентеральний (артифіціальний) шлях</w:t>
      </w:r>
    </w:p>
    <w:p w14:paraId="39D3DBC5" w14:textId="32A38553"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Парентеральний шлях є характерним саме для медичних закладів і пов’язаний із порушенням цілісності шкірних покривів та слизових оболонок.</w:t>
      </w:r>
    </w:p>
    <w:p w14:paraId="0FA2F78D"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Він реалізується під час:</w:t>
      </w:r>
    </w:p>
    <w:p w14:paraId="79FF8DAC" w14:textId="77777777" w:rsidR="00CC3917" w:rsidRPr="000670B6" w:rsidRDefault="00CC3917" w:rsidP="00DD39F0">
      <w:pPr>
        <w:numPr>
          <w:ilvl w:val="0"/>
          <w:numId w:val="45"/>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ін’єкцій;</w:t>
      </w:r>
    </w:p>
    <w:p w14:paraId="5BEAFB31" w14:textId="77777777" w:rsidR="00CC3917" w:rsidRPr="000670B6" w:rsidRDefault="00CC3917" w:rsidP="00DD39F0">
      <w:pPr>
        <w:numPr>
          <w:ilvl w:val="0"/>
          <w:numId w:val="45"/>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інфузійної терапії;</w:t>
      </w:r>
    </w:p>
    <w:p w14:paraId="60B35C71" w14:textId="77777777" w:rsidR="00CC3917" w:rsidRPr="000670B6" w:rsidRDefault="00CC3917" w:rsidP="00DD39F0">
      <w:pPr>
        <w:numPr>
          <w:ilvl w:val="0"/>
          <w:numId w:val="45"/>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катетеризації судин і сечового міхура;</w:t>
      </w:r>
    </w:p>
    <w:p w14:paraId="5BEE4C7E" w14:textId="77777777" w:rsidR="00CC3917" w:rsidRPr="000670B6" w:rsidRDefault="00CC3917" w:rsidP="00DD39F0">
      <w:pPr>
        <w:numPr>
          <w:ilvl w:val="0"/>
          <w:numId w:val="45"/>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lastRenderedPageBreak/>
        <w:t>переливання крові та її компонентів;</w:t>
      </w:r>
    </w:p>
    <w:p w14:paraId="7BA8B372" w14:textId="7B2FBCC1" w:rsidR="00CC3917" w:rsidRPr="00905065" w:rsidRDefault="00CC3917" w:rsidP="00CC3917">
      <w:pPr>
        <w:numPr>
          <w:ilvl w:val="0"/>
          <w:numId w:val="45"/>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оперативних втручань.</w:t>
      </w:r>
    </w:p>
    <w:p w14:paraId="11F913EE" w14:textId="77777777" w:rsidR="00CC3917" w:rsidRPr="000670B6" w:rsidRDefault="00CC3917" w:rsidP="00CC3917">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Цей шлях характеризується:</w:t>
      </w:r>
    </w:p>
    <w:p w14:paraId="1B7E3A26" w14:textId="77777777" w:rsidR="00CC3917" w:rsidRPr="000670B6" w:rsidRDefault="00CC3917" w:rsidP="00DD39F0">
      <w:pPr>
        <w:numPr>
          <w:ilvl w:val="0"/>
          <w:numId w:val="46"/>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високою інфекційною дозою;</w:t>
      </w:r>
    </w:p>
    <w:p w14:paraId="54898F7B" w14:textId="77777777" w:rsidR="00CC3917" w:rsidRPr="000670B6" w:rsidRDefault="00CC3917" w:rsidP="00DD39F0">
      <w:pPr>
        <w:numPr>
          <w:ilvl w:val="0"/>
          <w:numId w:val="46"/>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швидким генералізованим поширенням збудника;</w:t>
      </w:r>
    </w:p>
    <w:p w14:paraId="3C524D0E" w14:textId="77777777" w:rsidR="00CC3917" w:rsidRPr="000670B6" w:rsidRDefault="00CC3917" w:rsidP="00DD39F0">
      <w:pPr>
        <w:numPr>
          <w:ilvl w:val="0"/>
          <w:numId w:val="46"/>
        </w:num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високим ризиком розвитку сепсису.</w:t>
      </w:r>
    </w:p>
    <w:p w14:paraId="246EFA9C" w14:textId="03C7A24A" w:rsidR="00CC2E5B" w:rsidRPr="00C92121" w:rsidRDefault="00CC2E5B" w:rsidP="00C92121">
      <w:pPr>
        <w:spacing w:before="100" w:beforeAutospacing="1" w:after="100" w:afterAutospacing="1" w:line="240" w:lineRule="auto"/>
        <w:ind w:left="2832"/>
        <w:outlineLvl w:val="1"/>
        <w:rPr>
          <w:rFonts w:ascii="Times New Roman" w:eastAsia="Times New Roman" w:hAnsi="Times New Roman" w:cs="Times New Roman"/>
          <w:b/>
          <w:bCs/>
          <w:kern w:val="0"/>
          <w:sz w:val="28"/>
          <w:szCs w:val="28"/>
          <w14:ligatures w14:val="none"/>
        </w:rPr>
      </w:pPr>
      <w:r w:rsidRPr="00512262">
        <w:rPr>
          <w:rFonts w:ascii="Times New Roman" w:eastAsia="Times New Roman" w:hAnsi="Times New Roman" w:cs="Times New Roman"/>
          <w:b/>
          <w:bCs/>
          <w:kern w:val="0"/>
          <w:sz w:val="28"/>
          <w:szCs w:val="28"/>
          <w14:ligatures w14:val="none"/>
        </w:rPr>
        <w:t>Ендогенне інфікування</w:t>
      </w:r>
    </w:p>
    <w:p w14:paraId="629AA8CF" w14:textId="3B2B8717" w:rsidR="00CC2E5B" w:rsidRPr="00512262" w:rsidRDefault="00CC2E5B" w:rsidP="00CC2E5B">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b/>
          <w:bCs/>
          <w:kern w:val="0"/>
          <w:sz w:val="28"/>
          <w:szCs w:val="28"/>
          <w14:ligatures w14:val="none"/>
        </w:rPr>
        <w:t>Ендогенне інфікування</w:t>
      </w:r>
      <w:r w:rsidRPr="00512262">
        <w:rPr>
          <w:rFonts w:ascii="Times New Roman" w:hAnsi="Times New Roman" w:cs="Times New Roman"/>
          <w:kern w:val="0"/>
          <w:sz w:val="28"/>
          <w:szCs w:val="28"/>
          <w14:ligatures w14:val="none"/>
        </w:rPr>
        <w:t xml:space="preserve"> — це інфекційний процес, що виникає внаслідок активації власної умовно-патогенної мікрофлори пацієнта, яка за фізіологічних умов не викликає захворювання, але за певних обставин набуває патогенних властивостей.</w:t>
      </w:r>
    </w:p>
    <w:p w14:paraId="731A67ED" w14:textId="090CD8B9" w:rsidR="00CC2E5B" w:rsidRPr="00512262" w:rsidRDefault="00CC2E5B" w:rsidP="00512262">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На відміну від екзогенного зараження, при ендогенному інфікуванні джерелом збудника є сам пацієнт, а інфекційний процес розвивається без надходження мікроорганізмів із зовнішнього середовища.</w:t>
      </w:r>
    </w:p>
    <w:p w14:paraId="631C70EA" w14:textId="555F19CD" w:rsidR="00CC2E5B" w:rsidRPr="00512262" w:rsidRDefault="00512262" w:rsidP="00512262">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C2E5B" w:rsidRPr="00512262">
        <w:rPr>
          <w:rFonts w:ascii="Times New Roman" w:eastAsia="Times New Roman" w:hAnsi="Times New Roman" w:cs="Times New Roman"/>
          <w:b/>
          <w:bCs/>
          <w:kern w:val="0"/>
          <w:sz w:val="28"/>
          <w:szCs w:val="28"/>
          <w14:ligatures w14:val="none"/>
        </w:rPr>
        <w:t>Мікробіологічна основа</w:t>
      </w:r>
    </w:p>
    <w:p w14:paraId="5524AC4E" w14:textId="77777777" w:rsidR="00CC2E5B" w:rsidRPr="00512262" w:rsidRDefault="00CC2E5B" w:rsidP="00CC2E5B">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До умовно-патогенної мікрофлори, здатної викликати ендогенну інфекцію, належать:</w:t>
      </w:r>
    </w:p>
    <w:p w14:paraId="7AF30A5E" w14:textId="77777777" w:rsidR="00CC2E5B" w:rsidRPr="00512262" w:rsidRDefault="00CC2E5B" w:rsidP="00713865">
      <w:pPr>
        <w:numPr>
          <w:ilvl w:val="0"/>
          <w:numId w:val="47"/>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кишкова флора (</w:t>
      </w:r>
      <w:r w:rsidRPr="00512262">
        <w:rPr>
          <w:rFonts w:ascii="Times New Roman" w:hAnsi="Times New Roman" w:cs="Times New Roman"/>
          <w:i/>
          <w:iCs/>
          <w:kern w:val="0"/>
          <w:sz w:val="28"/>
          <w:szCs w:val="28"/>
          <w14:ligatures w14:val="none"/>
        </w:rPr>
        <w:t>Escherichia coli, Enterococcus spp., Klebsiella spp</w:t>
      </w:r>
      <w:r w:rsidRPr="00512262">
        <w:rPr>
          <w:rFonts w:ascii="Times New Roman" w:hAnsi="Times New Roman" w:cs="Times New Roman"/>
          <w:kern w:val="0"/>
          <w:sz w:val="28"/>
          <w:szCs w:val="28"/>
          <w14:ligatures w14:val="none"/>
        </w:rPr>
        <w:t>.);</w:t>
      </w:r>
    </w:p>
    <w:p w14:paraId="58E1B6C7" w14:textId="77777777" w:rsidR="00CC2E5B" w:rsidRPr="00512262" w:rsidRDefault="00CC2E5B" w:rsidP="00713865">
      <w:pPr>
        <w:numPr>
          <w:ilvl w:val="0"/>
          <w:numId w:val="47"/>
        </w:numPr>
        <w:spacing w:before="100" w:beforeAutospacing="1" w:after="100" w:afterAutospacing="1" w:line="240" w:lineRule="auto"/>
        <w:rPr>
          <w:rFonts w:ascii="Times New Roman" w:hAnsi="Times New Roman" w:cs="Times New Roman"/>
          <w:i/>
          <w:iCs/>
          <w:kern w:val="0"/>
          <w:sz w:val="28"/>
          <w:szCs w:val="28"/>
          <w14:ligatures w14:val="none"/>
        </w:rPr>
      </w:pPr>
      <w:r w:rsidRPr="00512262">
        <w:rPr>
          <w:rFonts w:ascii="Times New Roman" w:hAnsi="Times New Roman" w:cs="Times New Roman"/>
          <w:kern w:val="0"/>
          <w:sz w:val="28"/>
          <w:szCs w:val="28"/>
          <w14:ligatures w14:val="none"/>
        </w:rPr>
        <w:t xml:space="preserve">шкірна мікрофлора </w:t>
      </w:r>
      <w:r w:rsidRPr="00512262">
        <w:rPr>
          <w:rFonts w:ascii="Times New Roman" w:hAnsi="Times New Roman" w:cs="Times New Roman"/>
          <w:i/>
          <w:iCs/>
          <w:kern w:val="0"/>
          <w:sz w:val="28"/>
          <w:szCs w:val="28"/>
          <w14:ligatures w14:val="none"/>
        </w:rPr>
        <w:t>(Staphylococcus epidermidis, Cutibacterium acnes);</w:t>
      </w:r>
    </w:p>
    <w:p w14:paraId="662DC915" w14:textId="77777777" w:rsidR="00CC2E5B" w:rsidRPr="00512262" w:rsidRDefault="00CC2E5B" w:rsidP="00713865">
      <w:pPr>
        <w:numPr>
          <w:ilvl w:val="0"/>
          <w:numId w:val="47"/>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мікрофлора слизових оболонок дихальних шляхів;</w:t>
      </w:r>
    </w:p>
    <w:p w14:paraId="4F879119" w14:textId="6240F257" w:rsidR="00CC2E5B" w:rsidRPr="00512262" w:rsidRDefault="00CC2E5B" w:rsidP="00713865">
      <w:pPr>
        <w:numPr>
          <w:ilvl w:val="0"/>
          <w:numId w:val="47"/>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грибкова флора</w:t>
      </w:r>
      <w:r w:rsidRPr="00512262">
        <w:rPr>
          <w:rFonts w:ascii="Times New Roman" w:hAnsi="Times New Roman" w:cs="Times New Roman"/>
          <w:i/>
          <w:iCs/>
          <w:kern w:val="0"/>
          <w:sz w:val="28"/>
          <w:szCs w:val="28"/>
          <w14:ligatures w14:val="none"/>
        </w:rPr>
        <w:t xml:space="preserve"> (Candida spp.).</w:t>
      </w:r>
    </w:p>
    <w:p w14:paraId="207E3B4B" w14:textId="58F71950" w:rsidR="00CC2E5B" w:rsidRPr="00512262" w:rsidRDefault="00CC2E5B" w:rsidP="00512262">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У нормі ці мікроорганізми перебувають у стані мікробіологічної рівноваги з макроорганізмом.</w:t>
      </w:r>
    </w:p>
    <w:p w14:paraId="3B0EE367" w14:textId="42F57319" w:rsidR="00CC2E5B" w:rsidRPr="00512262" w:rsidRDefault="00512262" w:rsidP="00512262">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C2E5B" w:rsidRPr="00512262">
        <w:rPr>
          <w:rFonts w:ascii="Times New Roman" w:eastAsia="Times New Roman" w:hAnsi="Times New Roman" w:cs="Times New Roman"/>
          <w:b/>
          <w:bCs/>
          <w:kern w:val="0"/>
          <w:sz w:val="28"/>
          <w:szCs w:val="28"/>
          <w14:ligatures w14:val="none"/>
        </w:rPr>
        <w:t>Пускові механізми ендогенного інфікування</w:t>
      </w:r>
    </w:p>
    <w:p w14:paraId="4536CB45" w14:textId="77777777" w:rsidR="00CC2E5B" w:rsidRPr="00512262" w:rsidRDefault="00CC2E5B" w:rsidP="00CC2E5B">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Ендогенна інфекція розвивається при порушенні захисних бар’єрів або імунологічної рівноваги, зокрема під впливом:</w:t>
      </w:r>
    </w:p>
    <w:p w14:paraId="622102A3" w14:textId="77777777" w:rsidR="00CC2E5B" w:rsidRPr="00512262" w:rsidRDefault="00CC2E5B" w:rsidP="00713865">
      <w:pPr>
        <w:numPr>
          <w:ilvl w:val="0"/>
          <w:numId w:val="48"/>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хірургічних втручань (розтин тканин, порушення цілісності шкіри та слизових);</w:t>
      </w:r>
    </w:p>
    <w:p w14:paraId="276F08A0" w14:textId="77777777" w:rsidR="00CC2E5B" w:rsidRPr="00512262" w:rsidRDefault="00CC2E5B" w:rsidP="00713865">
      <w:pPr>
        <w:numPr>
          <w:ilvl w:val="0"/>
          <w:numId w:val="48"/>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інвазивних маніпуляцій (катетеризація, дренування, інтубація);</w:t>
      </w:r>
    </w:p>
    <w:p w14:paraId="69AA9AB2" w14:textId="77777777" w:rsidR="00CC2E5B" w:rsidRPr="00512262" w:rsidRDefault="00CC2E5B" w:rsidP="00713865">
      <w:pPr>
        <w:numPr>
          <w:ilvl w:val="0"/>
          <w:numId w:val="48"/>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тривалої антибіотикотерапії, що призводить до дисбіозу;</w:t>
      </w:r>
    </w:p>
    <w:p w14:paraId="50FD7DD3" w14:textId="77777777" w:rsidR="00CC2E5B" w:rsidRPr="00512262" w:rsidRDefault="00CC2E5B" w:rsidP="00713865">
      <w:pPr>
        <w:numPr>
          <w:ilvl w:val="0"/>
          <w:numId w:val="48"/>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імуносупресії (похилий вік, онкопатологія, цукровий діабет);</w:t>
      </w:r>
    </w:p>
    <w:p w14:paraId="27D0D55B" w14:textId="77777777" w:rsidR="00CC2E5B" w:rsidRPr="00512262" w:rsidRDefault="00CC2E5B" w:rsidP="00713865">
      <w:pPr>
        <w:numPr>
          <w:ilvl w:val="0"/>
          <w:numId w:val="48"/>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тривалого перебування в стаціонарі, особливо у відділеннях інтенсивної терапії.</w:t>
      </w:r>
    </w:p>
    <w:p w14:paraId="39C29C84" w14:textId="415F2CAB" w:rsidR="00CC2E5B" w:rsidRPr="00512262" w:rsidRDefault="00512262" w:rsidP="00CC2E5B">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12262">
        <w:rPr>
          <w:rFonts w:ascii="Times New Roman" w:eastAsia="Times New Roman" w:hAnsi="Times New Roman" w:cs="Times New Roman"/>
          <w:b/>
          <w:bCs/>
          <w:kern w:val="0"/>
          <w:sz w:val="28"/>
          <w:szCs w:val="28"/>
          <w14:ligatures w14:val="none"/>
        </w:rPr>
        <w:t>3.</w:t>
      </w:r>
      <w:r w:rsidR="00CC2E5B" w:rsidRPr="00512262">
        <w:rPr>
          <w:rFonts w:ascii="Times New Roman" w:eastAsia="Times New Roman" w:hAnsi="Times New Roman" w:cs="Times New Roman"/>
          <w:b/>
          <w:bCs/>
          <w:kern w:val="0"/>
          <w:sz w:val="28"/>
          <w:szCs w:val="28"/>
          <w14:ligatures w14:val="none"/>
        </w:rPr>
        <w:t>Основні клінічні варіанти ендогенного інфікування</w:t>
      </w:r>
    </w:p>
    <w:p w14:paraId="79FB5236" w14:textId="77777777" w:rsidR="00CC2E5B" w:rsidRPr="00512262" w:rsidRDefault="00CC2E5B" w:rsidP="00713865">
      <w:pPr>
        <w:numPr>
          <w:ilvl w:val="0"/>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lastRenderedPageBreak/>
        <w:t>Активація кишкової флори</w:t>
      </w:r>
    </w:p>
    <w:p w14:paraId="398DCECA"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розвиток інфекцій після масивної антибіотикотерапії;</w:t>
      </w:r>
    </w:p>
    <w:p w14:paraId="1042E7E3"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транслокація бактерій через пошкоджену кишкову стінку;</w:t>
      </w:r>
    </w:p>
    <w:p w14:paraId="71C6B465"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формування інтраабдомінальних інфекцій.</w:t>
      </w:r>
    </w:p>
    <w:p w14:paraId="6F038B16" w14:textId="77777777" w:rsidR="00CC2E5B" w:rsidRPr="00512262" w:rsidRDefault="00CC2E5B" w:rsidP="00713865">
      <w:pPr>
        <w:numPr>
          <w:ilvl w:val="0"/>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Інфікування хірургічної рани</w:t>
      </w:r>
    </w:p>
    <w:p w14:paraId="75FBC9B1"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контамінація рани мікрофлорою шкіри або слизових;</w:t>
      </w:r>
    </w:p>
    <w:p w14:paraId="5775917F"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інфекції післяопераційних швів;</w:t>
      </w:r>
    </w:p>
    <w:p w14:paraId="545B9B43"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формування абсцесів і флегмон.</w:t>
      </w:r>
    </w:p>
    <w:p w14:paraId="59604948" w14:textId="77777777" w:rsidR="00CC2E5B" w:rsidRPr="00512262" w:rsidRDefault="00CC2E5B" w:rsidP="00713865">
      <w:pPr>
        <w:numPr>
          <w:ilvl w:val="0"/>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Гнійно-запальні процеси на тлі хронічної інфекції</w:t>
      </w:r>
    </w:p>
    <w:p w14:paraId="5DE8373B"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реактивація латентних вогнищ;</w:t>
      </w:r>
    </w:p>
    <w:p w14:paraId="309BB7BD" w14:textId="77777777"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поширення інфекції гематогенним шляхом;</w:t>
      </w:r>
    </w:p>
    <w:p w14:paraId="3C8DC71B" w14:textId="1E13C47F" w:rsidR="00CC2E5B" w:rsidRPr="00512262" w:rsidRDefault="00CC2E5B" w:rsidP="00713865">
      <w:pPr>
        <w:numPr>
          <w:ilvl w:val="1"/>
          <w:numId w:val="49"/>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розвиток септичних ускладнень.</w:t>
      </w:r>
    </w:p>
    <w:p w14:paraId="05A8E482" w14:textId="77777777" w:rsidR="00BA608D" w:rsidRPr="00512262" w:rsidRDefault="00BA608D" w:rsidP="00BA608D">
      <w:pPr>
        <w:spacing w:before="100" w:beforeAutospacing="1" w:after="100" w:afterAutospacing="1" w:line="240" w:lineRule="auto"/>
        <w:ind w:left="1440"/>
        <w:rPr>
          <w:rFonts w:ascii="Times New Roman" w:hAnsi="Times New Roman" w:cs="Times New Roman"/>
          <w:kern w:val="0"/>
          <w:sz w:val="28"/>
          <w:szCs w:val="28"/>
          <w14:ligatures w14:val="none"/>
        </w:rPr>
      </w:pPr>
    </w:p>
    <w:p w14:paraId="239CD54E" w14:textId="6A90CD9E" w:rsidR="00CC2E5B" w:rsidRPr="00512262" w:rsidRDefault="00512262" w:rsidP="00512262">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C2E5B" w:rsidRPr="00512262">
        <w:rPr>
          <w:rFonts w:ascii="Times New Roman" w:eastAsia="Times New Roman" w:hAnsi="Times New Roman" w:cs="Times New Roman"/>
          <w:b/>
          <w:bCs/>
          <w:kern w:val="0"/>
          <w:sz w:val="28"/>
          <w:szCs w:val="28"/>
          <w14:ligatures w14:val="none"/>
        </w:rPr>
        <w:t>Особливості ендогенного інфікування в хірургічному стаціонарі</w:t>
      </w:r>
    </w:p>
    <w:p w14:paraId="52AFD67E" w14:textId="77777777" w:rsidR="00CC2E5B" w:rsidRPr="00512262" w:rsidRDefault="00CC2E5B" w:rsidP="00CC2E5B">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Для хірургічного стаціонару ендогенне інфікування є особливо актуальним через:</w:t>
      </w:r>
    </w:p>
    <w:p w14:paraId="3EC492B7" w14:textId="77777777" w:rsidR="00CC2E5B" w:rsidRPr="00512262" w:rsidRDefault="00CC2E5B" w:rsidP="00713865">
      <w:pPr>
        <w:numPr>
          <w:ilvl w:val="0"/>
          <w:numId w:val="50"/>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постійне порушення природних бар’єрів;</w:t>
      </w:r>
    </w:p>
    <w:p w14:paraId="163D4263" w14:textId="77777777" w:rsidR="00CC2E5B" w:rsidRPr="00512262" w:rsidRDefault="00CC2E5B" w:rsidP="00713865">
      <w:pPr>
        <w:numPr>
          <w:ilvl w:val="0"/>
          <w:numId w:val="50"/>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наявність операційних ран і дренажів;</w:t>
      </w:r>
    </w:p>
    <w:p w14:paraId="47288384" w14:textId="77777777" w:rsidR="00CC2E5B" w:rsidRPr="00512262" w:rsidRDefault="00CC2E5B" w:rsidP="00713865">
      <w:pPr>
        <w:numPr>
          <w:ilvl w:val="0"/>
          <w:numId w:val="50"/>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часте застосування антибактеріальних препаратів;</w:t>
      </w:r>
    </w:p>
    <w:p w14:paraId="5243977D" w14:textId="36BE9DC0" w:rsidR="00CC2E5B" w:rsidRPr="00512262" w:rsidRDefault="00CC2E5B" w:rsidP="00713865">
      <w:pPr>
        <w:numPr>
          <w:ilvl w:val="0"/>
          <w:numId w:val="50"/>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зниження реактивності організму пацієнтів після операцій.</w:t>
      </w:r>
    </w:p>
    <w:p w14:paraId="06176504" w14:textId="4ABA9E65" w:rsidR="00CC2E5B" w:rsidRPr="00512262" w:rsidRDefault="00512262" w:rsidP="00CC2E5B">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З</w:t>
      </w:r>
      <w:r w:rsidR="00CC2E5B" w:rsidRPr="00512262">
        <w:rPr>
          <w:rFonts w:ascii="Times New Roman" w:hAnsi="Times New Roman" w:cs="Times New Roman"/>
          <w:kern w:val="0"/>
          <w:sz w:val="28"/>
          <w:szCs w:val="28"/>
          <w14:ligatures w14:val="none"/>
        </w:rPr>
        <w:t>начна частка інфекцій хірургічної рани має саме ендогенне походження.</w:t>
      </w:r>
    </w:p>
    <w:p w14:paraId="7B36BE13" w14:textId="77777777" w:rsidR="00BA608D" w:rsidRPr="00512262" w:rsidRDefault="00BA608D" w:rsidP="00CC2E5B">
      <w:pPr>
        <w:spacing w:before="100" w:beforeAutospacing="1" w:after="100" w:afterAutospacing="1" w:line="240" w:lineRule="auto"/>
        <w:rPr>
          <w:rFonts w:ascii="Times New Roman" w:hAnsi="Times New Roman" w:cs="Times New Roman"/>
          <w:kern w:val="0"/>
          <w:sz w:val="28"/>
          <w:szCs w:val="28"/>
          <w14:ligatures w14:val="none"/>
        </w:rPr>
      </w:pPr>
    </w:p>
    <w:p w14:paraId="5A5D6E6F" w14:textId="036FFD16" w:rsidR="00CC2E5B" w:rsidRPr="00CB38FB" w:rsidRDefault="00CB38FB" w:rsidP="00CB38F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CC2E5B" w:rsidRPr="00512262">
        <w:rPr>
          <w:rFonts w:ascii="Times New Roman" w:eastAsia="Times New Roman" w:hAnsi="Times New Roman" w:cs="Times New Roman"/>
          <w:b/>
          <w:bCs/>
          <w:kern w:val="0"/>
          <w:sz w:val="28"/>
          <w:szCs w:val="28"/>
          <w14:ligatures w14:val="none"/>
        </w:rPr>
        <w:t>Профілактичне значення</w:t>
      </w:r>
    </w:p>
    <w:p w14:paraId="4D628199" w14:textId="77777777" w:rsidR="00CC2E5B" w:rsidRPr="00512262" w:rsidRDefault="00CC2E5B" w:rsidP="00CC2E5B">
      <w:p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Профілактика ендогенного інфікування включає:</w:t>
      </w:r>
    </w:p>
    <w:p w14:paraId="5712AC4A" w14:textId="77777777" w:rsidR="00CC2E5B" w:rsidRPr="00512262" w:rsidRDefault="00CC2E5B" w:rsidP="00713865">
      <w:pPr>
        <w:numPr>
          <w:ilvl w:val="0"/>
          <w:numId w:val="51"/>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раціональну антибіотикопрофілактику;</w:t>
      </w:r>
    </w:p>
    <w:p w14:paraId="02686755" w14:textId="77777777" w:rsidR="00CC2E5B" w:rsidRPr="00512262" w:rsidRDefault="00CC2E5B" w:rsidP="00713865">
      <w:pPr>
        <w:numPr>
          <w:ilvl w:val="0"/>
          <w:numId w:val="51"/>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мінімізацію інвазивних втручань;</w:t>
      </w:r>
    </w:p>
    <w:p w14:paraId="7A50D030" w14:textId="77777777" w:rsidR="00CC2E5B" w:rsidRPr="00512262" w:rsidRDefault="00CC2E5B" w:rsidP="00713865">
      <w:pPr>
        <w:numPr>
          <w:ilvl w:val="0"/>
          <w:numId w:val="51"/>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дотримання принципів асептики та антисептики;</w:t>
      </w:r>
    </w:p>
    <w:p w14:paraId="094FB702" w14:textId="77777777" w:rsidR="00CC2E5B" w:rsidRPr="00512262" w:rsidRDefault="00CC2E5B" w:rsidP="00713865">
      <w:pPr>
        <w:numPr>
          <w:ilvl w:val="0"/>
          <w:numId w:val="51"/>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підтримку нормального мікробіоценозу;</w:t>
      </w:r>
    </w:p>
    <w:p w14:paraId="522C6B9E" w14:textId="77777777" w:rsidR="00CC2E5B" w:rsidRPr="00512262" w:rsidRDefault="00CC2E5B" w:rsidP="00713865">
      <w:pPr>
        <w:numPr>
          <w:ilvl w:val="0"/>
          <w:numId w:val="51"/>
        </w:numPr>
        <w:spacing w:before="100" w:beforeAutospacing="1" w:after="100" w:afterAutospacing="1" w:line="240" w:lineRule="auto"/>
        <w:rPr>
          <w:rFonts w:ascii="Times New Roman" w:hAnsi="Times New Roman" w:cs="Times New Roman"/>
          <w:kern w:val="0"/>
          <w:sz w:val="28"/>
          <w:szCs w:val="28"/>
          <w14:ligatures w14:val="none"/>
        </w:rPr>
      </w:pPr>
      <w:r w:rsidRPr="00512262">
        <w:rPr>
          <w:rFonts w:ascii="Times New Roman" w:hAnsi="Times New Roman" w:cs="Times New Roman"/>
          <w:kern w:val="0"/>
          <w:sz w:val="28"/>
          <w:szCs w:val="28"/>
          <w14:ligatures w14:val="none"/>
        </w:rPr>
        <w:t>оцінку індивідуальних факторів ризику пацієнта.</w:t>
      </w:r>
    </w:p>
    <w:p w14:paraId="4C1BDD40" w14:textId="30173D2F" w:rsidR="00CC3917" w:rsidRPr="00512262" w:rsidRDefault="00CC3917" w:rsidP="00CC3917">
      <w:pPr>
        <w:spacing w:after="0" w:line="240" w:lineRule="auto"/>
        <w:rPr>
          <w:rFonts w:ascii="Times New Roman" w:eastAsia="Times New Roman" w:hAnsi="Times New Roman" w:cs="Times New Roman"/>
          <w:kern w:val="0"/>
          <w:sz w:val="28"/>
          <w:szCs w:val="28"/>
          <w14:ligatures w14:val="none"/>
        </w:rPr>
      </w:pPr>
    </w:p>
    <w:p w14:paraId="0268A170" w14:textId="6BA03D85" w:rsidR="00CC3917" w:rsidRPr="00BA608D" w:rsidRDefault="00CC3917" w:rsidP="00BA608D">
      <w:pPr>
        <w:spacing w:before="100" w:beforeAutospacing="1" w:after="100" w:afterAutospacing="1" w:line="240" w:lineRule="auto"/>
        <w:rPr>
          <w:rFonts w:ascii="Times New Roman" w:hAnsi="Times New Roman" w:cs="Times New Roman"/>
          <w:kern w:val="0"/>
          <w:sz w:val="28"/>
          <w:szCs w:val="28"/>
          <w14:ligatures w14:val="none"/>
        </w:rPr>
      </w:pPr>
      <w:r w:rsidRPr="000670B6">
        <w:rPr>
          <w:rFonts w:ascii="Times New Roman" w:hAnsi="Times New Roman" w:cs="Times New Roman"/>
          <w:kern w:val="0"/>
          <w:sz w:val="28"/>
          <w:szCs w:val="28"/>
          <w14:ligatures w14:val="none"/>
        </w:rPr>
        <w:t>Шляхи розповсюдження інфекції в умовах стаціонару є багатокомпонентними та взаємопов’язаними. Контактний, аерогенний, фекально-оральний, парентеральний та ендогенний механізми реалізуються в умовах лікувального процесу, що зумовлює необхідність суворого дотримання принципів асептики, антисептики та сучасних стандартів інфекційного контролю.</w:t>
      </w:r>
    </w:p>
    <w:p w14:paraId="6385F263" w14:textId="77AA6D0C" w:rsidR="00FD50F1" w:rsidRPr="00FD50F1" w:rsidRDefault="00C92121" w:rsidP="00FD50F1">
      <w:pPr>
        <w:pStyle w:val="2"/>
        <w:rPr>
          <w:rFonts w:ascii="Times New Roman" w:eastAsia="Times New Roman" w:hAnsi="Times New Roman" w:cs="Times New Roman"/>
          <w:b/>
          <w:bCs/>
          <w:color w:val="000000" w:themeColor="text1"/>
          <w:kern w:val="0"/>
          <w:sz w:val="28"/>
          <w:szCs w:val="28"/>
          <w14:ligatures w14:val="none"/>
        </w:rPr>
      </w:pPr>
      <w:r w:rsidRPr="00FD50F1">
        <w:rPr>
          <w:rFonts w:ascii="Times New Roman" w:hAnsi="Times New Roman" w:cs="Times New Roman"/>
          <w:b/>
          <w:bCs/>
          <w:color w:val="000000" w:themeColor="text1"/>
          <w:sz w:val="28"/>
          <w:szCs w:val="28"/>
        </w:rPr>
        <w:lastRenderedPageBreak/>
        <w:t>4.</w:t>
      </w:r>
      <w:r w:rsidR="00FD50F1" w:rsidRPr="00FD50F1">
        <w:rPr>
          <w:rFonts w:ascii="Times New Roman" w:eastAsia="Times New Roman" w:hAnsi="Times New Roman" w:cs="Times New Roman"/>
          <w:b/>
          <w:bCs/>
          <w:color w:val="000000" w:themeColor="text1"/>
          <w:kern w:val="0"/>
          <w:sz w:val="28"/>
          <w:szCs w:val="28"/>
          <w14:ligatures w14:val="none"/>
        </w:rPr>
        <w:t xml:space="preserve"> Особливості розповсюдження внутрішньо-лікарняної інфекції в хірургічному стаціонарі</w:t>
      </w:r>
    </w:p>
    <w:p w14:paraId="275C7640" w14:textId="35DF3D03"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Внутрішньо-лікарняні інфекції у хірургічному стаціонарі мають специфічні епідеміологічні особливості, що зумовлені характером лікувально-діагностичного процесу, високою частотою інвазивних втручань та тяжким контингентом пацієнтів. Хірургічні відділення належать до підрозділів з підвищеним ризиком виникнення та поширення ВЛІ.</w:t>
      </w:r>
    </w:p>
    <w:p w14:paraId="77C0248C" w14:textId="485C209E" w:rsidR="00FD50F1" w:rsidRPr="00FD50F1" w:rsidRDefault="00FD50F1" w:rsidP="00FD50F1">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t>4</w:t>
      </w:r>
      <w:r w:rsidRPr="00FD50F1">
        <w:rPr>
          <w:rFonts w:ascii="Times New Roman" w:eastAsia="Times New Roman" w:hAnsi="Times New Roman" w:cs="Times New Roman"/>
          <w:b/>
          <w:bCs/>
          <w:color w:val="000000" w:themeColor="text1"/>
          <w:kern w:val="0"/>
          <w:sz w:val="28"/>
          <w:szCs w:val="28"/>
          <w14:ligatures w14:val="none"/>
        </w:rPr>
        <w:t>.1 Основні джерела ВЛІ в хірургічному стаціонарі</w:t>
      </w:r>
    </w:p>
    <w:p w14:paraId="2147076C"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Джерелами внутрішньо-лікарняної інфекції можуть бути:</w:t>
      </w:r>
    </w:p>
    <w:p w14:paraId="3CF477C0" w14:textId="77777777" w:rsidR="00FD50F1" w:rsidRPr="00FD50F1" w:rsidRDefault="00FD50F1" w:rsidP="00713865">
      <w:pPr>
        <w:numPr>
          <w:ilvl w:val="0"/>
          <w:numId w:val="5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пацієнти з маніфестними формами інфекцій;</w:t>
      </w:r>
    </w:p>
    <w:p w14:paraId="09A2DF77" w14:textId="77777777" w:rsidR="00FD50F1" w:rsidRPr="00FD50F1" w:rsidRDefault="00FD50F1" w:rsidP="00713865">
      <w:pPr>
        <w:numPr>
          <w:ilvl w:val="0"/>
          <w:numId w:val="5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безсимптомні носії умовно-патогенної та резистентної мікрофлори;</w:t>
      </w:r>
    </w:p>
    <w:p w14:paraId="48637C1F" w14:textId="77777777" w:rsidR="00FD50F1" w:rsidRPr="00FD50F1" w:rsidRDefault="00FD50F1" w:rsidP="00713865">
      <w:pPr>
        <w:numPr>
          <w:ilvl w:val="0"/>
          <w:numId w:val="5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медичний персонал (транзиторне або постійне носійство);</w:t>
      </w:r>
    </w:p>
    <w:p w14:paraId="55F6D5BA" w14:textId="7A67065D" w:rsidR="00FD50F1" w:rsidRPr="00FD50F1" w:rsidRDefault="00FD50F1" w:rsidP="00713865">
      <w:pPr>
        <w:numPr>
          <w:ilvl w:val="0"/>
          <w:numId w:val="5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контаміноване лікарняне середовище (поверхні, інструменти, білизна).</w:t>
      </w:r>
    </w:p>
    <w:p w14:paraId="2D4033B8" w14:textId="2E46110C"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Особливу небезпеку становлять пацієнти після оперативних втручань, які мають відкриті рани, дренажі, катетери, що створює вхідні ворота для інфекції.</w:t>
      </w:r>
    </w:p>
    <w:p w14:paraId="6F3E7CAA" w14:textId="14E1BD49" w:rsidR="00FD50F1" w:rsidRPr="00FD50F1" w:rsidRDefault="00FD50F1" w:rsidP="00FD50F1">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t>4</w:t>
      </w:r>
      <w:r w:rsidRPr="00FD50F1">
        <w:rPr>
          <w:rFonts w:ascii="Times New Roman" w:eastAsia="Times New Roman" w:hAnsi="Times New Roman" w:cs="Times New Roman"/>
          <w:b/>
          <w:bCs/>
          <w:color w:val="000000" w:themeColor="text1"/>
          <w:kern w:val="0"/>
          <w:sz w:val="28"/>
          <w:szCs w:val="28"/>
          <w14:ligatures w14:val="none"/>
        </w:rPr>
        <w:t>.2 Провідні механізми та шляхи поширення</w:t>
      </w:r>
    </w:p>
    <w:p w14:paraId="4B416823"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У хірургічному стаціонарі переважають:</w:t>
      </w:r>
    </w:p>
    <w:p w14:paraId="2744F396" w14:textId="77777777" w:rsidR="00FD50F1" w:rsidRPr="00FD50F1" w:rsidRDefault="00FD50F1" w:rsidP="00713865">
      <w:pPr>
        <w:numPr>
          <w:ilvl w:val="0"/>
          <w:numId w:val="5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контактний шлях — через руки персоналу, перев’язувальні матеріали, інструменти;</w:t>
      </w:r>
    </w:p>
    <w:p w14:paraId="1B419869" w14:textId="77777777" w:rsidR="00FD50F1" w:rsidRPr="00FD50F1" w:rsidRDefault="00FD50F1" w:rsidP="00713865">
      <w:pPr>
        <w:numPr>
          <w:ilvl w:val="0"/>
          <w:numId w:val="5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парентеральний шлях — під час операцій, ін’єкцій, катетеризації;</w:t>
      </w:r>
    </w:p>
    <w:p w14:paraId="6CB621E0" w14:textId="513CEF79" w:rsidR="00FD50F1" w:rsidRPr="00FD50F1" w:rsidRDefault="00FD50F1" w:rsidP="00713865">
      <w:pPr>
        <w:numPr>
          <w:ilvl w:val="0"/>
          <w:numId w:val="5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ендогенний механізм — активація власної мікрофлори пацієнта.</w:t>
      </w:r>
    </w:p>
    <w:p w14:paraId="510282C7" w14:textId="46E8B426"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Аерогенний шлях має другорядне значення, проте може реалізовуватись в операційних та перев’язочних за порушення вентиляційного режиму.</w:t>
      </w:r>
    </w:p>
    <w:p w14:paraId="40B6676A" w14:textId="0D119510" w:rsidR="00FD50F1" w:rsidRPr="00FD50F1" w:rsidRDefault="00FD50F1" w:rsidP="00FD50F1">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t>4.</w:t>
      </w:r>
      <w:r w:rsidRPr="00FD50F1">
        <w:rPr>
          <w:rFonts w:ascii="Times New Roman" w:eastAsia="Times New Roman" w:hAnsi="Times New Roman" w:cs="Times New Roman"/>
          <w:b/>
          <w:bCs/>
          <w:color w:val="000000" w:themeColor="text1"/>
          <w:kern w:val="0"/>
          <w:sz w:val="28"/>
          <w:szCs w:val="28"/>
          <w14:ligatures w14:val="none"/>
        </w:rPr>
        <w:t>3 Роль інвазивних втручань</w:t>
      </w:r>
    </w:p>
    <w:p w14:paraId="30AA1E95"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Хірургічний стаціонар характеризується високою частотою інвазивних маніпуляцій, які:</w:t>
      </w:r>
    </w:p>
    <w:p w14:paraId="09640223" w14:textId="77777777" w:rsidR="00FD50F1" w:rsidRPr="00FD50F1" w:rsidRDefault="00FD50F1" w:rsidP="00713865">
      <w:pPr>
        <w:numPr>
          <w:ilvl w:val="0"/>
          <w:numId w:val="5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порушують цілісність шкіри та слизових;</w:t>
      </w:r>
    </w:p>
    <w:p w14:paraId="5CB2C18B" w14:textId="77777777" w:rsidR="00FD50F1" w:rsidRPr="00FD50F1" w:rsidRDefault="00FD50F1" w:rsidP="00713865">
      <w:pPr>
        <w:numPr>
          <w:ilvl w:val="0"/>
          <w:numId w:val="5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знижують місцевий імунітет;</w:t>
      </w:r>
    </w:p>
    <w:p w14:paraId="0D5DA00F" w14:textId="5DF837CB" w:rsidR="00FD50F1" w:rsidRPr="00FD50F1" w:rsidRDefault="00FD50F1" w:rsidP="00713865">
      <w:pPr>
        <w:numPr>
          <w:ilvl w:val="0"/>
          <w:numId w:val="5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полегшують проникнення збудників у стерильні тканини.</w:t>
      </w:r>
    </w:p>
    <w:p w14:paraId="20892A59"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Найбільший ризик ВЛІ пов’язаний з:</w:t>
      </w:r>
    </w:p>
    <w:p w14:paraId="492A5DDE" w14:textId="77777777" w:rsidR="00FD50F1" w:rsidRPr="00FD50F1" w:rsidRDefault="00FD50F1" w:rsidP="00713865">
      <w:pPr>
        <w:numPr>
          <w:ilvl w:val="0"/>
          <w:numId w:val="5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оперативними втручаннями;</w:t>
      </w:r>
    </w:p>
    <w:p w14:paraId="795FD6B3" w14:textId="77777777" w:rsidR="00FD50F1" w:rsidRPr="00FD50F1" w:rsidRDefault="00FD50F1" w:rsidP="00713865">
      <w:pPr>
        <w:numPr>
          <w:ilvl w:val="0"/>
          <w:numId w:val="5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дренуванням порожнин;</w:t>
      </w:r>
    </w:p>
    <w:p w14:paraId="6CBC950C" w14:textId="77777777" w:rsidR="00FD50F1" w:rsidRPr="00FD50F1" w:rsidRDefault="00FD50F1" w:rsidP="00713865">
      <w:pPr>
        <w:numPr>
          <w:ilvl w:val="0"/>
          <w:numId w:val="5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судинною та сечовою катетеризацією;</w:t>
      </w:r>
    </w:p>
    <w:p w14:paraId="67273BB2" w14:textId="00A811C0" w:rsidR="00FD50F1" w:rsidRPr="00FD50F1" w:rsidRDefault="00FD50F1" w:rsidP="00713865">
      <w:pPr>
        <w:numPr>
          <w:ilvl w:val="0"/>
          <w:numId w:val="5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повторними перев’язками.</w:t>
      </w:r>
    </w:p>
    <w:p w14:paraId="51E6EE93" w14:textId="40E4FCDF" w:rsidR="00FD50F1" w:rsidRPr="00FD50F1" w:rsidRDefault="00FD50F1" w:rsidP="00FD50F1">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lastRenderedPageBreak/>
        <w:t>4.</w:t>
      </w:r>
      <w:r w:rsidRPr="00FD50F1">
        <w:rPr>
          <w:rFonts w:ascii="Times New Roman" w:eastAsia="Times New Roman" w:hAnsi="Times New Roman" w:cs="Times New Roman"/>
          <w:b/>
          <w:bCs/>
          <w:color w:val="000000" w:themeColor="text1"/>
          <w:kern w:val="0"/>
          <w:sz w:val="28"/>
          <w:szCs w:val="28"/>
          <w14:ligatures w14:val="none"/>
        </w:rPr>
        <w:t>4 Госпітальні штами та антибіотикорезистентність</w:t>
      </w:r>
    </w:p>
    <w:p w14:paraId="235B610F"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В умовах хірургічного стаціонару циркулюють госпітальні штами мікроорганізмів, які відрізняються:</w:t>
      </w:r>
    </w:p>
    <w:p w14:paraId="03A74642" w14:textId="77777777" w:rsidR="00FD50F1" w:rsidRPr="00FD50F1" w:rsidRDefault="00FD50F1" w:rsidP="00713865">
      <w:pPr>
        <w:numPr>
          <w:ilvl w:val="0"/>
          <w:numId w:val="5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підвищеною вірулентністю;</w:t>
      </w:r>
    </w:p>
    <w:p w14:paraId="433F023B" w14:textId="77777777" w:rsidR="00FD50F1" w:rsidRPr="00FD50F1" w:rsidRDefault="00FD50F1" w:rsidP="00713865">
      <w:pPr>
        <w:numPr>
          <w:ilvl w:val="0"/>
          <w:numId w:val="5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здатністю до тривалого виживання у зовнішньому середовищі;</w:t>
      </w:r>
    </w:p>
    <w:p w14:paraId="790EAFA6" w14:textId="6D897FED" w:rsidR="00FD50F1" w:rsidRPr="00FD50F1" w:rsidRDefault="00FD50F1" w:rsidP="00713865">
      <w:pPr>
        <w:numPr>
          <w:ilvl w:val="0"/>
          <w:numId w:val="5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множинною стійкістю до антибактеріальних препаратів.</w:t>
      </w:r>
    </w:p>
    <w:p w14:paraId="0D75419D" w14:textId="3F8BDFAC"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Наявність антибіотикорезистентних збудників ускладнює лікування та сприяє поширенню ВЛІ серед пацієнтів.</w:t>
      </w:r>
    </w:p>
    <w:p w14:paraId="7876F3D2" w14:textId="5E43545E" w:rsidR="00FD50F1" w:rsidRPr="00FD50F1" w:rsidRDefault="00FD50F1" w:rsidP="00FD50F1">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t>4</w:t>
      </w:r>
      <w:r w:rsidRPr="00FD50F1">
        <w:rPr>
          <w:rFonts w:ascii="Times New Roman" w:eastAsia="Times New Roman" w:hAnsi="Times New Roman" w:cs="Times New Roman"/>
          <w:b/>
          <w:bCs/>
          <w:color w:val="000000" w:themeColor="text1"/>
          <w:kern w:val="0"/>
          <w:sz w:val="28"/>
          <w:szCs w:val="28"/>
          <w14:ligatures w14:val="none"/>
        </w:rPr>
        <w:t>.5 Фактори ризику поширення ВЛІ</w:t>
      </w:r>
    </w:p>
    <w:p w14:paraId="0674B06F"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До основних факторів ризику належать:</w:t>
      </w:r>
    </w:p>
    <w:p w14:paraId="45A15071" w14:textId="77777777" w:rsidR="00FD50F1" w:rsidRPr="00FD50F1" w:rsidRDefault="00FD50F1" w:rsidP="00713865">
      <w:pPr>
        <w:numPr>
          <w:ilvl w:val="0"/>
          <w:numId w:val="5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тяжкий загальний стан пацієнтів;</w:t>
      </w:r>
    </w:p>
    <w:p w14:paraId="5897C8C7" w14:textId="77777777" w:rsidR="00FD50F1" w:rsidRPr="00FD50F1" w:rsidRDefault="00FD50F1" w:rsidP="00713865">
      <w:pPr>
        <w:numPr>
          <w:ilvl w:val="0"/>
          <w:numId w:val="5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похилий вік, імуносупресія;</w:t>
      </w:r>
    </w:p>
    <w:p w14:paraId="51FE704E" w14:textId="77777777" w:rsidR="00FD50F1" w:rsidRPr="00FD50F1" w:rsidRDefault="00FD50F1" w:rsidP="00713865">
      <w:pPr>
        <w:numPr>
          <w:ilvl w:val="0"/>
          <w:numId w:val="5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тривале перебування в стаціонарі;</w:t>
      </w:r>
    </w:p>
    <w:p w14:paraId="29273D66" w14:textId="77777777" w:rsidR="00FD50F1" w:rsidRPr="00FD50F1" w:rsidRDefault="00FD50F1" w:rsidP="00713865">
      <w:pPr>
        <w:numPr>
          <w:ilvl w:val="0"/>
          <w:numId w:val="5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недотримання асептики та антисептики;</w:t>
      </w:r>
    </w:p>
    <w:p w14:paraId="616B3C75" w14:textId="77777777" w:rsidR="00FD50F1" w:rsidRPr="00FD50F1" w:rsidRDefault="00FD50F1" w:rsidP="00713865">
      <w:pPr>
        <w:numPr>
          <w:ilvl w:val="0"/>
          <w:numId w:val="5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нераціональне застосування антибіотиків;</w:t>
      </w:r>
    </w:p>
    <w:p w14:paraId="664CFF32" w14:textId="5ADDAEB4" w:rsidR="00FD50F1" w:rsidRPr="00FD50F1" w:rsidRDefault="00FD50F1" w:rsidP="00713865">
      <w:pPr>
        <w:numPr>
          <w:ilvl w:val="0"/>
          <w:numId w:val="5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перевантаженість відділення.</w:t>
      </w:r>
    </w:p>
    <w:p w14:paraId="662919A4" w14:textId="58987419" w:rsidR="00FD50F1" w:rsidRPr="00FD50F1" w:rsidRDefault="00FD50F1" w:rsidP="00FD50F1">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Pr>
          <w:rFonts w:ascii="Times New Roman" w:eastAsia="Times New Roman" w:hAnsi="Times New Roman" w:cs="Times New Roman"/>
          <w:b/>
          <w:bCs/>
          <w:color w:val="000000" w:themeColor="text1"/>
          <w:kern w:val="0"/>
          <w:sz w:val="28"/>
          <w:szCs w:val="28"/>
          <w14:ligatures w14:val="none"/>
        </w:rPr>
        <w:t>4</w:t>
      </w:r>
      <w:r w:rsidRPr="00FD50F1">
        <w:rPr>
          <w:rFonts w:ascii="Times New Roman" w:eastAsia="Times New Roman" w:hAnsi="Times New Roman" w:cs="Times New Roman"/>
          <w:b/>
          <w:bCs/>
          <w:color w:val="000000" w:themeColor="text1"/>
          <w:kern w:val="0"/>
          <w:sz w:val="28"/>
          <w:szCs w:val="28"/>
          <w14:ligatures w14:val="none"/>
        </w:rPr>
        <w:t>.6 Типові форми ВЛІ в хірургії</w:t>
      </w:r>
    </w:p>
    <w:p w14:paraId="51C98D48" w14:textId="77777777" w:rsidR="00FD50F1" w:rsidRPr="00FD50F1" w:rsidRDefault="00FD50F1" w:rsidP="00FD50F1">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Найчастіше у хірургічному стаціонарі реєструють:</w:t>
      </w:r>
    </w:p>
    <w:p w14:paraId="3C3DE1CB" w14:textId="77777777" w:rsidR="00FD50F1" w:rsidRPr="00FD50F1" w:rsidRDefault="00FD50F1" w:rsidP="00713865">
      <w:pPr>
        <w:numPr>
          <w:ilvl w:val="0"/>
          <w:numId w:val="5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інфекції хірургічної рани;</w:t>
      </w:r>
    </w:p>
    <w:p w14:paraId="2D0BEC08" w14:textId="77777777" w:rsidR="00FD50F1" w:rsidRPr="00FD50F1" w:rsidRDefault="00FD50F1" w:rsidP="00713865">
      <w:pPr>
        <w:numPr>
          <w:ilvl w:val="0"/>
          <w:numId w:val="5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абсцеси та флегмони;</w:t>
      </w:r>
    </w:p>
    <w:p w14:paraId="3D6ACD17" w14:textId="77777777" w:rsidR="00FD50F1" w:rsidRPr="00FD50F1" w:rsidRDefault="00FD50F1" w:rsidP="00713865">
      <w:pPr>
        <w:numPr>
          <w:ilvl w:val="0"/>
          <w:numId w:val="5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катетер-асоційовані інфекції;</w:t>
      </w:r>
    </w:p>
    <w:p w14:paraId="454AD18F" w14:textId="77777777" w:rsidR="00FD50F1" w:rsidRPr="00FD50F1" w:rsidRDefault="00FD50F1" w:rsidP="00713865">
      <w:pPr>
        <w:numPr>
          <w:ilvl w:val="0"/>
          <w:numId w:val="5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септичні ускладнення;</w:t>
      </w:r>
    </w:p>
    <w:p w14:paraId="62562B7F" w14:textId="77777777" w:rsidR="00FD50F1" w:rsidRPr="00FD50F1" w:rsidRDefault="00FD50F1" w:rsidP="00713865">
      <w:pPr>
        <w:numPr>
          <w:ilvl w:val="0"/>
          <w:numId w:val="5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інтраабдомінальні інфекції.</w:t>
      </w:r>
    </w:p>
    <w:p w14:paraId="1ECF8B18" w14:textId="60E2186C" w:rsidR="00FD50F1" w:rsidRPr="00FD50F1" w:rsidRDefault="00FD50F1" w:rsidP="00FD50F1">
      <w:pPr>
        <w:spacing w:after="0" w:line="240" w:lineRule="auto"/>
        <w:rPr>
          <w:rFonts w:ascii="Times New Roman" w:eastAsia="Times New Roman" w:hAnsi="Times New Roman" w:cs="Times New Roman"/>
          <w:color w:val="000000" w:themeColor="text1"/>
          <w:kern w:val="0"/>
          <w:sz w:val="28"/>
          <w:szCs w:val="28"/>
          <w14:ligatures w14:val="none"/>
        </w:rPr>
      </w:pPr>
    </w:p>
    <w:p w14:paraId="781034E1" w14:textId="2B4116A5" w:rsidR="004752FF" w:rsidRDefault="00FD50F1" w:rsidP="00EE06A5">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FD50F1">
        <w:rPr>
          <w:rFonts w:ascii="Times New Roman" w:hAnsi="Times New Roman" w:cs="Times New Roman"/>
          <w:color w:val="000000" w:themeColor="text1"/>
          <w:kern w:val="0"/>
          <w:sz w:val="28"/>
          <w:szCs w:val="28"/>
          <w14:ligatures w14:val="none"/>
        </w:rPr>
        <w:t>Особливості розповсюдження внутрішньо-лікарняної інфекції в хірургічному стаціонарі визначаються інвазивним характером лікування, наявністю післяопераційних ран, циркуляцією госпітальних штамів і високою антибіотикорезистентністю збудників. Це зумовлює необхідність системного інфекційного контролю, суворого дотримання асептики й антисептики та постійного епідеміологічного нагляду.</w:t>
      </w:r>
    </w:p>
    <w:p w14:paraId="780CE20F" w14:textId="77777777" w:rsidR="00713865" w:rsidRDefault="00713865" w:rsidP="00EE06A5">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57733A0" w14:textId="4E43AA13" w:rsidR="00713865" w:rsidRPr="000D6034" w:rsidRDefault="007968D5" w:rsidP="0057654C">
      <w:pPr>
        <w:pStyle w:val="3"/>
        <w:rPr>
          <w:rFonts w:ascii="Times New Roman" w:eastAsia="Times New Roman" w:hAnsi="Times New Roman" w:cs="Times New Roman"/>
          <w:b/>
          <w:bCs/>
          <w:color w:val="auto"/>
          <w:kern w:val="0"/>
          <w14:ligatures w14:val="none"/>
        </w:rPr>
      </w:pPr>
      <w:r w:rsidRPr="000D6034">
        <w:rPr>
          <w:rFonts w:ascii="Times New Roman" w:hAnsi="Times New Roman" w:cs="Times New Roman"/>
          <w:b/>
          <w:bCs/>
          <w:color w:val="000000" w:themeColor="text1"/>
          <w:kern w:val="0"/>
          <w14:ligatures w14:val="none"/>
        </w:rPr>
        <w:t>5.</w:t>
      </w:r>
      <w:r w:rsidR="0057654C" w:rsidRPr="000D6034">
        <w:rPr>
          <w:rFonts w:ascii="Times New Roman" w:eastAsia="Times New Roman" w:hAnsi="Times New Roman" w:cs="Times New Roman"/>
          <w:b/>
          <w:bCs/>
          <w:color w:val="auto"/>
          <w:kern w:val="0"/>
          <w14:ligatures w14:val="none"/>
        </w:rPr>
        <w:t xml:space="preserve"> Поняття про дезінфекцію та стерилізацію</w:t>
      </w:r>
    </w:p>
    <w:p w14:paraId="2A7CE2E0" w14:textId="45133EEB" w:rsidR="007968D5" w:rsidRPr="000D6034" w:rsidRDefault="0057654C" w:rsidP="000D6034">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0D6034">
        <w:rPr>
          <w:rFonts w:ascii="Times New Roman" w:eastAsia="Times New Roman" w:hAnsi="Times New Roman" w:cs="Times New Roman"/>
          <w:b/>
          <w:bCs/>
          <w:kern w:val="0"/>
          <w:sz w:val="28"/>
          <w:szCs w:val="28"/>
          <w14:ligatures w14:val="none"/>
        </w:rPr>
        <w:t>5</w:t>
      </w:r>
      <w:r w:rsidR="007968D5" w:rsidRPr="000D6034">
        <w:rPr>
          <w:rFonts w:ascii="Times New Roman" w:eastAsia="Times New Roman" w:hAnsi="Times New Roman" w:cs="Times New Roman"/>
          <w:b/>
          <w:bCs/>
          <w:kern w:val="0"/>
          <w:sz w:val="28"/>
          <w:szCs w:val="28"/>
          <w14:ligatures w14:val="none"/>
        </w:rPr>
        <w:t>.1. Визначення дезінфекції та її роль у профілактиці ВЛІ</w:t>
      </w:r>
    </w:p>
    <w:p w14:paraId="083D68E0" w14:textId="3937A7B4"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b/>
          <w:bCs/>
          <w:kern w:val="0"/>
          <w:sz w:val="28"/>
          <w:szCs w:val="28"/>
          <w14:ligatures w14:val="none"/>
        </w:rPr>
        <w:lastRenderedPageBreak/>
        <w:t>Дезінфекція</w:t>
      </w:r>
      <w:r w:rsidRPr="000D6034">
        <w:rPr>
          <w:rFonts w:ascii="Times New Roman" w:hAnsi="Times New Roman" w:cs="Times New Roman"/>
          <w:kern w:val="0"/>
          <w:sz w:val="28"/>
          <w:szCs w:val="28"/>
          <w14:ligatures w14:val="none"/>
        </w:rPr>
        <w:t xml:space="preserve"> — це сукупність заходів, спрямованих на знищення або інактивацію патогенних і умовно-патогенних мікроорганізмів у навколишньому середовищі (за винятком бактеріальних спор).</w:t>
      </w:r>
    </w:p>
    <w:p w14:paraId="36ED1C10"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У системі профілактики внутрішньо-лікарняних інфекцій (ВЛІ) дезінфекція виконує ключову бар’єрну функцію, оскільки:</w:t>
      </w:r>
    </w:p>
    <w:p w14:paraId="415A5E9D" w14:textId="77777777" w:rsidR="007968D5" w:rsidRPr="000D6034" w:rsidRDefault="007968D5" w:rsidP="007968D5">
      <w:pPr>
        <w:numPr>
          <w:ilvl w:val="0"/>
          <w:numId w:val="59"/>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зменшує мікробне обсіменіння поверхонь, обладнання, предметів догляду;</w:t>
      </w:r>
    </w:p>
    <w:p w14:paraId="42EC8DD8" w14:textId="77777777" w:rsidR="007968D5" w:rsidRPr="000D6034" w:rsidRDefault="007968D5" w:rsidP="007968D5">
      <w:pPr>
        <w:numPr>
          <w:ilvl w:val="0"/>
          <w:numId w:val="59"/>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перериває контактний та фекально-оральний механізми передачі;</w:t>
      </w:r>
    </w:p>
    <w:p w14:paraId="11D24A95" w14:textId="20DEC9C3" w:rsidR="007968D5" w:rsidRPr="007C0527" w:rsidRDefault="007968D5" w:rsidP="007968D5">
      <w:pPr>
        <w:numPr>
          <w:ilvl w:val="0"/>
          <w:numId w:val="59"/>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знижує ризик інфікування пацієнтів і персоналу.</w:t>
      </w:r>
    </w:p>
    <w:p w14:paraId="2220C8E4" w14:textId="438999DA" w:rsidR="007968D5" w:rsidRPr="007C0527" w:rsidRDefault="007968D5" w:rsidP="007C0527">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У хірургічному стаціонарі дезінфекція є обов’язковим щоденним заходом, що забезпечує епідемічну безпеку відділення.</w:t>
      </w:r>
    </w:p>
    <w:p w14:paraId="2B6C027D" w14:textId="37E4B159" w:rsidR="007968D5" w:rsidRPr="007C0527" w:rsidRDefault="0057654C" w:rsidP="007C052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5</w:t>
      </w:r>
      <w:r w:rsidR="007968D5" w:rsidRPr="007C0527">
        <w:rPr>
          <w:rFonts w:ascii="Times New Roman" w:eastAsia="Times New Roman" w:hAnsi="Times New Roman" w:cs="Times New Roman"/>
          <w:b/>
          <w:bCs/>
          <w:kern w:val="0"/>
          <w:sz w:val="28"/>
          <w:szCs w:val="28"/>
          <w14:ligatures w14:val="none"/>
        </w:rPr>
        <w:t>.2. Визначення стерилізації та її значення в хірургічній практиці</w:t>
      </w:r>
    </w:p>
    <w:p w14:paraId="7438127F" w14:textId="37B495E2"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7C0527">
        <w:rPr>
          <w:rFonts w:ascii="Times New Roman" w:hAnsi="Times New Roman" w:cs="Times New Roman"/>
          <w:b/>
          <w:bCs/>
          <w:kern w:val="0"/>
          <w:sz w:val="28"/>
          <w:szCs w:val="28"/>
          <w14:ligatures w14:val="none"/>
        </w:rPr>
        <w:t xml:space="preserve">Стерилізація </w:t>
      </w:r>
      <w:r w:rsidRPr="000D6034">
        <w:rPr>
          <w:rFonts w:ascii="Times New Roman" w:hAnsi="Times New Roman" w:cs="Times New Roman"/>
          <w:kern w:val="0"/>
          <w:sz w:val="28"/>
          <w:szCs w:val="28"/>
          <w14:ligatures w14:val="none"/>
        </w:rPr>
        <w:t>— це процес повного знищення всіх форм мікроорганізмів, включаючи бактерії, віруси, гриби та їхні спори.</w:t>
      </w:r>
    </w:p>
    <w:p w14:paraId="262A7844"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У хірургічній практиці стерилізація має вирішальне значення, оскільки:</w:t>
      </w:r>
    </w:p>
    <w:p w14:paraId="4654925C" w14:textId="77777777" w:rsidR="007968D5" w:rsidRPr="000D6034" w:rsidRDefault="007968D5" w:rsidP="007968D5">
      <w:pPr>
        <w:numPr>
          <w:ilvl w:val="0"/>
          <w:numId w:val="60"/>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забезпечує асептичні умови під час оперативних втручань;</w:t>
      </w:r>
    </w:p>
    <w:p w14:paraId="357F9C1A" w14:textId="77777777" w:rsidR="007968D5" w:rsidRPr="000D6034" w:rsidRDefault="007968D5" w:rsidP="007968D5">
      <w:pPr>
        <w:numPr>
          <w:ilvl w:val="0"/>
          <w:numId w:val="60"/>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запобігає інфекціям хірургічної рани;</w:t>
      </w:r>
    </w:p>
    <w:p w14:paraId="7B9472A0" w14:textId="77777777" w:rsidR="007968D5" w:rsidRPr="000D6034" w:rsidRDefault="007968D5" w:rsidP="007968D5">
      <w:pPr>
        <w:numPr>
          <w:ilvl w:val="0"/>
          <w:numId w:val="60"/>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попереджає розвиток гнійно-септичних ускладнень;</w:t>
      </w:r>
    </w:p>
    <w:p w14:paraId="1FFD377A" w14:textId="36BB543B" w:rsidR="007968D5" w:rsidRPr="007C0527" w:rsidRDefault="007968D5" w:rsidP="007968D5">
      <w:pPr>
        <w:numPr>
          <w:ilvl w:val="0"/>
          <w:numId w:val="60"/>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гарантує безпеку при контакті інструментів зі стерильними тканинами та кров’ю.</w:t>
      </w:r>
    </w:p>
    <w:p w14:paraId="2ADCB675" w14:textId="57904700" w:rsidR="007968D5" w:rsidRPr="007C0527" w:rsidRDefault="007968D5" w:rsidP="007C0527">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Стерилізація є вищим рівнем протимікробного захисту порівняно з дезінфекцією.</w:t>
      </w:r>
    </w:p>
    <w:p w14:paraId="5B5B6183" w14:textId="0171290F" w:rsidR="007968D5" w:rsidRPr="007C0527" w:rsidRDefault="0057654C" w:rsidP="007C052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5</w:t>
      </w:r>
      <w:r w:rsidR="007968D5" w:rsidRPr="007C0527">
        <w:rPr>
          <w:rFonts w:ascii="Times New Roman" w:eastAsia="Times New Roman" w:hAnsi="Times New Roman" w:cs="Times New Roman"/>
          <w:b/>
          <w:bCs/>
          <w:kern w:val="0"/>
          <w:sz w:val="28"/>
          <w:szCs w:val="28"/>
          <w14:ligatures w14:val="none"/>
        </w:rPr>
        <w:t>.3. Відмінності між дезінфекцією та стерилізацією</w:t>
      </w:r>
    </w:p>
    <w:p w14:paraId="5BB8B3EF"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Дезінфекція та стерилізація відрізняються за:</w:t>
      </w:r>
    </w:p>
    <w:p w14:paraId="57DBAD64" w14:textId="77777777" w:rsidR="007968D5" w:rsidRPr="000D6034" w:rsidRDefault="007968D5" w:rsidP="007968D5">
      <w:pPr>
        <w:numPr>
          <w:ilvl w:val="0"/>
          <w:numId w:val="61"/>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глибиною протимікробної дії;</w:t>
      </w:r>
    </w:p>
    <w:p w14:paraId="2197BFCE" w14:textId="77777777" w:rsidR="007968D5" w:rsidRPr="000D6034" w:rsidRDefault="007968D5" w:rsidP="007968D5">
      <w:pPr>
        <w:numPr>
          <w:ilvl w:val="0"/>
          <w:numId w:val="61"/>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об’єктами застосування;</w:t>
      </w:r>
    </w:p>
    <w:p w14:paraId="5B64A85D" w14:textId="5A2AFB6D" w:rsidR="007968D5" w:rsidRPr="007C0527" w:rsidRDefault="007968D5" w:rsidP="007968D5">
      <w:pPr>
        <w:numPr>
          <w:ilvl w:val="0"/>
          <w:numId w:val="61"/>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епідеміологічним значенням.</w:t>
      </w:r>
    </w:p>
    <w:p w14:paraId="3F9BCC74" w14:textId="77777777" w:rsidR="007968D5" w:rsidRPr="007C0527" w:rsidRDefault="007968D5" w:rsidP="007968D5">
      <w:pPr>
        <w:spacing w:before="100" w:beforeAutospacing="1" w:after="100" w:afterAutospacing="1" w:line="240" w:lineRule="auto"/>
        <w:rPr>
          <w:rFonts w:ascii="Times New Roman" w:hAnsi="Times New Roman" w:cs="Times New Roman"/>
          <w:b/>
          <w:bCs/>
          <w:kern w:val="0"/>
          <w:sz w:val="28"/>
          <w:szCs w:val="28"/>
          <w14:ligatures w14:val="none"/>
        </w:rPr>
      </w:pPr>
      <w:r w:rsidRPr="007C0527">
        <w:rPr>
          <w:rFonts w:ascii="Times New Roman" w:hAnsi="Times New Roman" w:cs="Times New Roman"/>
          <w:b/>
          <w:bCs/>
          <w:kern w:val="0"/>
          <w:sz w:val="28"/>
          <w:szCs w:val="28"/>
          <w14:ligatures w14:val="none"/>
        </w:rPr>
        <w:t>Дезінфекція:</w:t>
      </w:r>
    </w:p>
    <w:p w14:paraId="56FF61B8" w14:textId="77777777" w:rsidR="007968D5" w:rsidRPr="000D6034" w:rsidRDefault="007968D5" w:rsidP="007968D5">
      <w:pPr>
        <w:numPr>
          <w:ilvl w:val="0"/>
          <w:numId w:val="62"/>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знищує переважно вегетативні форми мікроорганізмів;</w:t>
      </w:r>
    </w:p>
    <w:p w14:paraId="1E54B90C" w14:textId="77777777" w:rsidR="007968D5" w:rsidRPr="000D6034" w:rsidRDefault="007968D5" w:rsidP="007968D5">
      <w:pPr>
        <w:numPr>
          <w:ilvl w:val="0"/>
          <w:numId w:val="62"/>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застосовується до поверхонь, предметів догляду, приміщень;</w:t>
      </w:r>
    </w:p>
    <w:p w14:paraId="7A87C5DC" w14:textId="4008C652" w:rsidR="007968D5" w:rsidRPr="007C0527" w:rsidRDefault="007968D5" w:rsidP="007968D5">
      <w:pPr>
        <w:numPr>
          <w:ilvl w:val="0"/>
          <w:numId w:val="62"/>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знижує, але не усуває повністю інфекційний ризик.</w:t>
      </w:r>
    </w:p>
    <w:p w14:paraId="45BE7D96" w14:textId="77777777" w:rsidR="007968D5" w:rsidRPr="007C0527" w:rsidRDefault="007968D5" w:rsidP="007968D5">
      <w:pPr>
        <w:spacing w:before="100" w:beforeAutospacing="1" w:after="100" w:afterAutospacing="1" w:line="240" w:lineRule="auto"/>
        <w:rPr>
          <w:rFonts w:ascii="Times New Roman" w:hAnsi="Times New Roman" w:cs="Times New Roman"/>
          <w:b/>
          <w:bCs/>
          <w:kern w:val="0"/>
          <w:sz w:val="28"/>
          <w:szCs w:val="28"/>
          <w14:ligatures w14:val="none"/>
        </w:rPr>
      </w:pPr>
      <w:r w:rsidRPr="007C0527">
        <w:rPr>
          <w:rFonts w:ascii="Times New Roman" w:hAnsi="Times New Roman" w:cs="Times New Roman"/>
          <w:b/>
          <w:bCs/>
          <w:kern w:val="0"/>
          <w:sz w:val="28"/>
          <w:szCs w:val="28"/>
          <w14:ligatures w14:val="none"/>
        </w:rPr>
        <w:t>Стерилізація:</w:t>
      </w:r>
    </w:p>
    <w:p w14:paraId="37E4B64A" w14:textId="77777777" w:rsidR="007968D5" w:rsidRPr="000D6034" w:rsidRDefault="007968D5" w:rsidP="007968D5">
      <w:pPr>
        <w:numPr>
          <w:ilvl w:val="0"/>
          <w:numId w:val="63"/>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знищує всі відомі форми мікроорганізмів;</w:t>
      </w:r>
    </w:p>
    <w:p w14:paraId="5C3203B5" w14:textId="77777777" w:rsidR="007968D5" w:rsidRPr="000D6034" w:rsidRDefault="007968D5" w:rsidP="007968D5">
      <w:pPr>
        <w:numPr>
          <w:ilvl w:val="0"/>
          <w:numId w:val="63"/>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lastRenderedPageBreak/>
        <w:t>застосовується до інструментів, білизни, шовного матеріалу;</w:t>
      </w:r>
    </w:p>
    <w:p w14:paraId="7498E333" w14:textId="7D0B8AF1" w:rsidR="007968D5" w:rsidRPr="007C0527" w:rsidRDefault="007968D5" w:rsidP="007C0527">
      <w:pPr>
        <w:numPr>
          <w:ilvl w:val="0"/>
          <w:numId w:val="63"/>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повністю усуває мікробіологічну небезпеку.</w:t>
      </w:r>
    </w:p>
    <w:p w14:paraId="46631791" w14:textId="29A83C8B" w:rsidR="007968D5" w:rsidRPr="007C0527" w:rsidRDefault="0057654C" w:rsidP="007C052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5</w:t>
      </w:r>
      <w:r w:rsidR="007968D5" w:rsidRPr="007C0527">
        <w:rPr>
          <w:rFonts w:ascii="Times New Roman" w:eastAsia="Times New Roman" w:hAnsi="Times New Roman" w:cs="Times New Roman"/>
          <w:b/>
          <w:bCs/>
          <w:kern w:val="0"/>
          <w:sz w:val="28"/>
          <w:szCs w:val="28"/>
          <w14:ligatures w14:val="none"/>
        </w:rPr>
        <w:t>.4. Класифікація дезінфекційних заходів</w:t>
      </w:r>
    </w:p>
    <w:p w14:paraId="2C25DB80" w14:textId="06A4400B"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Залежно від мети та часу проведення розрізняють:</w:t>
      </w:r>
    </w:p>
    <w:p w14:paraId="348C01DC" w14:textId="54F78B87" w:rsidR="007968D5" w:rsidRPr="007C0527" w:rsidRDefault="007C0527" w:rsidP="007C052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1.</w:t>
      </w:r>
      <w:r w:rsidR="007968D5" w:rsidRPr="007C0527">
        <w:rPr>
          <w:rFonts w:ascii="Times New Roman" w:eastAsia="Times New Roman" w:hAnsi="Times New Roman" w:cs="Times New Roman"/>
          <w:b/>
          <w:bCs/>
          <w:kern w:val="0"/>
          <w:sz w:val="28"/>
          <w:szCs w:val="28"/>
          <w14:ligatures w14:val="none"/>
        </w:rPr>
        <w:t>Профілактичну дезінфекцію</w:t>
      </w:r>
    </w:p>
    <w:p w14:paraId="7A303607"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Проводиться регулярно, незалежно від наявності інфекційного хворого.</w:t>
      </w:r>
    </w:p>
    <w:p w14:paraId="535A5A73" w14:textId="3DA0C21C"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Мета — попередження виникнення та поширення ВЛІ.</w:t>
      </w:r>
    </w:p>
    <w:p w14:paraId="3792F595" w14:textId="6DF01806" w:rsidR="007968D5" w:rsidRPr="007C0527" w:rsidRDefault="007C0527" w:rsidP="007C052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2.</w:t>
      </w:r>
      <w:r w:rsidR="007968D5" w:rsidRPr="007C0527">
        <w:rPr>
          <w:rFonts w:ascii="Times New Roman" w:eastAsia="Times New Roman" w:hAnsi="Times New Roman" w:cs="Times New Roman"/>
          <w:b/>
          <w:bCs/>
          <w:kern w:val="0"/>
          <w:sz w:val="28"/>
          <w:szCs w:val="28"/>
          <w14:ligatures w14:val="none"/>
        </w:rPr>
        <w:t>Поточну дезінфекцію</w:t>
      </w:r>
    </w:p>
    <w:p w14:paraId="1BE41DA9"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Здійснюється у присутності хворого протягом усього періоду його перебування.</w:t>
      </w:r>
    </w:p>
    <w:p w14:paraId="1428F8DA" w14:textId="01E3ECFD"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Мета — обмеження поширення збудників від джерела інфекції.</w:t>
      </w:r>
    </w:p>
    <w:p w14:paraId="546218ED" w14:textId="7531C6C0" w:rsidR="007968D5" w:rsidRPr="007C0527" w:rsidRDefault="007C0527" w:rsidP="007C052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3.</w:t>
      </w:r>
      <w:r w:rsidR="007968D5" w:rsidRPr="007C0527">
        <w:rPr>
          <w:rFonts w:ascii="Times New Roman" w:eastAsia="Times New Roman" w:hAnsi="Times New Roman" w:cs="Times New Roman"/>
          <w:b/>
          <w:bCs/>
          <w:kern w:val="0"/>
          <w:sz w:val="28"/>
          <w:szCs w:val="28"/>
          <w14:ligatures w14:val="none"/>
        </w:rPr>
        <w:t>Заключну дезінфекцію</w:t>
      </w:r>
    </w:p>
    <w:p w14:paraId="52633136"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Проводиться після усунення джерела інфекції (виписка, переведення, смерть).</w:t>
      </w:r>
    </w:p>
    <w:p w14:paraId="0A73FED0" w14:textId="35941B6E" w:rsidR="007968D5" w:rsidRPr="007C0527" w:rsidRDefault="007968D5" w:rsidP="007C0527">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Мета — повна санація осередку інфекції.</w:t>
      </w:r>
    </w:p>
    <w:p w14:paraId="58433033" w14:textId="0C6991D8" w:rsidR="007968D5" w:rsidRPr="007C0527" w:rsidRDefault="0057654C" w:rsidP="007C052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C0527">
        <w:rPr>
          <w:rFonts w:ascii="Times New Roman" w:eastAsia="Times New Roman" w:hAnsi="Times New Roman" w:cs="Times New Roman"/>
          <w:b/>
          <w:bCs/>
          <w:kern w:val="0"/>
          <w:sz w:val="28"/>
          <w:szCs w:val="28"/>
          <w14:ligatures w14:val="none"/>
        </w:rPr>
        <w:t>5</w:t>
      </w:r>
      <w:r w:rsidR="007968D5" w:rsidRPr="007C0527">
        <w:rPr>
          <w:rFonts w:ascii="Times New Roman" w:eastAsia="Times New Roman" w:hAnsi="Times New Roman" w:cs="Times New Roman"/>
          <w:b/>
          <w:bCs/>
          <w:kern w:val="0"/>
          <w:sz w:val="28"/>
          <w:szCs w:val="28"/>
          <w14:ligatures w14:val="none"/>
        </w:rPr>
        <w:t>.5. Основні вимоги до дезінфекційних і стерилізаційних заходів</w:t>
      </w:r>
    </w:p>
    <w:p w14:paraId="249CEC6C"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Сучасні вимоги включають:</w:t>
      </w:r>
    </w:p>
    <w:p w14:paraId="3326A12F" w14:textId="77777777" w:rsidR="007968D5" w:rsidRPr="000D6034" w:rsidRDefault="007968D5" w:rsidP="007968D5">
      <w:pPr>
        <w:numPr>
          <w:ilvl w:val="0"/>
          <w:numId w:val="64"/>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наукову обґрунтованість вибору методу;</w:t>
      </w:r>
    </w:p>
    <w:p w14:paraId="6C025985" w14:textId="77777777" w:rsidR="007968D5" w:rsidRPr="000D6034" w:rsidRDefault="007968D5" w:rsidP="007968D5">
      <w:pPr>
        <w:numPr>
          <w:ilvl w:val="0"/>
          <w:numId w:val="64"/>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ефективність щодо основних збудників ВЛІ;</w:t>
      </w:r>
    </w:p>
    <w:p w14:paraId="31312E2A" w14:textId="77777777" w:rsidR="007968D5" w:rsidRPr="000D6034" w:rsidRDefault="007968D5" w:rsidP="007968D5">
      <w:pPr>
        <w:numPr>
          <w:ilvl w:val="0"/>
          <w:numId w:val="64"/>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безпеку для пацієнтів і персоналу;</w:t>
      </w:r>
    </w:p>
    <w:p w14:paraId="46C4DBD9" w14:textId="77777777" w:rsidR="007968D5" w:rsidRPr="000D6034" w:rsidRDefault="007968D5" w:rsidP="007968D5">
      <w:pPr>
        <w:numPr>
          <w:ilvl w:val="0"/>
          <w:numId w:val="64"/>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відповідність матеріалу оброблюваних виробів;</w:t>
      </w:r>
    </w:p>
    <w:p w14:paraId="0932DE77" w14:textId="77777777" w:rsidR="007968D5" w:rsidRPr="000D6034" w:rsidRDefault="007968D5" w:rsidP="007968D5">
      <w:pPr>
        <w:numPr>
          <w:ilvl w:val="0"/>
          <w:numId w:val="64"/>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суворе дотримання режимів (концентрація, час, температура);</w:t>
      </w:r>
    </w:p>
    <w:p w14:paraId="65C72D1D" w14:textId="1E81D258" w:rsidR="007968D5" w:rsidRPr="007C0527" w:rsidRDefault="007968D5" w:rsidP="007968D5">
      <w:pPr>
        <w:numPr>
          <w:ilvl w:val="0"/>
          <w:numId w:val="64"/>
        </w:num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регулярний контроль якості дезінфекції та стерилізації.</w:t>
      </w:r>
    </w:p>
    <w:p w14:paraId="251AA6CD" w14:textId="77777777" w:rsidR="007968D5" w:rsidRPr="000D6034" w:rsidRDefault="007968D5" w:rsidP="007968D5">
      <w:pPr>
        <w:spacing w:before="100" w:beforeAutospacing="1" w:after="100" w:afterAutospacing="1" w:line="240" w:lineRule="auto"/>
        <w:rPr>
          <w:rFonts w:ascii="Times New Roman" w:hAnsi="Times New Roman" w:cs="Times New Roman"/>
          <w:kern w:val="0"/>
          <w:sz w:val="28"/>
          <w:szCs w:val="28"/>
          <w14:ligatures w14:val="none"/>
        </w:rPr>
      </w:pPr>
      <w:r w:rsidRPr="000D6034">
        <w:rPr>
          <w:rFonts w:ascii="Times New Roman" w:hAnsi="Times New Roman" w:cs="Times New Roman"/>
          <w:kern w:val="0"/>
          <w:sz w:val="28"/>
          <w:szCs w:val="28"/>
          <w14:ligatures w14:val="none"/>
        </w:rPr>
        <w:t>Недотримання цих вимог призводить до зростання частоти внутрішньо-лікарняних інфекцій, особливо в хірургічних відділеннях.</w:t>
      </w:r>
    </w:p>
    <w:p w14:paraId="22265B0A" w14:textId="77777777" w:rsidR="007968D5" w:rsidRDefault="007968D5" w:rsidP="007968D5">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3158CF41" w14:textId="7BEFF309" w:rsidR="004A3547" w:rsidRPr="004A3547" w:rsidRDefault="00A669D0" w:rsidP="004A3547">
      <w:pPr>
        <w:pStyle w:val="2"/>
        <w:rPr>
          <w:rFonts w:ascii="Times New Roman" w:eastAsia="Times New Roman" w:hAnsi="Times New Roman" w:cs="Times New Roman"/>
          <w:b/>
          <w:bCs/>
          <w:color w:val="auto"/>
          <w:kern w:val="0"/>
          <w:sz w:val="28"/>
          <w:szCs w:val="28"/>
          <w14:ligatures w14:val="none"/>
        </w:rPr>
      </w:pPr>
      <w:r w:rsidRPr="004A3547">
        <w:rPr>
          <w:rFonts w:ascii="Times New Roman" w:hAnsi="Times New Roman" w:cs="Times New Roman"/>
          <w:b/>
          <w:bCs/>
          <w:color w:val="000000" w:themeColor="text1"/>
          <w:kern w:val="0"/>
          <w:sz w:val="28"/>
          <w:szCs w:val="28"/>
          <w14:ligatures w14:val="none"/>
        </w:rPr>
        <w:t>6.</w:t>
      </w:r>
      <w:r w:rsidR="004A3547" w:rsidRPr="004A3547">
        <w:rPr>
          <w:rFonts w:ascii="Times New Roman" w:eastAsia="Times New Roman" w:hAnsi="Times New Roman" w:cs="Times New Roman"/>
          <w:b/>
          <w:bCs/>
          <w:color w:val="auto"/>
          <w:kern w:val="0"/>
          <w:sz w:val="28"/>
          <w:szCs w:val="28"/>
          <w14:ligatures w14:val="none"/>
        </w:rPr>
        <w:t xml:space="preserve">  Прибирання та дезінфекція медичних приміщень і приладів</w:t>
      </w:r>
    </w:p>
    <w:p w14:paraId="0BD4E6A1" w14:textId="62D093AA" w:rsidR="004A3547" w:rsidRPr="00BA608D" w:rsidRDefault="004A3547" w:rsidP="00BA608D">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 xml:space="preserve">Прибирання та дезінфекція медичних приміщень і приладів є обов’язковими елементами санітарно-протиепідемічного режиму закладів охорони здоров’я. У хірургічному стаціонарі ці заходи мають підвищене значення, оскільки спрямовані на зниження мікробного </w:t>
      </w:r>
      <w:r w:rsidR="00D30C39">
        <w:rPr>
          <w:rFonts w:ascii="Times New Roman" w:hAnsi="Times New Roman" w:cs="Times New Roman"/>
          <w:kern w:val="0"/>
          <w:sz w:val="28"/>
          <w:szCs w:val="28"/>
          <w14:ligatures w14:val="none"/>
        </w:rPr>
        <w:t xml:space="preserve">зараження </w:t>
      </w:r>
      <w:r w:rsidRPr="004A3547">
        <w:rPr>
          <w:rFonts w:ascii="Times New Roman" w:hAnsi="Times New Roman" w:cs="Times New Roman"/>
          <w:kern w:val="0"/>
          <w:sz w:val="28"/>
          <w:szCs w:val="28"/>
          <w14:ligatures w14:val="none"/>
        </w:rPr>
        <w:t xml:space="preserve">середовища, профілактику </w:t>
      </w:r>
      <w:r w:rsidRPr="004A3547">
        <w:rPr>
          <w:rFonts w:ascii="Times New Roman" w:hAnsi="Times New Roman" w:cs="Times New Roman"/>
          <w:kern w:val="0"/>
          <w:sz w:val="28"/>
          <w:szCs w:val="28"/>
          <w14:ligatures w14:val="none"/>
        </w:rPr>
        <w:lastRenderedPageBreak/>
        <w:t>внутрішньо-лікарняних інфекцій та забезпечення безпечних умов для пацієнтів і персоналу.</w:t>
      </w:r>
    </w:p>
    <w:p w14:paraId="00961583" w14:textId="35EF8617" w:rsidR="004A3547" w:rsidRPr="004A3547" w:rsidRDefault="004A3547" w:rsidP="004A3547">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A3547">
        <w:rPr>
          <w:rFonts w:ascii="Times New Roman" w:eastAsia="Times New Roman" w:hAnsi="Times New Roman" w:cs="Times New Roman"/>
          <w:b/>
          <w:bCs/>
          <w:kern w:val="0"/>
          <w:sz w:val="28"/>
          <w:szCs w:val="28"/>
          <w14:ligatures w14:val="none"/>
        </w:rPr>
        <w:t>6.1. Види прибирання в медичних закладах</w:t>
      </w:r>
    </w:p>
    <w:p w14:paraId="2E45A40F" w14:textId="41894DCE"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У практиці охорони здоров’я розрізняють кілька видів прибирання, кожне з яких має чітке призначення та регламент виконання.</w:t>
      </w:r>
    </w:p>
    <w:p w14:paraId="45D9CAD6" w14:textId="5265C65A"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b/>
          <w:bCs/>
          <w:kern w:val="0"/>
          <w:sz w:val="28"/>
          <w:szCs w:val="28"/>
          <w14:ligatures w14:val="none"/>
        </w:rPr>
        <w:t>1.Поточне прибирання</w:t>
      </w:r>
      <w:r w:rsidRPr="004A3547">
        <w:rPr>
          <w:rFonts w:ascii="Times New Roman" w:hAnsi="Times New Roman" w:cs="Times New Roman"/>
          <w:kern w:val="0"/>
          <w:sz w:val="28"/>
          <w:szCs w:val="28"/>
          <w14:ligatures w14:val="none"/>
        </w:rPr>
        <w:t xml:space="preserve"> проводиться щоденно (1–2 рази на добу) з використанням дезінфекційних засобів. Його мета — підтримання належного санітарного стану приміщень і зменшення мікробного навантаження.</w:t>
      </w:r>
    </w:p>
    <w:p w14:paraId="00499E58" w14:textId="4479536C"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b/>
          <w:bCs/>
          <w:kern w:val="0"/>
          <w:sz w:val="28"/>
          <w:szCs w:val="28"/>
          <w14:ligatures w14:val="none"/>
        </w:rPr>
        <w:t xml:space="preserve">2.Генеральне прибирання </w:t>
      </w:r>
      <w:r w:rsidRPr="004A3547">
        <w:rPr>
          <w:rFonts w:ascii="Times New Roman" w:hAnsi="Times New Roman" w:cs="Times New Roman"/>
          <w:kern w:val="0"/>
          <w:sz w:val="28"/>
          <w:szCs w:val="28"/>
          <w14:ligatures w14:val="none"/>
        </w:rPr>
        <w:t>здійснюється періодично (зазвичай 1 раз на тиждень) і передбачає ретельну дезінфекцію всіх поверхонь, включаючи важкодоступні місця.</w:t>
      </w:r>
    </w:p>
    <w:p w14:paraId="40CFCA68" w14:textId="27367A80" w:rsidR="004A3547" w:rsidRPr="00096086" w:rsidRDefault="004A3547" w:rsidP="00096086">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b/>
          <w:bCs/>
          <w:kern w:val="0"/>
          <w:sz w:val="28"/>
          <w:szCs w:val="28"/>
          <w14:ligatures w14:val="none"/>
        </w:rPr>
        <w:t>3.Заключне прибирання</w:t>
      </w:r>
      <w:r w:rsidRPr="004A3547">
        <w:rPr>
          <w:rFonts w:ascii="Times New Roman" w:hAnsi="Times New Roman" w:cs="Times New Roman"/>
          <w:kern w:val="0"/>
          <w:sz w:val="28"/>
          <w:szCs w:val="28"/>
          <w14:ligatures w14:val="none"/>
        </w:rPr>
        <w:t xml:space="preserve"> проводиться після виписки, переведення або смерті пацієнта та спрямоване на повну санацію приміщення.</w:t>
      </w:r>
    </w:p>
    <w:p w14:paraId="2E09B4A2" w14:textId="3DA69362" w:rsidR="004A3547" w:rsidRPr="00096086" w:rsidRDefault="004A3547" w:rsidP="0009608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96086">
        <w:rPr>
          <w:rFonts w:ascii="Times New Roman" w:eastAsia="Times New Roman" w:hAnsi="Times New Roman" w:cs="Times New Roman"/>
          <w:b/>
          <w:bCs/>
          <w:kern w:val="0"/>
          <w:sz w:val="28"/>
          <w:szCs w:val="28"/>
          <w14:ligatures w14:val="none"/>
        </w:rPr>
        <w:t>6.2. Особливості прибирання хірургічних відділень та операційних</w:t>
      </w:r>
    </w:p>
    <w:p w14:paraId="45637DA6"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Хірургічні відділення та операційні блоки належать до зон підвищеного епідеміологічного ризику, тому прибирання в них має низку особливостей:</w:t>
      </w:r>
    </w:p>
    <w:p w14:paraId="14D81822" w14:textId="77777777" w:rsidR="004A3547" w:rsidRPr="004A3547" w:rsidRDefault="004A3547" w:rsidP="004A3547">
      <w:pPr>
        <w:numPr>
          <w:ilvl w:val="0"/>
          <w:numId w:val="65"/>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суворе зонування приміщень (стерильна, умовно-стерильна, нестерильна зони);</w:t>
      </w:r>
    </w:p>
    <w:p w14:paraId="41228720" w14:textId="77777777" w:rsidR="004A3547" w:rsidRPr="004A3547" w:rsidRDefault="004A3547" w:rsidP="004A3547">
      <w:pPr>
        <w:numPr>
          <w:ilvl w:val="0"/>
          <w:numId w:val="65"/>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використання спеціально маркованого інвентарю;</w:t>
      </w:r>
    </w:p>
    <w:p w14:paraId="64A6A7FF" w14:textId="77777777" w:rsidR="004A3547" w:rsidRPr="004A3547" w:rsidRDefault="004A3547" w:rsidP="004A3547">
      <w:pPr>
        <w:numPr>
          <w:ilvl w:val="0"/>
          <w:numId w:val="65"/>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застосування дозволених дезінфекційних засобів із широким спектром дії;</w:t>
      </w:r>
    </w:p>
    <w:p w14:paraId="3BB137AA" w14:textId="171CE473" w:rsidR="004A3547" w:rsidRPr="00096086" w:rsidRDefault="004A3547" w:rsidP="004A3547">
      <w:pPr>
        <w:numPr>
          <w:ilvl w:val="0"/>
          <w:numId w:val="65"/>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обмеження руху персоналу під час прибирання.</w:t>
      </w:r>
    </w:p>
    <w:p w14:paraId="18B13F04"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В операційних проводять:</w:t>
      </w:r>
    </w:p>
    <w:p w14:paraId="62CB3027" w14:textId="77777777" w:rsidR="004A3547" w:rsidRPr="004A3547" w:rsidRDefault="004A3547" w:rsidP="004A3547">
      <w:pPr>
        <w:numPr>
          <w:ilvl w:val="0"/>
          <w:numId w:val="66"/>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прибирання перед початком операційного дня;</w:t>
      </w:r>
    </w:p>
    <w:p w14:paraId="28032EBF" w14:textId="77777777" w:rsidR="004A3547" w:rsidRPr="004A3547" w:rsidRDefault="004A3547" w:rsidP="004A3547">
      <w:pPr>
        <w:numPr>
          <w:ilvl w:val="0"/>
          <w:numId w:val="66"/>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міжопераційне прибирання;</w:t>
      </w:r>
    </w:p>
    <w:p w14:paraId="34A60BDC" w14:textId="116C3F7E" w:rsidR="004A3547" w:rsidRPr="00096086" w:rsidRDefault="004A3547" w:rsidP="00096086">
      <w:pPr>
        <w:numPr>
          <w:ilvl w:val="0"/>
          <w:numId w:val="66"/>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післяопераційне та заключне прибирання.</w:t>
      </w:r>
    </w:p>
    <w:p w14:paraId="65A0E50F" w14:textId="00667CF1" w:rsidR="004A3547" w:rsidRPr="00096086" w:rsidRDefault="004A3547" w:rsidP="0009608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96086">
        <w:rPr>
          <w:rFonts w:ascii="Times New Roman" w:eastAsia="Times New Roman" w:hAnsi="Times New Roman" w:cs="Times New Roman"/>
          <w:b/>
          <w:bCs/>
          <w:kern w:val="0"/>
          <w:sz w:val="28"/>
          <w:szCs w:val="28"/>
          <w14:ligatures w14:val="none"/>
        </w:rPr>
        <w:t>6.3. Дезінфекція поверхонь, меблів та санітарно-технічного обладнання</w:t>
      </w:r>
    </w:p>
    <w:p w14:paraId="688056F3"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Дезінфекції підлягають:</w:t>
      </w:r>
    </w:p>
    <w:p w14:paraId="1E9494B3" w14:textId="77777777" w:rsidR="004A3547" w:rsidRPr="004A3547" w:rsidRDefault="004A3547" w:rsidP="004A3547">
      <w:pPr>
        <w:numPr>
          <w:ilvl w:val="0"/>
          <w:numId w:val="67"/>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підлоги, стіни, двері;</w:t>
      </w:r>
    </w:p>
    <w:p w14:paraId="45196A7F" w14:textId="77777777" w:rsidR="004A3547" w:rsidRPr="004A3547" w:rsidRDefault="004A3547" w:rsidP="004A3547">
      <w:pPr>
        <w:numPr>
          <w:ilvl w:val="0"/>
          <w:numId w:val="67"/>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операційні столи, кушетки, тумбочки;</w:t>
      </w:r>
    </w:p>
    <w:p w14:paraId="7B17714F" w14:textId="77777777" w:rsidR="004A3547" w:rsidRPr="004A3547" w:rsidRDefault="004A3547" w:rsidP="004A3547">
      <w:pPr>
        <w:numPr>
          <w:ilvl w:val="0"/>
          <w:numId w:val="67"/>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раковини, унітази, душові установки;</w:t>
      </w:r>
    </w:p>
    <w:p w14:paraId="667D3EB3" w14:textId="622D887D" w:rsidR="004A3547" w:rsidRPr="00096086" w:rsidRDefault="004A3547" w:rsidP="004A3547">
      <w:pPr>
        <w:numPr>
          <w:ilvl w:val="0"/>
          <w:numId w:val="67"/>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ручки дверей, вимикачі, поручні.</w:t>
      </w:r>
    </w:p>
    <w:p w14:paraId="6DDB4393"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Особливу увагу приділяють поверхням частого контакту, які є потенційними резервуарами госпітальної мікрофлори.</w:t>
      </w:r>
    </w:p>
    <w:p w14:paraId="0FBC437C"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lastRenderedPageBreak/>
        <w:t>Дезінфекція здійснюється шляхом протирання або зрошення із суворим дотриманням концентрації та експозиції дезінфекційного засобу.</w:t>
      </w:r>
    </w:p>
    <w:p w14:paraId="50E22D1E" w14:textId="5703D6A6" w:rsidR="004A3547" w:rsidRPr="00096086" w:rsidRDefault="004A3547" w:rsidP="0009608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96086">
        <w:rPr>
          <w:rFonts w:ascii="Times New Roman" w:eastAsia="Times New Roman" w:hAnsi="Times New Roman" w:cs="Times New Roman"/>
          <w:b/>
          <w:bCs/>
          <w:kern w:val="0"/>
          <w:sz w:val="28"/>
          <w:szCs w:val="28"/>
          <w14:ligatures w14:val="none"/>
        </w:rPr>
        <w:t>6.4. Дезінфекція медичних приладів та апаратури</w:t>
      </w:r>
    </w:p>
    <w:p w14:paraId="129C799D" w14:textId="648E9DEE"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Медичні прилади та апаратура, що використовуються в хірургічному стаціонарі, можуть бути джерелом передачі інфекції, тому вони підлягають обов’язковій дезінфекції після кожного використання.</w:t>
      </w:r>
    </w:p>
    <w:p w14:paraId="17F22A45"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Дезінфекція проводиться:</w:t>
      </w:r>
    </w:p>
    <w:p w14:paraId="404C4F51" w14:textId="77777777" w:rsidR="004A3547" w:rsidRPr="004A3547" w:rsidRDefault="004A3547" w:rsidP="004A3547">
      <w:pPr>
        <w:numPr>
          <w:ilvl w:val="0"/>
          <w:numId w:val="68"/>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шляхом занурення в дезінфекційні розчини;</w:t>
      </w:r>
    </w:p>
    <w:p w14:paraId="4A8B9D62" w14:textId="77777777" w:rsidR="004A3547" w:rsidRPr="004A3547" w:rsidRDefault="004A3547" w:rsidP="004A3547">
      <w:pPr>
        <w:numPr>
          <w:ilvl w:val="0"/>
          <w:numId w:val="68"/>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протиранням поверхонь приладів;</w:t>
      </w:r>
    </w:p>
    <w:p w14:paraId="480FE9D1" w14:textId="3184F271" w:rsidR="004A3547" w:rsidRPr="00096086" w:rsidRDefault="004A3547" w:rsidP="004A3547">
      <w:pPr>
        <w:numPr>
          <w:ilvl w:val="0"/>
          <w:numId w:val="68"/>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відповідно до інструкцій виробника.</w:t>
      </w:r>
    </w:p>
    <w:p w14:paraId="3476913A" w14:textId="42027D5E" w:rsidR="004A3547" w:rsidRPr="0055061B" w:rsidRDefault="004A3547" w:rsidP="0055061B">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Особливу увагу приділяють апаратурі, що контактує зі шкірою, слизовими оболонками або біологічними рідинами.</w:t>
      </w:r>
    </w:p>
    <w:p w14:paraId="0D9557F7" w14:textId="7E1D3492" w:rsidR="004A3547" w:rsidRPr="0055061B" w:rsidRDefault="004A3547" w:rsidP="0055061B">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5061B">
        <w:rPr>
          <w:rFonts w:ascii="Times New Roman" w:eastAsia="Times New Roman" w:hAnsi="Times New Roman" w:cs="Times New Roman"/>
          <w:b/>
          <w:bCs/>
          <w:kern w:val="0"/>
          <w:sz w:val="28"/>
          <w:szCs w:val="28"/>
          <w14:ligatures w14:val="none"/>
        </w:rPr>
        <w:t>6.5. Контроль якості прибирання та дезінфекції</w:t>
      </w:r>
    </w:p>
    <w:p w14:paraId="355C665D"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Контроль ефективності прибирання та дезінфекції є обов’язковою складовою інфекційного контролю і включає:</w:t>
      </w:r>
    </w:p>
    <w:p w14:paraId="34CFCA23" w14:textId="77777777" w:rsidR="004A3547" w:rsidRPr="004A3547" w:rsidRDefault="004A3547" w:rsidP="004A3547">
      <w:pPr>
        <w:numPr>
          <w:ilvl w:val="0"/>
          <w:numId w:val="69"/>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візуальну оцінку чистоти приміщень;</w:t>
      </w:r>
    </w:p>
    <w:p w14:paraId="228A7E14" w14:textId="77777777" w:rsidR="004A3547" w:rsidRPr="004A3547" w:rsidRDefault="004A3547" w:rsidP="004A3547">
      <w:pPr>
        <w:numPr>
          <w:ilvl w:val="0"/>
          <w:numId w:val="69"/>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перевірку правильності приготування дезінфекційних розчинів;</w:t>
      </w:r>
    </w:p>
    <w:p w14:paraId="3613852E" w14:textId="77777777" w:rsidR="004A3547" w:rsidRPr="004A3547" w:rsidRDefault="004A3547" w:rsidP="004A3547">
      <w:pPr>
        <w:numPr>
          <w:ilvl w:val="0"/>
          <w:numId w:val="69"/>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ведення облікової документації;</w:t>
      </w:r>
    </w:p>
    <w:p w14:paraId="78AD49E7" w14:textId="57B02E68" w:rsidR="004A3547" w:rsidRPr="0055061B" w:rsidRDefault="004A3547" w:rsidP="004A3547">
      <w:pPr>
        <w:numPr>
          <w:ilvl w:val="0"/>
          <w:numId w:val="69"/>
        </w:num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лабораторний контроль (бактеріологічні змиви).</w:t>
      </w:r>
    </w:p>
    <w:p w14:paraId="228D5D41" w14:textId="2A7867A6" w:rsidR="0055061B" w:rsidRPr="004A3547" w:rsidRDefault="004A3547" w:rsidP="0055061B">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Систематичний контроль дозволяє своєчасно виявляти порушення та запобігати поширенню внутрішньо-лікарняних інфекцій.</w:t>
      </w:r>
    </w:p>
    <w:p w14:paraId="37FECC71"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p>
    <w:p w14:paraId="44F5D84D" w14:textId="77777777" w:rsidR="004A3547" w:rsidRPr="004A3547" w:rsidRDefault="004A3547" w:rsidP="004A3547">
      <w:pPr>
        <w:spacing w:before="100" w:beforeAutospacing="1" w:after="100" w:afterAutospacing="1" w:line="240" w:lineRule="auto"/>
        <w:rPr>
          <w:rFonts w:ascii="Times New Roman" w:hAnsi="Times New Roman" w:cs="Times New Roman"/>
          <w:kern w:val="0"/>
          <w:sz w:val="28"/>
          <w:szCs w:val="28"/>
          <w14:ligatures w14:val="none"/>
        </w:rPr>
      </w:pPr>
      <w:r w:rsidRPr="004A3547">
        <w:rPr>
          <w:rFonts w:ascii="Times New Roman" w:hAnsi="Times New Roman" w:cs="Times New Roman"/>
          <w:kern w:val="0"/>
          <w:sz w:val="28"/>
          <w:szCs w:val="28"/>
          <w14:ligatures w14:val="none"/>
        </w:rPr>
        <w:t>Прибирання та дезінфекція медичних приміщень і приладів у хірургічному стаціонарі є комплексним, багаторівневим процесом, спрямованим на забезпечення епідемічної безпеки. Чітке дотримання встановлених вимог і постійний контроль їх виконання є необхідною умовою профілактики ВЛІ.</w:t>
      </w:r>
    </w:p>
    <w:p w14:paraId="17B9436E" w14:textId="2677E63B" w:rsidR="00A669D0" w:rsidRDefault="00A669D0" w:rsidP="00A669D0">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408327AA" w14:textId="1F13F1B8" w:rsidR="0007600E" w:rsidRPr="0007600E" w:rsidRDefault="0007600E" w:rsidP="0007600E">
      <w:pPr>
        <w:pStyle w:val="2"/>
        <w:rPr>
          <w:rFonts w:ascii="Times New Roman" w:eastAsia="Times New Roman" w:hAnsi="Times New Roman" w:cs="Times New Roman"/>
          <w:b/>
          <w:bCs/>
          <w:color w:val="auto"/>
          <w:kern w:val="0"/>
          <w:sz w:val="28"/>
          <w:szCs w:val="28"/>
          <w14:ligatures w14:val="none"/>
        </w:rPr>
      </w:pPr>
      <w:r w:rsidRPr="0007600E">
        <w:rPr>
          <w:rFonts w:ascii="Times New Roman" w:hAnsi="Times New Roman" w:cs="Times New Roman"/>
          <w:b/>
          <w:bCs/>
          <w:color w:val="000000" w:themeColor="text1"/>
          <w:kern w:val="0"/>
          <w:sz w:val="28"/>
          <w:szCs w:val="28"/>
          <w14:ligatures w14:val="none"/>
        </w:rPr>
        <w:t>7.</w:t>
      </w:r>
      <w:r w:rsidRPr="0007600E">
        <w:rPr>
          <w:rFonts w:ascii="Times New Roman" w:eastAsia="Times New Roman" w:hAnsi="Times New Roman" w:cs="Times New Roman"/>
          <w:b/>
          <w:bCs/>
          <w:color w:val="auto"/>
          <w:kern w:val="0"/>
          <w:sz w:val="28"/>
          <w:szCs w:val="28"/>
          <w14:ligatures w14:val="none"/>
        </w:rPr>
        <w:t xml:space="preserve"> Передстерилізаційна обробка та стерилізація хірургічного інструментарію, білизни та шовного матеріалу</w:t>
      </w:r>
    </w:p>
    <w:p w14:paraId="3CE43CB8" w14:textId="71323BA1"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 xml:space="preserve">Стерилізація та передстерилізаційна обробка є ключовими етапами забезпечення асептики у хірургічних відділеннях. Вони гарантують, що всі медичні вироби, які контактують зі стерильними тканинами, кров’ю або біологічними рідинами, є повністю вільними від патогенних та умовно-патогенних мікроорганізмів. Недотримання цих правил призводить до </w:t>
      </w:r>
      <w:r w:rsidRPr="0007600E">
        <w:rPr>
          <w:rFonts w:ascii="Times New Roman" w:hAnsi="Times New Roman" w:cs="Times New Roman"/>
          <w:kern w:val="0"/>
          <w:sz w:val="28"/>
          <w:szCs w:val="28"/>
          <w14:ligatures w14:val="none"/>
        </w:rPr>
        <w:lastRenderedPageBreak/>
        <w:t>підвищення ризику внутрішньолікарняних інфекцій та післяопераційних ускладнень.</w:t>
      </w:r>
    </w:p>
    <w:p w14:paraId="0BC800FA" w14:textId="3A84D2DC" w:rsidR="0007600E" w:rsidRPr="0007600E" w:rsidRDefault="0007600E" w:rsidP="0007600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7600E">
        <w:rPr>
          <w:rFonts w:ascii="Times New Roman" w:eastAsia="Times New Roman" w:hAnsi="Times New Roman" w:cs="Times New Roman"/>
          <w:b/>
          <w:bCs/>
          <w:kern w:val="0"/>
          <w:sz w:val="28"/>
          <w:szCs w:val="28"/>
          <w14:ligatures w14:val="none"/>
        </w:rPr>
        <w:t>7.1. Мета та етапи передстерилізаційної обробки</w:t>
      </w:r>
    </w:p>
    <w:p w14:paraId="12DA3743"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Мета передстерилізаційної обробки — знизити мікробне навантаження на інструменти та підготувати їх до стерилізації. Основні завдання включають:</w:t>
      </w:r>
    </w:p>
    <w:p w14:paraId="5886C0E8" w14:textId="77777777" w:rsidR="0007600E" w:rsidRPr="0007600E" w:rsidRDefault="0007600E" w:rsidP="0007600E">
      <w:pPr>
        <w:numPr>
          <w:ilvl w:val="0"/>
          <w:numId w:val="70"/>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видалення залишків крові, тканин та біологічних рідин;</w:t>
      </w:r>
    </w:p>
    <w:p w14:paraId="44A36DA1" w14:textId="77777777" w:rsidR="0007600E" w:rsidRPr="0007600E" w:rsidRDefault="0007600E" w:rsidP="0007600E">
      <w:pPr>
        <w:numPr>
          <w:ilvl w:val="0"/>
          <w:numId w:val="70"/>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знищення вегетативних форм бактерій;</w:t>
      </w:r>
    </w:p>
    <w:p w14:paraId="4CB1A22A" w14:textId="77777777" w:rsidR="0007600E" w:rsidRPr="0007600E" w:rsidRDefault="0007600E" w:rsidP="0007600E">
      <w:pPr>
        <w:numPr>
          <w:ilvl w:val="0"/>
          <w:numId w:val="70"/>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запобігання корозії інструментів;</w:t>
      </w:r>
    </w:p>
    <w:p w14:paraId="0128242F" w14:textId="5483A22D" w:rsidR="0007600E" w:rsidRPr="0007600E" w:rsidRDefault="0007600E" w:rsidP="0007600E">
      <w:pPr>
        <w:numPr>
          <w:ilvl w:val="0"/>
          <w:numId w:val="70"/>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підготовка до ефективної стерилізації.</w:t>
      </w:r>
    </w:p>
    <w:p w14:paraId="7C00C463"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Етапи обробки:</w:t>
      </w:r>
    </w:p>
    <w:p w14:paraId="447AF557" w14:textId="77777777" w:rsidR="0007600E" w:rsidRPr="0007600E" w:rsidRDefault="0007600E" w:rsidP="0007600E">
      <w:pPr>
        <w:numPr>
          <w:ilvl w:val="0"/>
          <w:numId w:val="71"/>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Збір та сортування використаних інструментів;</w:t>
      </w:r>
    </w:p>
    <w:p w14:paraId="3C22D4B6" w14:textId="77777777" w:rsidR="0007600E" w:rsidRPr="0007600E" w:rsidRDefault="0007600E" w:rsidP="0007600E">
      <w:pPr>
        <w:numPr>
          <w:ilvl w:val="0"/>
          <w:numId w:val="71"/>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Попереднє промивання під струменем води або в ультразвуковій ванні;</w:t>
      </w:r>
    </w:p>
    <w:p w14:paraId="1F47163F" w14:textId="77777777" w:rsidR="0007600E" w:rsidRPr="0007600E" w:rsidRDefault="0007600E" w:rsidP="0007600E">
      <w:pPr>
        <w:numPr>
          <w:ilvl w:val="0"/>
          <w:numId w:val="71"/>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Механічне очищення щітками або спеціальними губками;</w:t>
      </w:r>
    </w:p>
    <w:p w14:paraId="052D3759" w14:textId="77777777" w:rsidR="0007600E" w:rsidRPr="0007600E" w:rsidRDefault="0007600E" w:rsidP="0007600E">
      <w:pPr>
        <w:numPr>
          <w:ilvl w:val="0"/>
          <w:numId w:val="71"/>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Хімічна дезінфекція із застосуванням сертифікованих розчинів;</w:t>
      </w:r>
    </w:p>
    <w:p w14:paraId="4A0A0247" w14:textId="42D314BD" w:rsidR="0007600E" w:rsidRPr="0007600E" w:rsidRDefault="0007600E" w:rsidP="0007600E">
      <w:pPr>
        <w:numPr>
          <w:ilvl w:val="0"/>
          <w:numId w:val="71"/>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Сушка та упаковка для стерилізації.</w:t>
      </w:r>
    </w:p>
    <w:p w14:paraId="750C56F1" w14:textId="3F921379" w:rsidR="0007600E" w:rsidRPr="0007600E" w:rsidRDefault="0007600E" w:rsidP="0007600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7600E">
        <w:rPr>
          <w:rFonts w:ascii="Times New Roman" w:eastAsia="Times New Roman" w:hAnsi="Times New Roman" w:cs="Times New Roman"/>
          <w:b/>
          <w:bCs/>
          <w:kern w:val="0"/>
          <w:sz w:val="28"/>
          <w:szCs w:val="28"/>
          <w14:ligatures w14:val="none"/>
        </w:rPr>
        <w:t>7.2. Механічне очищення та хімічна дезінфекція інструментів</w:t>
      </w:r>
    </w:p>
    <w:p w14:paraId="6E2CFE85" w14:textId="3A5BF08D"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Механічне очищення передбачає видалення видимих забруднень із усіх поверхонь інструментів, включаючи складні конструкції (шарніри, канали, пази). Це необхідно, оскільки залишки біологічного матеріалу можуть знижувати ефективність стерилізації та створювати середовище для виживання мікроорганізмів.</w:t>
      </w:r>
    </w:p>
    <w:p w14:paraId="4F2D1E57"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Хімічна дезінфекція проводиться після механічного очищення із застосуванням розчинів:</w:t>
      </w:r>
    </w:p>
    <w:p w14:paraId="10F1CA59" w14:textId="77777777" w:rsidR="0007600E" w:rsidRPr="0007600E" w:rsidRDefault="0007600E" w:rsidP="0007600E">
      <w:pPr>
        <w:numPr>
          <w:ilvl w:val="0"/>
          <w:numId w:val="72"/>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хлорвмісних;</w:t>
      </w:r>
    </w:p>
    <w:p w14:paraId="26EC6A89" w14:textId="77777777" w:rsidR="0007600E" w:rsidRPr="0007600E" w:rsidRDefault="0007600E" w:rsidP="0007600E">
      <w:pPr>
        <w:numPr>
          <w:ilvl w:val="0"/>
          <w:numId w:val="72"/>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альдегідів;</w:t>
      </w:r>
    </w:p>
    <w:p w14:paraId="56BFD812" w14:textId="77777777" w:rsidR="0007600E" w:rsidRPr="0007600E" w:rsidRDefault="0007600E" w:rsidP="0007600E">
      <w:pPr>
        <w:numPr>
          <w:ilvl w:val="0"/>
          <w:numId w:val="72"/>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пероксидів водню;</w:t>
      </w:r>
    </w:p>
    <w:p w14:paraId="2490BB33" w14:textId="5A2C9158" w:rsidR="0007600E" w:rsidRPr="0007600E" w:rsidRDefault="0007600E" w:rsidP="0007600E">
      <w:pPr>
        <w:numPr>
          <w:ilvl w:val="0"/>
          <w:numId w:val="72"/>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четвертинних амонієвих сполук.</w:t>
      </w:r>
    </w:p>
    <w:p w14:paraId="0C4F563C" w14:textId="5B091582"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Цей етап знижує мікробне навантаження, руйнує вегетативні форми бактерій і готує інструмент до стерилізації.</w:t>
      </w:r>
    </w:p>
    <w:p w14:paraId="130F6AB2" w14:textId="44B93267" w:rsidR="0007600E" w:rsidRPr="0007600E" w:rsidRDefault="0007600E" w:rsidP="0007600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7600E">
        <w:rPr>
          <w:rFonts w:ascii="Times New Roman" w:eastAsia="Times New Roman" w:hAnsi="Times New Roman" w:cs="Times New Roman"/>
          <w:b/>
          <w:bCs/>
          <w:kern w:val="0"/>
          <w:sz w:val="28"/>
          <w:szCs w:val="28"/>
          <w14:ligatures w14:val="none"/>
        </w:rPr>
        <w:t>7.3. Методи стерилізації хірургічного інструментарію</w:t>
      </w:r>
    </w:p>
    <w:p w14:paraId="517CF70B"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Основні методи стерилізації:</w:t>
      </w:r>
    </w:p>
    <w:p w14:paraId="421E4CAB" w14:textId="77777777" w:rsidR="0007600E" w:rsidRPr="0007600E" w:rsidRDefault="0007600E" w:rsidP="0007600E">
      <w:pPr>
        <w:numPr>
          <w:ilvl w:val="0"/>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Парова стерилізація (автоклавування)</w:t>
      </w:r>
    </w:p>
    <w:p w14:paraId="1F7016A3" w14:textId="77777777"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Температура 121–134 °C, тиск 1–2 атм;</w:t>
      </w:r>
    </w:p>
    <w:p w14:paraId="2A212EE0" w14:textId="77777777"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Використовується для більшості металевих та термостійких інструментів;</w:t>
      </w:r>
    </w:p>
    <w:p w14:paraId="5610220A" w14:textId="77777777"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lastRenderedPageBreak/>
        <w:t>Високоефективний метод проти бактерій, вірусів, грибів і спор.</w:t>
      </w:r>
    </w:p>
    <w:p w14:paraId="43F6AB3B" w14:textId="77777777" w:rsidR="0007600E" w:rsidRPr="0007600E" w:rsidRDefault="0007600E" w:rsidP="0007600E">
      <w:pPr>
        <w:numPr>
          <w:ilvl w:val="0"/>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Повітряна сухожарова стерилізація</w:t>
      </w:r>
    </w:p>
    <w:p w14:paraId="6913C8DA" w14:textId="77777777"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Температура 160–180 °C, час 1–2 години;</w:t>
      </w:r>
    </w:p>
    <w:p w14:paraId="370D4BE8" w14:textId="77777777"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Використовується для металевих інструментів, які не допускають контакту з вологою.</w:t>
      </w:r>
    </w:p>
    <w:p w14:paraId="1425CEAA" w14:textId="77777777" w:rsidR="0007600E" w:rsidRPr="0007600E" w:rsidRDefault="0007600E" w:rsidP="0007600E">
      <w:pPr>
        <w:numPr>
          <w:ilvl w:val="0"/>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Газова та хімічна стерилізація</w:t>
      </w:r>
    </w:p>
    <w:p w14:paraId="0975F8E6" w14:textId="77777777"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Етиленоксид або плазмова стерилізація;</w:t>
      </w:r>
    </w:p>
    <w:p w14:paraId="07AF4E13" w14:textId="7D30A92B" w:rsidR="0007600E" w:rsidRPr="0007600E" w:rsidRDefault="0007600E" w:rsidP="0007600E">
      <w:pPr>
        <w:numPr>
          <w:ilvl w:val="1"/>
          <w:numId w:val="73"/>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Призначені для чутливих до температури та вологи виробів (пластикові, оптичні прилади)</w:t>
      </w:r>
      <w:r>
        <w:rPr>
          <w:rFonts w:ascii="Times New Roman" w:hAnsi="Times New Roman" w:cs="Times New Roman"/>
          <w:kern w:val="0"/>
          <w:sz w:val="28"/>
          <w:szCs w:val="28"/>
          <w14:ligatures w14:val="none"/>
        </w:rPr>
        <w:t>.</w:t>
      </w:r>
    </w:p>
    <w:p w14:paraId="67C5FDC2" w14:textId="1604CFD0" w:rsidR="0007600E" w:rsidRPr="0007600E" w:rsidRDefault="0007600E" w:rsidP="0007600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7600E">
        <w:rPr>
          <w:rFonts w:ascii="Times New Roman" w:eastAsia="Times New Roman" w:hAnsi="Times New Roman" w:cs="Times New Roman"/>
          <w:b/>
          <w:bCs/>
          <w:kern w:val="0"/>
          <w:sz w:val="28"/>
          <w:szCs w:val="28"/>
          <w14:ligatures w14:val="none"/>
        </w:rPr>
        <w:t>7.4. Стерилізація хірургічної білизни</w:t>
      </w:r>
    </w:p>
    <w:p w14:paraId="1FF963AA" w14:textId="245B9B40"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Хірургічна білизна (простирадла, халати, рушники) підлягає обов’язковій стерилізації, оскільки безпосередньо контактує з рановою поверхнею.</w:t>
      </w:r>
    </w:p>
    <w:p w14:paraId="3D7127D5"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Методи:</w:t>
      </w:r>
    </w:p>
    <w:p w14:paraId="3911DD43" w14:textId="77777777" w:rsidR="0007600E" w:rsidRPr="0007600E" w:rsidRDefault="0007600E" w:rsidP="0007600E">
      <w:pPr>
        <w:numPr>
          <w:ilvl w:val="0"/>
          <w:numId w:val="74"/>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Парова стерилізація у автоклаві (стандартний режим 121 °C, 15–30 хв);</w:t>
      </w:r>
    </w:p>
    <w:p w14:paraId="3974DA81" w14:textId="4094DB08" w:rsidR="0007600E" w:rsidRPr="007D32AB" w:rsidRDefault="0007600E" w:rsidP="0007600E">
      <w:pPr>
        <w:numPr>
          <w:ilvl w:val="0"/>
          <w:numId w:val="74"/>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Хімічна стерилізація (рідко, для термочутливої білизни).</w:t>
      </w:r>
    </w:p>
    <w:p w14:paraId="45AB1C10" w14:textId="711D95E7" w:rsidR="0007600E" w:rsidRPr="00821983" w:rsidRDefault="0007600E" w:rsidP="00821983">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До упаковки білизни пред’являють вимоги герметичності та збереження стерильності до використання.</w:t>
      </w:r>
    </w:p>
    <w:p w14:paraId="1B5716A4" w14:textId="052CB76E" w:rsidR="0007600E" w:rsidRPr="00821983" w:rsidRDefault="00821983" w:rsidP="0082198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21983">
        <w:rPr>
          <w:rFonts w:ascii="Times New Roman" w:eastAsia="Times New Roman" w:hAnsi="Times New Roman" w:cs="Times New Roman"/>
          <w:b/>
          <w:bCs/>
          <w:kern w:val="0"/>
          <w:sz w:val="28"/>
          <w:szCs w:val="28"/>
          <w14:ligatures w14:val="none"/>
        </w:rPr>
        <w:t>7</w:t>
      </w:r>
      <w:r w:rsidR="0007600E" w:rsidRPr="00821983">
        <w:rPr>
          <w:rFonts w:ascii="Times New Roman" w:eastAsia="Times New Roman" w:hAnsi="Times New Roman" w:cs="Times New Roman"/>
          <w:b/>
          <w:bCs/>
          <w:kern w:val="0"/>
          <w:sz w:val="28"/>
          <w:szCs w:val="28"/>
          <w14:ligatures w14:val="none"/>
        </w:rPr>
        <w:t>.5. Стерилізація шовного матеріалу</w:t>
      </w:r>
    </w:p>
    <w:p w14:paraId="770C4474"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Шовний матеріал (нитки, шви, скоби) є особливо чутливим, оскільки контактує безпосередньо з тканинами пацієнта.</w:t>
      </w:r>
    </w:p>
    <w:p w14:paraId="2CAAFCCB" w14:textId="77777777" w:rsidR="0007600E" w:rsidRPr="0007600E" w:rsidRDefault="0007600E" w:rsidP="0007600E">
      <w:pPr>
        <w:numPr>
          <w:ilvl w:val="0"/>
          <w:numId w:val="75"/>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Натуральні та синтетичні шви стерилізують автоклавуванням або газовою стерилізацією;</w:t>
      </w:r>
    </w:p>
    <w:p w14:paraId="36B0CBBE" w14:textId="77777777" w:rsidR="0007600E" w:rsidRPr="0007600E" w:rsidRDefault="0007600E" w:rsidP="0007600E">
      <w:pPr>
        <w:numPr>
          <w:ilvl w:val="0"/>
          <w:numId w:val="75"/>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Обов’язково зберігають у герметичній упаковці до моменту використання;</w:t>
      </w:r>
    </w:p>
    <w:p w14:paraId="04DA962E" w14:textId="65E0B707" w:rsidR="0007600E" w:rsidRPr="00821983" w:rsidRDefault="0007600E" w:rsidP="00821983">
      <w:pPr>
        <w:numPr>
          <w:ilvl w:val="0"/>
          <w:numId w:val="75"/>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Контролюють термін придатності та цілісність упаковки.</w:t>
      </w:r>
    </w:p>
    <w:p w14:paraId="73C12560" w14:textId="5F399DE5" w:rsidR="0007600E" w:rsidRPr="00821983" w:rsidRDefault="00821983" w:rsidP="0082198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21983">
        <w:rPr>
          <w:rFonts w:ascii="Times New Roman" w:eastAsia="Times New Roman" w:hAnsi="Times New Roman" w:cs="Times New Roman"/>
          <w:b/>
          <w:bCs/>
          <w:kern w:val="0"/>
          <w:sz w:val="28"/>
          <w:szCs w:val="28"/>
          <w14:ligatures w14:val="none"/>
        </w:rPr>
        <w:t>7</w:t>
      </w:r>
      <w:r w:rsidR="0007600E" w:rsidRPr="00821983">
        <w:rPr>
          <w:rFonts w:ascii="Times New Roman" w:eastAsia="Times New Roman" w:hAnsi="Times New Roman" w:cs="Times New Roman"/>
          <w:b/>
          <w:bCs/>
          <w:kern w:val="0"/>
          <w:sz w:val="28"/>
          <w:szCs w:val="28"/>
          <w14:ligatures w14:val="none"/>
        </w:rPr>
        <w:t>.6. Контроль ефективності стерилізації</w:t>
      </w:r>
    </w:p>
    <w:p w14:paraId="53C3C22B"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Контроль стерилізації проводиться з метою гарантування безпечності медичних виробів. Основні методи:</w:t>
      </w:r>
    </w:p>
    <w:p w14:paraId="17FCD3D9" w14:textId="77777777" w:rsidR="0007600E" w:rsidRPr="0007600E" w:rsidRDefault="0007600E" w:rsidP="0007600E">
      <w:pPr>
        <w:numPr>
          <w:ilvl w:val="0"/>
          <w:numId w:val="76"/>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Фізичний контроль: реєстрація температури, тиску, часу в автоклаві;</w:t>
      </w:r>
    </w:p>
    <w:p w14:paraId="5957F8B5" w14:textId="77777777" w:rsidR="0007600E" w:rsidRPr="0007600E" w:rsidRDefault="0007600E" w:rsidP="0007600E">
      <w:pPr>
        <w:numPr>
          <w:ilvl w:val="0"/>
          <w:numId w:val="76"/>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Хімічний контроль: індикаторні стрічки або папір, що змінює колір при досягненні режиму стерилізації;</w:t>
      </w:r>
    </w:p>
    <w:p w14:paraId="09DF6DD7" w14:textId="2CA2527F" w:rsidR="0007600E" w:rsidRPr="003A2873" w:rsidRDefault="0007600E" w:rsidP="0007600E">
      <w:pPr>
        <w:numPr>
          <w:ilvl w:val="0"/>
          <w:numId w:val="76"/>
        </w:num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Біологічний контроль: використання спорових тест-систем</w:t>
      </w:r>
      <w:r w:rsidRPr="003A2873">
        <w:rPr>
          <w:rFonts w:ascii="Times New Roman" w:hAnsi="Times New Roman" w:cs="Times New Roman"/>
          <w:i/>
          <w:iCs/>
          <w:kern w:val="0"/>
          <w:sz w:val="28"/>
          <w:szCs w:val="28"/>
          <w14:ligatures w14:val="none"/>
        </w:rPr>
        <w:t xml:space="preserve"> (Bacillus stearothermophilus, Bacillus subtilis)</w:t>
      </w:r>
      <w:r w:rsidR="003A2873">
        <w:rPr>
          <w:rFonts w:ascii="Times New Roman" w:hAnsi="Times New Roman" w:cs="Times New Roman"/>
          <w:i/>
          <w:iCs/>
          <w:kern w:val="0"/>
          <w:sz w:val="28"/>
          <w:szCs w:val="28"/>
          <w14:ligatures w14:val="none"/>
        </w:rPr>
        <w:t xml:space="preserve"> </w:t>
      </w:r>
      <w:r w:rsidRPr="0007600E">
        <w:rPr>
          <w:rFonts w:ascii="Times New Roman" w:hAnsi="Times New Roman" w:cs="Times New Roman"/>
          <w:kern w:val="0"/>
          <w:sz w:val="28"/>
          <w:szCs w:val="28"/>
          <w14:ligatures w14:val="none"/>
        </w:rPr>
        <w:t>для перевірки повного знищення спор.</w:t>
      </w:r>
    </w:p>
    <w:p w14:paraId="5B8584E1"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Регулярний контроль забезпечує відповідність стерилізації нормативам та знижує ризик внутрішньолікарняних інфекцій.</w:t>
      </w:r>
    </w:p>
    <w:p w14:paraId="71A05AF5" w14:textId="16AB6F52" w:rsidR="00050089" w:rsidRPr="00050089" w:rsidRDefault="003A2873" w:rsidP="00050089">
      <w:pPr>
        <w:pStyle w:val="2"/>
        <w:rPr>
          <w:rFonts w:ascii="Times New Roman" w:eastAsia="Times New Roman" w:hAnsi="Times New Roman" w:cs="Times New Roman"/>
          <w:b/>
          <w:bCs/>
          <w:color w:val="auto"/>
          <w:kern w:val="0"/>
          <w:sz w:val="28"/>
          <w:szCs w:val="28"/>
          <w14:ligatures w14:val="none"/>
        </w:rPr>
      </w:pPr>
      <w:r w:rsidRPr="00514AD0">
        <w:rPr>
          <w:rFonts w:ascii="Times New Roman" w:eastAsia="Times New Roman" w:hAnsi="Times New Roman" w:cs="Times New Roman"/>
          <w:b/>
          <w:bCs/>
          <w:color w:val="000000" w:themeColor="text1"/>
          <w:kern w:val="0"/>
          <w:sz w:val="28"/>
          <w:szCs w:val="28"/>
          <w14:ligatures w14:val="none"/>
        </w:rPr>
        <w:lastRenderedPageBreak/>
        <w:t>7.7.</w:t>
      </w:r>
      <w:r w:rsidR="00050089" w:rsidRPr="00514AD0">
        <w:rPr>
          <w:rFonts w:ascii="Times New Roman" w:eastAsia="Times New Roman" w:hAnsi="Times New Roman" w:cs="Times New Roman"/>
          <w:b/>
          <w:bCs/>
          <w:color w:val="000000" w:themeColor="text1"/>
          <w:kern w:val="0"/>
          <w:sz w:val="28"/>
          <w:szCs w:val="28"/>
          <w14:ligatures w14:val="none"/>
        </w:rPr>
        <w:t xml:space="preserve"> В</w:t>
      </w:r>
      <w:r w:rsidR="00050089" w:rsidRPr="00050089">
        <w:rPr>
          <w:rFonts w:ascii="Times New Roman" w:eastAsia="Times New Roman" w:hAnsi="Times New Roman" w:cs="Times New Roman"/>
          <w:b/>
          <w:bCs/>
          <w:color w:val="auto"/>
          <w:kern w:val="0"/>
          <w:sz w:val="28"/>
          <w:szCs w:val="28"/>
          <w14:ligatures w14:val="none"/>
        </w:rPr>
        <w:t>иди проб у контролі стерилізації та дезінфекції</w:t>
      </w:r>
    </w:p>
    <w:p w14:paraId="1DA0FCAD" w14:textId="6589D3F1" w:rsidR="00050089" w:rsidRPr="004073A2" w:rsidRDefault="00050089" w:rsidP="004073A2">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Контроль ефективності стерилізації й дезінфекції є невід’ємною частиною системи інфекційного контролю у медичних закладах. Самостійні проби (індикатори) дозволяють оцінити, чи досягнуто необхідних умов технологічного процесу та чи гарантується безпека медичних виробів і середовища. Відповідно до сучасних підходів та стандартів (зокрема ДСТУ EN ISO 11140</w:t>
      </w:r>
      <w:r w:rsidRPr="00050089">
        <w:rPr>
          <w:rFonts w:ascii="Times New Roman" w:hAnsi="Times New Roman" w:cs="Times New Roman"/>
          <w:kern w:val="0"/>
          <w:sz w:val="28"/>
          <w:szCs w:val="28"/>
          <w14:ligatures w14:val="none"/>
        </w:rPr>
        <w:noBreakHyphen/>
        <w:t xml:space="preserve">1 та ДСТУ ISO 11138), індикатори поділяють на фізичні (механічні), хімічні та біологічні.  </w:t>
      </w:r>
    </w:p>
    <w:p w14:paraId="5904F346" w14:textId="2F03178D" w:rsidR="00050089" w:rsidRPr="00BA608D" w:rsidRDefault="00050089" w:rsidP="00BA608D">
      <w:pPr>
        <w:spacing w:before="100" w:beforeAutospacing="1" w:after="100" w:afterAutospacing="1" w:line="240" w:lineRule="auto"/>
        <w:outlineLvl w:val="2"/>
        <w:rPr>
          <w:rFonts w:ascii="Times New Roman" w:hAnsi="Times New Roman" w:cs="Times New Roman"/>
          <w:b/>
          <w:kern w:val="0"/>
          <w:sz w:val="28"/>
          <w:szCs w:val="28"/>
          <w14:ligatures w14:val="none"/>
        </w:rPr>
      </w:pPr>
      <w:r w:rsidRPr="004073A2">
        <w:rPr>
          <w:rFonts w:ascii="Times New Roman" w:eastAsia="Times New Roman" w:hAnsi="Times New Roman" w:cs="Times New Roman"/>
          <w:b/>
          <w:bCs/>
          <w:kern w:val="0"/>
          <w:sz w:val="28"/>
          <w:szCs w:val="28"/>
          <w14:ligatures w14:val="none"/>
        </w:rPr>
        <w:t>1</w:t>
      </w:r>
      <w:r w:rsidR="004073A2" w:rsidRPr="004073A2">
        <w:rPr>
          <w:rFonts w:ascii="Times New Roman" w:eastAsia="Times New Roman" w:hAnsi="Times New Roman" w:cs="Times New Roman"/>
          <w:b/>
          <w:bCs/>
          <w:kern w:val="0"/>
          <w:sz w:val="28"/>
          <w:szCs w:val="28"/>
          <w14:ligatures w14:val="none"/>
        </w:rPr>
        <w:t>.</w:t>
      </w:r>
      <w:r w:rsidRPr="004073A2">
        <w:rPr>
          <w:rFonts w:ascii="Times New Roman" w:eastAsia="Times New Roman" w:hAnsi="Times New Roman" w:cs="Times New Roman"/>
          <w:b/>
          <w:bCs/>
          <w:kern w:val="0"/>
          <w:sz w:val="28"/>
          <w:szCs w:val="28"/>
          <w14:ligatures w14:val="none"/>
        </w:rPr>
        <w:t xml:space="preserve"> Фізичні проби</w:t>
      </w:r>
    </w:p>
    <w:p w14:paraId="467D03EE" w14:textId="5414641B"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Суть: фізичні проби (моніторинг параметрів) оцінюють безпосередні параметри стерилізації — час, температуру, тиск та інші фізичні умови, що забезпечують знищення мікроорганізмів.  </w:t>
      </w:r>
    </w:p>
    <w:p w14:paraId="450CABDC"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Прилади:</w:t>
      </w:r>
    </w:p>
    <w:p w14:paraId="1229EE11" w14:textId="77777777" w:rsidR="00050089" w:rsidRPr="00050089" w:rsidRDefault="00050089" w:rsidP="00050089">
      <w:pPr>
        <w:numPr>
          <w:ilvl w:val="0"/>
          <w:numId w:val="77"/>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термометри — контролюють температуру у камері стерилізатора;</w:t>
      </w:r>
    </w:p>
    <w:p w14:paraId="6D9EBF2A" w14:textId="77777777" w:rsidR="00050089" w:rsidRPr="00050089" w:rsidRDefault="00050089" w:rsidP="00050089">
      <w:pPr>
        <w:numPr>
          <w:ilvl w:val="0"/>
          <w:numId w:val="77"/>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манометри — фіксують тиск у системах парової стерилізації;</w:t>
      </w:r>
    </w:p>
    <w:p w14:paraId="13150030" w14:textId="71A430DC" w:rsidR="00050089" w:rsidRPr="004073A2" w:rsidRDefault="00050089" w:rsidP="00050089">
      <w:pPr>
        <w:numPr>
          <w:ilvl w:val="0"/>
          <w:numId w:val="77"/>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таймери/годинники — реєструють час дії стерилізуючого агента.  </w:t>
      </w:r>
    </w:p>
    <w:p w14:paraId="27B4E990"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Для чого застосовують:</w:t>
      </w:r>
    </w:p>
    <w:p w14:paraId="6270EEA9"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Виявлення фізичних відхилень у роботі стерилізаційного обладнання (неповне досягнення температури/тиску/часу), що може призвести до неефективної стерилізації.</w:t>
      </w:r>
    </w:p>
    <w:p w14:paraId="60E5F0BE" w14:textId="33025763" w:rsidR="00050089" w:rsidRPr="004073A2" w:rsidRDefault="00050089" w:rsidP="004073A2">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Фізичні проби є першою лінією контролю та попереджають технічні збої, але не оцінюють безпосередньо результат стерилізації на мікроорганізмах.  </w:t>
      </w:r>
    </w:p>
    <w:p w14:paraId="01BFEDD7" w14:textId="2AD05305" w:rsidR="00050089" w:rsidRPr="004073A2" w:rsidRDefault="00050089" w:rsidP="004073A2">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073A2">
        <w:rPr>
          <w:rFonts w:ascii="Times New Roman" w:eastAsia="Times New Roman" w:hAnsi="Times New Roman" w:cs="Times New Roman"/>
          <w:b/>
          <w:bCs/>
          <w:kern w:val="0"/>
          <w:sz w:val="28"/>
          <w:szCs w:val="28"/>
          <w14:ligatures w14:val="none"/>
        </w:rPr>
        <w:t>2</w:t>
      </w:r>
      <w:r w:rsidR="004073A2">
        <w:rPr>
          <w:rFonts w:ascii="Times New Roman" w:eastAsia="Times New Roman" w:hAnsi="Times New Roman" w:cs="Times New Roman"/>
          <w:b/>
          <w:bCs/>
          <w:kern w:val="0"/>
          <w:sz w:val="28"/>
          <w:szCs w:val="28"/>
          <w14:ligatures w14:val="none"/>
        </w:rPr>
        <w:t>.</w:t>
      </w:r>
      <w:r w:rsidRPr="004073A2">
        <w:rPr>
          <w:rFonts w:ascii="Times New Roman" w:eastAsia="Times New Roman" w:hAnsi="Times New Roman" w:cs="Times New Roman"/>
          <w:b/>
          <w:bCs/>
          <w:kern w:val="0"/>
          <w:sz w:val="28"/>
          <w:szCs w:val="28"/>
          <w14:ligatures w14:val="none"/>
        </w:rPr>
        <w:t xml:space="preserve"> Хімічні проби</w:t>
      </w:r>
    </w:p>
    <w:p w14:paraId="0B370BD7" w14:textId="401C49C0"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Суть: хімічні проби (хімічні індикатори) — це спеціальні тест</w:t>
      </w:r>
      <w:r w:rsidRPr="00050089">
        <w:rPr>
          <w:rFonts w:ascii="Times New Roman" w:hAnsi="Times New Roman" w:cs="Times New Roman"/>
          <w:kern w:val="0"/>
          <w:sz w:val="28"/>
          <w:szCs w:val="28"/>
          <w14:ligatures w14:val="none"/>
        </w:rPr>
        <w:noBreakHyphen/>
        <w:t xml:space="preserve">системи, що реагують видимою зміною (кольору) при досягненні критичних умов стерилізації (температура, тиск, пар).  </w:t>
      </w:r>
    </w:p>
    <w:p w14:paraId="59CDEA0E" w14:textId="55278FD6"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Види хімічних індикаторів :  </w:t>
      </w:r>
    </w:p>
    <w:p w14:paraId="4B9908B5" w14:textId="77777777" w:rsidR="00050089" w:rsidRPr="00050089" w:rsidRDefault="00050089" w:rsidP="00050089">
      <w:pPr>
        <w:numPr>
          <w:ilvl w:val="0"/>
          <w:numId w:val="78"/>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Індикатори І класу (процесні) — позначають, що виріб проходив процес стерилізації (наприклад, індикаторні стрічки на упаковці).</w:t>
      </w:r>
    </w:p>
    <w:p w14:paraId="48EFD7A1" w14:textId="77777777" w:rsidR="00050089" w:rsidRPr="00050089" w:rsidRDefault="00050089" w:rsidP="00050089">
      <w:pPr>
        <w:numPr>
          <w:ilvl w:val="0"/>
          <w:numId w:val="78"/>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Індикатори ІІ класу (Bowie</w:t>
      </w:r>
      <w:r w:rsidRPr="00050089">
        <w:rPr>
          <w:rFonts w:ascii="Times New Roman" w:hAnsi="Times New Roman" w:cs="Times New Roman"/>
          <w:kern w:val="0"/>
          <w:sz w:val="28"/>
          <w:szCs w:val="28"/>
          <w14:ligatures w14:val="none"/>
        </w:rPr>
        <w:noBreakHyphen/>
        <w:t>Dick тест) — застосовуються для оцінки виведення повітря і проникнення пари у попередньо вакуумованих стерилізаторах.</w:t>
      </w:r>
    </w:p>
    <w:p w14:paraId="34300718" w14:textId="77777777" w:rsidR="00050089" w:rsidRPr="00050089" w:rsidRDefault="00050089" w:rsidP="00050089">
      <w:pPr>
        <w:numPr>
          <w:ilvl w:val="0"/>
          <w:numId w:val="78"/>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Індикатори ІІІ класу (однофакторні) — реагують на один параметр (наприклад, лише температуру).</w:t>
      </w:r>
    </w:p>
    <w:p w14:paraId="318CE1C3" w14:textId="77777777" w:rsidR="00050089" w:rsidRPr="00050089" w:rsidRDefault="00050089" w:rsidP="00050089">
      <w:pPr>
        <w:numPr>
          <w:ilvl w:val="0"/>
          <w:numId w:val="78"/>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Індикатори ІV класу (багатофакторні) — реагують на декілька параметрів одночасно (наприклад, час і температуру).</w:t>
      </w:r>
    </w:p>
    <w:p w14:paraId="04BDB89B" w14:textId="77777777" w:rsidR="00050089" w:rsidRPr="00050089" w:rsidRDefault="00050089" w:rsidP="00050089">
      <w:pPr>
        <w:numPr>
          <w:ilvl w:val="0"/>
          <w:numId w:val="78"/>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lastRenderedPageBreak/>
        <w:t>Індикатори V класу (інтегруючі) — охоплюють критичні параметри повного циклу і наближені до контролю біологічних індикаторів.</w:t>
      </w:r>
    </w:p>
    <w:p w14:paraId="5D4AAC2A" w14:textId="4BCDC37C" w:rsidR="00050089" w:rsidRPr="004073A2" w:rsidRDefault="00050089" w:rsidP="00050089">
      <w:pPr>
        <w:numPr>
          <w:ilvl w:val="0"/>
          <w:numId w:val="78"/>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Індикатори VI класу (емуляторні) — імітують реакцію мікроорганізмів на заданий цикл стерилізації.  </w:t>
      </w:r>
    </w:p>
    <w:p w14:paraId="14BBBBA0"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Для чого застосовують:</w:t>
      </w:r>
    </w:p>
    <w:p w14:paraId="4F1AEBCC" w14:textId="55D796D2" w:rsidR="00050089" w:rsidRPr="004073A2" w:rsidRDefault="00050089" w:rsidP="004073A2">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Хімічні проби дозволяють оперативно оцінити правильність технологічного циклу стерилізації та виявити потенційні порушення (недостатнє проникнення пари, неправильне завантаження, технічні неполадки). Однак вони не гарантують повного знищення всіх мікроорганізмів (особливо спор).  </w:t>
      </w:r>
    </w:p>
    <w:p w14:paraId="3D5DBF32" w14:textId="6C83D295" w:rsidR="00050089" w:rsidRPr="004073A2" w:rsidRDefault="00050089" w:rsidP="004073A2">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073A2">
        <w:rPr>
          <w:rFonts w:ascii="Times New Roman" w:eastAsia="Times New Roman" w:hAnsi="Times New Roman" w:cs="Times New Roman"/>
          <w:b/>
          <w:bCs/>
          <w:kern w:val="0"/>
          <w:sz w:val="28"/>
          <w:szCs w:val="28"/>
          <w14:ligatures w14:val="none"/>
        </w:rPr>
        <w:t>3</w:t>
      </w:r>
      <w:r w:rsidR="004073A2" w:rsidRPr="004073A2">
        <w:rPr>
          <w:rFonts w:ascii="Times New Roman" w:eastAsia="Times New Roman" w:hAnsi="Times New Roman" w:cs="Times New Roman"/>
          <w:b/>
          <w:bCs/>
          <w:kern w:val="0"/>
          <w:sz w:val="28"/>
          <w:szCs w:val="28"/>
          <w14:ligatures w14:val="none"/>
        </w:rPr>
        <w:t>.</w:t>
      </w:r>
      <w:r w:rsidRPr="004073A2">
        <w:rPr>
          <w:rFonts w:ascii="Times New Roman" w:eastAsia="Times New Roman" w:hAnsi="Times New Roman" w:cs="Times New Roman"/>
          <w:b/>
          <w:bCs/>
          <w:kern w:val="0"/>
          <w:sz w:val="28"/>
          <w:szCs w:val="28"/>
          <w14:ligatures w14:val="none"/>
        </w:rPr>
        <w:t xml:space="preserve"> Біологічні проби</w:t>
      </w:r>
    </w:p>
    <w:p w14:paraId="5DCE13A2" w14:textId="0E99136D"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Суть: біологічні проби (біологічні індикатори) містять високостійкі спори мікроорганізмів, здатні виживати за несприятливих умов; застосовуються для найбільш достовірної оцінки ефективності стерилізації.  </w:t>
      </w:r>
    </w:p>
    <w:p w14:paraId="45D42942" w14:textId="218AEAD5"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Які спори використовують:  </w:t>
      </w:r>
    </w:p>
    <w:p w14:paraId="773FA908" w14:textId="77777777" w:rsidR="00050089" w:rsidRPr="00050089" w:rsidRDefault="00050089" w:rsidP="00050089">
      <w:pPr>
        <w:numPr>
          <w:ilvl w:val="0"/>
          <w:numId w:val="79"/>
        </w:numPr>
        <w:spacing w:before="100" w:beforeAutospacing="1" w:after="100" w:afterAutospacing="1" w:line="240" w:lineRule="auto"/>
        <w:rPr>
          <w:rFonts w:ascii="Times New Roman" w:hAnsi="Times New Roman" w:cs="Times New Roman"/>
          <w:kern w:val="0"/>
          <w:sz w:val="28"/>
          <w:szCs w:val="28"/>
          <w14:ligatures w14:val="none"/>
        </w:rPr>
      </w:pPr>
      <w:r w:rsidRPr="00E0729F">
        <w:rPr>
          <w:rFonts w:ascii="Times New Roman" w:hAnsi="Times New Roman" w:cs="Times New Roman"/>
          <w:i/>
          <w:iCs/>
          <w:kern w:val="0"/>
          <w:sz w:val="28"/>
          <w:szCs w:val="28"/>
          <w14:ligatures w14:val="none"/>
        </w:rPr>
        <w:t xml:space="preserve">Geobacillus stearothermophilus </w:t>
      </w:r>
      <w:r w:rsidRPr="00050089">
        <w:rPr>
          <w:rFonts w:ascii="Times New Roman" w:hAnsi="Times New Roman" w:cs="Times New Roman"/>
          <w:kern w:val="0"/>
          <w:sz w:val="28"/>
          <w:szCs w:val="28"/>
          <w14:ligatures w14:val="none"/>
        </w:rPr>
        <w:t>— для контролю парового (вологого тепла), плазмової стерилізації та стерилізації перекисом водню;</w:t>
      </w:r>
    </w:p>
    <w:p w14:paraId="41C304F9" w14:textId="21E79364" w:rsidR="00050089" w:rsidRPr="00E0729F" w:rsidRDefault="00050089" w:rsidP="00050089">
      <w:pPr>
        <w:numPr>
          <w:ilvl w:val="0"/>
          <w:numId w:val="79"/>
        </w:numPr>
        <w:spacing w:before="100" w:beforeAutospacing="1" w:after="100" w:afterAutospacing="1" w:line="240" w:lineRule="auto"/>
        <w:rPr>
          <w:rFonts w:ascii="Times New Roman" w:hAnsi="Times New Roman" w:cs="Times New Roman"/>
          <w:kern w:val="0"/>
          <w:sz w:val="28"/>
          <w:szCs w:val="28"/>
          <w14:ligatures w14:val="none"/>
        </w:rPr>
      </w:pPr>
      <w:r w:rsidRPr="00E0729F">
        <w:rPr>
          <w:rFonts w:ascii="Times New Roman" w:hAnsi="Times New Roman" w:cs="Times New Roman"/>
          <w:i/>
          <w:iCs/>
          <w:kern w:val="0"/>
          <w:sz w:val="28"/>
          <w:szCs w:val="28"/>
          <w14:ligatures w14:val="none"/>
        </w:rPr>
        <w:t>Bacillus atrophaeus</w:t>
      </w:r>
      <w:r w:rsidRPr="00050089">
        <w:rPr>
          <w:rFonts w:ascii="Times New Roman" w:hAnsi="Times New Roman" w:cs="Times New Roman"/>
          <w:kern w:val="0"/>
          <w:sz w:val="28"/>
          <w:szCs w:val="28"/>
          <w14:ligatures w14:val="none"/>
        </w:rPr>
        <w:t xml:space="preserve"> — для контролю сухожарової стерилізації та стерилізації оксидом етилену.</w:t>
      </w:r>
    </w:p>
    <w:p w14:paraId="36592E02" w14:textId="0E181181" w:rsidR="00050089" w:rsidRPr="00E0729F" w:rsidRDefault="00050089" w:rsidP="00E0729F">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 xml:space="preserve">Біологічні індикатори — найбільш чутливий і надійний метод, який дозволяє безпосередньо перевірити здатність стерилізаційного циклу знищувати мікроорганізми та підтвердити біологічну ефективність процедури. Їх результати використовують для підтвердження випуску медичних виробів у клінічне використання і для періодичного контролю обладнання (не рідше один раз на тиждень згідно нормативів).  </w:t>
      </w:r>
    </w:p>
    <w:p w14:paraId="33A8C4F7" w14:textId="4EEE2BAD" w:rsidR="00050089" w:rsidRPr="00E932CD" w:rsidRDefault="00050089" w:rsidP="00E932CD">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0729F">
        <w:rPr>
          <w:rFonts w:ascii="Times New Roman" w:eastAsia="Times New Roman" w:hAnsi="Times New Roman" w:cs="Times New Roman"/>
          <w:b/>
          <w:bCs/>
          <w:kern w:val="0"/>
          <w:sz w:val="28"/>
          <w:szCs w:val="28"/>
          <w14:ligatures w14:val="none"/>
        </w:rPr>
        <w:t>4</w:t>
      </w:r>
      <w:r w:rsidR="00E0729F" w:rsidRPr="00E0729F">
        <w:rPr>
          <w:rFonts w:ascii="Times New Roman" w:eastAsia="Times New Roman" w:hAnsi="Times New Roman" w:cs="Times New Roman"/>
          <w:b/>
          <w:bCs/>
          <w:kern w:val="0"/>
          <w:sz w:val="28"/>
          <w:szCs w:val="28"/>
          <w14:ligatures w14:val="none"/>
        </w:rPr>
        <w:t>.</w:t>
      </w:r>
      <w:r w:rsidRPr="00E0729F">
        <w:rPr>
          <w:rFonts w:ascii="Times New Roman" w:eastAsia="Times New Roman" w:hAnsi="Times New Roman" w:cs="Times New Roman"/>
          <w:b/>
          <w:bCs/>
          <w:kern w:val="0"/>
          <w:sz w:val="28"/>
          <w:szCs w:val="28"/>
          <w14:ligatures w14:val="none"/>
        </w:rPr>
        <w:t xml:space="preserve"> Проби для передстерилізаційного очищення</w:t>
      </w:r>
    </w:p>
    <w:p w14:paraId="6C991371"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Окрім індикаторів стерилізації, у практиці передстерилізаційної обробки застосовують спеціальні проби для оцінки якості очищення інструментів перед дезінфекцією:</w:t>
      </w:r>
    </w:p>
    <w:p w14:paraId="478BBC7A" w14:textId="77777777" w:rsidR="00050089" w:rsidRPr="00050089" w:rsidRDefault="00050089" w:rsidP="00050089">
      <w:pPr>
        <w:numPr>
          <w:ilvl w:val="0"/>
          <w:numId w:val="80"/>
        </w:numPr>
        <w:spacing w:before="100" w:beforeAutospacing="1" w:after="100" w:afterAutospacing="1" w:line="240" w:lineRule="auto"/>
        <w:rPr>
          <w:rFonts w:ascii="Times New Roman" w:hAnsi="Times New Roman" w:cs="Times New Roman"/>
          <w:kern w:val="0"/>
          <w:sz w:val="28"/>
          <w:szCs w:val="28"/>
          <w14:ligatures w14:val="none"/>
        </w:rPr>
      </w:pPr>
      <w:r w:rsidRPr="00E932CD">
        <w:rPr>
          <w:rFonts w:ascii="Times New Roman" w:hAnsi="Times New Roman" w:cs="Times New Roman"/>
          <w:b/>
          <w:bCs/>
          <w:kern w:val="0"/>
          <w:sz w:val="28"/>
          <w:szCs w:val="28"/>
          <w14:ligatures w14:val="none"/>
        </w:rPr>
        <w:t xml:space="preserve">проба на залишки крові (азопірамова або бензидинова) </w:t>
      </w:r>
      <w:r w:rsidRPr="00050089">
        <w:rPr>
          <w:rFonts w:ascii="Times New Roman" w:hAnsi="Times New Roman" w:cs="Times New Roman"/>
          <w:kern w:val="0"/>
          <w:sz w:val="28"/>
          <w:szCs w:val="28"/>
          <w14:ligatures w14:val="none"/>
        </w:rPr>
        <w:t>— дозволяє виявити залишки органічних забруднень, що знижують ефективність стерилізації;</w:t>
      </w:r>
    </w:p>
    <w:p w14:paraId="30B15865" w14:textId="247A5830" w:rsidR="00050089" w:rsidRPr="00BA608D" w:rsidRDefault="00050089" w:rsidP="00BA608D">
      <w:pPr>
        <w:numPr>
          <w:ilvl w:val="0"/>
          <w:numId w:val="80"/>
        </w:numPr>
        <w:spacing w:before="100" w:beforeAutospacing="1" w:after="100" w:afterAutospacing="1" w:line="240" w:lineRule="auto"/>
        <w:rPr>
          <w:rFonts w:ascii="Times New Roman" w:hAnsi="Times New Roman" w:cs="Times New Roman"/>
          <w:kern w:val="0"/>
          <w:sz w:val="28"/>
          <w:szCs w:val="28"/>
          <w14:ligatures w14:val="none"/>
        </w:rPr>
      </w:pPr>
      <w:r w:rsidRPr="00E932CD">
        <w:rPr>
          <w:rFonts w:ascii="Times New Roman" w:hAnsi="Times New Roman" w:cs="Times New Roman"/>
          <w:b/>
          <w:bCs/>
          <w:kern w:val="0"/>
          <w:sz w:val="28"/>
          <w:szCs w:val="28"/>
          <w14:ligatures w14:val="none"/>
        </w:rPr>
        <w:t>проба на залишки миючих засобів (наприклад, фенолфталеїн</w:t>
      </w:r>
      <w:r w:rsidRPr="00E932CD">
        <w:rPr>
          <w:rFonts w:ascii="Times New Roman" w:hAnsi="Times New Roman" w:cs="Times New Roman"/>
          <w:b/>
          <w:bCs/>
          <w:kern w:val="0"/>
          <w:sz w:val="28"/>
          <w:szCs w:val="28"/>
          <w14:ligatures w14:val="none"/>
        </w:rPr>
        <w:noBreakHyphen/>
        <w:t>тест)</w:t>
      </w:r>
      <w:r w:rsidRPr="00050089">
        <w:rPr>
          <w:rFonts w:ascii="Times New Roman" w:hAnsi="Times New Roman" w:cs="Times New Roman"/>
          <w:kern w:val="0"/>
          <w:sz w:val="28"/>
          <w:szCs w:val="28"/>
          <w14:ligatures w14:val="none"/>
        </w:rPr>
        <w:t xml:space="preserve"> — виявляє залишки хімічних речовин, які можуть нейтралізувати дезінфекційні агенти.  </w:t>
      </w:r>
    </w:p>
    <w:p w14:paraId="687D4A08" w14:textId="03D522E5" w:rsidR="00050089" w:rsidRPr="00E932CD" w:rsidRDefault="00050089" w:rsidP="00E932CD">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932CD">
        <w:rPr>
          <w:rFonts w:ascii="Times New Roman" w:eastAsia="Times New Roman" w:hAnsi="Times New Roman" w:cs="Times New Roman"/>
          <w:b/>
          <w:bCs/>
          <w:kern w:val="0"/>
          <w:sz w:val="28"/>
          <w:szCs w:val="28"/>
          <w14:ligatures w14:val="none"/>
        </w:rPr>
        <w:t>Практичне значення проб</w:t>
      </w:r>
    </w:p>
    <w:p w14:paraId="298DFABC"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lastRenderedPageBreak/>
        <w:t>Комплексне використання фізичних, хімічних, біологічних та спеціальних проб забезпечує:</w:t>
      </w:r>
    </w:p>
    <w:p w14:paraId="46D8D25E" w14:textId="77777777" w:rsidR="00050089" w:rsidRPr="00050089" w:rsidRDefault="00050089" w:rsidP="00050089">
      <w:pPr>
        <w:numPr>
          <w:ilvl w:val="0"/>
          <w:numId w:val="81"/>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систематичний контроль технологічних процесів стерилізації та дезінфекції;</w:t>
      </w:r>
    </w:p>
    <w:p w14:paraId="070B3259" w14:textId="77777777" w:rsidR="00050089" w:rsidRPr="00050089" w:rsidRDefault="00050089" w:rsidP="00050089">
      <w:pPr>
        <w:numPr>
          <w:ilvl w:val="0"/>
          <w:numId w:val="81"/>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своєчасне виявлення технічних або процедурних порушень;</w:t>
      </w:r>
    </w:p>
    <w:p w14:paraId="53973DC6" w14:textId="77777777" w:rsidR="00050089" w:rsidRPr="00050089" w:rsidRDefault="00050089" w:rsidP="00050089">
      <w:pPr>
        <w:numPr>
          <w:ilvl w:val="0"/>
          <w:numId w:val="81"/>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підтвердження безпеки медичних виробів для пацієнтів та персоналу;</w:t>
      </w:r>
    </w:p>
    <w:p w14:paraId="6C29ACAB" w14:textId="77777777" w:rsidR="00050089" w:rsidRPr="00050089" w:rsidRDefault="00050089" w:rsidP="00050089">
      <w:pPr>
        <w:numPr>
          <w:ilvl w:val="0"/>
          <w:numId w:val="81"/>
        </w:numPr>
        <w:spacing w:before="100" w:beforeAutospacing="1" w:after="100" w:afterAutospacing="1" w:line="240" w:lineRule="auto"/>
        <w:rPr>
          <w:rFonts w:ascii="Times New Roman" w:hAnsi="Times New Roman" w:cs="Times New Roman"/>
          <w:kern w:val="0"/>
          <w:sz w:val="28"/>
          <w:szCs w:val="28"/>
          <w14:ligatures w14:val="none"/>
        </w:rPr>
      </w:pPr>
      <w:r w:rsidRPr="00050089">
        <w:rPr>
          <w:rFonts w:ascii="Times New Roman" w:hAnsi="Times New Roman" w:cs="Times New Roman"/>
          <w:kern w:val="0"/>
          <w:sz w:val="28"/>
          <w:szCs w:val="28"/>
          <w14:ligatures w14:val="none"/>
        </w:rPr>
        <w:t>підвищення рівня інфекційної безпеки у хірургічному стаціонарі.</w:t>
      </w:r>
    </w:p>
    <w:p w14:paraId="15D210DD" w14:textId="77777777" w:rsidR="00050089" w:rsidRPr="00050089" w:rsidRDefault="00050089" w:rsidP="00050089">
      <w:pPr>
        <w:spacing w:before="100" w:beforeAutospacing="1" w:after="100" w:afterAutospacing="1" w:line="240" w:lineRule="auto"/>
        <w:rPr>
          <w:rFonts w:ascii="Times New Roman" w:hAnsi="Times New Roman" w:cs="Times New Roman"/>
          <w:kern w:val="0"/>
          <w:sz w:val="28"/>
          <w:szCs w:val="28"/>
          <w14:ligatures w14:val="none"/>
        </w:rPr>
      </w:pPr>
    </w:p>
    <w:p w14:paraId="36DDA19D" w14:textId="321362F9" w:rsidR="00050089" w:rsidRPr="00050089" w:rsidRDefault="00E932CD" w:rsidP="00050089">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К</w:t>
      </w:r>
      <w:r w:rsidR="00050089" w:rsidRPr="00050089">
        <w:rPr>
          <w:rFonts w:ascii="Times New Roman" w:hAnsi="Times New Roman" w:cs="Times New Roman"/>
          <w:kern w:val="0"/>
          <w:sz w:val="28"/>
          <w:szCs w:val="28"/>
          <w14:ligatures w14:val="none"/>
        </w:rPr>
        <w:t xml:space="preserve">ожний вид проб має свою специфічну функцію — від оцінки параметрів процесу до безпосередньої перевірки знищення мікроорганізмів, що дозволяє здійснювати багатоступеневий та надійний контроль якості стерилізації й дезінфекції.  </w:t>
      </w:r>
    </w:p>
    <w:p w14:paraId="0050DCD3" w14:textId="77777777" w:rsidR="0007600E" w:rsidRPr="0007600E" w:rsidRDefault="0007600E" w:rsidP="0007600E">
      <w:pPr>
        <w:spacing w:before="100" w:beforeAutospacing="1" w:after="100" w:afterAutospacing="1" w:line="240" w:lineRule="auto"/>
        <w:rPr>
          <w:rFonts w:ascii="Times New Roman" w:hAnsi="Times New Roman" w:cs="Times New Roman"/>
          <w:kern w:val="0"/>
          <w:sz w:val="28"/>
          <w:szCs w:val="28"/>
          <w14:ligatures w14:val="none"/>
        </w:rPr>
      </w:pPr>
      <w:r w:rsidRPr="0007600E">
        <w:rPr>
          <w:rFonts w:ascii="Times New Roman" w:hAnsi="Times New Roman" w:cs="Times New Roman"/>
          <w:kern w:val="0"/>
          <w:sz w:val="28"/>
          <w:szCs w:val="28"/>
          <w14:ligatures w14:val="none"/>
        </w:rPr>
        <w:t>Передстерилізаційна обробка та стерилізація інструментарію, білизни та шовного матеріалу є необхідною умовою безпечної хірургічної практики. Системне дотримання всіх етапів, від механічного очищення до контролю ефективності стерилізації, забезпечує високий рівень асептики, попереджує післяопераційні інфекції та підвищує безпеку пацієнтів.</w:t>
      </w:r>
    </w:p>
    <w:p w14:paraId="3475A72B" w14:textId="39342A93" w:rsidR="0007600E" w:rsidRDefault="0007600E" w:rsidP="00A669D0">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60671AE6" w14:textId="296F80B3" w:rsidR="00316F5B" w:rsidRPr="00316F5B" w:rsidRDefault="004B0879" w:rsidP="00316F5B">
      <w:pPr>
        <w:pStyle w:val="2"/>
        <w:rPr>
          <w:rFonts w:ascii="Times New Roman" w:eastAsia="Times New Roman" w:hAnsi="Times New Roman" w:cs="Times New Roman"/>
          <w:b/>
          <w:bCs/>
          <w:color w:val="auto"/>
          <w:kern w:val="0"/>
          <w:sz w:val="28"/>
          <w:szCs w:val="28"/>
          <w14:ligatures w14:val="none"/>
        </w:rPr>
      </w:pPr>
      <w:r w:rsidRPr="00316F5B">
        <w:rPr>
          <w:rFonts w:ascii="Times New Roman" w:hAnsi="Times New Roman" w:cs="Times New Roman"/>
          <w:b/>
          <w:bCs/>
          <w:color w:val="000000" w:themeColor="text1"/>
          <w:kern w:val="0"/>
          <w:sz w:val="28"/>
          <w:szCs w:val="28"/>
          <w14:ligatures w14:val="none"/>
        </w:rPr>
        <w:t>8.</w:t>
      </w:r>
      <w:r w:rsidR="00316F5B" w:rsidRPr="00316F5B">
        <w:rPr>
          <w:rFonts w:ascii="Times New Roman" w:eastAsia="Times New Roman" w:hAnsi="Times New Roman" w:cs="Times New Roman"/>
          <w:b/>
          <w:bCs/>
          <w:color w:val="auto"/>
          <w:kern w:val="0"/>
          <w:sz w:val="28"/>
          <w:szCs w:val="28"/>
          <w14:ligatures w14:val="none"/>
        </w:rPr>
        <w:t xml:space="preserve"> Методи обробки рук медичного персоналу</w:t>
      </w:r>
    </w:p>
    <w:p w14:paraId="36FEE549" w14:textId="44AB0AA9"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Обробка рук медичного персоналу є ключовим елементом профілактики внутрішньолікарняних інфекцій (ВЛІ), особливо у хірургічних відділеннях. Невиконання правил гігієни рук збільшує ризик передачі патогенних мікроорганізмів від персоналу до пацієнтів і навпаки.</w:t>
      </w:r>
    </w:p>
    <w:p w14:paraId="32978DFA" w14:textId="6F89F176" w:rsidR="00316F5B" w:rsidRPr="00C30C55" w:rsidRDefault="00316F5B" w:rsidP="00C30C55">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Pr="00316F5B">
        <w:rPr>
          <w:rFonts w:ascii="Times New Roman" w:eastAsia="Times New Roman" w:hAnsi="Times New Roman" w:cs="Times New Roman"/>
          <w:b/>
          <w:bCs/>
          <w:kern w:val="0"/>
          <w:sz w:val="28"/>
          <w:szCs w:val="28"/>
          <w14:ligatures w14:val="none"/>
        </w:rPr>
        <w:t>.1 Значення гігієни рук у профілактиці ВЛІ</w:t>
      </w:r>
    </w:p>
    <w:p w14:paraId="7B2E6B63" w14:textId="52135132"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Гігієна рук є першим та найважливішим бар’єром проти передачі інфекцій. Підручники з мікробіології та інфекційного контролю (Підручник “Інфекційний контроль у медичних закладах”, Київ, 2022; Литвиненко О. М., 2021) зазначають:</w:t>
      </w:r>
    </w:p>
    <w:p w14:paraId="3EDA9E50" w14:textId="5EF4503C" w:rsidR="00316F5B" w:rsidRPr="00316F5B" w:rsidRDefault="00316F5B" w:rsidP="00316F5B">
      <w:pPr>
        <w:numPr>
          <w:ilvl w:val="0"/>
          <w:numId w:val="83"/>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 xml:space="preserve">На руках медичного персоналу знаходяться бактерії, віруси та гриби, включно з MRSA та </w:t>
      </w:r>
      <w:r w:rsidRPr="00C30C55">
        <w:rPr>
          <w:rFonts w:ascii="Times New Roman" w:hAnsi="Times New Roman" w:cs="Times New Roman"/>
          <w:i/>
          <w:iCs/>
          <w:kern w:val="0"/>
          <w:sz w:val="28"/>
          <w:szCs w:val="28"/>
          <w14:ligatures w14:val="none"/>
        </w:rPr>
        <w:t>Clostridioides difficile</w:t>
      </w:r>
      <w:r w:rsidRPr="00316F5B">
        <w:rPr>
          <w:rFonts w:ascii="Times New Roman" w:hAnsi="Times New Roman" w:cs="Times New Roman"/>
          <w:kern w:val="0"/>
          <w:sz w:val="28"/>
          <w:szCs w:val="28"/>
          <w14:ligatures w14:val="none"/>
        </w:rPr>
        <w:t>.</w:t>
      </w:r>
    </w:p>
    <w:p w14:paraId="63F84BBC" w14:textId="71359B8E" w:rsidR="00316F5B" w:rsidRPr="00316F5B" w:rsidRDefault="00316F5B" w:rsidP="00316F5B">
      <w:pPr>
        <w:numPr>
          <w:ilvl w:val="0"/>
          <w:numId w:val="83"/>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Частота передачі патогенів через руки після контакту з пацієнтом або поверхнями становить 30–40 % без належної гігієни.</w:t>
      </w:r>
    </w:p>
    <w:p w14:paraId="5681CF98" w14:textId="395CB228" w:rsidR="00316F5B" w:rsidRPr="00C30C55" w:rsidRDefault="00316F5B" w:rsidP="00316F5B">
      <w:pPr>
        <w:numPr>
          <w:ilvl w:val="0"/>
          <w:numId w:val="83"/>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Дотримання правил обробки рук знижує ризик ВЛІ на 50–70 %.</w:t>
      </w:r>
    </w:p>
    <w:p w14:paraId="77458B59" w14:textId="111E4492" w:rsidR="00316F5B" w:rsidRPr="00C30C55" w:rsidRDefault="00316F5B" w:rsidP="00C30C55">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Таким чином, гігієна рук — основний компонент асептики і антисептики у хірургічних стаціонарах.</w:t>
      </w:r>
    </w:p>
    <w:p w14:paraId="0A9C4964" w14:textId="139843E5" w:rsidR="00316F5B" w:rsidRPr="00C30C55" w:rsidRDefault="00C30C55" w:rsidP="00C30C55">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316F5B" w:rsidRPr="00C30C55">
        <w:rPr>
          <w:rFonts w:ascii="Times New Roman" w:eastAsia="Times New Roman" w:hAnsi="Times New Roman" w:cs="Times New Roman"/>
          <w:b/>
          <w:bCs/>
          <w:kern w:val="0"/>
          <w:sz w:val="28"/>
          <w:szCs w:val="28"/>
          <w14:ligatures w14:val="none"/>
        </w:rPr>
        <w:t>.2 Гігієнічна обробка рук</w:t>
      </w:r>
    </w:p>
    <w:p w14:paraId="3DB4B5AC" w14:textId="5B570A1B"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lastRenderedPageBreak/>
        <w:t>Гігієнічна обробка рук застосовується перед і після контактів з пацієнтами, догляду за хворими, після знімання рукавичок, роботи з біологічними рідинами.</w:t>
      </w:r>
    </w:p>
    <w:p w14:paraId="58AA5F99" w14:textId="5C84A0C3"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Етапи (за рекомендаціями МОЗ України, 2023):</w:t>
      </w:r>
    </w:p>
    <w:p w14:paraId="1B2261CD" w14:textId="7EAA0225" w:rsidR="00316F5B" w:rsidRPr="00316F5B" w:rsidRDefault="00316F5B" w:rsidP="00316F5B">
      <w:pPr>
        <w:numPr>
          <w:ilvl w:val="0"/>
          <w:numId w:val="84"/>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Змочування рук водою;</w:t>
      </w:r>
    </w:p>
    <w:p w14:paraId="110EBA8F" w14:textId="72A9E9DE" w:rsidR="00316F5B" w:rsidRPr="00316F5B" w:rsidRDefault="00316F5B" w:rsidP="00316F5B">
      <w:pPr>
        <w:numPr>
          <w:ilvl w:val="0"/>
          <w:numId w:val="84"/>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Нанесення мила або миючого засобу;</w:t>
      </w:r>
    </w:p>
    <w:p w14:paraId="7D17C58E" w14:textId="08FEB6DB" w:rsidR="00316F5B" w:rsidRPr="00316F5B" w:rsidRDefault="00316F5B" w:rsidP="00316F5B">
      <w:pPr>
        <w:numPr>
          <w:ilvl w:val="0"/>
          <w:numId w:val="84"/>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Ретельне миття протягом не менше 40–60 секунд, з урахуванням тильної сторони, міжпальцевих проміжків і нігтьових валиків;</w:t>
      </w:r>
    </w:p>
    <w:p w14:paraId="1402CEFA" w14:textId="2FAC8397" w:rsidR="00316F5B" w:rsidRPr="00316F5B" w:rsidRDefault="00316F5B" w:rsidP="00316F5B">
      <w:pPr>
        <w:numPr>
          <w:ilvl w:val="0"/>
          <w:numId w:val="84"/>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Ретельне ополіскування водою;</w:t>
      </w:r>
    </w:p>
    <w:p w14:paraId="68CBB5CC" w14:textId="575B1EF4" w:rsidR="00316F5B" w:rsidRPr="00C30C55" w:rsidRDefault="00316F5B" w:rsidP="00316F5B">
      <w:pPr>
        <w:numPr>
          <w:ilvl w:val="0"/>
          <w:numId w:val="84"/>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Сушка одноразовими рушниками або повітрям.</w:t>
      </w:r>
    </w:p>
    <w:p w14:paraId="6A0A3CFB" w14:textId="7B7DE2CE" w:rsidR="00316F5B" w:rsidRPr="00316F5B" w:rsidRDefault="00234293" w:rsidP="00316F5B">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drawing>
          <wp:anchor distT="0" distB="0" distL="114300" distR="114300" simplePos="0" relativeHeight="251658240" behindDoc="0" locked="0" layoutInCell="1" allowOverlap="1" wp14:anchorId="090BFB45" wp14:editId="2784A461">
            <wp:simplePos x="0" y="0"/>
            <wp:positionH relativeFrom="column">
              <wp:posOffset>1079616</wp:posOffset>
            </wp:positionH>
            <wp:positionV relativeFrom="paragraph">
              <wp:posOffset>719801</wp:posOffset>
            </wp:positionV>
            <wp:extent cx="3669195" cy="2751801"/>
            <wp:effectExtent l="0" t="0" r="1270" b="4445"/>
            <wp:wrapTopAndBottom/>
            <wp:docPr id="12364838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483889" name="Рисунок 1236483889"/>
                    <pic:cNvPicPr/>
                  </pic:nvPicPr>
                  <pic:blipFill>
                    <a:blip r:embed="rId8" cstate="print">
                      <a:extLst>
                        <a:ext uri="{28A0092B-C50C-407E-A947-70E740481C1C}">
                          <a14:useLocalDpi xmlns:a14="http://schemas.microsoft.com/office/drawing/2010/main" val="0"/>
                        </a:ext>
                      </a:extLst>
                    </a:blip>
                    <a:stretch>
                      <a:fillRect/>
                    </a:stretch>
                  </pic:blipFill>
                  <pic:spPr>
                    <a:xfrm>
                      <a:off x="0" y="0"/>
                      <a:ext cx="3669195" cy="2751801"/>
                    </a:xfrm>
                    <a:prstGeom prst="rect">
                      <a:avLst/>
                    </a:prstGeom>
                  </pic:spPr>
                </pic:pic>
              </a:graphicData>
            </a:graphic>
            <wp14:sizeRelH relativeFrom="margin">
              <wp14:pctWidth>0</wp14:pctWidth>
            </wp14:sizeRelH>
            <wp14:sizeRelV relativeFrom="margin">
              <wp14:pctHeight>0</wp14:pctHeight>
            </wp14:sizeRelV>
          </wp:anchor>
        </w:drawing>
      </w:r>
      <w:r w:rsidR="00316F5B" w:rsidRPr="00316F5B">
        <w:rPr>
          <w:rFonts w:ascii="Times New Roman" w:hAnsi="Times New Roman" w:cs="Times New Roman"/>
          <w:kern w:val="0"/>
          <w:sz w:val="28"/>
          <w:szCs w:val="28"/>
          <w14:ligatures w14:val="none"/>
        </w:rPr>
        <w:t>Примітка: при використанні антисептиків на основі спирту можна скоротити час до 20–30 секунд, якщо руки візуально чисті.</w:t>
      </w:r>
    </w:p>
    <w:p w14:paraId="1784E678" w14:textId="77777777" w:rsidR="00C30C55" w:rsidRDefault="00C30C55" w:rsidP="00316F5B">
      <w:pPr>
        <w:spacing w:after="0" w:line="240" w:lineRule="auto"/>
        <w:rPr>
          <w:rFonts w:ascii="Times New Roman" w:eastAsia="Times New Roman" w:hAnsi="Times New Roman" w:cs="Times New Roman"/>
          <w:kern w:val="0"/>
          <w:sz w:val="28"/>
          <w:szCs w:val="28"/>
          <w14:ligatures w14:val="none"/>
        </w:rPr>
      </w:pPr>
    </w:p>
    <w:p w14:paraId="35102DC9" w14:textId="77777777" w:rsidR="00C30C55" w:rsidRPr="00316F5B" w:rsidRDefault="00C30C55" w:rsidP="00316F5B">
      <w:pPr>
        <w:spacing w:after="0" w:line="240" w:lineRule="auto"/>
        <w:rPr>
          <w:rFonts w:ascii="Times New Roman" w:eastAsia="Times New Roman" w:hAnsi="Times New Roman" w:cs="Times New Roman"/>
          <w:kern w:val="0"/>
          <w:sz w:val="28"/>
          <w:szCs w:val="28"/>
          <w14:ligatures w14:val="none"/>
        </w:rPr>
      </w:pPr>
    </w:p>
    <w:p w14:paraId="0D91FFBE" w14:textId="461E88F3" w:rsidR="00316F5B" w:rsidRPr="00234293" w:rsidRDefault="00234293" w:rsidP="00234293">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316F5B" w:rsidRPr="00234293">
        <w:rPr>
          <w:rFonts w:ascii="Times New Roman" w:eastAsia="Times New Roman" w:hAnsi="Times New Roman" w:cs="Times New Roman"/>
          <w:b/>
          <w:bCs/>
          <w:kern w:val="0"/>
          <w:sz w:val="28"/>
          <w:szCs w:val="28"/>
          <w14:ligatures w14:val="none"/>
        </w:rPr>
        <w:t>.3 Хірургічна обробка рук</w:t>
      </w:r>
    </w:p>
    <w:p w14:paraId="476FF3F3" w14:textId="2E5558BF"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Хірургічна обробка рук проводиться перед операцією або інвазивними втручаннями, щоб максимально знизити мікробне обсіменіння шкіри.</w:t>
      </w:r>
    </w:p>
    <w:p w14:paraId="2CEE7D08" w14:textId="77777777"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Етапи (сучасні стандарти МОЗ та CDC, 2022):</w:t>
      </w:r>
    </w:p>
    <w:p w14:paraId="543F67E2" w14:textId="77777777" w:rsidR="00316F5B" w:rsidRPr="00316F5B" w:rsidRDefault="00316F5B" w:rsidP="00316F5B">
      <w:pPr>
        <w:numPr>
          <w:ilvl w:val="0"/>
          <w:numId w:val="85"/>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Змочування рук і передпліч (до ліктя);</w:t>
      </w:r>
    </w:p>
    <w:p w14:paraId="1F8129FC" w14:textId="77777777" w:rsidR="00316F5B" w:rsidRPr="00316F5B" w:rsidRDefault="00316F5B" w:rsidP="00316F5B">
      <w:pPr>
        <w:numPr>
          <w:ilvl w:val="0"/>
          <w:numId w:val="85"/>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Миття антисептичним милом (хлоргексидин, йодофор) протягом 2–5 хвилин;</w:t>
      </w:r>
    </w:p>
    <w:p w14:paraId="39347D11" w14:textId="77777777" w:rsidR="00316F5B" w:rsidRPr="00316F5B" w:rsidRDefault="00316F5B" w:rsidP="00316F5B">
      <w:pPr>
        <w:numPr>
          <w:ilvl w:val="0"/>
          <w:numId w:val="85"/>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Промивання та висушування стерильним рушником або одноразовим полотном;</w:t>
      </w:r>
    </w:p>
    <w:p w14:paraId="2DAECAD2" w14:textId="77777777" w:rsidR="00316F5B" w:rsidRPr="00316F5B" w:rsidRDefault="00316F5B" w:rsidP="00316F5B">
      <w:pPr>
        <w:numPr>
          <w:ilvl w:val="0"/>
          <w:numId w:val="85"/>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Нанесення антисептичного розчину на руки та передпліччя;</w:t>
      </w:r>
    </w:p>
    <w:p w14:paraId="2B7FE124" w14:textId="728469DE" w:rsidR="00316F5B" w:rsidRPr="006B34F6" w:rsidRDefault="00316F5B" w:rsidP="00316F5B">
      <w:pPr>
        <w:numPr>
          <w:ilvl w:val="0"/>
          <w:numId w:val="85"/>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Дотримання техніки рухів: від кисті до ліктя, зверху вниз, включаючи міжпальцеві проміжки та нігті.</w:t>
      </w:r>
    </w:p>
    <w:p w14:paraId="63ECDB52" w14:textId="77777777"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lastRenderedPageBreak/>
        <w:t>Особливість: хірургічна обробка має тривалий антимікробний ефект (до 6 годин) за умови використання антисептичних засобів з пролонгованою дією.</w:t>
      </w:r>
    </w:p>
    <w:p w14:paraId="10A6D04E" w14:textId="4B9B5964" w:rsidR="00316F5B" w:rsidRDefault="006B34F6" w:rsidP="00316F5B">
      <w:pPr>
        <w:spacing w:after="0" w:line="240" w:lineRule="auto"/>
        <w:rPr>
          <w:rFonts w:ascii="Times New Roman" w:eastAsia="Times New Roman" w:hAnsi="Times New Roman" w:cs="Times New Roman"/>
          <w:kern w:val="0"/>
          <w:sz w:val="28"/>
          <w:szCs w:val="28"/>
          <w14:ligatures w14:val="none"/>
        </w:rPr>
      </w:pPr>
      <w:r>
        <w:rPr>
          <w:rFonts w:ascii="Times New Roman" w:eastAsia="Times New Roman" w:hAnsi="Times New Roman" w:cs="Times New Roman"/>
          <w:noProof/>
          <w:kern w:val="0"/>
          <w:sz w:val="28"/>
          <w:szCs w:val="28"/>
        </w:rPr>
        <w:drawing>
          <wp:anchor distT="0" distB="0" distL="114300" distR="114300" simplePos="0" relativeHeight="251658241" behindDoc="0" locked="0" layoutInCell="1" allowOverlap="1" wp14:anchorId="72318802" wp14:editId="581E4087">
            <wp:simplePos x="0" y="0"/>
            <wp:positionH relativeFrom="column">
              <wp:posOffset>2249805</wp:posOffset>
            </wp:positionH>
            <wp:positionV relativeFrom="paragraph">
              <wp:posOffset>299085</wp:posOffset>
            </wp:positionV>
            <wp:extent cx="1560830" cy="1948815"/>
            <wp:effectExtent l="0" t="0" r="1270" b="0"/>
            <wp:wrapTopAndBottom/>
            <wp:docPr id="421888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8880" name="Рисунок 4218880"/>
                    <pic:cNvPicPr/>
                  </pic:nvPicPr>
                  <pic:blipFill>
                    <a:blip r:embed="rId9">
                      <a:extLst>
                        <a:ext uri="{28A0092B-C50C-407E-A947-70E740481C1C}">
                          <a14:useLocalDpi xmlns:a14="http://schemas.microsoft.com/office/drawing/2010/main" val="0"/>
                        </a:ext>
                      </a:extLst>
                    </a:blip>
                    <a:stretch>
                      <a:fillRect/>
                    </a:stretch>
                  </pic:blipFill>
                  <pic:spPr>
                    <a:xfrm>
                      <a:off x="0" y="0"/>
                      <a:ext cx="1560830" cy="1948815"/>
                    </a:xfrm>
                    <a:prstGeom prst="rect">
                      <a:avLst/>
                    </a:prstGeom>
                  </pic:spPr>
                </pic:pic>
              </a:graphicData>
            </a:graphic>
            <wp14:sizeRelH relativeFrom="margin">
              <wp14:pctWidth>0</wp14:pctWidth>
            </wp14:sizeRelH>
            <wp14:sizeRelV relativeFrom="margin">
              <wp14:pctHeight>0</wp14:pctHeight>
            </wp14:sizeRelV>
          </wp:anchor>
        </w:drawing>
      </w:r>
    </w:p>
    <w:p w14:paraId="53AB0548" w14:textId="5E55A315" w:rsidR="006B34F6" w:rsidRPr="00316F5B" w:rsidRDefault="006B34F6" w:rsidP="00316F5B">
      <w:pPr>
        <w:spacing w:after="0" w:line="240" w:lineRule="auto"/>
        <w:rPr>
          <w:rFonts w:ascii="Times New Roman" w:eastAsia="Times New Roman" w:hAnsi="Times New Roman" w:cs="Times New Roman"/>
          <w:kern w:val="0"/>
          <w:sz w:val="28"/>
          <w:szCs w:val="28"/>
          <w14:ligatures w14:val="none"/>
        </w:rPr>
      </w:pPr>
    </w:p>
    <w:p w14:paraId="7AA276FC" w14:textId="5C3BF91C" w:rsidR="00316F5B" w:rsidRPr="006B34F6" w:rsidRDefault="006B34F6" w:rsidP="006B34F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B34F6">
        <w:rPr>
          <w:rFonts w:ascii="Times New Roman" w:eastAsia="Times New Roman" w:hAnsi="Times New Roman" w:cs="Times New Roman"/>
          <w:b/>
          <w:bCs/>
          <w:kern w:val="0"/>
          <w:sz w:val="28"/>
          <w:szCs w:val="28"/>
          <w14:ligatures w14:val="none"/>
        </w:rPr>
        <w:t>8</w:t>
      </w:r>
      <w:r w:rsidR="00316F5B" w:rsidRPr="006B34F6">
        <w:rPr>
          <w:rFonts w:ascii="Times New Roman" w:eastAsia="Times New Roman" w:hAnsi="Times New Roman" w:cs="Times New Roman"/>
          <w:b/>
          <w:bCs/>
          <w:kern w:val="0"/>
          <w:sz w:val="28"/>
          <w:szCs w:val="28"/>
          <w14:ligatures w14:val="none"/>
        </w:rPr>
        <w:t>.4 Використання антисептичних засобів</w:t>
      </w:r>
    </w:p>
    <w:p w14:paraId="45BB910A" w14:textId="77777777"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Антисептичні засоби поділяються на:</w:t>
      </w:r>
    </w:p>
    <w:p w14:paraId="47B81143" w14:textId="77777777" w:rsidR="00316F5B" w:rsidRPr="00316F5B" w:rsidRDefault="00316F5B" w:rsidP="00316F5B">
      <w:pPr>
        <w:numPr>
          <w:ilvl w:val="0"/>
          <w:numId w:val="86"/>
        </w:numPr>
        <w:spacing w:before="100" w:beforeAutospacing="1" w:after="100" w:afterAutospacing="1" w:line="240" w:lineRule="auto"/>
        <w:rPr>
          <w:rFonts w:ascii="Times New Roman" w:hAnsi="Times New Roman" w:cs="Times New Roman"/>
          <w:kern w:val="0"/>
          <w:sz w:val="28"/>
          <w:szCs w:val="28"/>
          <w14:ligatures w14:val="none"/>
        </w:rPr>
      </w:pPr>
      <w:r w:rsidRPr="006B34F6">
        <w:rPr>
          <w:rFonts w:ascii="Times New Roman" w:hAnsi="Times New Roman" w:cs="Times New Roman"/>
          <w:b/>
          <w:bCs/>
          <w:kern w:val="0"/>
          <w:sz w:val="28"/>
          <w:szCs w:val="28"/>
          <w14:ligatures w14:val="none"/>
        </w:rPr>
        <w:t>Спиртовмісні</w:t>
      </w:r>
      <w:r w:rsidRPr="00316F5B">
        <w:rPr>
          <w:rFonts w:ascii="Times New Roman" w:hAnsi="Times New Roman" w:cs="Times New Roman"/>
          <w:kern w:val="0"/>
          <w:sz w:val="28"/>
          <w:szCs w:val="28"/>
          <w14:ligatures w14:val="none"/>
        </w:rPr>
        <w:t xml:space="preserve"> (етанол, ізопропанол, комбінації) — швидка дія, рекомендовані при відсутності видимих забруднень.</w:t>
      </w:r>
    </w:p>
    <w:p w14:paraId="7B7B0F01" w14:textId="77777777" w:rsidR="00316F5B" w:rsidRPr="00316F5B" w:rsidRDefault="00316F5B" w:rsidP="00316F5B">
      <w:pPr>
        <w:numPr>
          <w:ilvl w:val="0"/>
          <w:numId w:val="86"/>
        </w:numPr>
        <w:spacing w:before="100" w:beforeAutospacing="1" w:after="100" w:afterAutospacing="1" w:line="240" w:lineRule="auto"/>
        <w:rPr>
          <w:rFonts w:ascii="Times New Roman" w:hAnsi="Times New Roman" w:cs="Times New Roman"/>
          <w:kern w:val="0"/>
          <w:sz w:val="28"/>
          <w:szCs w:val="28"/>
          <w14:ligatures w14:val="none"/>
        </w:rPr>
      </w:pPr>
      <w:r w:rsidRPr="006B34F6">
        <w:rPr>
          <w:rFonts w:ascii="Times New Roman" w:hAnsi="Times New Roman" w:cs="Times New Roman"/>
          <w:b/>
          <w:bCs/>
          <w:kern w:val="0"/>
          <w:sz w:val="28"/>
          <w:szCs w:val="28"/>
          <w14:ligatures w14:val="none"/>
        </w:rPr>
        <w:t>Хлоргексидин</w:t>
      </w:r>
      <w:r w:rsidRPr="00316F5B">
        <w:rPr>
          <w:rFonts w:ascii="Times New Roman" w:hAnsi="Times New Roman" w:cs="Times New Roman"/>
          <w:kern w:val="0"/>
          <w:sz w:val="28"/>
          <w:szCs w:val="28"/>
          <w14:ligatures w14:val="none"/>
        </w:rPr>
        <w:t xml:space="preserve"> 0,5–4 % — пролонгована дія, застосовується для хірургічної обробки.</w:t>
      </w:r>
    </w:p>
    <w:p w14:paraId="5E7C013C" w14:textId="48E33D43" w:rsidR="00316F5B" w:rsidRPr="006B34F6" w:rsidRDefault="00316F5B" w:rsidP="00316F5B">
      <w:pPr>
        <w:numPr>
          <w:ilvl w:val="0"/>
          <w:numId w:val="86"/>
        </w:numPr>
        <w:spacing w:before="100" w:beforeAutospacing="1" w:after="100" w:afterAutospacing="1" w:line="240" w:lineRule="auto"/>
        <w:rPr>
          <w:rFonts w:ascii="Times New Roman" w:hAnsi="Times New Roman" w:cs="Times New Roman"/>
          <w:kern w:val="0"/>
          <w:sz w:val="28"/>
          <w:szCs w:val="28"/>
          <w14:ligatures w14:val="none"/>
        </w:rPr>
      </w:pPr>
      <w:r w:rsidRPr="006B34F6">
        <w:rPr>
          <w:rFonts w:ascii="Times New Roman" w:hAnsi="Times New Roman" w:cs="Times New Roman"/>
          <w:b/>
          <w:bCs/>
          <w:kern w:val="0"/>
          <w:sz w:val="28"/>
          <w:szCs w:val="28"/>
          <w14:ligatures w14:val="none"/>
        </w:rPr>
        <w:t>Йодофори</w:t>
      </w:r>
      <w:r w:rsidRPr="00316F5B">
        <w:rPr>
          <w:rFonts w:ascii="Times New Roman" w:hAnsi="Times New Roman" w:cs="Times New Roman"/>
          <w:kern w:val="0"/>
          <w:sz w:val="28"/>
          <w:szCs w:val="28"/>
          <w14:ligatures w14:val="none"/>
        </w:rPr>
        <w:t xml:space="preserve"> (повідон-йод) — активні проти бактерій, вірусів, грибів, часто використовуються при хірургічній підготовці шкіри.</w:t>
      </w:r>
    </w:p>
    <w:p w14:paraId="2E84DB72" w14:textId="6C4DD9FE" w:rsidR="00316F5B" w:rsidRPr="006B34F6" w:rsidRDefault="00316F5B" w:rsidP="006B34F6">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Важливо: комбіноване використання механічного миття і спиртовмісного антисептика забезпечує максимальний протимікробний ефект. [Підручник “Інфекційний контроль у лікарні”, 2022, Київ]</w:t>
      </w:r>
    </w:p>
    <w:p w14:paraId="62FA28A0" w14:textId="44E6B1A7" w:rsidR="00316F5B" w:rsidRPr="006B34F6" w:rsidRDefault="006B34F6" w:rsidP="006B34F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B34F6">
        <w:rPr>
          <w:rFonts w:ascii="Times New Roman" w:eastAsia="Times New Roman" w:hAnsi="Times New Roman" w:cs="Times New Roman"/>
          <w:b/>
          <w:bCs/>
          <w:kern w:val="0"/>
          <w:sz w:val="28"/>
          <w:szCs w:val="28"/>
          <w14:ligatures w14:val="none"/>
        </w:rPr>
        <w:t>8</w:t>
      </w:r>
      <w:r w:rsidR="00316F5B" w:rsidRPr="006B34F6">
        <w:rPr>
          <w:rFonts w:ascii="Times New Roman" w:eastAsia="Times New Roman" w:hAnsi="Times New Roman" w:cs="Times New Roman"/>
          <w:b/>
          <w:bCs/>
          <w:kern w:val="0"/>
          <w:sz w:val="28"/>
          <w:szCs w:val="28"/>
          <w14:ligatures w14:val="none"/>
        </w:rPr>
        <w:t>.5 Сучасні стандарти та протоколи обробки рук</w:t>
      </w:r>
    </w:p>
    <w:p w14:paraId="31F57451" w14:textId="77777777"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Сучасні стандарти (МОЗ України, 2023; CDC, 2022) включають:</w:t>
      </w:r>
    </w:p>
    <w:p w14:paraId="307C1A5F" w14:textId="77777777" w:rsidR="00316F5B" w:rsidRPr="00316F5B" w:rsidRDefault="00316F5B" w:rsidP="00316F5B">
      <w:pPr>
        <w:numPr>
          <w:ilvl w:val="0"/>
          <w:numId w:val="87"/>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“5 моментів гігієни рук” (WHO): перед контактом з пацієнтом, перед асептичними процедурами, після ризику контакту з біологічними рідинами, після контакту з пацієнтом, після контакту з навколишнім середовищем.</w:t>
      </w:r>
    </w:p>
    <w:p w14:paraId="240C8B46" w14:textId="77777777" w:rsidR="00316F5B" w:rsidRPr="00316F5B" w:rsidRDefault="00316F5B" w:rsidP="00316F5B">
      <w:pPr>
        <w:numPr>
          <w:ilvl w:val="0"/>
          <w:numId w:val="87"/>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Використання спиртовмісних антисептиків як основного методу для гігієнічної обробки.</w:t>
      </w:r>
    </w:p>
    <w:p w14:paraId="1047D154" w14:textId="77777777" w:rsidR="00316F5B" w:rsidRPr="00316F5B" w:rsidRDefault="00316F5B" w:rsidP="00316F5B">
      <w:pPr>
        <w:numPr>
          <w:ilvl w:val="0"/>
          <w:numId w:val="87"/>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Обов’язкова хірургічна обробка рук перед операцією з дотриманням рекомендованого часу та техніки.</w:t>
      </w:r>
    </w:p>
    <w:p w14:paraId="6FC06D43" w14:textId="045FFCB8" w:rsidR="00316F5B" w:rsidRPr="006B34F6" w:rsidRDefault="00316F5B" w:rsidP="00316F5B">
      <w:pPr>
        <w:numPr>
          <w:ilvl w:val="0"/>
          <w:numId w:val="87"/>
        </w:num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t>Регулярне навчання персоналу та контроль дотримання протоколів через аудити і спостереження.</w:t>
      </w:r>
    </w:p>
    <w:p w14:paraId="442CA591" w14:textId="77777777" w:rsidR="00316F5B" w:rsidRPr="00316F5B" w:rsidRDefault="00316F5B" w:rsidP="00316F5B">
      <w:pPr>
        <w:spacing w:before="100" w:beforeAutospacing="1" w:after="100" w:afterAutospacing="1" w:line="240" w:lineRule="auto"/>
        <w:rPr>
          <w:rFonts w:ascii="Times New Roman" w:hAnsi="Times New Roman" w:cs="Times New Roman"/>
          <w:kern w:val="0"/>
          <w:sz w:val="28"/>
          <w:szCs w:val="28"/>
          <w14:ligatures w14:val="none"/>
        </w:rPr>
      </w:pPr>
      <w:r w:rsidRPr="00316F5B">
        <w:rPr>
          <w:rFonts w:ascii="Times New Roman" w:hAnsi="Times New Roman" w:cs="Times New Roman"/>
          <w:kern w:val="0"/>
          <w:sz w:val="28"/>
          <w:szCs w:val="28"/>
          <w14:ligatures w14:val="none"/>
        </w:rPr>
        <w:lastRenderedPageBreak/>
        <w:t>Практичне значення: дотримання сучасних протоколів дозволяє значно знизити частоту ВЛІ, запобігти поширенню резистентних штамів та забезпечити безпеку пацієнтів у хірургічному відділенні.</w:t>
      </w:r>
    </w:p>
    <w:p w14:paraId="33359849" w14:textId="7FD879AC" w:rsidR="004B0879" w:rsidRDefault="004B0879" w:rsidP="004B0879">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7E82743D" w14:textId="67816666" w:rsidR="00224CFA" w:rsidRPr="0033063F" w:rsidRDefault="007B6602" w:rsidP="0041501C">
      <w:pPr>
        <w:pStyle w:val="2"/>
        <w:rPr>
          <w:rFonts w:ascii="Times New Roman" w:eastAsia="Times New Roman" w:hAnsi="Times New Roman" w:cs="Times New Roman"/>
          <w:b/>
          <w:bCs/>
          <w:color w:val="auto"/>
          <w:kern w:val="0"/>
          <w:sz w:val="28"/>
          <w:szCs w:val="28"/>
          <w14:ligatures w14:val="none"/>
        </w:rPr>
      </w:pPr>
      <w:r w:rsidRPr="0033063F">
        <w:rPr>
          <w:rFonts w:ascii="Times New Roman" w:hAnsi="Times New Roman" w:cs="Times New Roman"/>
          <w:b/>
          <w:bCs/>
          <w:color w:val="000000" w:themeColor="text1"/>
          <w:kern w:val="0"/>
          <w:sz w:val="28"/>
          <w:szCs w:val="28"/>
          <w14:ligatures w14:val="none"/>
        </w:rPr>
        <w:t>9.</w:t>
      </w:r>
      <w:r w:rsidR="00224CFA" w:rsidRPr="0033063F">
        <w:rPr>
          <w:rFonts w:ascii="Times New Roman" w:eastAsia="Times New Roman" w:hAnsi="Times New Roman" w:cs="Times New Roman"/>
          <w:b/>
          <w:bCs/>
          <w:color w:val="auto"/>
          <w:kern w:val="0"/>
          <w:sz w:val="28"/>
          <w:szCs w:val="28"/>
          <w14:ligatures w14:val="none"/>
        </w:rPr>
        <w:t xml:space="preserve"> Дезінфекція та стерилізація предметів догляду за хворими</w:t>
      </w:r>
    </w:p>
    <w:p w14:paraId="68A94AE5" w14:textId="645AF95B" w:rsidR="00224CFA" w:rsidRPr="008A296B" w:rsidRDefault="00224CFA" w:rsidP="008A296B">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Предмети догляду за хворими включають будь-які медичні та допоміжні вироби, що контактують із тілом пацієнта або його біологічними рідинами. Їхня обробка є ключовим елементом системи інфекційного контролю, оскільки такі предмети можуть бути джерелом внутрішньолікарняних інфекцій (ВЛІ) та перехресного зараження. ([Підручник: “Інфекційний контроль у медичних закладах”, Київ, 2023])</w:t>
      </w:r>
    </w:p>
    <w:p w14:paraId="5F38C2DD" w14:textId="154E41C7" w:rsidR="00224CFA" w:rsidRPr="008A296B" w:rsidRDefault="008A296B" w:rsidP="008A296B">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A296B">
        <w:rPr>
          <w:rFonts w:ascii="Times New Roman" w:eastAsia="Times New Roman" w:hAnsi="Times New Roman" w:cs="Times New Roman"/>
          <w:b/>
          <w:bCs/>
          <w:kern w:val="0"/>
          <w:sz w:val="28"/>
          <w:szCs w:val="28"/>
          <w14:ligatures w14:val="none"/>
        </w:rPr>
        <w:t>9</w:t>
      </w:r>
      <w:r w:rsidR="00224CFA" w:rsidRPr="008A296B">
        <w:rPr>
          <w:rFonts w:ascii="Times New Roman" w:eastAsia="Times New Roman" w:hAnsi="Times New Roman" w:cs="Times New Roman"/>
          <w:b/>
          <w:bCs/>
          <w:kern w:val="0"/>
          <w:sz w:val="28"/>
          <w:szCs w:val="28"/>
          <w14:ligatures w14:val="none"/>
        </w:rPr>
        <w:t>.1. Класифікація предметів догляду за хворими</w:t>
      </w:r>
    </w:p>
    <w:p w14:paraId="1F987A85" w14:textId="77777777" w:rsidR="00224CFA" w:rsidRPr="0041501C" w:rsidRDefault="00224CFA" w:rsidP="00224CFA">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Для визначення необхідного методу обробки предмети поділяють на три групи:</w:t>
      </w:r>
    </w:p>
    <w:p w14:paraId="37A0F8D0" w14:textId="77777777" w:rsidR="00224CFA" w:rsidRPr="0041501C" w:rsidRDefault="00224CFA" w:rsidP="00224CFA">
      <w:pPr>
        <w:numPr>
          <w:ilvl w:val="0"/>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Критичні предмети</w:t>
      </w:r>
    </w:p>
    <w:p w14:paraId="35761BC1" w14:textId="77777777" w:rsidR="00224CFA" w:rsidRPr="0041501C"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Контакт зі стерильними тканинами або кров’ю (ін’єкційні голки, катетери, скальпелі);</w:t>
      </w:r>
    </w:p>
    <w:p w14:paraId="0F138CF0" w14:textId="77777777" w:rsidR="00224CFA" w:rsidRPr="0041501C"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Обробка: обов’язкова стерилізація;</w:t>
      </w:r>
    </w:p>
    <w:p w14:paraId="7C129426" w14:textId="77777777" w:rsidR="00224CFA" w:rsidRPr="0041501C"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Джерело: Підручник “Інфекційний контроль у лікарні”, 2022.</w:t>
      </w:r>
    </w:p>
    <w:p w14:paraId="6FCA6226" w14:textId="77777777" w:rsidR="00224CFA" w:rsidRPr="0041501C" w:rsidRDefault="00224CFA" w:rsidP="00224CFA">
      <w:pPr>
        <w:numPr>
          <w:ilvl w:val="0"/>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Напівкритичні предмети</w:t>
      </w:r>
    </w:p>
    <w:p w14:paraId="42243EAC" w14:textId="77777777" w:rsidR="00224CFA" w:rsidRPr="0041501C"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Контакт із слизовими оболонками або пошкодженою шкірою (трубки, маски, деякі катетери);</w:t>
      </w:r>
    </w:p>
    <w:p w14:paraId="0385117F" w14:textId="77777777" w:rsidR="00224CFA" w:rsidRPr="0041501C"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Обробка: стерилізація або високий рівень дезінфекції.</w:t>
      </w:r>
    </w:p>
    <w:p w14:paraId="22FCF3C7" w14:textId="77777777" w:rsidR="00224CFA" w:rsidRPr="0041501C" w:rsidRDefault="00224CFA" w:rsidP="00224CFA">
      <w:pPr>
        <w:numPr>
          <w:ilvl w:val="0"/>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Некритичні предмети</w:t>
      </w:r>
    </w:p>
    <w:p w14:paraId="5D20ED70" w14:textId="77777777" w:rsidR="00224CFA" w:rsidRPr="0041501C"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Контакт із непошкодженою шкірою (рушники, столові прибори, піпетки);</w:t>
      </w:r>
    </w:p>
    <w:p w14:paraId="1BAA1CE2" w14:textId="467038AC" w:rsidR="00224CFA" w:rsidRPr="008A296B" w:rsidRDefault="00224CFA" w:rsidP="00224CFA">
      <w:pPr>
        <w:numPr>
          <w:ilvl w:val="1"/>
          <w:numId w:val="88"/>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Обробка: середній або низький рівень дезінфекції.</w:t>
      </w:r>
    </w:p>
    <w:p w14:paraId="178D8B6A" w14:textId="43089FCF" w:rsidR="00224CFA" w:rsidRPr="008A296B" w:rsidRDefault="00224CFA" w:rsidP="008A296B">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Застосування класифікації дозволяє уникнути як недостерилізації критичних предметів, так і непотрібної хімічної обробки для предметів низького ризику.</w:t>
      </w:r>
    </w:p>
    <w:p w14:paraId="68175AD3" w14:textId="0AD59F72" w:rsidR="00224CFA" w:rsidRPr="008A296B" w:rsidRDefault="008A296B" w:rsidP="008A296B">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A296B">
        <w:rPr>
          <w:rFonts w:ascii="Times New Roman" w:eastAsia="Times New Roman" w:hAnsi="Times New Roman" w:cs="Times New Roman"/>
          <w:b/>
          <w:bCs/>
          <w:kern w:val="0"/>
          <w:sz w:val="28"/>
          <w:szCs w:val="28"/>
          <w14:ligatures w14:val="none"/>
        </w:rPr>
        <w:t>9</w:t>
      </w:r>
      <w:r w:rsidR="00224CFA" w:rsidRPr="008A296B">
        <w:rPr>
          <w:rFonts w:ascii="Times New Roman" w:eastAsia="Times New Roman" w:hAnsi="Times New Roman" w:cs="Times New Roman"/>
          <w:b/>
          <w:bCs/>
          <w:kern w:val="0"/>
          <w:sz w:val="28"/>
          <w:szCs w:val="28"/>
          <w14:ligatures w14:val="none"/>
        </w:rPr>
        <w:t>.2. Дезінфекція багаторазових предметів догляду</w:t>
      </w:r>
    </w:p>
    <w:p w14:paraId="6304470A" w14:textId="77777777" w:rsidR="00224CFA" w:rsidRPr="0041501C" w:rsidRDefault="00224CFA" w:rsidP="00224CFA">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Багаторазові предмети (кружки, ложки, судна, піпетки, стакани, блюдця) підлягають поетапній обробці:</w:t>
      </w:r>
    </w:p>
    <w:p w14:paraId="3626242C" w14:textId="77777777" w:rsidR="00224CFA" w:rsidRPr="0041501C" w:rsidRDefault="00224CFA" w:rsidP="00224CFA">
      <w:pPr>
        <w:numPr>
          <w:ilvl w:val="0"/>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Механічне очищення</w:t>
      </w:r>
    </w:p>
    <w:p w14:paraId="70468825" w14:textId="77777777" w:rsidR="00224CFA" w:rsidRPr="0041501C" w:rsidRDefault="00224CFA" w:rsidP="00224CFA">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Видалення видимих забруднень під струменем води;</w:t>
      </w:r>
    </w:p>
    <w:p w14:paraId="5CE1DD50" w14:textId="77777777" w:rsidR="00224CFA" w:rsidRPr="0041501C" w:rsidRDefault="00224CFA" w:rsidP="00224CFA">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Використання щіток для промивання важкодоступних місць.</w:t>
      </w:r>
    </w:p>
    <w:p w14:paraId="5FF4393A" w14:textId="77777777" w:rsidR="00224CFA" w:rsidRPr="0041501C" w:rsidRDefault="00224CFA" w:rsidP="00224CFA">
      <w:pPr>
        <w:numPr>
          <w:ilvl w:val="0"/>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Дезінфекція</w:t>
      </w:r>
    </w:p>
    <w:p w14:paraId="374446E1" w14:textId="77777777" w:rsidR="00224CFA" w:rsidRPr="0041501C" w:rsidRDefault="00224CFA" w:rsidP="00224CFA">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Використання хлорвмісних, альдегідних або четвертинних амонієвих розчинів;</w:t>
      </w:r>
    </w:p>
    <w:p w14:paraId="515FF34A" w14:textId="77777777" w:rsidR="00224CFA" w:rsidRPr="0041501C" w:rsidRDefault="00224CFA" w:rsidP="00224CFA">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lastRenderedPageBreak/>
        <w:t>Час експозиції визначається типом мікроорганізмів та матеріалом предмета (наприклад, хлор — 10–15 хв при високому ризику забруднення кров’ю);</w:t>
      </w:r>
    </w:p>
    <w:p w14:paraId="690537A5" w14:textId="77777777" w:rsidR="00224CFA" w:rsidRPr="0041501C" w:rsidRDefault="00224CFA" w:rsidP="00224CFA">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Підручник “Санітарно-епідеміологічний контроль у медичних закладах”, 2023.</w:t>
      </w:r>
    </w:p>
    <w:p w14:paraId="0834A603" w14:textId="77777777" w:rsidR="00224CFA" w:rsidRPr="0041501C" w:rsidRDefault="00224CFA" w:rsidP="00224CFA">
      <w:pPr>
        <w:numPr>
          <w:ilvl w:val="0"/>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Сушка та зберігання</w:t>
      </w:r>
    </w:p>
    <w:p w14:paraId="66D1783C" w14:textId="77777777" w:rsidR="00224CFA" w:rsidRPr="0041501C" w:rsidRDefault="00224CFA" w:rsidP="00224CFA">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Предмети сушать у чистому, добре вентильованому приміщенні;</w:t>
      </w:r>
    </w:p>
    <w:p w14:paraId="0EA40929" w14:textId="2BBEFDA3" w:rsidR="00224CFA" w:rsidRPr="00981485" w:rsidRDefault="00224CFA" w:rsidP="00981485">
      <w:pPr>
        <w:numPr>
          <w:ilvl w:val="1"/>
          <w:numId w:val="89"/>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Зберігають у закритих шафах або контейнерах до повторного використання.</w:t>
      </w:r>
    </w:p>
    <w:p w14:paraId="460029A9" w14:textId="0A1FC614" w:rsidR="00224CFA" w:rsidRPr="00981485" w:rsidRDefault="00981485" w:rsidP="00224CFA">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81485">
        <w:rPr>
          <w:rFonts w:ascii="Times New Roman" w:eastAsia="Times New Roman" w:hAnsi="Times New Roman" w:cs="Times New Roman"/>
          <w:b/>
          <w:bCs/>
          <w:kern w:val="0"/>
          <w:sz w:val="28"/>
          <w:szCs w:val="28"/>
          <w14:ligatures w14:val="none"/>
        </w:rPr>
        <w:t>9</w:t>
      </w:r>
      <w:r w:rsidR="00224CFA" w:rsidRPr="00981485">
        <w:rPr>
          <w:rFonts w:ascii="Times New Roman" w:eastAsia="Times New Roman" w:hAnsi="Times New Roman" w:cs="Times New Roman"/>
          <w:b/>
          <w:bCs/>
          <w:kern w:val="0"/>
          <w:sz w:val="28"/>
          <w:szCs w:val="28"/>
          <w14:ligatures w14:val="none"/>
        </w:rPr>
        <w:t>.3. Стерилізація предметів догляду, що контактують зі стерильними тканинами</w:t>
      </w:r>
    </w:p>
    <w:p w14:paraId="4B979588" w14:textId="77777777" w:rsidR="00224CFA" w:rsidRPr="0041501C" w:rsidRDefault="00224CFA" w:rsidP="00224CFA">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Для предметів критичного та деяких напівкритичних типів застосовують стерилізацію:</w:t>
      </w:r>
    </w:p>
    <w:p w14:paraId="115067B6" w14:textId="77777777" w:rsidR="00224CFA" w:rsidRPr="0041501C" w:rsidRDefault="00224CFA" w:rsidP="00224CFA">
      <w:pPr>
        <w:numPr>
          <w:ilvl w:val="0"/>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Парова стерилізація (автоклав)</w:t>
      </w:r>
    </w:p>
    <w:p w14:paraId="54A77AC5" w14:textId="77777777" w:rsidR="00224CFA" w:rsidRPr="0041501C" w:rsidRDefault="00224CFA" w:rsidP="00224CFA">
      <w:pPr>
        <w:numPr>
          <w:ilvl w:val="1"/>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Найбільш поширений метод для термостійких виробів;</w:t>
      </w:r>
    </w:p>
    <w:p w14:paraId="381DC69C" w14:textId="77777777" w:rsidR="00224CFA" w:rsidRPr="0041501C" w:rsidRDefault="00224CFA" w:rsidP="00224CFA">
      <w:pPr>
        <w:numPr>
          <w:ilvl w:val="1"/>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Температура: 121–134 °C, час: 15–30 хв.</w:t>
      </w:r>
    </w:p>
    <w:p w14:paraId="69592FDA" w14:textId="77777777" w:rsidR="00224CFA" w:rsidRPr="0041501C" w:rsidRDefault="00224CFA" w:rsidP="00224CFA">
      <w:pPr>
        <w:numPr>
          <w:ilvl w:val="0"/>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Газова стерилізація (оксид етилену, плазмова стерилізація)</w:t>
      </w:r>
    </w:p>
    <w:p w14:paraId="1D8DAE97" w14:textId="77777777" w:rsidR="00224CFA" w:rsidRPr="0041501C" w:rsidRDefault="00224CFA" w:rsidP="00224CFA">
      <w:pPr>
        <w:numPr>
          <w:ilvl w:val="1"/>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Для термочутливих предметів (пластик, оптичні прилади);</w:t>
      </w:r>
    </w:p>
    <w:p w14:paraId="5F6F9C03" w14:textId="77777777" w:rsidR="00224CFA" w:rsidRPr="0041501C" w:rsidRDefault="00224CFA" w:rsidP="00224CFA">
      <w:pPr>
        <w:numPr>
          <w:ilvl w:val="1"/>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Ефективна проти бактерій, вірусів, грибів та спор.</w:t>
      </w:r>
    </w:p>
    <w:p w14:paraId="57C11207" w14:textId="77777777" w:rsidR="00224CFA" w:rsidRPr="0041501C" w:rsidRDefault="00224CFA" w:rsidP="00224CFA">
      <w:pPr>
        <w:numPr>
          <w:ilvl w:val="0"/>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Сухожарова стерилізація</w:t>
      </w:r>
    </w:p>
    <w:p w14:paraId="24DD88D0" w14:textId="77777777" w:rsidR="00224CFA" w:rsidRPr="0041501C" w:rsidRDefault="00224CFA" w:rsidP="00224CFA">
      <w:pPr>
        <w:numPr>
          <w:ilvl w:val="1"/>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Для металевих або термостійких предметів;</w:t>
      </w:r>
    </w:p>
    <w:p w14:paraId="7472FC2C" w14:textId="30963BEA" w:rsidR="00224CFA" w:rsidRPr="004526A4" w:rsidRDefault="00224CFA" w:rsidP="00224CFA">
      <w:pPr>
        <w:numPr>
          <w:ilvl w:val="1"/>
          <w:numId w:val="90"/>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Температура: 160–180 °C, час 1–2 години.</w:t>
      </w:r>
    </w:p>
    <w:p w14:paraId="2F66BF00" w14:textId="6C808A7F" w:rsidR="00224CFA" w:rsidRPr="004526A4" w:rsidRDefault="00224CFA" w:rsidP="004526A4">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Застосування: забезпечує повне знищення всіх мікроорганізмів, у тому числі спор.</w:t>
      </w:r>
    </w:p>
    <w:p w14:paraId="681C340A" w14:textId="64D486A5" w:rsidR="00224CFA" w:rsidRPr="004526A4" w:rsidRDefault="004526A4" w:rsidP="004526A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526A4">
        <w:rPr>
          <w:rFonts w:ascii="Times New Roman" w:eastAsia="Times New Roman" w:hAnsi="Times New Roman" w:cs="Times New Roman"/>
          <w:b/>
          <w:bCs/>
          <w:kern w:val="0"/>
          <w:sz w:val="28"/>
          <w:szCs w:val="28"/>
          <w14:ligatures w14:val="none"/>
        </w:rPr>
        <w:t>9</w:t>
      </w:r>
      <w:r w:rsidR="00224CFA" w:rsidRPr="004526A4">
        <w:rPr>
          <w:rFonts w:ascii="Times New Roman" w:eastAsia="Times New Roman" w:hAnsi="Times New Roman" w:cs="Times New Roman"/>
          <w:b/>
          <w:bCs/>
          <w:kern w:val="0"/>
          <w:sz w:val="28"/>
          <w:szCs w:val="28"/>
          <w14:ligatures w14:val="none"/>
        </w:rPr>
        <w:t>.4. Особливості обробки предметів індивідуального користування</w:t>
      </w:r>
    </w:p>
    <w:p w14:paraId="1D054245" w14:textId="77777777" w:rsidR="00224CFA" w:rsidRPr="0041501C" w:rsidRDefault="00224CFA" w:rsidP="00224CFA">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Індивідуальні предмети (рушники, ножиці, пінцети, зубні щітки):</w:t>
      </w:r>
    </w:p>
    <w:p w14:paraId="6DCC1459" w14:textId="77777777" w:rsidR="00224CFA" w:rsidRPr="0041501C" w:rsidRDefault="00224CFA" w:rsidP="00224CFA">
      <w:pPr>
        <w:numPr>
          <w:ilvl w:val="0"/>
          <w:numId w:val="91"/>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Підлягають обов’язковій дезінфекції після кожного використання;</w:t>
      </w:r>
    </w:p>
    <w:p w14:paraId="49359EE1" w14:textId="77777777" w:rsidR="00224CFA" w:rsidRPr="0041501C" w:rsidRDefault="00224CFA" w:rsidP="00224CFA">
      <w:pPr>
        <w:numPr>
          <w:ilvl w:val="0"/>
          <w:numId w:val="91"/>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Переважно застосовується одноразове використання, якщо це можливо;</w:t>
      </w:r>
    </w:p>
    <w:p w14:paraId="291D0404" w14:textId="77777777" w:rsidR="00224CFA" w:rsidRPr="0041501C" w:rsidRDefault="00224CFA" w:rsidP="00224CFA">
      <w:pPr>
        <w:numPr>
          <w:ilvl w:val="0"/>
          <w:numId w:val="91"/>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Зберігаються у сухих, чистих умовах;</w:t>
      </w:r>
    </w:p>
    <w:p w14:paraId="1D6FDDEE" w14:textId="7E90BDD0" w:rsidR="00224CFA" w:rsidRPr="004526A4" w:rsidRDefault="00224CFA" w:rsidP="00224CFA">
      <w:pPr>
        <w:numPr>
          <w:ilvl w:val="0"/>
          <w:numId w:val="91"/>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Контролюється цілісність предмета — тріщини і пошкодження стають джерелом накопичення мікроорганізмів.</w:t>
      </w:r>
    </w:p>
    <w:p w14:paraId="4162A1C8" w14:textId="296F7372" w:rsidR="00224CFA" w:rsidRPr="004526A4" w:rsidRDefault="004526A4" w:rsidP="004526A4">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О</w:t>
      </w:r>
      <w:r w:rsidR="00224CFA" w:rsidRPr="0041501C">
        <w:rPr>
          <w:rFonts w:ascii="Times New Roman" w:hAnsi="Times New Roman" w:cs="Times New Roman"/>
          <w:kern w:val="0"/>
          <w:sz w:val="28"/>
          <w:szCs w:val="28"/>
          <w14:ligatures w14:val="none"/>
        </w:rPr>
        <w:t>соблива увага приділяється предметам пацієнтів із імунодефіцитом, новонародженим, пацієнтам після операцій.</w:t>
      </w:r>
    </w:p>
    <w:p w14:paraId="18280F57" w14:textId="7B810132" w:rsidR="00224CFA" w:rsidRPr="004526A4" w:rsidRDefault="004526A4" w:rsidP="004526A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526A4">
        <w:rPr>
          <w:rFonts w:ascii="Times New Roman" w:eastAsia="Times New Roman" w:hAnsi="Times New Roman" w:cs="Times New Roman"/>
          <w:b/>
          <w:bCs/>
          <w:kern w:val="0"/>
          <w:sz w:val="28"/>
          <w:szCs w:val="28"/>
          <w14:ligatures w14:val="none"/>
        </w:rPr>
        <w:t>9</w:t>
      </w:r>
      <w:r w:rsidR="00224CFA" w:rsidRPr="004526A4">
        <w:rPr>
          <w:rFonts w:ascii="Times New Roman" w:eastAsia="Times New Roman" w:hAnsi="Times New Roman" w:cs="Times New Roman"/>
          <w:b/>
          <w:bCs/>
          <w:kern w:val="0"/>
          <w:sz w:val="28"/>
          <w:szCs w:val="28"/>
          <w14:ligatures w14:val="none"/>
        </w:rPr>
        <w:t>.5. Заходи безпеки під час дезінфекції та стерилізації</w:t>
      </w:r>
    </w:p>
    <w:p w14:paraId="53E149DB" w14:textId="77777777" w:rsidR="00224CFA" w:rsidRPr="0041501C" w:rsidRDefault="00224CFA" w:rsidP="00224CFA">
      <w:p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Персонал повинен дотримуватися правил безпеки:</w:t>
      </w:r>
    </w:p>
    <w:p w14:paraId="04DB3AD1" w14:textId="77777777" w:rsidR="00224CFA" w:rsidRPr="0041501C" w:rsidRDefault="00224CFA" w:rsidP="00224CFA">
      <w:pPr>
        <w:numPr>
          <w:ilvl w:val="0"/>
          <w:numId w:val="92"/>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Використання ЗІЗ: рукавички, халат, маска, окуляри;</w:t>
      </w:r>
    </w:p>
    <w:p w14:paraId="696C18BF" w14:textId="77777777" w:rsidR="00224CFA" w:rsidRPr="0041501C" w:rsidRDefault="00224CFA" w:rsidP="00224CFA">
      <w:pPr>
        <w:numPr>
          <w:ilvl w:val="0"/>
          <w:numId w:val="92"/>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Робота в вентильованих приміщеннях;</w:t>
      </w:r>
    </w:p>
    <w:p w14:paraId="72FE59C2" w14:textId="77777777" w:rsidR="00224CFA" w:rsidRPr="0041501C" w:rsidRDefault="00224CFA" w:rsidP="00224CFA">
      <w:pPr>
        <w:numPr>
          <w:ilvl w:val="0"/>
          <w:numId w:val="92"/>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lastRenderedPageBreak/>
        <w:t>Контроль концентрації та часу дії дезінфекційних розчинів;</w:t>
      </w:r>
    </w:p>
    <w:p w14:paraId="22C669C7" w14:textId="77777777" w:rsidR="00224CFA" w:rsidRPr="0041501C" w:rsidRDefault="00224CFA" w:rsidP="00224CFA">
      <w:pPr>
        <w:numPr>
          <w:ilvl w:val="0"/>
          <w:numId w:val="92"/>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Дотримання правил зберігання та утилізації відпрацьованих розчинів і використаних предметів;</w:t>
      </w:r>
    </w:p>
    <w:p w14:paraId="30D4CC56" w14:textId="77777777" w:rsidR="00224CFA" w:rsidRPr="0041501C" w:rsidRDefault="00224CFA" w:rsidP="00224CFA">
      <w:pPr>
        <w:numPr>
          <w:ilvl w:val="0"/>
          <w:numId w:val="92"/>
        </w:numPr>
        <w:spacing w:before="100" w:beforeAutospacing="1" w:after="100" w:afterAutospacing="1" w:line="240" w:lineRule="auto"/>
        <w:rPr>
          <w:rFonts w:ascii="Times New Roman" w:hAnsi="Times New Roman" w:cs="Times New Roman"/>
          <w:kern w:val="0"/>
          <w:sz w:val="28"/>
          <w:szCs w:val="28"/>
          <w14:ligatures w14:val="none"/>
        </w:rPr>
      </w:pPr>
      <w:r w:rsidRPr="0041501C">
        <w:rPr>
          <w:rFonts w:ascii="Times New Roman" w:hAnsi="Times New Roman" w:cs="Times New Roman"/>
          <w:kern w:val="0"/>
          <w:sz w:val="28"/>
          <w:szCs w:val="28"/>
          <w14:ligatures w14:val="none"/>
        </w:rPr>
        <w:t>Регулярний контроль якості обробки через фізичні, хімічні та біологічні проби. ([МОЗ України, Наказ №1076, 2023])</w:t>
      </w:r>
    </w:p>
    <w:p w14:paraId="6C166190" w14:textId="576D1EB3" w:rsidR="00224CFA" w:rsidRPr="0041501C" w:rsidRDefault="00F01349" w:rsidP="00224CFA">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К</w:t>
      </w:r>
      <w:r w:rsidR="00224CFA" w:rsidRPr="0041501C">
        <w:rPr>
          <w:rFonts w:ascii="Times New Roman" w:hAnsi="Times New Roman" w:cs="Times New Roman"/>
          <w:kern w:val="0"/>
          <w:sz w:val="28"/>
          <w:szCs w:val="28"/>
          <w14:ligatures w14:val="none"/>
        </w:rPr>
        <w:t>онтроль стерилізації предметів догляду є частиною інфекційного аудиту хірургічного відділення, що значно знижує ризик внутрішньолікарняних інфекцій.</w:t>
      </w:r>
    </w:p>
    <w:p w14:paraId="6D41908B" w14:textId="5769A865" w:rsidR="00514AD0" w:rsidRPr="00514AD0" w:rsidRDefault="00514AD0" w:rsidP="00514AD0">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514AD0">
        <w:rPr>
          <w:rFonts w:ascii="Times New Roman" w:eastAsia="Times New Roman" w:hAnsi="Times New Roman" w:cs="Times New Roman"/>
          <w:b/>
          <w:bCs/>
          <w:kern w:val="0"/>
          <w:sz w:val="28"/>
          <w:szCs w:val="28"/>
          <w14:ligatures w14:val="none"/>
        </w:rPr>
        <w:t>Висновки</w:t>
      </w:r>
    </w:p>
    <w:p w14:paraId="0753132B"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Асептика та антисептика є основою безпеки хірургічної практики. Дотримання правил асептики, включаючи підготовку операційного поля, стерильних інструментів та рук хірурга, запобігає потраплянню мікроорганізмів у рану та на стерильні поверхні. Антисептична обробка шкіри пацієнта та рук персоналу з використанням сучасних антисептиків забезпечує активне знищення патогенних бактерій, вірусів та грибів.</w:t>
      </w:r>
    </w:p>
    <w:p w14:paraId="1913170A"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Дезінфекція предметів догляду та поверхонь є важливим етапом профілактики внутрішньолікарняних інфекцій. Класифікація предметів за ступенем контакту з пацієнтом (критичні, напівкритичні, некритичні) дозволяє вибрати оптимальний метод обробки і запобігти поширенню збудників.</w:t>
      </w:r>
    </w:p>
    <w:p w14:paraId="0C6799E0"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Стерилізація інструментів, білизни та шовного матеріалу забезпечує повне знищення мікроорганізмів, включно зі стійкими спорами. Парова, сухожарова, газова та плазмова стерилізація застосовуються відповідно до матеріалу предметів, а передстерилізаційна обробка (мийка, дезінфекція) підвищує ефективність стерилізаційного процесу.</w:t>
      </w:r>
    </w:p>
    <w:p w14:paraId="7D86E589"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Методи обробки рук медичного персоналу (гігієнічна та хірургічна обробка) є ключовим елементом запобігання передачі інфекцій. Використання спиртовмісних антисептиків, хлоргексидину та йодофорів у поєднанні з механічним миттям рук забезпечує швидкий і пролонгований антимікробний ефект.</w:t>
      </w:r>
    </w:p>
    <w:p w14:paraId="3B20BDB1"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Контроль ефективності стерилізації та дезінфекції через фізичні, хімічні та біологічні проби гарантує, що процеси відповідають нормам безпеки. Біологічні індикатори дозволяють перевірити фактичне знищення мікроорганізмів, фізичні та хімічні проби — дотримання технологічних параметрів.</w:t>
      </w:r>
    </w:p>
    <w:p w14:paraId="721A11FB"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Системний підхід до всіх етапів обробки медичних виробів та рук персоналу є запорукою зниження ризику внутрішньолікарняних інфекцій, підвищення безпеки пацієнтів і медичного персоналу та ефективної профілактики післяопераційних ускладнень.</w:t>
      </w:r>
    </w:p>
    <w:p w14:paraId="6D30AC7D" w14:textId="77777777" w:rsidR="00514AD0" w:rsidRPr="00514AD0" w:rsidRDefault="00514AD0" w:rsidP="00514AD0">
      <w:pPr>
        <w:numPr>
          <w:ilvl w:val="0"/>
          <w:numId w:val="93"/>
        </w:numPr>
        <w:spacing w:before="100" w:beforeAutospacing="1" w:after="100" w:afterAutospacing="1" w:line="240" w:lineRule="auto"/>
        <w:rPr>
          <w:rFonts w:ascii="Times New Roman" w:hAnsi="Times New Roman" w:cs="Times New Roman"/>
          <w:kern w:val="0"/>
          <w:sz w:val="28"/>
          <w:szCs w:val="28"/>
          <w14:ligatures w14:val="none"/>
        </w:rPr>
      </w:pPr>
      <w:r w:rsidRPr="00514AD0">
        <w:rPr>
          <w:rFonts w:ascii="Times New Roman" w:hAnsi="Times New Roman" w:cs="Times New Roman"/>
          <w:kern w:val="0"/>
          <w:sz w:val="28"/>
          <w:szCs w:val="28"/>
          <w14:ligatures w14:val="none"/>
        </w:rPr>
        <w:t>Впровадження сучасних стандартів інфекційного контролю, регулярне навчання персоналу, суворий контроль процесів стерилізації та дезінфекції забезпечують оптимальний рівень безпеки в хірургічному відділенні та відповідність міжнародним практикам.</w:t>
      </w:r>
    </w:p>
    <w:p w14:paraId="39E0E686" w14:textId="77777777" w:rsidR="007B6602" w:rsidRDefault="007B6602"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6AFF57D4" w14:textId="77777777" w:rsidR="00F01349" w:rsidRDefault="00F01349"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1680419C"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2F0ECB5D"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3C5B4B89"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2B5DDF56"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7C314C73"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0E8CA0AD"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547EC9E6"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6AECCABB"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08E74F8A"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1FD987FE"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59614927"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311A7BEA"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75054CDE"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55A3F099"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1F6ABAEE"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691B546A"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1935F922" w14:textId="77777777" w:rsidR="00700776" w:rsidRDefault="00700776" w:rsidP="004B0879">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03A10CA9" w14:textId="77777777" w:rsidR="00A25C4A" w:rsidRDefault="00A25C4A" w:rsidP="004B0879">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p>
    <w:p w14:paraId="50A0F1A4" w14:textId="77777777" w:rsidR="00A25C4A" w:rsidRDefault="00A25C4A" w:rsidP="004B0879">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p>
    <w:p w14:paraId="40CD1BA9" w14:textId="546F65CB" w:rsidR="00700776" w:rsidRPr="00332782" w:rsidRDefault="00700776" w:rsidP="004B0879">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sidRPr="00C75ED0">
        <w:rPr>
          <w:rFonts w:ascii="Times New Roman" w:hAnsi="Times New Roman" w:cs="Times New Roman"/>
          <w:b/>
          <w:bCs/>
          <w:color w:val="000000" w:themeColor="text1"/>
          <w:kern w:val="0"/>
          <w:sz w:val="28"/>
          <w:szCs w:val="28"/>
          <w14:ligatures w14:val="none"/>
        </w:rPr>
        <w:t>Тема 3:</w:t>
      </w:r>
      <w:r w:rsidRPr="00C75ED0">
        <w:rPr>
          <w:rFonts w:ascii="Times New Roman" w:hAnsi="Times New Roman" w:cs="Times New Roman"/>
          <w:color w:val="000000" w:themeColor="text1"/>
          <w:kern w:val="0"/>
          <w:sz w:val="28"/>
          <w:szCs w:val="28"/>
          <w14:ligatures w14:val="none"/>
        </w:rPr>
        <w:t xml:space="preserve"> </w:t>
      </w:r>
      <w:r w:rsidR="00C75ED0" w:rsidRPr="00332782">
        <w:rPr>
          <w:rFonts w:ascii="Times New Roman" w:eastAsia="Times New Roman" w:hAnsi="Times New Roman" w:cs="Times New Roman"/>
          <w:color w:val="212529"/>
          <w:sz w:val="28"/>
          <w:szCs w:val="28"/>
          <w:u w:val="single"/>
          <w:shd w:val="clear" w:color="auto" w:fill="FFFFFF"/>
        </w:rPr>
        <w:t>Основні професійні обов’язки молодшого медичного персоналу.</w:t>
      </w:r>
    </w:p>
    <w:p w14:paraId="40E7FF00" w14:textId="211820D5" w:rsidR="00C75ED0" w:rsidRPr="006743E7" w:rsidRDefault="00C75ED0" w:rsidP="004B0879">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6743E7">
        <w:rPr>
          <w:rFonts w:ascii="Times New Roman" w:eastAsia="Times New Roman" w:hAnsi="Times New Roman" w:cs="Times New Roman"/>
          <w:b/>
          <w:bCs/>
          <w:color w:val="212529"/>
          <w:sz w:val="28"/>
          <w:szCs w:val="28"/>
          <w:shd w:val="clear" w:color="auto" w:fill="FFFFFF"/>
        </w:rPr>
        <w:t>Зміст</w:t>
      </w:r>
      <w:r w:rsidRPr="006743E7">
        <w:rPr>
          <w:rFonts w:ascii="Times New Roman" w:eastAsia="Times New Roman" w:hAnsi="Times New Roman" w:cs="Times New Roman"/>
          <w:b/>
          <w:bCs/>
          <w:color w:val="212529"/>
          <w:sz w:val="28"/>
          <w:szCs w:val="28"/>
          <w:shd w:val="clear" w:color="auto" w:fill="FFFFFF"/>
          <w:lang w:val="ru-RU"/>
        </w:rPr>
        <w:t>:</w:t>
      </w:r>
    </w:p>
    <w:p w14:paraId="481A0A31" w14:textId="0E2C183B" w:rsidR="00C75ED0" w:rsidRDefault="00CC1520" w:rsidP="00C75ED0">
      <w:pPr>
        <w:pStyle w:val="a7"/>
        <w:numPr>
          <w:ilvl w:val="1"/>
          <w:numId w:val="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t xml:space="preserve">Основні </w:t>
      </w:r>
      <w:r w:rsidR="00FF3F3C">
        <w:rPr>
          <w:rFonts w:ascii="Times New Roman" w:hAnsi="Times New Roman" w:cs="Times New Roman"/>
          <w:color w:val="000000" w:themeColor="text1"/>
          <w:kern w:val="0"/>
          <w:sz w:val="28"/>
          <w:szCs w:val="28"/>
          <w14:ligatures w14:val="none"/>
        </w:rPr>
        <w:t xml:space="preserve">професійні обовʼязки молодшого медичного персоналу </w:t>
      </w:r>
    </w:p>
    <w:p w14:paraId="1ACFF25E" w14:textId="71F30678" w:rsidR="00FF3F3C" w:rsidRDefault="006743E7" w:rsidP="00C75ED0">
      <w:pPr>
        <w:pStyle w:val="a7"/>
        <w:numPr>
          <w:ilvl w:val="1"/>
          <w:numId w:val="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t xml:space="preserve">Особиста гігієна медичного персоналу </w:t>
      </w:r>
    </w:p>
    <w:p w14:paraId="6979A50C" w14:textId="3DEE515E" w:rsidR="006743E7" w:rsidRDefault="006743E7" w:rsidP="00C75ED0">
      <w:pPr>
        <w:pStyle w:val="a7"/>
        <w:numPr>
          <w:ilvl w:val="1"/>
          <w:numId w:val="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t>Особливості гігієни хворих</w:t>
      </w:r>
    </w:p>
    <w:p w14:paraId="72607E99" w14:textId="0338C58D" w:rsidR="006743E7" w:rsidRDefault="006743E7" w:rsidP="00C75ED0">
      <w:pPr>
        <w:pStyle w:val="a7"/>
        <w:numPr>
          <w:ilvl w:val="1"/>
          <w:numId w:val="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lastRenderedPageBreak/>
        <w:t xml:space="preserve">Гігієнічні та лікувальні ванни </w:t>
      </w:r>
    </w:p>
    <w:p w14:paraId="0562C495" w14:textId="544F6E33" w:rsidR="006743E7" w:rsidRDefault="006743E7" w:rsidP="006743E7">
      <w:pPr>
        <w:pStyle w:val="a7"/>
        <w:numPr>
          <w:ilvl w:val="1"/>
          <w:numId w:val="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t xml:space="preserve">Переміна натільної і постільної білизни </w:t>
      </w:r>
    </w:p>
    <w:p w14:paraId="67692E13" w14:textId="390C282E" w:rsidR="00522B8B" w:rsidRPr="00522B8B" w:rsidRDefault="00522B8B" w:rsidP="006743E7">
      <w:pPr>
        <w:pStyle w:val="a7"/>
        <w:numPr>
          <w:ilvl w:val="1"/>
          <w:numId w:val="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t xml:space="preserve">Догляд за післяопераційними хворими </w:t>
      </w:r>
    </w:p>
    <w:p w14:paraId="571A2EB6" w14:textId="0F13A7AA" w:rsidR="00432F80" w:rsidRPr="00522B8B" w:rsidRDefault="006743E7" w:rsidP="00522B8B">
      <w:pPr>
        <w:pStyle w:val="2"/>
        <w:rPr>
          <w:rFonts w:ascii="Times New Roman" w:eastAsia="Times New Roman" w:hAnsi="Times New Roman" w:cs="Times New Roman"/>
          <w:b/>
          <w:bCs/>
          <w:color w:val="auto"/>
          <w:kern w:val="0"/>
          <w:sz w:val="28"/>
          <w:szCs w:val="28"/>
          <w14:ligatures w14:val="none"/>
        </w:rPr>
      </w:pPr>
      <w:r w:rsidRPr="00432F80">
        <w:rPr>
          <w:rFonts w:ascii="Times New Roman" w:hAnsi="Times New Roman" w:cs="Times New Roman"/>
          <w:b/>
          <w:bCs/>
          <w:color w:val="000000" w:themeColor="text1"/>
          <w:kern w:val="0"/>
          <w:sz w:val="28"/>
          <w:szCs w:val="28"/>
          <w14:ligatures w14:val="none"/>
        </w:rPr>
        <w:t>1.</w:t>
      </w:r>
      <w:r w:rsidR="00432F80" w:rsidRPr="00432F80">
        <w:rPr>
          <w:rFonts w:ascii="Times New Roman" w:eastAsia="Times New Roman" w:hAnsi="Times New Roman" w:cs="Times New Roman"/>
          <w:b/>
          <w:bCs/>
          <w:color w:val="auto"/>
          <w:kern w:val="0"/>
          <w:sz w:val="28"/>
          <w:szCs w:val="28"/>
          <w14:ligatures w14:val="none"/>
        </w:rPr>
        <w:t xml:space="preserve"> Основні професійні обов’язки молодшого медичного персоналу</w:t>
      </w:r>
    </w:p>
    <w:p w14:paraId="7AF93A99" w14:textId="2792FBA9" w:rsidR="00432F80" w:rsidRPr="00432F80" w:rsidRDefault="00432F80" w:rsidP="00432F80">
      <w:pPr>
        <w:spacing w:before="100" w:beforeAutospacing="1" w:after="100" w:afterAutospacing="1" w:line="240" w:lineRule="auto"/>
        <w:rPr>
          <w:rFonts w:ascii="Times New Roman" w:hAnsi="Times New Roman" w:cs="Times New Roman"/>
          <w:kern w:val="0"/>
          <w:sz w:val="28"/>
          <w:szCs w:val="28"/>
          <w:lang w:val="ru-RU"/>
          <w14:ligatures w14:val="none"/>
        </w:rPr>
      </w:pPr>
      <w:r w:rsidRPr="00432F80">
        <w:rPr>
          <w:rFonts w:ascii="Times New Roman" w:hAnsi="Times New Roman" w:cs="Times New Roman"/>
          <w:kern w:val="0"/>
          <w:sz w:val="28"/>
          <w:szCs w:val="28"/>
          <w14:ligatures w14:val="none"/>
        </w:rPr>
        <w:t>Молодший медичний персонал (санітарки, медичні сестри з догляду, помічники медсестер) займає ключову роль у функціонуванні хірургічного відділення та стаціонару в цілому. Вони забезпечують повсякденний догляд за пацієнтами, підтримку чистоти, контроль за станом хворих та допомогу медичним працівникам, що є необхідною умовою безпечного лікування та профілактики внутрішньолікарняних інфекцій.</w:t>
      </w:r>
    </w:p>
    <w:p w14:paraId="1F3FDB45" w14:textId="34129455" w:rsidR="00432F80" w:rsidRPr="00522B8B" w:rsidRDefault="00432F80" w:rsidP="00522B8B">
      <w:p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Згідно з сучасними українськими підручниками та стандартами МОЗ України (Підручник “Основи сестринської справи”, Київ, 2022; МОЗ України, Наказ №1076, 2023), професійні обов’язки молодшого медичного персоналу включають наступні аспекти:</w:t>
      </w:r>
    </w:p>
    <w:p w14:paraId="6FCBA8E6" w14:textId="77777777" w:rsidR="00432F80" w:rsidRPr="008B6635" w:rsidRDefault="00432F80" w:rsidP="00432F80">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B6635">
        <w:rPr>
          <w:rFonts w:ascii="Times New Roman" w:eastAsia="Times New Roman" w:hAnsi="Times New Roman" w:cs="Times New Roman"/>
          <w:b/>
          <w:bCs/>
          <w:kern w:val="0"/>
          <w:sz w:val="28"/>
          <w:szCs w:val="28"/>
          <w14:ligatures w14:val="none"/>
        </w:rPr>
        <w:t>1.1. Гігієнічний догляд за пацієнтами</w:t>
      </w:r>
    </w:p>
    <w:p w14:paraId="731B80A7" w14:textId="77777777" w:rsidR="00432F80" w:rsidRPr="00432F80" w:rsidRDefault="00432F80" w:rsidP="00FA6A7F">
      <w:pPr>
        <w:numPr>
          <w:ilvl w:val="0"/>
          <w:numId w:val="94"/>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Проведення щоденних гігієнічних процедур: миття тіла, рук, обличчя, волосся, догляд за ротовою порожниною та нігтями.</w:t>
      </w:r>
    </w:p>
    <w:p w14:paraId="012385AD" w14:textId="77777777" w:rsidR="00432F80" w:rsidRPr="00432F80" w:rsidRDefault="00432F80" w:rsidP="00FA6A7F">
      <w:pPr>
        <w:numPr>
          <w:ilvl w:val="0"/>
          <w:numId w:val="94"/>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Допомога пацієнтам з обмеженою рухливістю у зміні положення в ліжку, пересуванні, прийомі їжі.</w:t>
      </w:r>
    </w:p>
    <w:p w14:paraId="4ACBECD4" w14:textId="77777777" w:rsidR="00432F80" w:rsidRPr="00432F80" w:rsidRDefault="00432F80" w:rsidP="00FA6A7F">
      <w:pPr>
        <w:numPr>
          <w:ilvl w:val="0"/>
          <w:numId w:val="94"/>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Виконання процедури купання або підмивання пацієнтів, контроль за сухістю та чистотою шкіри, щоб запобігти пролежням та шкірним інфекціям.</w:t>
      </w:r>
    </w:p>
    <w:p w14:paraId="748B8810" w14:textId="4BE47992" w:rsidR="00432F80" w:rsidRPr="008B6635" w:rsidRDefault="00432F80" w:rsidP="00FA6A7F">
      <w:pPr>
        <w:numPr>
          <w:ilvl w:val="0"/>
          <w:numId w:val="94"/>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Приклад із практики: регулярна зміна положення малорухомого хворого кожні 2–3 години знижує ризик пролежнів на 30–50 %.</w:t>
      </w:r>
    </w:p>
    <w:p w14:paraId="27EFCA45" w14:textId="77777777" w:rsidR="00432F80" w:rsidRPr="008B6635" w:rsidRDefault="00432F80" w:rsidP="00432F80">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B6635">
        <w:rPr>
          <w:rFonts w:ascii="Times New Roman" w:eastAsia="Times New Roman" w:hAnsi="Times New Roman" w:cs="Times New Roman"/>
          <w:b/>
          <w:bCs/>
          <w:kern w:val="0"/>
          <w:sz w:val="28"/>
          <w:szCs w:val="28"/>
          <w14:ligatures w14:val="none"/>
        </w:rPr>
        <w:t>1.2. Виконання призначень медичного персоналу</w:t>
      </w:r>
    </w:p>
    <w:p w14:paraId="352F87AB" w14:textId="77777777" w:rsidR="00432F80" w:rsidRPr="00432F80" w:rsidRDefault="00432F80" w:rsidP="00FA6A7F">
      <w:pPr>
        <w:numPr>
          <w:ilvl w:val="0"/>
          <w:numId w:val="95"/>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Виконання вказівок лікаря або медичної сестри: підготовка та подача інструментів, перев’язки, обробка ран, контроль за прийомом ліків.</w:t>
      </w:r>
    </w:p>
    <w:p w14:paraId="7B747359" w14:textId="77777777" w:rsidR="00432F80" w:rsidRPr="00432F80" w:rsidRDefault="00432F80" w:rsidP="00FA6A7F">
      <w:pPr>
        <w:numPr>
          <w:ilvl w:val="0"/>
          <w:numId w:val="95"/>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Підготовка медичних приміщень та обладнання до процедур, контроль стерильності інструментів.</w:t>
      </w:r>
    </w:p>
    <w:p w14:paraId="3D7A216E" w14:textId="77777777" w:rsidR="00432F80" w:rsidRPr="00432F80" w:rsidRDefault="00432F80" w:rsidP="00FA6A7F">
      <w:pPr>
        <w:numPr>
          <w:ilvl w:val="0"/>
          <w:numId w:val="95"/>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Допомога при вимірюванні життєвих показників: пульсу, артеріального тиску, частоти дихання, температури тіла.</w:t>
      </w:r>
    </w:p>
    <w:p w14:paraId="5F0B44A0" w14:textId="22958410" w:rsidR="00432F80" w:rsidRPr="008B6635" w:rsidRDefault="00432F80" w:rsidP="00FA6A7F">
      <w:pPr>
        <w:numPr>
          <w:ilvl w:val="0"/>
          <w:numId w:val="95"/>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Примітка: молодший персонал не виконує самостійно медичні маніпуляції, але забезпечує їх безпечне та ефективне проведення.</w:t>
      </w:r>
    </w:p>
    <w:p w14:paraId="4E548BB6" w14:textId="77777777" w:rsidR="00432F80" w:rsidRPr="008B6635" w:rsidRDefault="00432F80" w:rsidP="00432F80">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B6635">
        <w:rPr>
          <w:rFonts w:ascii="Times New Roman" w:eastAsia="Times New Roman" w:hAnsi="Times New Roman" w:cs="Times New Roman"/>
          <w:b/>
          <w:bCs/>
          <w:kern w:val="0"/>
          <w:sz w:val="28"/>
          <w:szCs w:val="28"/>
          <w14:ligatures w14:val="none"/>
        </w:rPr>
        <w:t>1.3. Підтримка санітарного режиму та чистоти</w:t>
      </w:r>
    </w:p>
    <w:p w14:paraId="1C8099F0" w14:textId="77777777" w:rsidR="00432F80" w:rsidRPr="00432F80" w:rsidRDefault="00432F80" w:rsidP="00FA6A7F">
      <w:pPr>
        <w:numPr>
          <w:ilvl w:val="0"/>
          <w:numId w:val="96"/>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Щоденне прибирання палат, коридорів, санвузлів з дотриманням інструкцій із дезінфекції.</w:t>
      </w:r>
    </w:p>
    <w:p w14:paraId="0C9E5758" w14:textId="77777777" w:rsidR="00432F80" w:rsidRPr="00432F80" w:rsidRDefault="00432F80" w:rsidP="00FA6A7F">
      <w:pPr>
        <w:numPr>
          <w:ilvl w:val="0"/>
          <w:numId w:val="96"/>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Очищення та дезінфекція медичного обладнання та предметів догляду, контроль чистоти постільної білизни та особистих речей пацієнтів.</w:t>
      </w:r>
    </w:p>
    <w:p w14:paraId="31898590" w14:textId="77777777" w:rsidR="00432F80" w:rsidRPr="00432F80" w:rsidRDefault="00432F80" w:rsidP="00FA6A7F">
      <w:pPr>
        <w:numPr>
          <w:ilvl w:val="0"/>
          <w:numId w:val="96"/>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lastRenderedPageBreak/>
        <w:t>Правильна утилізація медичних відходів та інфікованих матеріалів, дотримання правил поводження з біологічними рідинами.</w:t>
      </w:r>
    </w:p>
    <w:p w14:paraId="3A5249FF" w14:textId="4626F956" w:rsidR="00432F80" w:rsidRPr="000A3B8D" w:rsidRDefault="000A3B8D" w:rsidP="000A3B8D">
      <w:pPr>
        <w:spacing w:before="100" w:beforeAutospacing="1" w:after="100" w:afterAutospacing="1" w:line="240" w:lineRule="auto"/>
        <w:ind w:left="360"/>
        <w:rPr>
          <w:rFonts w:ascii="Times New Roman" w:hAnsi="Times New Roman" w:cs="Times New Roman"/>
          <w:kern w:val="0"/>
          <w:sz w:val="28"/>
          <w:szCs w:val="28"/>
          <w:lang w:val="ru-RU"/>
          <w14:ligatures w14:val="none"/>
        </w:rPr>
      </w:pPr>
      <w:r>
        <w:rPr>
          <w:rFonts w:ascii="Times New Roman" w:hAnsi="Times New Roman" w:cs="Times New Roman"/>
          <w:kern w:val="0"/>
          <w:sz w:val="28"/>
          <w:szCs w:val="28"/>
          <w:lang w:val="ru-RU"/>
          <w14:ligatures w14:val="none"/>
        </w:rPr>
        <w:t>Су</w:t>
      </w:r>
      <w:r w:rsidR="00432F80" w:rsidRPr="00432F80">
        <w:rPr>
          <w:rFonts w:ascii="Times New Roman" w:hAnsi="Times New Roman" w:cs="Times New Roman"/>
          <w:kern w:val="0"/>
          <w:sz w:val="28"/>
          <w:szCs w:val="28"/>
          <w14:ligatures w14:val="none"/>
        </w:rPr>
        <w:t>часні дослідження показують, що ефективна робота санітарок та молодшого персоналу зменшує ризик внутрішньолікарняних інфекцій у хірургічних відділеннях на 20–40 %.</w:t>
      </w:r>
    </w:p>
    <w:p w14:paraId="01ED8718" w14:textId="77777777" w:rsidR="00432F80" w:rsidRPr="000A3B8D" w:rsidRDefault="00432F80" w:rsidP="00432F80">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A3B8D">
        <w:rPr>
          <w:rFonts w:ascii="Times New Roman" w:eastAsia="Times New Roman" w:hAnsi="Times New Roman" w:cs="Times New Roman"/>
          <w:b/>
          <w:bCs/>
          <w:kern w:val="0"/>
          <w:sz w:val="28"/>
          <w:szCs w:val="28"/>
          <w14:ligatures w14:val="none"/>
        </w:rPr>
        <w:t>1.4. Спостереження та комунікація</w:t>
      </w:r>
    </w:p>
    <w:p w14:paraId="106453D3" w14:textId="77777777" w:rsidR="00432F80" w:rsidRPr="00432F80" w:rsidRDefault="00432F80" w:rsidP="00FA6A7F">
      <w:pPr>
        <w:numPr>
          <w:ilvl w:val="0"/>
          <w:numId w:val="97"/>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Регулярне спостереження за станом пацієнта, своєчасне повідомлення медсестри або лікаря про зміни в стані здоров’я.</w:t>
      </w:r>
    </w:p>
    <w:p w14:paraId="73F090A8" w14:textId="77777777" w:rsidR="00432F80" w:rsidRPr="00432F80" w:rsidRDefault="00432F80" w:rsidP="00FA6A7F">
      <w:pPr>
        <w:numPr>
          <w:ilvl w:val="0"/>
          <w:numId w:val="97"/>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Дотримання етичних норм у спілкуванні з пацієнтами, повага до їхніх прав та конфіденційності.</w:t>
      </w:r>
    </w:p>
    <w:p w14:paraId="6EEA670D" w14:textId="77777777" w:rsidR="00432F80" w:rsidRPr="00432F80" w:rsidRDefault="00432F80" w:rsidP="00FA6A7F">
      <w:pPr>
        <w:numPr>
          <w:ilvl w:val="0"/>
          <w:numId w:val="97"/>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Ведення коротких записів у журналах догляду, фіксування процедур та спостережень, що допомагає контролювати динаміку стану хворого.</w:t>
      </w:r>
    </w:p>
    <w:p w14:paraId="24C29D4B" w14:textId="500983B8" w:rsidR="00432F80" w:rsidRPr="000A3B8D" w:rsidRDefault="000A3B8D" w:rsidP="000A3B8D">
      <w:pPr>
        <w:spacing w:before="100" w:beforeAutospacing="1" w:after="100" w:afterAutospacing="1" w:line="240" w:lineRule="auto"/>
        <w:ind w:left="360"/>
        <w:rPr>
          <w:rFonts w:ascii="Times New Roman" w:hAnsi="Times New Roman" w:cs="Times New Roman"/>
          <w:kern w:val="0"/>
          <w:sz w:val="28"/>
          <w:szCs w:val="28"/>
          <w:lang w:val="ru-RU"/>
          <w14:ligatures w14:val="none"/>
        </w:rPr>
      </w:pPr>
      <w:r>
        <w:rPr>
          <w:rFonts w:ascii="Times New Roman" w:hAnsi="Times New Roman" w:cs="Times New Roman"/>
          <w:kern w:val="0"/>
          <w:sz w:val="28"/>
          <w:szCs w:val="28"/>
          <w:lang w:val="ru-RU"/>
          <w14:ligatures w14:val="none"/>
        </w:rPr>
        <w:t>У</w:t>
      </w:r>
      <w:r w:rsidR="00432F80" w:rsidRPr="00432F80">
        <w:rPr>
          <w:rFonts w:ascii="Times New Roman" w:hAnsi="Times New Roman" w:cs="Times New Roman"/>
          <w:kern w:val="0"/>
          <w:sz w:val="28"/>
          <w:szCs w:val="28"/>
          <w14:ligatures w14:val="none"/>
        </w:rPr>
        <w:t>важність та чітка комунікація з персоналом дозволяє запобігти пропуску важливих змін у стані пацієнта, особливо тяжкохворого або оперованого.</w:t>
      </w:r>
    </w:p>
    <w:p w14:paraId="59191B83" w14:textId="77777777" w:rsidR="00432F80" w:rsidRPr="000A3B8D" w:rsidRDefault="00432F80" w:rsidP="00432F80">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A3B8D">
        <w:rPr>
          <w:rFonts w:ascii="Times New Roman" w:eastAsia="Times New Roman" w:hAnsi="Times New Roman" w:cs="Times New Roman"/>
          <w:b/>
          <w:bCs/>
          <w:kern w:val="0"/>
          <w:sz w:val="28"/>
          <w:szCs w:val="28"/>
          <w14:ligatures w14:val="none"/>
        </w:rPr>
        <w:t>1.5. Професійні та етичні вимоги</w:t>
      </w:r>
    </w:p>
    <w:p w14:paraId="3341658E" w14:textId="77777777" w:rsidR="00432F80" w:rsidRPr="00432F80" w:rsidRDefault="00432F80" w:rsidP="00FA6A7F">
      <w:pPr>
        <w:numPr>
          <w:ilvl w:val="0"/>
          <w:numId w:val="98"/>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Обов’язкова дисциплінованість, акуратність, уважність та відповідальність у виконанні завдань.</w:t>
      </w:r>
    </w:p>
    <w:p w14:paraId="6EE1C0D0" w14:textId="77777777" w:rsidR="00432F80" w:rsidRPr="00432F80" w:rsidRDefault="00432F80" w:rsidP="00FA6A7F">
      <w:pPr>
        <w:numPr>
          <w:ilvl w:val="0"/>
          <w:numId w:val="98"/>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Постійне навчання та підвищення кваліфікації у сфері догляду за хворими, гігієни та профілактики внутрішньолікарняних інфекцій.</w:t>
      </w:r>
    </w:p>
    <w:p w14:paraId="65AEEFA9" w14:textId="77777777" w:rsidR="00432F80" w:rsidRPr="00432F80" w:rsidRDefault="00432F80" w:rsidP="00FA6A7F">
      <w:pPr>
        <w:numPr>
          <w:ilvl w:val="0"/>
          <w:numId w:val="98"/>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Виконання правил особистої гігієни та санітарних норм для запобігання передачі патогенів.</w:t>
      </w:r>
    </w:p>
    <w:p w14:paraId="1B76CC1C" w14:textId="07AC8617" w:rsidR="00432F80" w:rsidRPr="00AB374E" w:rsidRDefault="00432F80" w:rsidP="00432F80">
      <w:pPr>
        <w:numPr>
          <w:ilvl w:val="0"/>
          <w:numId w:val="98"/>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Професійна етика: повага до пацієнтів, конфіденційність, коректне ставлення до родичів хворого.</w:t>
      </w:r>
    </w:p>
    <w:p w14:paraId="37811042" w14:textId="77777777" w:rsidR="00432F80" w:rsidRPr="00432F80" w:rsidRDefault="00432F80" w:rsidP="00432F80">
      <w:p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Молодший медичний персонал є невід’ємною ланкою медичної команди, оскільки забезпечує:</w:t>
      </w:r>
    </w:p>
    <w:p w14:paraId="6D5995C1" w14:textId="77777777" w:rsidR="00432F80" w:rsidRPr="00432F80" w:rsidRDefault="00432F80" w:rsidP="00FA6A7F">
      <w:pPr>
        <w:numPr>
          <w:ilvl w:val="0"/>
          <w:numId w:val="99"/>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щоденний догляд за пацієнтами,</w:t>
      </w:r>
    </w:p>
    <w:p w14:paraId="20D30EE4" w14:textId="77777777" w:rsidR="00432F80" w:rsidRPr="00432F80" w:rsidRDefault="00432F80" w:rsidP="00FA6A7F">
      <w:pPr>
        <w:numPr>
          <w:ilvl w:val="0"/>
          <w:numId w:val="99"/>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контроль за їхнім станом,</w:t>
      </w:r>
    </w:p>
    <w:p w14:paraId="5BEF0B61" w14:textId="77777777" w:rsidR="00432F80" w:rsidRPr="00432F80" w:rsidRDefault="00432F80" w:rsidP="00FA6A7F">
      <w:pPr>
        <w:numPr>
          <w:ilvl w:val="0"/>
          <w:numId w:val="99"/>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виконання медичних призначень,</w:t>
      </w:r>
    </w:p>
    <w:p w14:paraId="7C947E2C" w14:textId="77777777" w:rsidR="00432F80" w:rsidRPr="00432F80" w:rsidRDefault="00432F80" w:rsidP="00FA6A7F">
      <w:pPr>
        <w:numPr>
          <w:ilvl w:val="0"/>
          <w:numId w:val="99"/>
        </w:numPr>
        <w:spacing w:before="100" w:beforeAutospacing="1" w:after="100" w:afterAutospacing="1" w:line="240" w:lineRule="auto"/>
        <w:rPr>
          <w:rFonts w:ascii="Times New Roman" w:hAnsi="Times New Roman" w:cs="Times New Roman"/>
          <w:kern w:val="0"/>
          <w:sz w:val="28"/>
          <w:szCs w:val="28"/>
          <w14:ligatures w14:val="none"/>
        </w:rPr>
      </w:pPr>
      <w:r w:rsidRPr="00432F80">
        <w:rPr>
          <w:rFonts w:ascii="Times New Roman" w:hAnsi="Times New Roman" w:cs="Times New Roman"/>
          <w:kern w:val="0"/>
          <w:sz w:val="28"/>
          <w:szCs w:val="28"/>
          <w14:ligatures w14:val="none"/>
        </w:rPr>
        <w:t>підтримку чистоти та санітарного режиму.</w:t>
      </w:r>
    </w:p>
    <w:p w14:paraId="67B95A70" w14:textId="77777777" w:rsidR="00432F80" w:rsidRPr="00432F80" w:rsidRDefault="00432F80" w:rsidP="00432F80">
      <w:pPr>
        <w:spacing w:before="100" w:beforeAutospacing="1" w:after="100" w:afterAutospacing="1" w:line="240" w:lineRule="auto"/>
        <w:rPr>
          <w:rFonts w:ascii="Times New Roman" w:hAnsi="Times New Roman" w:cs="Times New Roman"/>
          <w:kern w:val="0"/>
          <w:sz w:val="28"/>
          <w:szCs w:val="28"/>
          <w14:ligatures w14:val="none"/>
        </w:rPr>
      </w:pPr>
    </w:p>
    <w:p w14:paraId="4CCF6FA6" w14:textId="77777777" w:rsidR="00432F80" w:rsidRDefault="00432F80" w:rsidP="00432F80">
      <w:pPr>
        <w:spacing w:before="100" w:beforeAutospacing="1" w:after="100" w:afterAutospacing="1" w:line="240" w:lineRule="auto"/>
        <w:rPr>
          <w:rFonts w:ascii="Times New Roman" w:hAnsi="Times New Roman" w:cs="Times New Roman"/>
          <w:kern w:val="0"/>
          <w:sz w:val="28"/>
          <w:szCs w:val="28"/>
          <w:lang w:val="ru-RU"/>
          <w14:ligatures w14:val="none"/>
        </w:rPr>
      </w:pPr>
      <w:r w:rsidRPr="00432F80">
        <w:rPr>
          <w:rFonts w:ascii="Times New Roman" w:hAnsi="Times New Roman" w:cs="Times New Roman"/>
          <w:kern w:val="0"/>
          <w:sz w:val="28"/>
          <w:szCs w:val="28"/>
          <w14:ligatures w14:val="none"/>
        </w:rPr>
        <w:t>Високий рівень професійної компетентності молодшого медичного персоналу прямо впливає на безпеку хворих, ефективність лікування та зниження ризику внутрішньолікарняних інфекцій.</w:t>
      </w:r>
    </w:p>
    <w:p w14:paraId="37D3C584" w14:textId="77777777" w:rsidR="00FA6A7F" w:rsidRDefault="00FA6A7F" w:rsidP="00432F80">
      <w:pPr>
        <w:spacing w:before="100" w:beforeAutospacing="1" w:after="100" w:afterAutospacing="1" w:line="240" w:lineRule="auto"/>
        <w:rPr>
          <w:rFonts w:ascii="Times New Roman" w:hAnsi="Times New Roman" w:cs="Times New Roman"/>
          <w:kern w:val="0"/>
          <w:sz w:val="28"/>
          <w:szCs w:val="28"/>
          <w:lang w:val="ru-RU"/>
          <w14:ligatures w14:val="none"/>
        </w:rPr>
      </w:pPr>
    </w:p>
    <w:p w14:paraId="1E57FE2F" w14:textId="43D338BD" w:rsidR="00D24724" w:rsidRPr="00D24724" w:rsidRDefault="00D24724" w:rsidP="00D24724">
      <w:pPr>
        <w:pStyle w:val="2"/>
        <w:rPr>
          <w:rFonts w:ascii="Times New Roman" w:eastAsia="Times New Roman" w:hAnsi="Times New Roman" w:cs="Times New Roman"/>
          <w:b/>
          <w:bCs/>
          <w:color w:val="auto"/>
          <w:kern w:val="0"/>
          <w:sz w:val="28"/>
          <w:szCs w:val="28"/>
          <w:lang w:val="ru-RU"/>
          <w14:ligatures w14:val="none"/>
        </w:rPr>
      </w:pPr>
      <w:r w:rsidRPr="00D24724">
        <w:rPr>
          <w:rFonts w:ascii="Times New Roman" w:eastAsia="Times New Roman" w:hAnsi="Times New Roman" w:cs="Times New Roman"/>
          <w:b/>
          <w:bCs/>
          <w:color w:val="auto"/>
          <w:kern w:val="0"/>
          <w:sz w:val="28"/>
          <w:szCs w:val="28"/>
          <w14:ligatures w14:val="none"/>
        </w:rPr>
        <w:lastRenderedPageBreak/>
        <w:t>2. Особиста гігієна медичного персоналу</w:t>
      </w:r>
    </w:p>
    <w:p w14:paraId="2E827FD7" w14:textId="42349DD5" w:rsidR="00D24724" w:rsidRPr="00766489" w:rsidRDefault="00D24724" w:rsidP="00766489">
      <w:p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Особиста гігієна медичних працівників є необхідною складовою профілактики внутрішньолікарняних інфекцій (ВЛІ) і невід’ємною частиною системи стандартних протиепідемічних заходів. Від рівня виконання гігієнічних правил залежить безпека пацієнтів, персоналу та ефективність лікування в умовах стаціонару.  </w:t>
      </w:r>
    </w:p>
    <w:p w14:paraId="45B41797" w14:textId="72E8C85D" w:rsidR="00D24724" w:rsidRPr="00D24724" w:rsidRDefault="00D24724" w:rsidP="00D24724">
      <w:pPr>
        <w:spacing w:before="100" w:beforeAutospacing="1" w:after="100" w:afterAutospacing="1" w:line="240" w:lineRule="auto"/>
        <w:outlineLvl w:val="2"/>
        <w:rPr>
          <w:rFonts w:ascii="Times New Roman" w:hAnsi="Times New Roman" w:cs="Times New Roman"/>
          <w:b/>
          <w:bCs/>
          <w:kern w:val="0"/>
          <w:sz w:val="28"/>
          <w:szCs w:val="28"/>
          <w:lang w:val="ru-RU"/>
          <w14:ligatures w14:val="none"/>
        </w:rPr>
      </w:pPr>
      <w:r w:rsidRPr="00D24724">
        <w:rPr>
          <w:rFonts w:ascii="Times New Roman" w:eastAsia="Times New Roman" w:hAnsi="Times New Roman" w:cs="Times New Roman"/>
          <w:b/>
          <w:bCs/>
          <w:kern w:val="0"/>
          <w:sz w:val="28"/>
          <w:szCs w:val="28"/>
          <w14:ligatures w14:val="none"/>
        </w:rPr>
        <w:t>2.1. Основні принципи особистої гігієни</w:t>
      </w:r>
    </w:p>
    <w:p w14:paraId="1303A54A" w14:textId="6DC34A31" w:rsidR="00D24724" w:rsidRPr="009027C5" w:rsidRDefault="00D24724" w:rsidP="009027C5">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Особиста гігієна медичного персоналу включає комплекс заходів, спрямованих на мінімізацію ризику перенесення патогенних мікроорганізмів від працівника до пацієнта, від пацієнта до працівника та між пацієнтами. Ці заходи охоплюють гігієну рук, тіла, одягу, а також дотримання відповідних санітарних правил під час професійної діяльності.  </w:t>
      </w:r>
    </w:p>
    <w:p w14:paraId="34010EC0" w14:textId="648F52DA" w:rsidR="00D24724" w:rsidRPr="009027C5" w:rsidRDefault="00D24724" w:rsidP="009027C5">
      <w:pPr>
        <w:spacing w:before="100" w:beforeAutospacing="1" w:after="100" w:afterAutospacing="1" w:line="240" w:lineRule="auto"/>
        <w:outlineLvl w:val="2"/>
        <w:rPr>
          <w:rFonts w:ascii="Times New Roman" w:hAnsi="Times New Roman" w:cs="Times New Roman"/>
          <w:b/>
          <w:bCs/>
          <w:kern w:val="0"/>
          <w:sz w:val="28"/>
          <w:szCs w:val="28"/>
          <w:lang w:val="ru-RU"/>
          <w14:ligatures w14:val="none"/>
        </w:rPr>
      </w:pPr>
      <w:r w:rsidRPr="009027C5">
        <w:rPr>
          <w:rFonts w:ascii="Times New Roman" w:eastAsia="Times New Roman" w:hAnsi="Times New Roman" w:cs="Times New Roman"/>
          <w:b/>
          <w:bCs/>
          <w:kern w:val="0"/>
          <w:sz w:val="28"/>
          <w:szCs w:val="28"/>
          <w14:ligatures w14:val="none"/>
        </w:rPr>
        <w:t>2.2. Гігієна рук — фундаментальний елемент профілактики інфекцій</w:t>
      </w:r>
    </w:p>
    <w:p w14:paraId="34317D19" w14:textId="5803BA01" w:rsidR="00D24724" w:rsidRPr="009027C5" w:rsidRDefault="00D24724" w:rsidP="00D24724">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Гігієна рук є найважливішим та найефективнішим методом запобігання передачі інфекцій у медичному середовищі. Дослідження та рекомендації провідних організацій охорони здоров’я свідчать, що руки медичного персоналу є основним шляхом передачі збудників у стаціонарі: мікроорганізми легко переходять з рук на пацієнтів, поверхні та інструменти.  </w:t>
      </w:r>
    </w:p>
    <w:p w14:paraId="6998FF85" w14:textId="77777777" w:rsidR="00D24724" w:rsidRPr="00D24724" w:rsidRDefault="00D24724" w:rsidP="00D24724">
      <w:p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Ключові моменти гігієни рук (за CDC):</w:t>
      </w:r>
    </w:p>
    <w:p w14:paraId="2D8F908C" w14:textId="77777777" w:rsidR="00D24724" w:rsidRPr="00D24724" w:rsidRDefault="00D24724" w:rsidP="00D24724">
      <w:pPr>
        <w:numPr>
          <w:ilvl w:val="0"/>
          <w:numId w:val="100"/>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перед контактом із пацієнтом;</w:t>
      </w:r>
    </w:p>
    <w:p w14:paraId="77A90EAB" w14:textId="77777777" w:rsidR="00D24724" w:rsidRPr="00D24724" w:rsidRDefault="00D24724" w:rsidP="00D24724">
      <w:pPr>
        <w:numPr>
          <w:ilvl w:val="0"/>
          <w:numId w:val="100"/>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перед виконанням асептичних маніпуляцій;</w:t>
      </w:r>
    </w:p>
    <w:p w14:paraId="2BA49EB9" w14:textId="77777777" w:rsidR="00D24724" w:rsidRPr="00D24724" w:rsidRDefault="00D24724" w:rsidP="00D24724">
      <w:pPr>
        <w:numPr>
          <w:ilvl w:val="0"/>
          <w:numId w:val="100"/>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після контакту з біологічними рідинами чи слизовими оболонками;</w:t>
      </w:r>
    </w:p>
    <w:p w14:paraId="6569E88F" w14:textId="77777777" w:rsidR="00D24724" w:rsidRPr="00D24724" w:rsidRDefault="00D24724" w:rsidP="00D24724">
      <w:pPr>
        <w:numPr>
          <w:ilvl w:val="0"/>
          <w:numId w:val="100"/>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після контакту з пацієнтом або його оточенням;</w:t>
      </w:r>
    </w:p>
    <w:p w14:paraId="7A57F359" w14:textId="7EAC99DC" w:rsidR="00D24724" w:rsidRPr="009027C5" w:rsidRDefault="00D24724" w:rsidP="00D24724">
      <w:pPr>
        <w:numPr>
          <w:ilvl w:val="0"/>
          <w:numId w:val="100"/>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після зняття рукавичок.  </w:t>
      </w:r>
    </w:p>
    <w:p w14:paraId="1B1F8C3A" w14:textId="77777777" w:rsidR="00D24724" w:rsidRPr="00D24724" w:rsidRDefault="00D24724" w:rsidP="00D24724">
      <w:p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Методи очищення:</w:t>
      </w:r>
    </w:p>
    <w:p w14:paraId="24536051" w14:textId="77777777" w:rsidR="00D24724" w:rsidRPr="00D24724" w:rsidRDefault="00D24724" w:rsidP="00D24724">
      <w:pPr>
        <w:numPr>
          <w:ilvl w:val="0"/>
          <w:numId w:val="101"/>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Антисептичне витирання рук спиртовмісними засобами — рекомендується у більшості клінічних ситуацій, оскільки спирт швидко знищує мікроорганізми та менш агресивний для шкіри.  </w:t>
      </w:r>
    </w:p>
    <w:p w14:paraId="5AECF870" w14:textId="1F93ECBD" w:rsidR="00D24724" w:rsidRPr="009027C5" w:rsidRDefault="00D24724" w:rsidP="00D24724">
      <w:pPr>
        <w:numPr>
          <w:ilvl w:val="0"/>
          <w:numId w:val="101"/>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Миття рук водою з милом — обов’язково, коли руки видимo забруднені або після роботи з пацієнтами, які мають інфекції, що важко видаляються.  </w:t>
      </w:r>
    </w:p>
    <w:p w14:paraId="39290973" w14:textId="532A2B5A" w:rsidR="00D24724" w:rsidRPr="009027C5" w:rsidRDefault="00D24724" w:rsidP="009027C5">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Гігієнічна обробка рук передбачає повне охоплення всіх ділянок кисті й передпліччя, включно з міжпальцевими проміжками та нігтьовими валами, що значно зменшує ризик передачі інфекції.  </w:t>
      </w:r>
    </w:p>
    <w:p w14:paraId="4F805768" w14:textId="272AF490" w:rsidR="00D24724" w:rsidRPr="009027C5" w:rsidRDefault="00D24724" w:rsidP="009027C5">
      <w:pPr>
        <w:spacing w:before="100" w:beforeAutospacing="1" w:after="100" w:afterAutospacing="1" w:line="240" w:lineRule="auto"/>
        <w:outlineLvl w:val="2"/>
        <w:rPr>
          <w:rFonts w:ascii="Times New Roman" w:hAnsi="Times New Roman" w:cs="Times New Roman"/>
          <w:b/>
          <w:bCs/>
          <w:kern w:val="0"/>
          <w:sz w:val="28"/>
          <w:szCs w:val="28"/>
          <w:lang w:val="ru-RU"/>
          <w14:ligatures w14:val="none"/>
        </w:rPr>
      </w:pPr>
      <w:r w:rsidRPr="009027C5">
        <w:rPr>
          <w:rFonts w:ascii="Times New Roman" w:eastAsia="Times New Roman" w:hAnsi="Times New Roman" w:cs="Times New Roman"/>
          <w:b/>
          <w:bCs/>
          <w:kern w:val="0"/>
          <w:sz w:val="28"/>
          <w:szCs w:val="28"/>
          <w14:ligatures w14:val="none"/>
        </w:rPr>
        <w:t>2.3. Профілактичні вимоги до зовнішнього вигляду персоналу</w:t>
      </w:r>
    </w:p>
    <w:p w14:paraId="09A6145D" w14:textId="77777777" w:rsidR="00D24724" w:rsidRPr="00D24724" w:rsidRDefault="00D24724" w:rsidP="00D24724">
      <w:p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lastRenderedPageBreak/>
        <w:t>Окрім гігієни рук, медичні працівники мають дотримуватися санітарних вимог до зовнішнього вигляду:</w:t>
      </w:r>
    </w:p>
    <w:p w14:paraId="4367F69F" w14:textId="77777777" w:rsidR="00D24724" w:rsidRPr="00D24724" w:rsidRDefault="00D24724" w:rsidP="00D24724">
      <w:pPr>
        <w:numPr>
          <w:ilvl w:val="0"/>
          <w:numId w:val="102"/>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коротко підстрижені нігті без лаку чи штучних нарощувань, оскільки під довгими нігтями накопичуються мікроорганізми;  </w:t>
      </w:r>
    </w:p>
    <w:p w14:paraId="066D0C81" w14:textId="77777777" w:rsidR="00D24724" w:rsidRPr="00D24724" w:rsidRDefault="00D24724" w:rsidP="00D24724">
      <w:pPr>
        <w:numPr>
          <w:ilvl w:val="0"/>
          <w:numId w:val="102"/>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відсутність великої прикрас (кілець, браслетів), які можуть бути джерелом контамінації;  </w:t>
      </w:r>
    </w:p>
    <w:p w14:paraId="20856311" w14:textId="77777777" w:rsidR="00D24724" w:rsidRPr="00D24724" w:rsidRDefault="00D24724" w:rsidP="00D24724">
      <w:pPr>
        <w:numPr>
          <w:ilvl w:val="0"/>
          <w:numId w:val="102"/>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чистий змінний медичний одяг, халат та взуття, що використовуються виключно в лікувальному закладі;  </w:t>
      </w:r>
    </w:p>
    <w:p w14:paraId="16E0880B" w14:textId="16C11062" w:rsidR="00D24724" w:rsidRPr="009027C5" w:rsidRDefault="00D24724" w:rsidP="00D24724">
      <w:pPr>
        <w:numPr>
          <w:ilvl w:val="0"/>
          <w:numId w:val="102"/>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одноразові маски, шапочки та рукавички відповідно до характеру роботи.</w:t>
      </w:r>
    </w:p>
    <w:p w14:paraId="464BED74" w14:textId="29E27292" w:rsidR="00D24724" w:rsidRPr="009027C5" w:rsidRDefault="00D24724" w:rsidP="009027C5">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Ці вимоги входять до клінічної гігієни медичного персоналу і є стандартними для всіх рівнів медичних закладів.  </w:t>
      </w:r>
    </w:p>
    <w:p w14:paraId="0332C21F" w14:textId="18B0A589" w:rsidR="00D24724" w:rsidRPr="009F7B05" w:rsidRDefault="00D24724" w:rsidP="009F7B05">
      <w:pPr>
        <w:spacing w:before="100" w:beforeAutospacing="1" w:after="100" w:afterAutospacing="1" w:line="240" w:lineRule="auto"/>
        <w:outlineLvl w:val="2"/>
        <w:rPr>
          <w:rFonts w:ascii="Times New Roman" w:hAnsi="Times New Roman" w:cs="Times New Roman"/>
          <w:b/>
          <w:bCs/>
          <w:kern w:val="0"/>
          <w:sz w:val="28"/>
          <w:szCs w:val="28"/>
          <w:lang w:val="ru-RU"/>
          <w14:ligatures w14:val="none"/>
        </w:rPr>
      </w:pPr>
      <w:r w:rsidRPr="009027C5">
        <w:rPr>
          <w:rFonts w:ascii="Times New Roman" w:eastAsia="Times New Roman" w:hAnsi="Times New Roman" w:cs="Times New Roman"/>
          <w:b/>
          <w:bCs/>
          <w:kern w:val="0"/>
          <w:sz w:val="28"/>
          <w:szCs w:val="28"/>
          <w14:ligatures w14:val="none"/>
        </w:rPr>
        <w:t>2.4. Гігієна тіла та зовнішніх поверхонь</w:t>
      </w:r>
    </w:p>
    <w:p w14:paraId="4D4DC5D9" w14:textId="77777777" w:rsidR="00D24724" w:rsidRPr="00D24724" w:rsidRDefault="00D24724" w:rsidP="00D24724">
      <w:p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Особиста гігієна включає щоденний догляд за тілом (душ, чистий одяг), регулярну зміну натільної білизни, чистоту стоп і волосся, що запобігає накопиченню мікроорганізмів і підтримує здоровий стан шкіри.</w:t>
      </w:r>
    </w:p>
    <w:p w14:paraId="51387E14" w14:textId="08391C78" w:rsidR="00D24724" w:rsidRPr="009F7B05" w:rsidRDefault="00D24724" w:rsidP="009F7B05">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Це має велике значення в умовах стаціонару, де персонал часто контактує з пацієнтами, їхньою біологією та предметами догляду, що можуть бути контаміновані.  </w:t>
      </w:r>
    </w:p>
    <w:p w14:paraId="4527AEF7" w14:textId="533FA6F5" w:rsidR="00D24724" w:rsidRPr="009F7B05" w:rsidRDefault="00D24724" w:rsidP="009F7B05">
      <w:pPr>
        <w:spacing w:before="100" w:beforeAutospacing="1" w:after="100" w:afterAutospacing="1" w:line="240" w:lineRule="auto"/>
        <w:outlineLvl w:val="2"/>
        <w:rPr>
          <w:rFonts w:ascii="Times New Roman" w:hAnsi="Times New Roman" w:cs="Times New Roman"/>
          <w:b/>
          <w:bCs/>
          <w:kern w:val="0"/>
          <w:sz w:val="28"/>
          <w:szCs w:val="28"/>
          <w:lang w:val="ru-RU"/>
          <w14:ligatures w14:val="none"/>
        </w:rPr>
      </w:pPr>
      <w:r w:rsidRPr="009F7B05">
        <w:rPr>
          <w:rFonts w:ascii="Times New Roman" w:eastAsia="Times New Roman" w:hAnsi="Times New Roman" w:cs="Times New Roman"/>
          <w:b/>
          <w:bCs/>
          <w:kern w:val="0"/>
          <w:sz w:val="28"/>
          <w:szCs w:val="28"/>
          <w14:ligatures w14:val="none"/>
        </w:rPr>
        <w:t>2.5. Роль особистої гігієни в інфекційному контролі</w:t>
      </w:r>
    </w:p>
    <w:p w14:paraId="4CC8586B" w14:textId="55FB05B9" w:rsidR="00D24724" w:rsidRPr="009F7B05" w:rsidRDefault="00D24724" w:rsidP="00D24724">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Особиста гігієна — це не тільки догляд за собою, а й активний захід інфекційного контролю. Регулярне дотримання гігієни рук та тіла знижує ризик передачі збудників, включно з антибіотикорезистентними штамами, та попереджає внутрішньолікарняні інфекції.  </w:t>
      </w:r>
    </w:p>
    <w:p w14:paraId="17F8CF7B" w14:textId="72E06B77" w:rsidR="00D24724" w:rsidRPr="009F7B05" w:rsidRDefault="00D24724" w:rsidP="009F7B05">
      <w:pPr>
        <w:spacing w:before="100" w:beforeAutospacing="1" w:after="100" w:afterAutospacing="1" w:line="240" w:lineRule="auto"/>
        <w:rPr>
          <w:rFonts w:ascii="Times New Roman" w:hAnsi="Times New Roman" w:cs="Times New Roman"/>
          <w:kern w:val="0"/>
          <w:sz w:val="28"/>
          <w:szCs w:val="28"/>
          <w:lang w:val="ru-RU"/>
          <w14:ligatures w14:val="none"/>
        </w:rPr>
      </w:pPr>
      <w:r w:rsidRPr="00D24724">
        <w:rPr>
          <w:rFonts w:ascii="Times New Roman" w:hAnsi="Times New Roman" w:cs="Times New Roman"/>
          <w:kern w:val="0"/>
          <w:sz w:val="28"/>
          <w:szCs w:val="28"/>
          <w14:ligatures w14:val="none"/>
        </w:rPr>
        <w:t xml:space="preserve">На практиці медичні заклади запроваджують внутрішні політики контролю гігієни рук, навчання персоналу та забезпечення доступу до засобів дезінфекції, що підвищує дотримання гігієнічних стандартів.  </w:t>
      </w:r>
    </w:p>
    <w:p w14:paraId="3F3C7095" w14:textId="77777777" w:rsidR="00D24724" w:rsidRPr="009F7B05" w:rsidRDefault="00D24724" w:rsidP="00D2472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F7B05">
        <w:rPr>
          <w:rFonts w:ascii="Times New Roman" w:eastAsia="Times New Roman" w:hAnsi="Times New Roman" w:cs="Times New Roman"/>
          <w:b/>
          <w:bCs/>
          <w:kern w:val="0"/>
          <w:sz w:val="28"/>
          <w:szCs w:val="28"/>
          <w14:ligatures w14:val="none"/>
        </w:rPr>
        <w:t>2.6. Практичні рекомендації для медичного персоналу</w:t>
      </w:r>
    </w:p>
    <w:p w14:paraId="0CB7E83D" w14:textId="77777777" w:rsidR="00D24724" w:rsidRPr="00D24724" w:rsidRDefault="00D24724" w:rsidP="00D24724">
      <w:pPr>
        <w:numPr>
          <w:ilvl w:val="0"/>
          <w:numId w:val="103"/>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Проводити гігієну рук частіше, ніж здається необхідним — перед/після кожного пацієнта чи маніпуляції.  </w:t>
      </w:r>
    </w:p>
    <w:p w14:paraId="0655130D" w14:textId="77777777" w:rsidR="00D24724" w:rsidRPr="00D24724" w:rsidRDefault="00D24724" w:rsidP="00D24724">
      <w:pPr>
        <w:numPr>
          <w:ilvl w:val="0"/>
          <w:numId w:val="103"/>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Використовувати спиртовмісні засоби як основний метод, а мило і воду — при видимому забрудненні.  </w:t>
      </w:r>
    </w:p>
    <w:p w14:paraId="08C8979E" w14:textId="77777777" w:rsidR="00D24724" w:rsidRPr="00D24724" w:rsidRDefault="00D24724" w:rsidP="00D24724">
      <w:pPr>
        <w:numPr>
          <w:ilvl w:val="0"/>
          <w:numId w:val="103"/>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Підтримувати здорову шкіру рук — застосовувати рекомендовані креми для профілактики сухості.  </w:t>
      </w:r>
    </w:p>
    <w:p w14:paraId="126D3D3A" w14:textId="77777777" w:rsidR="00D24724" w:rsidRPr="00D24724" w:rsidRDefault="00D24724" w:rsidP="00D24724">
      <w:pPr>
        <w:numPr>
          <w:ilvl w:val="0"/>
          <w:numId w:val="103"/>
        </w:num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t xml:space="preserve">Суворо дотримуватися вимог до одягу, нігтів, прикрас і засобів індивідуального захисту.  </w:t>
      </w:r>
    </w:p>
    <w:p w14:paraId="1E140AA1" w14:textId="77777777" w:rsidR="00D24724" w:rsidRPr="009F7B05" w:rsidRDefault="00D24724" w:rsidP="00D24724">
      <w:pPr>
        <w:spacing w:before="100" w:beforeAutospacing="1" w:after="100" w:afterAutospacing="1" w:line="240" w:lineRule="auto"/>
        <w:rPr>
          <w:rFonts w:ascii="Times New Roman" w:hAnsi="Times New Roman" w:cs="Times New Roman"/>
          <w:kern w:val="0"/>
          <w:sz w:val="28"/>
          <w:szCs w:val="28"/>
          <w:lang w:val="ru-RU"/>
          <w14:ligatures w14:val="none"/>
        </w:rPr>
      </w:pPr>
    </w:p>
    <w:p w14:paraId="01E87538" w14:textId="77777777" w:rsidR="00D24724" w:rsidRPr="00D24724" w:rsidRDefault="00D24724" w:rsidP="00D24724">
      <w:pPr>
        <w:spacing w:before="100" w:beforeAutospacing="1" w:after="100" w:afterAutospacing="1" w:line="240" w:lineRule="auto"/>
        <w:rPr>
          <w:rFonts w:ascii="Times New Roman" w:hAnsi="Times New Roman" w:cs="Times New Roman"/>
          <w:kern w:val="0"/>
          <w:sz w:val="28"/>
          <w:szCs w:val="28"/>
          <w14:ligatures w14:val="none"/>
        </w:rPr>
      </w:pPr>
      <w:r w:rsidRPr="00D24724">
        <w:rPr>
          <w:rFonts w:ascii="Times New Roman" w:hAnsi="Times New Roman" w:cs="Times New Roman"/>
          <w:kern w:val="0"/>
          <w:sz w:val="28"/>
          <w:szCs w:val="28"/>
          <w14:ligatures w14:val="none"/>
        </w:rPr>
        <w:lastRenderedPageBreak/>
        <w:t xml:space="preserve">Особиста гігієна медичного персоналу — це не лише особистий стандарт чистоти, а й обов’язковий професійний бар’єр проти внутрішньолікарняних інфекцій, що забезпечує безпеку пацієнтів та працівників. Регулярна та правильна гігієна рук, тіла та зовнішнього вигляду має бути інтегрована у щоденну практичну діяльність у медичному закладі.  </w:t>
      </w:r>
    </w:p>
    <w:p w14:paraId="7751BF87" w14:textId="4DE597B2" w:rsidR="00FA6A7F" w:rsidRDefault="00FA6A7F" w:rsidP="00432F80">
      <w:pPr>
        <w:spacing w:before="100" w:beforeAutospacing="1" w:after="100" w:afterAutospacing="1" w:line="240" w:lineRule="auto"/>
        <w:rPr>
          <w:rFonts w:ascii="Times New Roman" w:hAnsi="Times New Roman" w:cs="Times New Roman"/>
          <w:kern w:val="0"/>
          <w:sz w:val="28"/>
          <w:szCs w:val="28"/>
          <w:lang w:val="ru-RU"/>
          <w14:ligatures w14:val="none"/>
        </w:rPr>
      </w:pPr>
    </w:p>
    <w:p w14:paraId="2D771E7F" w14:textId="2045135E" w:rsidR="00E918C7" w:rsidRPr="00E918C7" w:rsidRDefault="00E918C7" w:rsidP="00E918C7">
      <w:pPr>
        <w:pStyle w:val="2"/>
        <w:rPr>
          <w:rFonts w:ascii="Times New Roman" w:eastAsia="Times New Roman" w:hAnsi="Times New Roman" w:cs="Times New Roman"/>
          <w:b/>
          <w:bCs/>
          <w:color w:val="auto"/>
          <w:kern w:val="0"/>
          <w:sz w:val="28"/>
          <w:szCs w:val="28"/>
          <w14:ligatures w14:val="none"/>
        </w:rPr>
      </w:pPr>
      <w:r w:rsidRPr="00E918C7">
        <w:rPr>
          <w:rFonts w:ascii="Times New Roman" w:eastAsia="Times New Roman" w:hAnsi="Times New Roman" w:cs="Times New Roman"/>
          <w:b/>
          <w:bCs/>
          <w:color w:val="auto"/>
          <w:kern w:val="0"/>
          <w:sz w:val="28"/>
          <w:szCs w:val="28"/>
          <w14:ligatures w14:val="none"/>
        </w:rPr>
        <w:t xml:space="preserve"> 3. Особливості гігієни хворих</w:t>
      </w:r>
    </w:p>
    <w:p w14:paraId="33C03730" w14:textId="4CB86788" w:rsidR="00E918C7" w:rsidRPr="00E918C7" w:rsidRDefault="00E918C7" w:rsidP="00E918C7">
      <w:p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Гігієна хворих — це комплекс систематичних заходів, спрямованих на підтримку чистоти тіла, слизових оболонок, одягу та довкілля хворого, що забезпечує його фізіологічний комфорт і сприяє одужанню. В умовах стаціонару та особливо хірургічного відділення вона має свої специфічні вимоги, пов’язані зі станом пацієнта, наявністю післяопераційних ран, обмеженою рухливістю та ризиком розвитку внутрішньолікарняних інфекцій.</w:t>
      </w:r>
    </w:p>
    <w:p w14:paraId="7C70FB84" w14:textId="3F5E23E6" w:rsidR="00E918C7" w:rsidRPr="00766489" w:rsidRDefault="008934A3" w:rsidP="00766489">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Г</w:t>
      </w:r>
      <w:r w:rsidR="00E918C7" w:rsidRPr="00E918C7">
        <w:rPr>
          <w:rFonts w:ascii="Times New Roman" w:hAnsi="Times New Roman" w:cs="Times New Roman"/>
          <w:kern w:val="0"/>
          <w:sz w:val="28"/>
          <w:szCs w:val="28"/>
          <w14:ligatures w14:val="none"/>
        </w:rPr>
        <w:t>ігієна хворих включає системний догляд за тілом пацієнта, шкірою, слизовими, ротовою порожниною, волоссям і нігтями, а також регулярні процедури профілактики ускладнень, пов’язаних із тривалим перебуванням у ліжку.</w:t>
      </w:r>
    </w:p>
    <w:p w14:paraId="156DF5F6" w14:textId="77777777" w:rsidR="00E918C7" w:rsidRPr="008934A3" w:rsidRDefault="00E918C7" w:rsidP="00E918C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8934A3">
        <w:rPr>
          <w:rFonts w:ascii="Times New Roman" w:eastAsia="Times New Roman" w:hAnsi="Times New Roman" w:cs="Times New Roman"/>
          <w:b/>
          <w:bCs/>
          <w:kern w:val="0"/>
          <w:sz w:val="28"/>
          <w:szCs w:val="28"/>
          <w14:ligatures w14:val="none"/>
        </w:rPr>
        <w:t>3.1. Загальні принципи гігієни хворих</w:t>
      </w:r>
    </w:p>
    <w:p w14:paraId="36818D59" w14:textId="77777777" w:rsidR="00E918C7" w:rsidRPr="00E918C7" w:rsidRDefault="00E918C7" w:rsidP="00E918C7">
      <w:pPr>
        <w:numPr>
          <w:ilvl w:val="0"/>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Індивідуальний підхід.</w:t>
      </w:r>
    </w:p>
    <w:p w14:paraId="231864E7" w14:textId="77777777" w:rsidR="00E918C7" w:rsidRPr="00E918C7" w:rsidRDefault="00E918C7" w:rsidP="00E918C7">
      <w:pPr>
        <w:numPr>
          <w:ilvl w:val="1"/>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План гігієнічних процедур розробляється з урахуванням клінічного стану, діагнозу, рухливості та переносимості пацієнтом гігієнічних процедур.</w:t>
      </w:r>
    </w:p>
    <w:p w14:paraId="79E3B606" w14:textId="77777777" w:rsidR="00E918C7" w:rsidRPr="00E918C7" w:rsidRDefault="00E918C7" w:rsidP="00E918C7">
      <w:pPr>
        <w:numPr>
          <w:ilvl w:val="1"/>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Гігієна проводиться відповідно до інструкцій медичної сестри/лікаря, з урахуванням показань і протипоказань.</w:t>
      </w:r>
    </w:p>
    <w:p w14:paraId="2FCB08A7" w14:textId="77777777" w:rsidR="00E918C7" w:rsidRPr="00E918C7" w:rsidRDefault="00E918C7" w:rsidP="00E918C7">
      <w:pPr>
        <w:numPr>
          <w:ilvl w:val="0"/>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Регулярність та системність.</w:t>
      </w:r>
    </w:p>
    <w:p w14:paraId="1B17CDE8" w14:textId="77777777" w:rsidR="00E918C7" w:rsidRPr="00E918C7" w:rsidRDefault="00E918C7" w:rsidP="00E918C7">
      <w:pPr>
        <w:numPr>
          <w:ilvl w:val="1"/>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Гігієнічні процедури мають відбуватися регулярно, з визначеною кратністю (щоденно/кілька разів на добу) залежно від стану хворого.</w:t>
      </w:r>
    </w:p>
    <w:p w14:paraId="7B42EB95" w14:textId="77777777" w:rsidR="00E918C7" w:rsidRPr="00E918C7" w:rsidRDefault="00E918C7" w:rsidP="00E918C7">
      <w:pPr>
        <w:numPr>
          <w:ilvl w:val="1"/>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Ведеться облік проведених процедур у медичній документації.</w:t>
      </w:r>
    </w:p>
    <w:p w14:paraId="5154BD12" w14:textId="77777777" w:rsidR="00E918C7" w:rsidRPr="00E918C7" w:rsidRDefault="00E918C7" w:rsidP="00E918C7">
      <w:pPr>
        <w:numPr>
          <w:ilvl w:val="0"/>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Комплексний догляд.</w:t>
      </w:r>
    </w:p>
    <w:p w14:paraId="3AE644D0" w14:textId="77777777" w:rsidR="00E918C7" w:rsidRPr="00E918C7" w:rsidRDefault="00E918C7" w:rsidP="00E918C7">
      <w:pPr>
        <w:numPr>
          <w:ilvl w:val="1"/>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Включає не лише миття тіла, а й догляд за ротовою порожниною, волоссям, нігтями, інтимною гігієною, зміною одягу та постільної білизни.</w:t>
      </w:r>
    </w:p>
    <w:p w14:paraId="7F054882" w14:textId="13AF964E" w:rsidR="00E918C7" w:rsidRPr="008934A3" w:rsidRDefault="00E918C7" w:rsidP="008934A3">
      <w:pPr>
        <w:numPr>
          <w:ilvl w:val="1"/>
          <w:numId w:val="104"/>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Комплекс заходів сприяє підтримці цитологічного та мікрофлорального балансу, попередженню пролежнів та шкірних ускладнень.</w:t>
      </w:r>
    </w:p>
    <w:p w14:paraId="1FCD37E8" w14:textId="285EAA5F" w:rsidR="00E918C7" w:rsidRPr="008934A3" w:rsidRDefault="00E918C7" w:rsidP="008934A3">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8934A3">
        <w:rPr>
          <w:rFonts w:ascii="Times New Roman" w:eastAsia="Times New Roman" w:hAnsi="Times New Roman" w:cs="Times New Roman"/>
          <w:b/>
          <w:bCs/>
          <w:kern w:val="0"/>
          <w:sz w:val="28"/>
          <w:szCs w:val="28"/>
          <w14:ligatures w14:val="none"/>
        </w:rPr>
        <w:t>3.2. Гігієна тіла</w:t>
      </w:r>
    </w:p>
    <w:p w14:paraId="1EE67289" w14:textId="5CF4653D" w:rsidR="00E918C7" w:rsidRPr="00E918C7" w:rsidRDefault="00E918C7" w:rsidP="00E918C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E918C7">
        <w:rPr>
          <w:rFonts w:ascii="Times New Roman" w:eastAsia="Times New Roman" w:hAnsi="Times New Roman" w:cs="Times New Roman"/>
          <w:kern w:val="0"/>
          <w:sz w:val="28"/>
          <w:szCs w:val="28"/>
          <w14:ligatures w14:val="none"/>
        </w:rPr>
        <w:t>1. Щоденне купання/миття</w:t>
      </w:r>
    </w:p>
    <w:p w14:paraId="09C4AE8A" w14:textId="77777777" w:rsidR="00E918C7" w:rsidRPr="00E918C7" w:rsidRDefault="00E918C7" w:rsidP="00E918C7">
      <w:pPr>
        <w:numPr>
          <w:ilvl w:val="0"/>
          <w:numId w:val="105"/>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lastRenderedPageBreak/>
        <w:t>Проводиться щодня або частіше, якщо є видимі забруднення, піт, сеча, кал або після процедур, що пов’язані з виділенням рідин.</w:t>
      </w:r>
    </w:p>
    <w:p w14:paraId="5968A385" w14:textId="77777777" w:rsidR="00E918C7" w:rsidRPr="00E918C7" w:rsidRDefault="00E918C7" w:rsidP="00E918C7">
      <w:pPr>
        <w:numPr>
          <w:ilvl w:val="0"/>
          <w:numId w:val="105"/>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Температура води — 36–38 °C (може коригуватися відповідно до показань).</w:t>
      </w:r>
    </w:p>
    <w:p w14:paraId="1E5618C9" w14:textId="77777777" w:rsidR="00E918C7" w:rsidRDefault="00E918C7" w:rsidP="00E918C7">
      <w:pPr>
        <w:numPr>
          <w:ilvl w:val="0"/>
          <w:numId w:val="105"/>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Використовуються м’які миючі засоби без агресивних компонентів, що не порушують ліпідно</w:t>
      </w:r>
      <w:r w:rsidRPr="00E918C7">
        <w:rPr>
          <w:rFonts w:ascii="Times New Roman" w:hAnsi="Times New Roman" w:cs="Times New Roman"/>
          <w:kern w:val="0"/>
          <w:sz w:val="28"/>
          <w:szCs w:val="28"/>
          <w14:ligatures w14:val="none"/>
        </w:rPr>
        <w:noBreakHyphen/>
        <w:t>кислотний баланс шкіри.</w:t>
      </w:r>
    </w:p>
    <w:p w14:paraId="15CEBDC7" w14:textId="23EF09CF" w:rsidR="009A52C2" w:rsidRDefault="009A52C2" w:rsidP="009A52C2">
      <w:pPr>
        <w:spacing w:before="100" w:beforeAutospacing="1" w:after="100" w:afterAutospacing="1" w:line="240" w:lineRule="auto"/>
        <w:rPr>
          <w:rFonts w:ascii="Times New Roman" w:hAnsi="Times New Roman" w:cs="Times New Roman"/>
          <w:b/>
          <w:bCs/>
          <w:kern w:val="0"/>
          <w:sz w:val="28"/>
          <w:szCs w:val="28"/>
          <w14:ligatures w14:val="none"/>
        </w:rPr>
      </w:pPr>
      <w:r w:rsidRPr="009A52C2">
        <w:rPr>
          <w:rFonts w:ascii="Times New Roman" w:hAnsi="Times New Roman" w:cs="Times New Roman"/>
          <w:b/>
          <w:bCs/>
          <w:kern w:val="0"/>
          <w:sz w:val="28"/>
          <w:szCs w:val="28"/>
          <w14:ligatures w14:val="none"/>
        </w:rPr>
        <w:t>Алгоритм:</w:t>
      </w:r>
    </w:p>
    <w:p w14:paraId="060AB55C" w14:textId="0E9DC580" w:rsidR="001E3E8C" w:rsidRDefault="001E3E8C" w:rsidP="001E3E8C">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r w:rsidRPr="00A34E7C">
        <w:rPr>
          <w:rFonts w:ascii="Times New Roman" w:eastAsia="Times New Roman" w:hAnsi="Times New Roman" w:cs="Times New Roman"/>
          <w:b/>
          <w:bCs/>
          <w:spacing w:val="3"/>
          <w:kern w:val="0"/>
          <w:sz w:val="28"/>
          <w:szCs w:val="28"/>
          <w14:ligatures w14:val="none"/>
        </w:rPr>
        <w:t xml:space="preserve">Особиста гігієна пацієнтів. Догляд за шкірою. </w:t>
      </w:r>
    </w:p>
    <w:p w14:paraId="452D45A2" w14:textId="77777777" w:rsidR="002A3A5C" w:rsidRPr="00A34E7C" w:rsidRDefault="002A3A5C" w:rsidP="001E3E8C">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p>
    <w:p w14:paraId="63DC2FCF" w14:textId="77777777" w:rsidR="001E3E8C" w:rsidRPr="003560A9" w:rsidRDefault="001E3E8C" w:rsidP="001E3E8C">
      <w:pPr>
        <w:shd w:val="clear" w:color="auto" w:fill="FFFFFF"/>
        <w:spacing w:after="0" w:line="302" w:lineRule="atLeast"/>
        <w:rPr>
          <w:rFonts w:ascii="Times New Roman" w:hAnsi="Times New Roman" w:cs="Times New Roman"/>
          <w:b/>
          <w:bCs/>
          <w:spacing w:val="2"/>
          <w:kern w:val="0"/>
          <w:sz w:val="28"/>
          <w:szCs w:val="28"/>
          <w14:ligatures w14:val="none"/>
        </w:rPr>
      </w:pPr>
      <w:r w:rsidRPr="003560A9">
        <w:rPr>
          <w:rFonts w:ascii="Times New Roman" w:hAnsi="Times New Roman" w:cs="Times New Roman"/>
          <w:b/>
          <w:bCs/>
          <w:spacing w:val="2"/>
          <w:kern w:val="0"/>
          <w:sz w:val="28"/>
          <w:szCs w:val="28"/>
          <w14:ligatures w14:val="none"/>
        </w:rPr>
        <w:t>Примітки: </w:t>
      </w:r>
    </w:p>
    <w:p w14:paraId="11230A8B" w14:textId="77777777" w:rsidR="001E3E8C" w:rsidRPr="001E3E8C" w:rsidRDefault="001E3E8C" w:rsidP="0070315D">
      <w:pPr>
        <w:numPr>
          <w:ilvl w:val="0"/>
          <w:numId w:val="11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Обробку шкіри важкохворого здійснювати щоденно вранці і ввечері, а також за потребою безпосередньо після будь-якого забрудення.</w:t>
      </w:r>
    </w:p>
    <w:p w14:paraId="08583105" w14:textId="77777777" w:rsidR="001E3E8C" w:rsidRPr="001E3E8C" w:rsidRDefault="001E3E8C" w:rsidP="0070315D">
      <w:pPr>
        <w:numPr>
          <w:ilvl w:val="0"/>
          <w:numId w:val="11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Миття рук важкохворим проводять не рідше трьох разів на добу, а за потребою й частіше. </w:t>
      </w:r>
    </w:p>
    <w:p w14:paraId="3A5D3AF9" w14:textId="77777777" w:rsidR="001E3E8C" w:rsidRPr="001E3E8C" w:rsidRDefault="001E3E8C" w:rsidP="0070315D">
      <w:pPr>
        <w:numPr>
          <w:ilvl w:val="0"/>
          <w:numId w:val="11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Якщо людина знаходиться при свідомості, дайте їй можливість приймати участь в обробці.</w:t>
      </w:r>
    </w:p>
    <w:p w14:paraId="25AC381A" w14:textId="77777777" w:rsidR="001E3E8C" w:rsidRDefault="001E3E8C" w:rsidP="0070315D">
      <w:pPr>
        <w:numPr>
          <w:ilvl w:val="0"/>
          <w:numId w:val="11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Якщо у хворого наявні будь-які ураження шкіри (висипка, виразки та ін.), всі процедури необхідно виконувати після консультації з лікарем.</w:t>
      </w:r>
    </w:p>
    <w:p w14:paraId="0C10BD35" w14:textId="77777777" w:rsidR="002A3A5C" w:rsidRPr="001E3E8C" w:rsidRDefault="002A3A5C" w:rsidP="002A3A5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6BE0D6AB" w14:textId="77777777" w:rsidR="001E3E8C" w:rsidRPr="003560A9" w:rsidRDefault="001E3E8C" w:rsidP="001E3E8C">
      <w:pPr>
        <w:shd w:val="clear" w:color="auto" w:fill="FFFFFF"/>
        <w:spacing w:after="0" w:line="302" w:lineRule="atLeast"/>
        <w:rPr>
          <w:rFonts w:ascii="Times New Roman" w:hAnsi="Times New Roman" w:cs="Times New Roman"/>
          <w:b/>
          <w:bCs/>
          <w:spacing w:val="2"/>
          <w:kern w:val="0"/>
          <w:sz w:val="28"/>
          <w:szCs w:val="28"/>
          <w14:ligatures w14:val="none"/>
        </w:rPr>
      </w:pPr>
      <w:r w:rsidRPr="003560A9">
        <w:rPr>
          <w:rFonts w:ascii="Times New Roman" w:hAnsi="Times New Roman" w:cs="Times New Roman"/>
          <w:b/>
          <w:bCs/>
          <w:spacing w:val="2"/>
          <w:kern w:val="0"/>
          <w:sz w:val="28"/>
          <w:szCs w:val="28"/>
          <w14:ligatures w14:val="none"/>
        </w:rPr>
        <w:t>Показання: </w:t>
      </w:r>
    </w:p>
    <w:p w14:paraId="2B983DBB" w14:textId="77777777" w:rsidR="001E3E8C" w:rsidRDefault="001E3E8C" w:rsidP="0070315D">
      <w:pPr>
        <w:numPr>
          <w:ilvl w:val="0"/>
          <w:numId w:val="11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догляд за важкохворими на ліжковому режимі.</w:t>
      </w:r>
    </w:p>
    <w:p w14:paraId="583DE128" w14:textId="77777777" w:rsidR="002A3A5C" w:rsidRPr="001E3E8C" w:rsidRDefault="002A3A5C" w:rsidP="002A3A5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0A850016" w14:textId="77777777" w:rsidR="001E3E8C" w:rsidRPr="001E3E8C" w:rsidRDefault="001E3E8C" w:rsidP="001E3E8C">
      <w:pPr>
        <w:shd w:val="clear" w:color="auto" w:fill="FFFFFF"/>
        <w:spacing w:after="0" w:line="302" w:lineRule="atLeast"/>
        <w:rPr>
          <w:rFonts w:ascii="Times New Roman" w:hAnsi="Times New Roman" w:cs="Times New Roman"/>
          <w:spacing w:val="2"/>
          <w:kern w:val="0"/>
          <w:sz w:val="28"/>
          <w:szCs w:val="28"/>
          <w14:ligatures w14:val="none"/>
        </w:rPr>
      </w:pPr>
      <w:r w:rsidRPr="003560A9">
        <w:rPr>
          <w:rFonts w:ascii="Times New Roman" w:hAnsi="Times New Roman" w:cs="Times New Roman"/>
          <w:b/>
          <w:bCs/>
          <w:spacing w:val="2"/>
          <w:kern w:val="0"/>
          <w:sz w:val="28"/>
          <w:szCs w:val="28"/>
          <w14:ligatures w14:val="none"/>
        </w:rPr>
        <w:t>Протипокази</w:t>
      </w:r>
      <w:r w:rsidRPr="001E3E8C">
        <w:rPr>
          <w:rFonts w:ascii="Times New Roman" w:hAnsi="Times New Roman" w:cs="Times New Roman"/>
          <w:spacing w:val="2"/>
          <w:kern w:val="0"/>
          <w:sz w:val="28"/>
          <w:szCs w:val="28"/>
          <w14:ligatures w14:val="none"/>
        </w:rPr>
        <w:t>: </w:t>
      </w:r>
    </w:p>
    <w:p w14:paraId="2B60F49B" w14:textId="77777777" w:rsidR="001E3E8C" w:rsidRDefault="001E3E8C" w:rsidP="0070315D">
      <w:pPr>
        <w:numPr>
          <w:ilvl w:val="0"/>
          <w:numId w:val="116"/>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shd w:val="clear" w:color="auto" w:fill="EAEAEA"/>
          <w14:ligatures w14:val="none"/>
        </w:rPr>
        <w:t>Відносний</w:t>
      </w:r>
      <w:r w:rsidRPr="001E3E8C">
        <w:rPr>
          <w:rFonts w:ascii="Times New Roman" w:eastAsia="Times New Roman" w:hAnsi="Times New Roman" w:cs="Times New Roman"/>
          <w:spacing w:val="2"/>
          <w:kern w:val="0"/>
          <w:sz w:val="28"/>
          <w:szCs w:val="28"/>
          <w14:ligatures w14:val="none"/>
        </w:rPr>
        <w:t>розповсюджені порушення цілості шкірного покрову.</w:t>
      </w:r>
    </w:p>
    <w:p w14:paraId="17F4BE4D" w14:textId="77777777" w:rsidR="002A3A5C" w:rsidRPr="001E3E8C" w:rsidRDefault="002A3A5C" w:rsidP="002A3A5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20535D94" w14:textId="77777777" w:rsidR="001E3E8C" w:rsidRPr="001E3E8C" w:rsidRDefault="001E3E8C" w:rsidP="001E3E8C">
      <w:pPr>
        <w:shd w:val="clear" w:color="auto" w:fill="FFFFFF"/>
        <w:spacing w:after="0" w:line="302" w:lineRule="atLeast"/>
        <w:rPr>
          <w:rFonts w:ascii="Times New Roman" w:hAnsi="Times New Roman" w:cs="Times New Roman"/>
          <w:spacing w:val="2"/>
          <w:kern w:val="0"/>
          <w:sz w:val="28"/>
          <w:szCs w:val="28"/>
          <w14:ligatures w14:val="none"/>
        </w:rPr>
      </w:pPr>
      <w:r w:rsidRPr="001E3E8C">
        <w:rPr>
          <w:rFonts w:ascii="Calibri" w:hAnsi="Calibri" w:cs="Calibri"/>
          <w:spacing w:val="2"/>
          <w:kern w:val="0"/>
          <w:sz w:val="28"/>
          <w:szCs w:val="28"/>
          <w14:ligatures w14:val="none"/>
        </w:rPr>
        <w:t>﻿</w:t>
      </w:r>
      <w:r w:rsidRPr="003560A9">
        <w:rPr>
          <w:rFonts w:ascii="Times New Roman" w:hAnsi="Times New Roman" w:cs="Times New Roman"/>
          <w:b/>
          <w:bCs/>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4942"/>
        <w:gridCol w:w="1166"/>
      </w:tblGrid>
      <w:tr w:rsidR="001E3E8C" w:rsidRPr="001E3E8C" w14:paraId="0A7E859E" w14:textId="77777777">
        <w:trPr>
          <w:tblCellSpacing w:w="15" w:type="dxa"/>
        </w:trPr>
        <w:tc>
          <w:tcPr>
            <w:tcW w:w="0" w:type="auto"/>
            <w:vAlign w:val="center"/>
            <w:hideMark/>
          </w:tcPr>
          <w:p w14:paraId="3939C43E"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Назва</w:t>
            </w:r>
          </w:p>
        </w:tc>
        <w:tc>
          <w:tcPr>
            <w:tcW w:w="0" w:type="auto"/>
            <w:vAlign w:val="center"/>
            <w:hideMark/>
          </w:tcPr>
          <w:p w14:paraId="782A5151"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Кількість</w:t>
            </w:r>
          </w:p>
        </w:tc>
      </w:tr>
      <w:tr w:rsidR="001E3E8C" w:rsidRPr="001E3E8C" w14:paraId="4784C8F0"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2D8B52C"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рукавички</w:t>
            </w:r>
          </w:p>
        </w:tc>
        <w:tc>
          <w:tcPr>
            <w:tcW w:w="0" w:type="auto"/>
            <w:tcBorders>
              <w:top w:val="single" w:sz="6" w:space="0" w:color="auto"/>
            </w:tcBorders>
            <w:tcMar>
              <w:top w:w="0" w:type="dxa"/>
              <w:left w:w="120" w:type="dxa"/>
              <w:bottom w:w="0" w:type="dxa"/>
              <w:right w:w="120" w:type="dxa"/>
            </w:tcMar>
            <w:vAlign w:val="center"/>
            <w:hideMark/>
          </w:tcPr>
          <w:p w14:paraId="3EAB2A5B"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r w:rsidR="001E3E8C" w:rsidRPr="001E3E8C" w14:paraId="4A6CA14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C1D7DE5"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рушник</w:t>
            </w:r>
          </w:p>
        </w:tc>
        <w:tc>
          <w:tcPr>
            <w:tcW w:w="0" w:type="auto"/>
            <w:tcBorders>
              <w:top w:val="single" w:sz="6" w:space="0" w:color="auto"/>
            </w:tcBorders>
            <w:tcMar>
              <w:top w:w="0" w:type="dxa"/>
              <w:left w:w="120" w:type="dxa"/>
              <w:bottom w:w="0" w:type="dxa"/>
              <w:right w:w="120" w:type="dxa"/>
            </w:tcMar>
            <w:vAlign w:val="center"/>
            <w:hideMark/>
          </w:tcPr>
          <w:p w14:paraId="2273AAD0"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3</w:t>
            </w:r>
          </w:p>
        </w:tc>
      </w:tr>
      <w:tr w:rsidR="001E3E8C" w:rsidRPr="001E3E8C" w14:paraId="653F216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4736DEB"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водопоглинаючі пелюшки</w:t>
            </w:r>
          </w:p>
        </w:tc>
        <w:tc>
          <w:tcPr>
            <w:tcW w:w="0" w:type="auto"/>
            <w:tcBorders>
              <w:top w:val="single" w:sz="6" w:space="0" w:color="auto"/>
            </w:tcBorders>
            <w:tcMar>
              <w:top w:w="0" w:type="dxa"/>
              <w:left w:w="120" w:type="dxa"/>
              <w:bottom w:w="0" w:type="dxa"/>
              <w:right w:w="120" w:type="dxa"/>
            </w:tcMar>
            <w:vAlign w:val="center"/>
            <w:hideMark/>
          </w:tcPr>
          <w:p w14:paraId="1B4C9D66"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3</w:t>
            </w:r>
          </w:p>
        </w:tc>
      </w:tr>
      <w:tr w:rsidR="001E3E8C" w:rsidRPr="001E3E8C" w14:paraId="46B722A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1F153F8"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бавовняні серветки</w:t>
            </w:r>
          </w:p>
        </w:tc>
        <w:tc>
          <w:tcPr>
            <w:tcW w:w="0" w:type="auto"/>
            <w:tcBorders>
              <w:top w:val="single" w:sz="6" w:space="0" w:color="auto"/>
            </w:tcBorders>
            <w:tcMar>
              <w:top w:w="0" w:type="dxa"/>
              <w:left w:w="120" w:type="dxa"/>
              <w:bottom w:w="0" w:type="dxa"/>
              <w:right w:w="120" w:type="dxa"/>
            </w:tcMar>
            <w:vAlign w:val="center"/>
            <w:hideMark/>
          </w:tcPr>
          <w:p w14:paraId="622F2BFB"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3</w:t>
            </w:r>
          </w:p>
        </w:tc>
      </w:tr>
      <w:tr w:rsidR="001E3E8C" w:rsidRPr="001E3E8C" w14:paraId="5D484BFC"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ABA7FFE"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таз</w:t>
            </w:r>
          </w:p>
        </w:tc>
        <w:tc>
          <w:tcPr>
            <w:tcW w:w="0" w:type="auto"/>
            <w:tcBorders>
              <w:top w:val="single" w:sz="6" w:space="0" w:color="auto"/>
            </w:tcBorders>
            <w:tcMar>
              <w:top w:w="0" w:type="dxa"/>
              <w:left w:w="120" w:type="dxa"/>
              <w:bottom w:w="0" w:type="dxa"/>
              <w:right w:w="120" w:type="dxa"/>
            </w:tcMar>
            <w:vAlign w:val="center"/>
            <w:hideMark/>
          </w:tcPr>
          <w:p w14:paraId="5FCD2D1B"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2</w:t>
            </w:r>
          </w:p>
        </w:tc>
      </w:tr>
      <w:tr w:rsidR="001E3E8C" w:rsidRPr="001E3E8C" w14:paraId="4F69E8E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997E0F5"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глечик з водою або мильним розчином</w:t>
            </w:r>
          </w:p>
        </w:tc>
        <w:tc>
          <w:tcPr>
            <w:tcW w:w="0" w:type="auto"/>
            <w:tcBorders>
              <w:top w:val="single" w:sz="6" w:space="0" w:color="auto"/>
            </w:tcBorders>
            <w:tcMar>
              <w:top w:w="0" w:type="dxa"/>
              <w:left w:w="120" w:type="dxa"/>
              <w:bottom w:w="0" w:type="dxa"/>
              <w:right w:w="120" w:type="dxa"/>
            </w:tcMar>
            <w:vAlign w:val="center"/>
            <w:hideMark/>
          </w:tcPr>
          <w:p w14:paraId="129DEBC0"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r w:rsidR="001E3E8C" w:rsidRPr="001E3E8C" w14:paraId="6373A1F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2D19FDE7"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губки різного кольору</w:t>
            </w:r>
          </w:p>
        </w:tc>
        <w:tc>
          <w:tcPr>
            <w:tcW w:w="0" w:type="auto"/>
            <w:tcBorders>
              <w:top w:val="single" w:sz="6" w:space="0" w:color="auto"/>
            </w:tcBorders>
            <w:tcMar>
              <w:top w:w="0" w:type="dxa"/>
              <w:left w:w="120" w:type="dxa"/>
              <w:bottom w:w="0" w:type="dxa"/>
              <w:right w:w="120" w:type="dxa"/>
            </w:tcMar>
            <w:vAlign w:val="center"/>
            <w:hideMark/>
          </w:tcPr>
          <w:p w14:paraId="592E6208"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2</w:t>
            </w:r>
          </w:p>
        </w:tc>
      </w:tr>
      <w:tr w:rsidR="001E3E8C" w:rsidRPr="001E3E8C" w14:paraId="320DA85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618C755"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термометр для води</w:t>
            </w:r>
          </w:p>
        </w:tc>
        <w:tc>
          <w:tcPr>
            <w:tcW w:w="0" w:type="auto"/>
            <w:tcBorders>
              <w:top w:val="single" w:sz="6" w:space="0" w:color="auto"/>
            </w:tcBorders>
            <w:tcMar>
              <w:top w:w="0" w:type="dxa"/>
              <w:left w:w="120" w:type="dxa"/>
              <w:bottom w:w="0" w:type="dxa"/>
              <w:right w:w="120" w:type="dxa"/>
            </w:tcMar>
            <w:vAlign w:val="center"/>
            <w:hideMark/>
          </w:tcPr>
          <w:p w14:paraId="5FA402D6"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r w:rsidR="001E3E8C" w:rsidRPr="001E3E8C" w14:paraId="69A4770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1007204"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клейонка</w:t>
            </w:r>
          </w:p>
        </w:tc>
        <w:tc>
          <w:tcPr>
            <w:tcW w:w="0" w:type="auto"/>
            <w:tcBorders>
              <w:top w:val="single" w:sz="6" w:space="0" w:color="auto"/>
            </w:tcBorders>
            <w:tcMar>
              <w:top w:w="0" w:type="dxa"/>
              <w:left w:w="120" w:type="dxa"/>
              <w:bottom w:w="0" w:type="dxa"/>
              <w:right w:w="120" w:type="dxa"/>
            </w:tcMar>
            <w:vAlign w:val="center"/>
            <w:hideMark/>
          </w:tcPr>
          <w:p w14:paraId="1922DDD2"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r w:rsidR="001E3E8C" w:rsidRPr="001E3E8C" w14:paraId="321A098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57690FE"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антисептик для рук</w:t>
            </w:r>
          </w:p>
        </w:tc>
        <w:tc>
          <w:tcPr>
            <w:tcW w:w="0" w:type="auto"/>
            <w:tcBorders>
              <w:top w:val="single" w:sz="6" w:space="0" w:color="auto"/>
            </w:tcBorders>
            <w:tcMar>
              <w:top w:w="0" w:type="dxa"/>
              <w:left w:w="120" w:type="dxa"/>
              <w:bottom w:w="0" w:type="dxa"/>
              <w:right w:w="120" w:type="dxa"/>
            </w:tcMar>
            <w:vAlign w:val="center"/>
            <w:hideMark/>
          </w:tcPr>
          <w:p w14:paraId="10A5577D"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r w:rsidR="001E3E8C" w:rsidRPr="001E3E8C" w14:paraId="6204340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2BEBBBC9"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ємність для відходів класу В</w:t>
            </w:r>
          </w:p>
        </w:tc>
        <w:tc>
          <w:tcPr>
            <w:tcW w:w="0" w:type="auto"/>
            <w:tcBorders>
              <w:top w:val="single" w:sz="6" w:space="0" w:color="auto"/>
            </w:tcBorders>
            <w:tcMar>
              <w:top w:w="0" w:type="dxa"/>
              <w:left w:w="120" w:type="dxa"/>
              <w:bottom w:w="0" w:type="dxa"/>
              <w:right w:w="120" w:type="dxa"/>
            </w:tcMar>
            <w:vAlign w:val="center"/>
            <w:hideMark/>
          </w:tcPr>
          <w:p w14:paraId="0D8FD5A8"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r w:rsidR="001E3E8C" w:rsidRPr="001E3E8C" w14:paraId="57EDAEA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64C812D" w14:textId="77777777" w:rsidR="001E3E8C" w:rsidRPr="001E3E8C" w:rsidRDefault="001E3E8C" w:rsidP="001E3E8C">
            <w:pPr>
              <w:spacing w:after="0" w:line="240" w:lineRule="auto"/>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манекен хворого на ліжку</w:t>
            </w:r>
          </w:p>
        </w:tc>
        <w:tc>
          <w:tcPr>
            <w:tcW w:w="0" w:type="auto"/>
            <w:tcBorders>
              <w:top w:val="single" w:sz="6" w:space="0" w:color="auto"/>
            </w:tcBorders>
            <w:tcMar>
              <w:top w:w="0" w:type="dxa"/>
              <w:left w:w="120" w:type="dxa"/>
              <w:bottom w:w="0" w:type="dxa"/>
              <w:right w:w="120" w:type="dxa"/>
            </w:tcMar>
            <w:vAlign w:val="center"/>
            <w:hideMark/>
          </w:tcPr>
          <w:p w14:paraId="500481A0" w14:textId="77777777" w:rsidR="001E3E8C" w:rsidRPr="001E3E8C" w:rsidRDefault="001E3E8C" w:rsidP="001E3E8C">
            <w:pPr>
              <w:spacing w:after="0" w:line="240" w:lineRule="auto"/>
              <w:jc w:val="center"/>
              <w:rPr>
                <w:rFonts w:ascii="Times New Roman" w:eastAsia="Times New Roman" w:hAnsi="Times New Roman" w:cs="Times New Roman"/>
                <w:kern w:val="0"/>
                <w:sz w:val="28"/>
                <w:szCs w:val="28"/>
                <w14:ligatures w14:val="none"/>
              </w:rPr>
            </w:pPr>
            <w:r w:rsidRPr="001E3E8C">
              <w:rPr>
                <w:rFonts w:ascii="Times New Roman" w:eastAsia="Times New Roman" w:hAnsi="Times New Roman" w:cs="Times New Roman"/>
                <w:kern w:val="0"/>
                <w:sz w:val="28"/>
                <w:szCs w:val="28"/>
                <w14:ligatures w14:val="none"/>
              </w:rPr>
              <w:t>1</w:t>
            </w:r>
          </w:p>
        </w:tc>
      </w:tr>
    </w:tbl>
    <w:p w14:paraId="6C67386F" w14:textId="77777777" w:rsidR="003560A9" w:rsidRDefault="003560A9" w:rsidP="001E3E8C">
      <w:pPr>
        <w:shd w:val="clear" w:color="auto" w:fill="FFFFFF"/>
        <w:spacing w:after="0" w:line="302" w:lineRule="atLeast"/>
        <w:rPr>
          <w:rFonts w:ascii="Times New Roman" w:hAnsi="Times New Roman" w:cs="Times New Roman"/>
          <w:spacing w:val="2"/>
          <w:kern w:val="0"/>
          <w:sz w:val="28"/>
          <w:szCs w:val="28"/>
          <w14:ligatures w14:val="none"/>
        </w:rPr>
      </w:pPr>
    </w:p>
    <w:p w14:paraId="5451A969" w14:textId="29EC618D" w:rsidR="001E3E8C" w:rsidRPr="003560A9" w:rsidRDefault="001E3E8C" w:rsidP="001E3E8C">
      <w:pPr>
        <w:shd w:val="clear" w:color="auto" w:fill="FFFFFF"/>
        <w:spacing w:after="0" w:line="302" w:lineRule="atLeast"/>
        <w:rPr>
          <w:rFonts w:ascii="Times New Roman" w:hAnsi="Times New Roman" w:cs="Times New Roman"/>
          <w:b/>
          <w:bCs/>
          <w:spacing w:val="2"/>
          <w:kern w:val="0"/>
          <w:sz w:val="28"/>
          <w:szCs w:val="28"/>
          <w14:ligatures w14:val="none"/>
        </w:rPr>
      </w:pPr>
      <w:r w:rsidRPr="003560A9">
        <w:rPr>
          <w:rFonts w:ascii="Times New Roman" w:hAnsi="Times New Roman" w:cs="Times New Roman"/>
          <w:b/>
          <w:bCs/>
          <w:spacing w:val="2"/>
          <w:kern w:val="0"/>
          <w:sz w:val="28"/>
          <w:szCs w:val="28"/>
          <w14:ligatures w14:val="none"/>
        </w:rPr>
        <w:t>Кроки виконання процедури: </w:t>
      </w:r>
    </w:p>
    <w:p w14:paraId="5BDD0732"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lastRenderedPageBreak/>
        <w:t>Привітатися, представитися, ідентифікувати пацієнта, пояснити пацієнту мету та хід процедури й отримати згоду на її проведення.</w:t>
      </w:r>
    </w:p>
    <w:p w14:paraId="4969F223"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Вимити руки та обробити їх антисептиком, одягнути рукавички. </w:t>
      </w:r>
    </w:p>
    <w:p w14:paraId="007B14EA"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Підстеліти під спину хворого водопоглинаючу пелюшку або клейонку.</w:t>
      </w:r>
    </w:p>
    <w:p w14:paraId="0CDE1394"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Перевірити термометром температуру води або мильного розчину в ємності (36-37,0С).</w:t>
      </w:r>
    </w:p>
    <w:p w14:paraId="3EA1BB94"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Полотняну серветку або м’яку губку змочити теплою водою, віджати її та протирати поступово шкіру в такій послідовності: обличчя, за вухами, шию. Промокнути шкіру чистим сухим рушником.</w:t>
      </w:r>
    </w:p>
    <w:p w14:paraId="5DA6058D"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Підкласти під праву руку хворого водопоглинаючу пелюшку, протерти вологою серветкою руку від кисті до плеча та пахви. Серветку періодично прополіскувати в чистій воді. Промокнути шкіру правої руки чистим сухим рушником насухо. Прибрати пелюшку.</w:t>
      </w:r>
    </w:p>
    <w:p w14:paraId="452FE038"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Повторити такі ж дії для лівої руки. </w:t>
      </w:r>
    </w:p>
    <w:p w14:paraId="58B990B2"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Протерти передню частину грудної клітки, живіт. Промокнути сухим рушником.</w:t>
      </w:r>
    </w:p>
    <w:p w14:paraId="61F0DA06"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Повернути хворого на бік та протерти шкіру спини. Промокнути сухим рушником. Повернути пацієнта у горизонтальне положення</w:t>
      </w:r>
    </w:p>
    <w:p w14:paraId="6FE8FE74"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Підняти ковдру з ніг хворого, підстелити під ноги водопоглинаючу пелюшку. Протерти стегна, гомілки, ступні. Промокнути сухим рушником. Прибрати пелюшку. Опустити ковдру.</w:t>
      </w:r>
    </w:p>
    <w:p w14:paraId="5876A605"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Утилізувати використані водопоглинаючі пелюшки, рушники та губки в контейнер для відходів класу В.</w:t>
      </w:r>
    </w:p>
    <w:p w14:paraId="5ACBEDA6" w14:textId="77777777" w:rsidR="001E3E8C" w:rsidRPr="001E3E8C" w:rsidRDefault="001E3E8C" w:rsidP="0070315D">
      <w:pPr>
        <w:numPr>
          <w:ilvl w:val="0"/>
          <w:numId w:val="11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1E3E8C">
        <w:rPr>
          <w:rFonts w:ascii="Times New Roman" w:eastAsia="Times New Roman" w:hAnsi="Times New Roman" w:cs="Times New Roman"/>
          <w:spacing w:val="2"/>
          <w:kern w:val="0"/>
          <w:sz w:val="28"/>
          <w:szCs w:val="28"/>
          <w14:ligatures w14:val="none"/>
        </w:rPr>
        <w:t>Проведіть гігієнічну обробку рук.</w:t>
      </w:r>
    </w:p>
    <w:p w14:paraId="680186F9" w14:textId="77777777" w:rsidR="00E918C7" w:rsidRPr="00E918C7" w:rsidRDefault="00E918C7" w:rsidP="00E918C7">
      <w:pPr>
        <w:spacing w:before="100" w:beforeAutospacing="1" w:after="100" w:afterAutospacing="1" w:line="240" w:lineRule="auto"/>
        <w:rPr>
          <w:rFonts w:ascii="Times New Roman" w:hAnsi="Times New Roman" w:cs="Times New Roman"/>
          <w:kern w:val="0"/>
          <w:sz w:val="28"/>
          <w:szCs w:val="28"/>
          <w14:ligatures w14:val="none"/>
        </w:rPr>
      </w:pPr>
    </w:p>
    <w:p w14:paraId="1DA3E1E4" w14:textId="57F6F050" w:rsidR="00E918C7" w:rsidRPr="003560A9" w:rsidRDefault="00E918C7" w:rsidP="00E918C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3560A9">
        <w:rPr>
          <w:rFonts w:ascii="Times New Roman" w:eastAsia="Times New Roman" w:hAnsi="Times New Roman" w:cs="Times New Roman"/>
          <w:b/>
          <w:bCs/>
          <w:kern w:val="0"/>
          <w:sz w:val="28"/>
          <w:szCs w:val="28"/>
          <w14:ligatures w14:val="none"/>
        </w:rPr>
        <w:t>2. Догляд за складками шкіри</w:t>
      </w:r>
    </w:p>
    <w:p w14:paraId="331D9CBB" w14:textId="77777777" w:rsidR="00E918C7" w:rsidRPr="00E918C7" w:rsidRDefault="00E918C7" w:rsidP="00E918C7">
      <w:pPr>
        <w:numPr>
          <w:ilvl w:val="0"/>
          <w:numId w:val="106"/>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Особлива увага приділяється пахвинним, міжсідничним, під-грудним складкам.</w:t>
      </w:r>
    </w:p>
    <w:p w14:paraId="6827EF09" w14:textId="6C582BA5" w:rsidR="00E918C7" w:rsidRPr="004244EC" w:rsidRDefault="00E918C7" w:rsidP="00E918C7">
      <w:pPr>
        <w:numPr>
          <w:ilvl w:val="0"/>
          <w:numId w:val="106"/>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Після миття — ретельне висушування цих ділянок для запобігання мацерації та кандидозних інфекцій.</w:t>
      </w:r>
    </w:p>
    <w:p w14:paraId="5F0A27F9" w14:textId="28B1F719" w:rsidR="00E918C7" w:rsidRPr="004244EC" w:rsidRDefault="00E918C7" w:rsidP="00E918C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4244EC">
        <w:rPr>
          <w:rFonts w:ascii="Times New Roman" w:eastAsia="Times New Roman" w:hAnsi="Times New Roman" w:cs="Times New Roman"/>
          <w:b/>
          <w:bCs/>
          <w:kern w:val="0"/>
          <w:sz w:val="28"/>
          <w:szCs w:val="28"/>
          <w14:ligatures w14:val="none"/>
        </w:rPr>
        <w:t>3. Догляд за індивідуальними ділянками</w:t>
      </w:r>
    </w:p>
    <w:p w14:paraId="23AC7764" w14:textId="77777777" w:rsidR="00E918C7" w:rsidRPr="00E918C7" w:rsidRDefault="00E918C7" w:rsidP="00E918C7">
      <w:pPr>
        <w:numPr>
          <w:ilvl w:val="0"/>
          <w:numId w:val="107"/>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Стопи: очищення, особливо міжпальцевих проміжків;</w:t>
      </w:r>
    </w:p>
    <w:p w14:paraId="2A6CFB71" w14:textId="77777777" w:rsidR="00E918C7" w:rsidRPr="00E918C7" w:rsidRDefault="00E918C7" w:rsidP="00E918C7">
      <w:pPr>
        <w:numPr>
          <w:ilvl w:val="0"/>
          <w:numId w:val="107"/>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Кисті рук: догляд, зволоження, перевірка нігтів;</w:t>
      </w:r>
    </w:p>
    <w:p w14:paraId="6574D257" w14:textId="4787F773" w:rsidR="00E918C7" w:rsidRPr="004244EC" w:rsidRDefault="00E918C7" w:rsidP="004244EC">
      <w:pPr>
        <w:numPr>
          <w:ilvl w:val="0"/>
          <w:numId w:val="107"/>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Обличчя, шия: обережне вмивання, без надмірного тертя.</w:t>
      </w:r>
    </w:p>
    <w:p w14:paraId="4DB64EA3" w14:textId="27E67D28" w:rsidR="00E918C7" w:rsidRPr="00DF2022" w:rsidRDefault="00E918C7" w:rsidP="00E918C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DF2022">
        <w:rPr>
          <w:rFonts w:ascii="Times New Roman" w:eastAsia="Times New Roman" w:hAnsi="Times New Roman" w:cs="Times New Roman"/>
          <w:b/>
          <w:bCs/>
          <w:kern w:val="0"/>
          <w:sz w:val="28"/>
          <w:szCs w:val="28"/>
          <w14:ligatures w14:val="none"/>
        </w:rPr>
        <w:t>3.</w:t>
      </w:r>
      <w:r w:rsidR="00DF2022" w:rsidRPr="00DF2022">
        <w:rPr>
          <w:rFonts w:ascii="Times New Roman" w:eastAsia="Times New Roman" w:hAnsi="Times New Roman" w:cs="Times New Roman"/>
          <w:b/>
          <w:bCs/>
          <w:kern w:val="0"/>
          <w:sz w:val="28"/>
          <w:szCs w:val="28"/>
          <w14:ligatures w14:val="none"/>
        </w:rPr>
        <w:t>3.</w:t>
      </w:r>
      <w:r w:rsidRPr="00DF2022">
        <w:rPr>
          <w:rFonts w:ascii="Times New Roman" w:eastAsia="Times New Roman" w:hAnsi="Times New Roman" w:cs="Times New Roman"/>
          <w:b/>
          <w:bCs/>
          <w:kern w:val="0"/>
          <w:sz w:val="28"/>
          <w:szCs w:val="28"/>
          <w14:ligatures w14:val="none"/>
        </w:rPr>
        <w:t xml:space="preserve"> Інтимна гігієна</w:t>
      </w:r>
    </w:p>
    <w:p w14:paraId="65F3A6CB" w14:textId="77777777" w:rsidR="00E918C7" w:rsidRPr="00E918C7" w:rsidRDefault="00E918C7" w:rsidP="00E918C7">
      <w:pPr>
        <w:numPr>
          <w:ilvl w:val="0"/>
          <w:numId w:val="108"/>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Проводиться щоденно та за потреби (після дефекації/сечовипускання).</w:t>
      </w:r>
    </w:p>
    <w:p w14:paraId="4F52A2F2" w14:textId="77777777" w:rsidR="00E918C7" w:rsidRPr="00E918C7" w:rsidRDefault="00E918C7" w:rsidP="00E918C7">
      <w:pPr>
        <w:numPr>
          <w:ilvl w:val="0"/>
          <w:numId w:val="108"/>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Використовують теплу воду без агресивних засобів, дитячі м’які гелі й очищувальні розчини, що не змінюють pH.</w:t>
      </w:r>
    </w:p>
    <w:p w14:paraId="3041F8A7" w14:textId="77777777" w:rsidR="00E918C7" w:rsidRPr="00E918C7" w:rsidRDefault="00E918C7" w:rsidP="00E918C7">
      <w:pPr>
        <w:numPr>
          <w:ilvl w:val="0"/>
          <w:numId w:val="108"/>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Процедуру проводять від передньої частини до задньої, щоб уникати перенесення мікрофлори в ореол промежини.</w:t>
      </w:r>
    </w:p>
    <w:p w14:paraId="6DECF73B" w14:textId="021E85DC" w:rsidR="00E918C7" w:rsidRDefault="00DF2022" w:rsidP="00E918C7">
      <w:pPr>
        <w:spacing w:after="0" w:line="240" w:lineRule="auto"/>
        <w:rPr>
          <w:rFonts w:ascii="Times New Roman" w:eastAsia="Times New Roman" w:hAnsi="Times New Roman" w:cs="Times New Roman"/>
          <w:b/>
          <w:bCs/>
          <w:kern w:val="0"/>
          <w:sz w:val="28"/>
          <w:szCs w:val="28"/>
          <w14:ligatures w14:val="none"/>
        </w:rPr>
      </w:pPr>
      <w:r w:rsidRPr="00DF2022">
        <w:rPr>
          <w:rFonts w:ascii="Times New Roman" w:eastAsia="Times New Roman" w:hAnsi="Times New Roman" w:cs="Times New Roman"/>
          <w:b/>
          <w:bCs/>
          <w:kern w:val="0"/>
          <w:sz w:val="28"/>
          <w:szCs w:val="28"/>
          <w14:ligatures w14:val="none"/>
        </w:rPr>
        <w:lastRenderedPageBreak/>
        <w:t>Алгорим:</w:t>
      </w:r>
    </w:p>
    <w:p w14:paraId="2DA47918" w14:textId="77777777" w:rsidR="00DF2022" w:rsidRDefault="00DF2022" w:rsidP="00E918C7">
      <w:pPr>
        <w:spacing w:after="0" w:line="240" w:lineRule="auto"/>
        <w:rPr>
          <w:rFonts w:ascii="Times New Roman" w:eastAsia="Times New Roman" w:hAnsi="Times New Roman" w:cs="Times New Roman"/>
          <w:b/>
          <w:bCs/>
          <w:kern w:val="0"/>
          <w:sz w:val="28"/>
          <w:szCs w:val="28"/>
          <w14:ligatures w14:val="none"/>
        </w:rPr>
      </w:pPr>
    </w:p>
    <w:p w14:paraId="19A263DC" w14:textId="77777777" w:rsidR="0076509F" w:rsidRDefault="0076509F" w:rsidP="0076509F">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r w:rsidRPr="0076509F">
        <w:rPr>
          <w:rFonts w:ascii="Times New Roman" w:eastAsia="Times New Roman" w:hAnsi="Times New Roman" w:cs="Times New Roman"/>
          <w:b/>
          <w:bCs/>
          <w:spacing w:val="3"/>
          <w:kern w:val="0"/>
          <w:sz w:val="28"/>
          <w:szCs w:val="28"/>
          <w14:ligatures w14:val="none"/>
        </w:rPr>
        <w:t>Догляд за статевими органами та шкірними складками з метою профілактики попрілостей</w:t>
      </w:r>
    </w:p>
    <w:p w14:paraId="52E50B1B" w14:textId="77777777" w:rsidR="0076509F" w:rsidRPr="0076509F" w:rsidRDefault="0076509F" w:rsidP="0076509F">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p>
    <w:p w14:paraId="05DDC17F" w14:textId="77777777" w:rsidR="0076509F" w:rsidRPr="0076509F" w:rsidRDefault="0076509F" w:rsidP="0070315D">
      <w:pPr>
        <w:numPr>
          <w:ilvl w:val="0"/>
          <w:numId w:val="11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Частота – щодня вранці та ввечері, після випорожнення кишківника, при зміні памперса.</w:t>
      </w:r>
    </w:p>
    <w:p w14:paraId="2754DF0F" w14:textId="77777777" w:rsidR="0076509F" w:rsidRPr="0076509F" w:rsidRDefault="0076509F" w:rsidP="0070315D">
      <w:pPr>
        <w:numPr>
          <w:ilvl w:val="0"/>
          <w:numId w:val="11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Якщо пацієнт відчуває біль – процедура проводиться після знеболення.</w:t>
      </w:r>
    </w:p>
    <w:p w14:paraId="7DFE0595" w14:textId="77777777" w:rsidR="0076509F" w:rsidRPr="0076509F" w:rsidRDefault="0076509F" w:rsidP="0070315D">
      <w:pPr>
        <w:numPr>
          <w:ilvl w:val="0"/>
          <w:numId w:val="11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Зберігати повагу для пацієнта: повідомити про необхідність та хід процедури, отримати згоду, забезпечити приватність, розповідати хворому про свої дії.</w:t>
      </w:r>
    </w:p>
    <w:p w14:paraId="15291BBE" w14:textId="77777777" w:rsidR="0076509F" w:rsidRPr="0076509F" w:rsidRDefault="0076509F" w:rsidP="0070315D">
      <w:pPr>
        <w:numPr>
          <w:ilvl w:val="0"/>
          <w:numId w:val="11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Для підтримання гігієни тіла та оброблення складок не використовувати пасти, Zn-вмисні мазі, спиртові розчини, олійні розчини, тальк.</w:t>
      </w:r>
    </w:p>
    <w:p w14:paraId="651A102D" w14:textId="77777777" w:rsidR="0076509F" w:rsidRPr="0076509F" w:rsidRDefault="0076509F" w:rsidP="0070315D">
      <w:pPr>
        <w:numPr>
          <w:ilvl w:val="0"/>
          <w:numId w:val="11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При наявності ран або пролежнів миємо шкіру навкруги обережно. Слідкуємо, щоб рана не перебувала довго у воді.</w:t>
      </w:r>
    </w:p>
    <w:p w14:paraId="33EB8B7B" w14:textId="77777777" w:rsidR="0076509F" w:rsidRDefault="0076509F" w:rsidP="0070315D">
      <w:pPr>
        <w:numPr>
          <w:ilvl w:val="0"/>
          <w:numId w:val="11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При обробці складок (шийні, під пахвами, пахові, сідничні, міжпальцеві) протираємо їх водою, а після цього промокаємо рушником або серветкою насухо.</w:t>
      </w:r>
    </w:p>
    <w:p w14:paraId="54DFB5A0" w14:textId="77777777" w:rsidR="0076509F" w:rsidRPr="0076509F" w:rsidRDefault="0076509F" w:rsidP="0076509F">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74F19D10" w14:textId="77777777" w:rsidR="0076509F" w:rsidRPr="0076509F" w:rsidRDefault="0076509F" w:rsidP="0076509F">
      <w:pPr>
        <w:shd w:val="clear" w:color="auto" w:fill="FFFFFF"/>
        <w:spacing w:after="0" w:line="302" w:lineRule="atLeast"/>
        <w:rPr>
          <w:rFonts w:ascii="Times New Roman" w:hAnsi="Times New Roman" w:cs="Times New Roman"/>
          <w:b/>
          <w:bCs/>
          <w:spacing w:val="2"/>
          <w:kern w:val="0"/>
          <w:sz w:val="28"/>
          <w:szCs w:val="28"/>
          <w14:ligatures w14:val="none"/>
        </w:rPr>
      </w:pPr>
      <w:r w:rsidRPr="0076509F">
        <w:rPr>
          <w:rFonts w:ascii="Times New Roman" w:hAnsi="Times New Roman" w:cs="Times New Roman"/>
          <w:b/>
          <w:bCs/>
          <w:spacing w:val="2"/>
          <w:kern w:val="0"/>
          <w:sz w:val="28"/>
          <w:szCs w:val="28"/>
          <w14:ligatures w14:val="none"/>
        </w:rPr>
        <w:t>Показання: </w:t>
      </w:r>
    </w:p>
    <w:p w14:paraId="7423540A" w14:textId="77777777" w:rsidR="0076509F" w:rsidRPr="0076509F" w:rsidRDefault="0076509F" w:rsidP="0070315D">
      <w:pPr>
        <w:numPr>
          <w:ilvl w:val="0"/>
          <w:numId w:val="11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Догляд за важкохворими, профілактика інфекцй урогенітальної сфери</w:t>
      </w:r>
    </w:p>
    <w:p w14:paraId="0A5BECC3" w14:textId="77777777" w:rsidR="0076509F" w:rsidRDefault="0076509F" w:rsidP="0070315D">
      <w:pPr>
        <w:numPr>
          <w:ilvl w:val="0"/>
          <w:numId w:val="11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Профілактика попрілостей у складках</w:t>
      </w:r>
    </w:p>
    <w:p w14:paraId="4172EB01" w14:textId="77777777" w:rsidR="0076509F" w:rsidRPr="0076509F" w:rsidRDefault="0076509F" w:rsidP="0076509F">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0396A253" w14:textId="77777777" w:rsidR="0076509F" w:rsidRPr="0076509F" w:rsidRDefault="0076509F" w:rsidP="0076509F">
      <w:pPr>
        <w:shd w:val="clear" w:color="auto" w:fill="FFFFFF"/>
        <w:spacing w:after="0" w:line="302" w:lineRule="atLeast"/>
        <w:rPr>
          <w:rFonts w:ascii="Times New Roman" w:hAnsi="Times New Roman" w:cs="Times New Roman"/>
          <w:b/>
          <w:bCs/>
          <w:spacing w:val="2"/>
          <w:kern w:val="0"/>
          <w:sz w:val="28"/>
          <w:szCs w:val="28"/>
          <w14:ligatures w14:val="none"/>
        </w:rPr>
      </w:pPr>
      <w:r w:rsidRPr="0076509F">
        <w:rPr>
          <w:rFonts w:ascii="Times New Roman" w:hAnsi="Times New Roman" w:cs="Times New Roman"/>
          <w:b/>
          <w:bCs/>
          <w:spacing w:val="2"/>
          <w:kern w:val="0"/>
          <w:sz w:val="28"/>
          <w:szCs w:val="28"/>
          <w14:ligatures w14:val="none"/>
        </w:rPr>
        <w:t>Протипокази: </w:t>
      </w:r>
    </w:p>
    <w:p w14:paraId="44DE0772" w14:textId="77777777" w:rsidR="0076509F" w:rsidRPr="0076509F" w:rsidRDefault="0076509F" w:rsidP="0070315D">
      <w:pPr>
        <w:numPr>
          <w:ilvl w:val="0"/>
          <w:numId w:val="120"/>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вкрай тяжкий стан пацієнта, що потребує реанімаційних заходів</w:t>
      </w:r>
    </w:p>
    <w:p w14:paraId="14D06A39" w14:textId="77777777" w:rsidR="0076509F" w:rsidRPr="0076509F" w:rsidRDefault="0076509F" w:rsidP="0070315D">
      <w:pPr>
        <w:numPr>
          <w:ilvl w:val="0"/>
          <w:numId w:val="120"/>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психоемоційне збудження</w:t>
      </w:r>
    </w:p>
    <w:p w14:paraId="1A87BCF7" w14:textId="77777777" w:rsidR="0076509F" w:rsidRDefault="0076509F" w:rsidP="0070315D">
      <w:pPr>
        <w:numPr>
          <w:ilvl w:val="0"/>
          <w:numId w:val="120"/>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галюцінації</w:t>
      </w:r>
    </w:p>
    <w:p w14:paraId="6E1C6D53" w14:textId="77777777" w:rsidR="0076509F" w:rsidRPr="0076509F" w:rsidRDefault="0076509F" w:rsidP="0076509F">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114EB0AE" w14:textId="77777777" w:rsidR="0076509F" w:rsidRPr="0076509F" w:rsidRDefault="0076509F" w:rsidP="0076509F">
      <w:pPr>
        <w:shd w:val="clear" w:color="auto" w:fill="FFFFFF"/>
        <w:spacing w:after="0" w:line="302" w:lineRule="atLeast"/>
        <w:rPr>
          <w:rFonts w:ascii="Times New Roman" w:hAnsi="Times New Roman" w:cs="Times New Roman"/>
          <w:b/>
          <w:bCs/>
          <w:spacing w:val="2"/>
          <w:kern w:val="0"/>
          <w:sz w:val="28"/>
          <w:szCs w:val="28"/>
          <w14:ligatures w14:val="none"/>
        </w:rPr>
      </w:pPr>
      <w:r w:rsidRPr="0076509F">
        <w:rPr>
          <w:rFonts w:ascii="Calibri" w:hAnsi="Calibri" w:cs="Calibri"/>
          <w:b/>
          <w:bCs/>
          <w:spacing w:val="2"/>
          <w:kern w:val="0"/>
          <w:sz w:val="28"/>
          <w:szCs w:val="28"/>
          <w14:ligatures w14:val="none"/>
        </w:rPr>
        <w:t>﻿</w:t>
      </w:r>
      <w:r w:rsidRPr="0076509F">
        <w:rPr>
          <w:rFonts w:ascii="Times New Roman" w:hAnsi="Times New Roman" w:cs="Times New Roman"/>
          <w:b/>
          <w:bCs/>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4806"/>
        <w:gridCol w:w="1166"/>
      </w:tblGrid>
      <w:tr w:rsidR="0076509F" w:rsidRPr="0076509F" w14:paraId="2DD0BE81" w14:textId="77777777">
        <w:trPr>
          <w:tblCellSpacing w:w="15" w:type="dxa"/>
        </w:trPr>
        <w:tc>
          <w:tcPr>
            <w:tcW w:w="0" w:type="auto"/>
            <w:vAlign w:val="center"/>
            <w:hideMark/>
          </w:tcPr>
          <w:p w14:paraId="12DCBB2F"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Назва</w:t>
            </w:r>
          </w:p>
        </w:tc>
        <w:tc>
          <w:tcPr>
            <w:tcW w:w="0" w:type="auto"/>
            <w:vAlign w:val="center"/>
            <w:hideMark/>
          </w:tcPr>
          <w:p w14:paraId="3905C7DA"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Кількість</w:t>
            </w:r>
          </w:p>
        </w:tc>
      </w:tr>
      <w:tr w:rsidR="0076509F" w:rsidRPr="0076509F" w14:paraId="3D72045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C291934"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маніпуляційний стіл для роботи</w:t>
            </w:r>
          </w:p>
        </w:tc>
        <w:tc>
          <w:tcPr>
            <w:tcW w:w="0" w:type="auto"/>
            <w:tcBorders>
              <w:top w:val="single" w:sz="6" w:space="0" w:color="auto"/>
            </w:tcBorders>
            <w:tcMar>
              <w:top w:w="0" w:type="dxa"/>
              <w:left w:w="120" w:type="dxa"/>
              <w:bottom w:w="0" w:type="dxa"/>
              <w:right w:w="120" w:type="dxa"/>
            </w:tcMar>
            <w:vAlign w:val="center"/>
            <w:hideMark/>
          </w:tcPr>
          <w:p w14:paraId="0FB8BE87"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0DF404FC"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A1CE8B3"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стерильний лоток</w:t>
            </w:r>
          </w:p>
        </w:tc>
        <w:tc>
          <w:tcPr>
            <w:tcW w:w="0" w:type="auto"/>
            <w:tcBorders>
              <w:top w:val="single" w:sz="6" w:space="0" w:color="auto"/>
            </w:tcBorders>
            <w:tcMar>
              <w:top w:w="0" w:type="dxa"/>
              <w:left w:w="120" w:type="dxa"/>
              <w:bottom w:w="0" w:type="dxa"/>
              <w:right w:w="120" w:type="dxa"/>
            </w:tcMar>
            <w:vAlign w:val="center"/>
            <w:hideMark/>
          </w:tcPr>
          <w:p w14:paraId="2218013B"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39D359D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56FF523"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стерильний корнцанг</w:t>
            </w:r>
          </w:p>
        </w:tc>
        <w:tc>
          <w:tcPr>
            <w:tcW w:w="0" w:type="auto"/>
            <w:tcBorders>
              <w:top w:val="single" w:sz="6" w:space="0" w:color="auto"/>
            </w:tcBorders>
            <w:tcMar>
              <w:top w:w="0" w:type="dxa"/>
              <w:left w:w="120" w:type="dxa"/>
              <w:bottom w:w="0" w:type="dxa"/>
              <w:right w:w="120" w:type="dxa"/>
            </w:tcMar>
            <w:vAlign w:val="center"/>
            <w:hideMark/>
          </w:tcPr>
          <w:p w14:paraId="131C2565"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689239ED"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C29CE16"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стерильні серветки</w:t>
            </w:r>
          </w:p>
        </w:tc>
        <w:tc>
          <w:tcPr>
            <w:tcW w:w="0" w:type="auto"/>
            <w:tcBorders>
              <w:top w:val="single" w:sz="6" w:space="0" w:color="auto"/>
            </w:tcBorders>
            <w:tcMar>
              <w:top w:w="0" w:type="dxa"/>
              <w:left w:w="120" w:type="dxa"/>
              <w:bottom w:w="0" w:type="dxa"/>
              <w:right w:w="120" w:type="dxa"/>
            </w:tcMar>
            <w:vAlign w:val="center"/>
            <w:hideMark/>
          </w:tcPr>
          <w:p w14:paraId="6AD42B69"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10</w:t>
            </w:r>
          </w:p>
        </w:tc>
      </w:tr>
      <w:tr w:rsidR="0076509F" w:rsidRPr="0076509F" w14:paraId="5E143BC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CC530C2"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термометр для води</w:t>
            </w:r>
          </w:p>
        </w:tc>
        <w:tc>
          <w:tcPr>
            <w:tcW w:w="0" w:type="auto"/>
            <w:tcBorders>
              <w:top w:val="single" w:sz="6" w:space="0" w:color="auto"/>
            </w:tcBorders>
            <w:tcMar>
              <w:top w:w="0" w:type="dxa"/>
              <w:left w:w="120" w:type="dxa"/>
              <w:bottom w:w="0" w:type="dxa"/>
              <w:right w:w="120" w:type="dxa"/>
            </w:tcMar>
            <w:vAlign w:val="center"/>
            <w:hideMark/>
          </w:tcPr>
          <w:p w14:paraId="43EC5F63"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07D2C1F6"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946CAFD"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ємність з водою температури 37-38°С</w:t>
            </w:r>
          </w:p>
        </w:tc>
        <w:tc>
          <w:tcPr>
            <w:tcW w:w="0" w:type="auto"/>
            <w:tcBorders>
              <w:top w:val="single" w:sz="6" w:space="0" w:color="auto"/>
            </w:tcBorders>
            <w:tcMar>
              <w:top w:w="0" w:type="dxa"/>
              <w:left w:w="120" w:type="dxa"/>
              <w:bottom w:w="0" w:type="dxa"/>
              <w:right w:w="120" w:type="dxa"/>
            </w:tcMar>
            <w:vAlign w:val="center"/>
            <w:hideMark/>
          </w:tcPr>
          <w:p w14:paraId="3BE6297F"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03D370E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B679F28"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клейонка</w:t>
            </w:r>
          </w:p>
        </w:tc>
        <w:tc>
          <w:tcPr>
            <w:tcW w:w="0" w:type="auto"/>
            <w:tcBorders>
              <w:top w:val="single" w:sz="6" w:space="0" w:color="auto"/>
            </w:tcBorders>
            <w:tcMar>
              <w:top w:w="0" w:type="dxa"/>
              <w:left w:w="120" w:type="dxa"/>
              <w:bottom w:w="0" w:type="dxa"/>
              <w:right w:w="120" w:type="dxa"/>
            </w:tcMar>
            <w:vAlign w:val="center"/>
            <w:hideMark/>
          </w:tcPr>
          <w:p w14:paraId="1151A27E"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12874C50"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19EF913"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пелюшка</w:t>
            </w:r>
          </w:p>
        </w:tc>
        <w:tc>
          <w:tcPr>
            <w:tcW w:w="0" w:type="auto"/>
            <w:tcBorders>
              <w:top w:val="single" w:sz="6" w:space="0" w:color="auto"/>
            </w:tcBorders>
            <w:tcMar>
              <w:top w:w="0" w:type="dxa"/>
              <w:left w:w="120" w:type="dxa"/>
              <w:bottom w:w="0" w:type="dxa"/>
              <w:right w:w="120" w:type="dxa"/>
            </w:tcMar>
            <w:vAlign w:val="center"/>
            <w:hideMark/>
          </w:tcPr>
          <w:p w14:paraId="2AC63FB8"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35E568E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B876410"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рукавички</w:t>
            </w:r>
          </w:p>
        </w:tc>
        <w:tc>
          <w:tcPr>
            <w:tcW w:w="0" w:type="auto"/>
            <w:tcBorders>
              <w:top w:val="single" w:sz="6" w:space="0" w:color="auto"/>
            </w:tcBorders>
            <w:tcMar>
              <w:top w:w="0" w:type="dxa"/>
              <w:left w:w="120" w:type="dxa"/>
              <w:bottom w:w="0" w:type="dxa"/>
              <w:right w:w="120" w:type="dxa"/>
            </w:tcMar>
            <w:vAlign w:val="center"/>
            <w:hideMark/>
          </w:tcPr>
          <w:p w14:paraId="4416B332"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230D396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CF5E9F7"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фартух</w:t>
            </w:r>
          </w:p>
        </w:tc>
        <w:tc>
          <w:tcPr>
            <w:tcW w:w="0" w:type="auto"/>
            <w:tcBorders>
              <w:top w:val="single" w:sz="6" w:space="0" w:color="auto"/>
            </w:tcBorders>
            <w:tcMar>
              <w:top w:w="0" w:type="dxa"/>
              <w:left w:w="120" w:type="dxa"/>
              <w:bottom w:w="0" w:type="dxa"/>
              <w:right w:w="120" w:type="dxa"/>
            </w:tcMar>
            <w:vAlign w:val="center"/>
            <w:hideMark/>
          </w:tcPr>
          <w:p w14:paraId="411D7B3A"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r w:rsidR="0076509F" w:rsidRPr="0076509F" w14:paraId="6AA233B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D5F5239" w14:textId="77777777" w:rsidR="0076509F" w:rsidRPr="0076509F" w:rsidRDefault="0076509F" w:rsidP="0076509F">
            <w:pPr>
              <w:spacing w:after="0" w:line="240" w:lineRule="auto"/>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судно</w:t>
            </w:r>
          </w:p>
        </w:tc>
        <w:tc>
          <w:tcPr>
            <w:tcW w:w="0" w:type="auto"/>
            <w:tcBorders>
              <w:top w:val="single" w:sz="6" w:space="0" w:color="auto"/>
            </w:tcBorders>
            <w:tcMar>
              <w:top w:w="0" w:type="dxa"/>
              <w:left w:w="120" w:type="dxa"/>
              <w:bottom w:w="0" w:type="dxa"/>
              <w:right w:w="120" w:type="dxa"/>
            </w:tcMar>
            <w:vAlign w:val="center"/>
            <w:hideMark/>
          </w:tcPr>
          <w:p w14:paraId="5CE22494" w14:textId="77777777" w:rsidR="0076509F" w:rsidRPr="0076509F" w:rsidRDefault="0076509F" w:rsidP="0076509F">
            <w:pPr>
              <w:spacing w:after="0" w:line="240" w:lineRule="auto"/>
              <w:jc w:val="center"/>
              <w:rPr>
                <w:rFonts w:ascii="Times New Roman" w:eastAsia="Times New Roman" w:hAnsi="Times New Roman" w:cs="Times New Roman"/>
                <w:kern w:val="0"/>
                <w:sz w:val="28"/>
                <w:szCs w:val="28"/>
                <w14:ligatures w14:val="none"/>
              </w:rPr>
            </w:pPr>
            <w:r w:rsidRPr="0076509F">
              <w:rPr>
                <w:rFonts w:ascii="Times New Roman" w:eastAsia="Times New Roman" w:hAnsi="Times New Roman" w:cs="Times New Roman"/>
                <w:kern w:val="0"/>
                <w:sz w:val="28"/>
                <w:szCs w:val="28"/>
                <w14:ligatures w14:val="none"/>
              </w:rPr>
              <w:t>1</w:t>
            </w:r>
          </w:p>
        </w:tc>
      </w:tr>
    </w:tbl>
    <w:p w14:paraId="6DFC417F" w14:textId="77777777" w:rsidR="0076509F" w:rsidRDefault="0076509F" w:rsidP="0076509F">
      <w:pPr>
        <w:shd w:val="clear" w:color="auto" w:fill="FFFFFF"/>
        <w:spacing w:after="0" w:line="302" w:lineRule="atLeast"/>
        <w:rPr>
          <w:rFonts w:ascii="Times New Roman" w:hAnsi="Times New Roman" w:cs="Times New Roman"/>
          <w:b/>
          <w:bCs/>
          <w:spacing w:val="2"/>
          <w:kern w:val="0"/>
          <w:sz w:val="28"/>
          <w:szCs w:val="28"/>
          <w14:ligatures w14:val="none"/>
        </w:rPr>
      </w:pPr>
    </w:p>
    <w:p w14:paraId="6BA77156" w14:textId="0CE5FBDF" w:rsidR="0076509F" w:rsidRPr="0076509F" w:rsidRDefault="0076509F" w:rsidP="0076509F">
      <w:pPr>
        <w:shd w:val="clear" w:color="auto" w:fill="FFFFFF"/>
        <w:spacing w:after="0" w:line="302" w:lineRule="atLeast"/>
        <w:rPr>
          <w:rFonts w:ascii="Times New Roman" w:hAnsi="Times New Roman" w:cs="Times New Roman"/>
          <w:b/>
          <w:bCs/>
          <w:spacing w:val="2"/>
          <w:kern w:val="0"/>
          <w:sz w:val="28"/>
          <w:szCs w:val="28"/>
          <w14:ligatures w14:val="none"/>
        </w:rPr>
      </w:pPr>
      <w:r w:rsidRPr="0076509F">
        <w:rPr>
          <w:rFonts w:ascii="Times New Roman" w:hAnsi="Times New Roman" w:cs="Times New Roman"/>
          <w:b/>
          <w:bCs/>
          <w:spacing w:val="2"/>
          <w:kern w:val="0"/>
          <w:sz w:val="28"/>
          <w:szCs w:val="28"/>
          <w14:ligatures w14:val="none"/>
        </w:rPr>
        <w:t>Кроки виконання процедури: </w:t>
      </w:r>
    </w:p>
    <w:p w14:paraId="11B3D95F"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lastRenderedPageBreak/>
        <w:t>Привітатись, представитись, запитати ПІБ пацієнта, звірити з медичною документацією. Пояснити мету та хід процедури і отримати згоду пацієнта.</w:t>
      </w:r>
    </w:p>
    <w:p w14:paraId="3BA6BEFE"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Підготувати маніпуляційний стіл для роботи зі всім необхідним обладнанням. Надягти клейончастий фартух, нарукавники, провести гігієнічну антисептику рук, надягти рукавички.</w:t>
      </w:r>
    </w:p>
    <w:p w14:paraId="06F9F9EF"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Огородити пацієнта ширмою. Допомогти пацієнтці роздягатись, вкласти на ліжко, прибрати у сторону ковдру. Ноги зігнути у колінах і стегна розвести у сторони.</w:t>
      </w:r>
    </w:p>
    <w:p w14:paraId="3EF5E944"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Лівою рукою допомагаючи пацієнтці підняти таз, постелити під таз клейонку та пелюшку або одну непромокальну пелюшку.</w:t>
      </w:r>
    </w:p>
    <w:p w14:paraId="7B02AC51"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Чисте судно ополоснути теплою водою, невеликий об’єм води залишити у судні. Взяти судно у праву руку та підкласти під крижі пацієнтки. Лівою рукою допомогти пацієнтці підняти таз. Судно підкладається під крижі так, щоб промежина опинилась над отвором судна.</w:t>
      </w:r>
    </w:p>
    <w:p w14:paraId="30999EBB"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Розкриваємо упаковку зі стерильними лотком, корнцангом, серветками.</w:t>
      </w:r>
    </w:p>
    <w:p w14:paraId="106B36CA"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10 стерильних серветок корнцангом викласти у стерильний лоток, заливаємо теплою водою з глечика.</w:t>
      </w:r>
    </w:p>
    <w:p w14:paraId="7C21A877"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Лівою рукою ллємо теплу воду з глечика на промежину. Правою рукою тримаємо корнцанг з першою вологою серветкою та обтираємо лобок.</w:t>
      </w:r>
    </w:p>
    <w:p w14:paraId="3248C934"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Другою та третью серветками обтираємо пахові складки праворуч і ліворуч зверху вниз.</w:t>
      </w:r>
    </w:p>
    <w:p w14:paraId="2D5B9FFE"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Четвертою та п’ятою серветками обтираємо великі статеві губи праворуч і ліворуч зверху вниз.</w:t>
      </w:r>
    </w:p>
    <w:p w14:paraId="2F158D6B"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Шостою та сьомою серветками обтираємо складку між великими та малими половими губами праворуч і ліворуч зверху вниз.</w:t>
      </w:r>
    </w:p>
    <w:p w14:paraId="68DF19E9"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Восьмою серветкою обтираємо статеву щілину зверху вниз.</w:t>
      </w:r>
    </w:p>
    <w:p w14:paraId="51F1E9E4"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Дев’ятою серветкою обтираємо ділянку промежини зверху вниз.</w:t>
      </w:r>
    </w:p>
    <w:p w14:paraId="48A6BF65"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Десятою серветкою обтираємо ділянку анального отвору.</w:t>
      </w:r>
    </w:p>
    <w:p w14:paraId="4009714A"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Сухими серветками просушуємо шкіру у тому ж порядку.</w:t>
      </w:r>
    </w:p>
    <w:p w14:paraId="454BF76E"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З-під крижів прибираємо судно, накриваємо клейонкою та ставимо поряд з ліжком. Також прибираємо клейонку та пелюшку, допомагаємо пацієнті одягнутись, розправляємо постільну білизну, укрити пацієнтку та надати зручного положення.</w:t>
      </w:r>
    </w:p>
    <w:p w14:paraId="0E5FFEBF"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Корнцанг, лоток, глечик помістити у дезінфікуючий розчин. Упаковку від серветок, лотка та корнцанга помістити у ємність для твердих побутових відходів. Брудну пелюшку помістити у ємність для брудної білизни.</w:t>
      </w:r>
    </w:p>
    <w:p w14:paraId="13BC9951" w14:textId="77777777" w:rsidR="0076509F" w:rsidRPr="0076509F" w:rsidRDefault="0076509F" w:rsidP="0070315D">
      <w:pPr>
        <w:numPr>
          <w:ilvl w:val="0"/>
          <w:numId w:val="12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76509F">
        <w:rPr>
          <w:rFonts w:ascii="Times New Roman" w:eastAsia="Times New Roman" w:hAnsi="Times New Roman" w:cs="Times New Roman"/>
          <w:spacing w:val="2"/>
          <w:kern w:val="0"/>
          <w:sz w:val="28"/>
          <w:szCs w:val="28"/>
          <w14:ligatures w14:val="none"/>
        </w:rPr>
        <w:t>Вміст судна виливаємо у каналізацію, судно промиваємо гарячою водою, поміщуємо у дезінфекційний розчин.</w:t>
      </w:r>
    </w:p>
    <w:p w14:paraId="6A96D518" w14:textId="77777777" w:rsidR="00DF2022" w:rsidRPr="00DF2022" w:rsidRDefault="00DF2022" w:rsidP="00E918C7">
      <w:pPr>
        <w:spacing w:after="0" w:line="240" w:lineRule="auto"/>
        <w:rPr>
          <w:rFonts w:ascii="Times New Roman" w:eastAsia="Times New Roman" w:hAnsi="Times New Roman" w:cs="Times New Roman"/>
          <w:b/>
          <w:bCs/>
          <w:kern w:val="0"/>
          <w:sz w:val="28"/>
          <w:szCs w:val="28"/>
          <w14:ligatures w14:val="none"/>
        </w:rPr>
      </w:pPr>
    </w:p>
    <w:p w14:paraId="38AC9CE1" w14:textId="42F9469A" w:rsidR="00E918C7" w:rsidRPr="0076509F" w:rsidRDefault="00E918C7" w:rsidP="0076509F">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6509F">
        <w:rPr>
          <w:rFonts w:ascii="Times New Roman" w:eastAsia="Times New Roman" w:hAnsi="Times New Roman" w:cs="Times New Roman"/>
          <w:b/>
          <w:bCs/>
          <w:kern w:val="0"/>
          <w:sz w:val="28"/>
          <w:szCs w:val="28"/>
          <w14:ligatures w14:val="none"/>
        </w:rPr>
        <w:t>3.4. Ротова порожнина</w:t>
      </w:r>
    </w:p>
    <w:p w14:paraId="510B3290" w14:textId="77777777" w:rsidR="00E918C7" w:rsidRPr="00E918C7" w:rsidRDefault="00E918C7" w:rsidP="00E918C7">
      <w:p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Стан ротової порожнини безпосередньо впливає на загальний стан пацієнта (ризик аспіраційних пневмоній, стоматитів).</w:t>
      </w:r>
    </w:p>
    <w:p w14:paraId="01DC3BC7" w14:textId="75BECB69" w:rsidR="00E918C7" w:rsidRDefault="00E918C7" w:rsidP="0076509F">
      <w:pPr>
        <w:spacing w:before="100" w:beforeAutospacing="1" w:after="100" w:afterAutospacing="1" w:line="240" w:lineRule="auto"/>
        <w:rPr>
          <w:rFonts w:ascii="Times New Roman" w:hAnsi="Times New Roman" w:cs="Times New Roman"/>
          <w:kern w:val="0"/>
          <w:sz w:val="28"/>
          <w:szCs w:val="28"/>
          <w14:ligatures w14:val="none"/>
        </w:rPr>
      </w:pPr>
    </w:p>
    <w:p w14:paraId="04D1CD81" w14:textId="0397C314" w:rsidR="0076509F" w:rsidRDefault="0076509F" w:rsidP="0076509F">
      <w:pPr>
        <w:spacing w:before="100" w:beforeAutospacing="1" w:after="100" w:afterAutospacing="1" w:line="240" w:lineRule="auto"/>
        <w:rPr>
          <w:rFonts w:ascii="Times New Roman" w:hAnsi="Times New Roman" w:cs="Times New Roman"/>
          <w:b/>
          <w:bCs/>
          <w:kern w:val="0"/>
          <w:sz w:val="28"/>
          <w:szCs w:val="28"/>
          <w14:ligatures w14:val="none"/>
        </w:rPr>
      </w:pPr>
      <w:r w:rsidRPr="0076509F">
        <w:rPr>
          <w:rFonts w:ascii="Times New Roman" w:hAnsi="Times New Roman" w:cs="Times New Roman"/>
          <w:b/>
          <w:bCs/>
          <w:kern w:val="0"/>
          <w:sz w:val="28"/>
          <w:szCs w:val="28"/>
          <w14:ligatures w14:val="none"/>
        </w:rPr>
        <w:t>Алгоритм:</w:t>
      </w:r>
    </w:p>
    <w:p w14:paraId="2F0666E1" w14:textId="77777777" w:rsidR="00BF479A" w:rsidRPr="00BF479A" w:rsidRDefault="00BF479A" w:rsidP="00BF479A">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r w:rsidRPr="00BF479A">
        <w:rPr>
          <w:rFonts w:ascii="Times New Roman" w:eastAsia="Times New Roman" w:hAnsi="Times New Roman" w:cs="Times New Roman"/>
          <w:b/>
          <w:bCs/>
          <w:spacing w:val="3"/>
          <w:kern w:val="0"/>
          <w:sz w:val="28"/>
          <w:szCs w:val="28"/>
          <w14:ligatures w14:val="none"/>
        </w:rPr>
        <w:t>Догляд за порожниною рота у важкохворих</w:t>
      </w:r>
    </w:p>
    <w:p w14:paraId="13E3A977" w14:textId="77777777" w:rsidR="00BF479A" w:rsidRPr="00BF479A" w:rsidRDefault="00BF479A" w:rsidP="00BF479A">
      <w:pPr>
        <w:shd w:val="clear" w:color="auto" w:fill="FFFFFF"/>
        <w:wordWrap w:val="0"/>
        <w:spacing w:after="0" w:line="240" w:lineRule="auto"/>
        <w:rPr>
          <w:rFonts w:ascii="Times New Roman" w:eastAsia="Times New Roman" w:hAnsi="Times New Roman" w:cs="Times New Roman"/>
          <w:spacing w:val="3"/>
          <w:kern w:val="0"/>
          <w:sz w:val="28"/>
          <w:szCs w:val="28"/>
          <w14:ligatures w14:val="none"/>
        </w:rPr>
      </w:pPr>
    </w:p>
    <w:p w14:paraId="23A5886D" w14:textId="77777777" w:rsidR="00BF479A" w:rsidRPr="00BF479A" w:rsidRDefault="00BF479A" w:rsidP="0070315D">
      <w:pPr>
        <w:numPr>
          <w:ilvl w:val="0"/>
          <w:numId w:val="12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Для профілактики стоматиту процедуру необхідно проводити щодня вранці та ввечері, а також після кожного прийому їжі  та блювоти.</w:t>
      </w:r>
    </w:p>
    <w:p w14:paraId="206F8A67" w14:textId="77777777" w:rsidR="00BF479A" w:rsidRPr="00BF479A" w:rsidRDefault="00BF479A" w:rsidP="0070315D">
      <w:pPr>
        <w:numPr>
          <w:ilvl w:val="0"/>
          <w:numId w:val="12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Використовуйте м’яку щітку.</w:t>
      </w:r>
    </w:p>
    <w:p w14:paraId="721D4BDC" w14:textId="77777777" w:rsidR="00BF479A" w:rsidRDefault="00BF479A" w:rsidP="0070315D">
      <w:pPr>
        <w:numPr>
          <w:ilvl w:val="0"/>
          <w:numId w:val="12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При наявності зубних протезів, їх необхідно вийняти та ретельно обробити від залишків їжі. Зубні протези знімайте на ніч та зберігайте в ємності з кип’яченою водою.</w:t>
      </w:r>
    </w:p>
    <w:p w14:paraId="0187B18A" w14:textId="77777777" w:rsidR="00BF479A" w:rsidRPr="00BF479A" w:rsidRDefault="00BF479A" w:rsidP="00BF479A">
      <w:pPr>
        <w:shd w:val="clear" w:color="auto" w:fill="FFFFFF"/>
        <w:spacing w:after="0" w:line="302" w:lineRule="atLeast"/>
        <w:ind w:left="360"/>
        <w:rPr>
          <w:rFonts w:ascii="Times New Roman" w:eastAsia="Times New Roman" w:hAnsi="Times New Roman" w:cs="Times New Roman"/>
          <w:spacing w:val="2"/>
          <w:kern w:val="0"/>
          <w:sz w:val="28"/>
          <w:szCs w:val="28"/>
          <w14:ligatures w14:val="none"/>
        </w:rPr>
      </w:pPr>
    </w:p>
    <w:p w14:paraId="7A1C2D94" w14:textId="77777777" w:rsidR="00BF479A" w:rsidRPr="00BF479A" w:rsidRDefault="00BF479A" w:rsidP="00BF479A">
      <w:pPr>
        <w:shd w:val="clear" w:color="auto" w:fill="FFFFFF"/>
        <w:spacing w:after="0" w:line="302" w:lineRule="atLeast"/>
        <w:rPr>
          <w:rFonts w:ascii="Times New Roman" w:hAnsi="Times New Roman" w:cs="Times New Roman"/>
          <w:b/>
          <w:bCs/>
          <w:spacing w:val="2"/>
          <w:kern w:val="0"/>
          <w:sz w:val="28"/>
          <w:szCs w:val="28"/>
          <w14:ligatures w14:val="none"/>
        </w:rPr>
      </w:pPr>
      <w:r w:rsidRPr="00BF479A">
        <w:rPr>
          <w:rFonts w:ascii="Times New Roman" w:hAnsi="Times New Roman" w:cs="Times New Roman"/>
          <w:b/>
          <w:bCs/>
          <w:spacing w:val="2"/>
          <w:kern w:val="0"/>
          <w:sz w:val="28"/>
          <w:szCs w:val="28"/>
          <w14:ligatures w14:val="none"/>
        </w:rPr>
        <w:t>Показання: </w:t>
      </w:r>
    </w:p>
    <w:p w14:paraId="260D7ECD" w14:textId="77777777" w:rsidR="00BF479A" w:rsidRPr="00BF479A" w:rsidRDefault="00BF479A" w:rsidP="0070315D">
      <w:pPr>
        <w:numPr>
          <w:ilvl w:val="0"/>
          <w:numId w:val="123"/>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профілактика інфекції порожнини рота у важкохворих</w:t>
      </w:r>
    </w:p>
    <w:p w14:paraId="5D318DB4" w14:textId="77777777" w:rsidR="00BF479A" w:rsidRDefault="00BF479A" w:rsidP="0070315D">
      <w:pPr>
        <w:numPr>
          <w:ilvl w:val="0"/>
          <w:numId w:val="123"/>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профілактика інфекції порожнини рота у важкохворих</w:t>
      </w:r>
    </w:p>
    <w:p w14:paraId="6EC657DC" w14:textId="4DB2BE0B" w:rsidR="00BF479A" w:rsidRPr="00BF479A" w:rsidRDefault="00BF479A" w:rsidP="0070315D">
      <w:pPr>
        <w:numPr>
          <w:ilvl w:val="0"/>
          <w:numId w:val="123"/>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 </w:t>
      </w:r>
    </w:p>
    <w:p w14:paraId="4A258783" w14:textId="77777777" w:rsidR="00BF479A" w:rsidRPr="00BF479A" w:rsidRDefault="00BF479A" w:rsidP="00BF479A">
      <w:pPr>
        <w:shd w:val="clear" w:color="auto" w:fill="FFFFFF"/>
        <w:spacing w:after="0" w:line="302" w:lineRule="atLeast"/>
        <w:rPr>
          <w:rFonts w:ascii="Times New Roman" w:hAnsi="Times New Roman" w:cs="Times New Roman"/>
          <w:b/>
          <w:bCs/>
          <w:spacing w:val="2"/>
          <w:kern w:val="0"/>
          <w:sz w:val="28"/>
          <w:szCs w:val="28"/>
          <w14:ligatures w14:val="none"/>
        </w:rPr>
      </w:pPr>
      <w:r w:rsidRPr="00BF479A">
        <w:rPr>
          <w:rFonts w:ascii="Times New Roman" w:hAnsi="Times New Roman" w:cs="Times New Roman"/>
          <w:b/>
          <w:bCs/>
          <w:spacing w:val="2"/>
          <w:kern w:val="0"/>
          <w:sz w:val="28"/>
          <w:szCs w:val="28"/>
          <w14:ligatures w14:val="none"/>
        </w:rPr>
        <w:t>Протипокази: </w:t>
      </w:r>
    </w:p>
    <w:p w14:paraId="1CCC7858" w14:textId="77777777" w:rsidR="00BF479A" w:rsidRPr="00BF479A" w:rsidRDefault="00BF479A" w:rsidP="0070315D">
      <w:pPr>
        <w:numPr>
          <w:ilvl w:val="0"/>
          <w:numId w:val="12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shd w:val="clear" w:color="auto" w:fill="EAEAEA"/>
          <w14:ligatures w14:val="none"/>
        </w:rPr>
        <w:t>Відносний</w:t>
      </w:r>
      <w:r w:rsidRPr="00BF479A">
        <w:rPr>
          <w:rFonts w:ascii="Times New Roman" w:eastAsia="Times New Roman" w:hAnsi="Times New Roman" w:cs="Times New Roman"/>
          <w:spacing w:val="2"/>
          <w:kern w:val="0"/>
          <w:sz w:val="28"/>
          <w:szCs w:val="28"/>
          <w14:ligatures w14:val="none"/>
        </w:rPr>
        <w:t>ураження порожнини рота.</w:t>
      </w:r>
    </w:p>
    <w:p w14:paraId="602BA9A6" w14:textId="77777777" w:rsidR="00BF479A" w:rsidRDefault="00BF479A" w:rsidP="00BF479A">
      <w:pPr>
        <w:shd w:val="clear" w:color="auto" w:fill="FFFFFF"/>
        <w:spacing w:after="0" w:line="302" w:lineRule="atLeast"/>
        <w:rPr>
          <w:rFonts w:ascii="Calibri" w:hAnsi="Calibri" w:cs="Calibri"/>
          <w:spacing w:val="2"/>
          <w:kern w:val="0"/>
          <w:sz w:val="28"/>
          <w:szCs w:val="28"/>
          <w14:ligatures w14:val="none"/>
        </w:rPr>
      </w:pPr>
    </w:p>
    <w:p w14:paraId="0E83A086" w14:textId="08989227" w:rsidR="00BF479A" w:rsidRPr="00BF479A" w:rsidRDefault="00BF479A" w:rsidP="00BF479A">
      <w:pPr>
        <w:shd w:val="clear" w:color="auto" w:fill="FFFFFF"/>
        <w:spacing w:after="0" w:line="302" w:lineRule="atLeast"/>
        <w:rPr>
          <w:rFonts w:ascii="Times New Roman" w:hAnsi="Times New Roman" w:cs="Times New Roman"/>
          <w:b/>
          <w:bCs/>
          <w:spacing w:val="2"/>
          <w:kern w:val="0"/>
          <w:sz w:val="28"/>
          <w:szCs w:val="28"/>
          <w14:ligatures w14:val="none"/>
        </w:rPr>
      </w:pPr>
      <w:r w:rsidRPr="00BF479A">
        <w:rPr>
          <w:rFonts w:ascii="Calibri" w:hAnsi="Calibri" w:cs="Calibri"/>
          <w:b/>
          <w:bCs/>
          <w:spacing w:val="2"/>
          <w:kern w:val="0"/>
          <w:sz w:val="28"/>
          <w:szCs w:val="28"/>
          <w14:ligatures w14:val="none"/>
        </w:rPr>
        <w:t>﻿</w:t>
      </w:r>
      <w:r w:rsidRPr="00BF479A">
        <w:rPr>
          <w:rFonts w:ascii="Times New Roman" w:hAnsi="Times New Roman" w:cs="Times New Roman"/>
          <w:b/>
          <w:bCs/>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5414"/>
        <w:gridCol w:w="1166"/>
      </w:tblGrid>
      <w:tr w:rsidR="00BF479A" w:rsidRPr="00BF479A" w14:paraId="40BFB967" w14:textId="77777777">
        <w:trPr>
          <w:tblCellSpacing w:w="15" w:type="dxa"/>
        </w:trPr>
        <w:tc>
          <w:tcPr>
            <w:tcW w:w="0" w:type="auto"/>
            <w:vAlign w:val="center"/>
            <w:hideMark/>
          </w:tcPr>
          <w:p w14:paraId="6AB1DF29"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Назва</w:t>
            </w:r>
          </w:p>
        </w:tc>
        <w:tc>
          <w:tcPr>
            <w:tcW w:w="0" w:type="auto"/>
            <w:vAlign w:val="center"/>
            <w:hideMark/>
          </w:tcPr>
          <w:p w14:paraId="44CB27B9"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Кількість</w:t>
            </w:r>
          </w:p>
        </w:tc>
      </w:tr>
      <w:tr w:rsidR="00BF479A" w:rsidRPr="00BF479A" w14:paraId="4DCDE54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6386C0D"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марлеві серветки</w:t>
            </w:r>
          </w:p>
        </w:tc>
        <w:tc>
          <w:tcPr>
            <w:tcW w:w="0" w:type="auto"/>
            <w:tcBorders>
              <w:top w:val="single" w:sz="6" w:space="0" w:color="auto"/>
            </w:tcBorders>
            <w:tcMar>
              <w:top w:w="0" w:type="dxa"/>
              <w:left w:w="120" w:type="dxa"/>
              <w:bottom w:w="0" w:type="dxa"/>
              <w:right w:w="120" w:type="dxa"/>
            </w:tcMar>
            <w:vAlign w:val="center"/>
            <w:hideMark/>
          </w:tcPr>
          <w:p w14:paraId="0D95FB14"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462BCDD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EE1219D"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рушник</w:t>
            </w:r>
          </w:p>
        </w:tc>
        <w:tc>
          <w:tcPr>
            <w:tcW w:w="0" w:type="auto"/>
            <w:tcBorders>
              <w:top w:val="single" w:sz="6" w:space="0" w:color="auto"/>
            </w:tcBorders>
            <w:tcMar>
              <w:top w:w="0" w:type="dxa"/>
              <w:left w:w="120" w:type="dxa"/>
              <w:bottom w:w="0" w:type="dxa"/>
              <w:right w:w="120" w:type="dxa"/>
            </w:tcMar>
            <w:vAlign w:val="center"/>
            <w:hideMark/>
          </w:tcPr>
          <w:p w14:paraId="4DD381EA"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54DDBB0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9849729"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щітка</w:t>
            </w:r>
          </w:p>
        </w:tc>
        <w:tc>
          <w:tcPr>
            <w:tcW w:w="0" w:type="auto"/>
            <w:tcBorders>
              <w:top w:val="single" w:sz="6" w:space="0" w:color="auto"/>
            </w:tcBorders>
            <w:tcMar>
              <w:top w:w="0" w:type="dxa"/>
              <w:left w:w="120" w:type="dxa"/>
              <w:bottom w:w="0" w:type="dxa"/>
              <w:right w:w="120" w:type="dxa"/>
            </w:tcMar>
            <w:vAlign w:val="center"/>
            <w:hideMark/>
          </w:tcPr>
          <w:p w14:paraId="0EA7C282"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4EB2E8C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95E1360"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шпатель</w:t>
            </w:r>
          </w:p>
        </w:tc>
        <w:tc>
          <w:tcPr>
            <w:tcW w:w="0" w:type="auto"/>
            <w:tcBorders>
              <w:top w:val="single" w:sz="6" w:space="0" w:color="auto"/>
            </w:tcBorders>
            <w:tcMar>
              <w:top w:w="0" w:type="dxa"/>
              <w:left w:w="120" w:type="dxa"/>
              <w:bottom w:w="0" w:type="dxa"/>
              <w:right w:w="120" w:type="dxa"/>
            </w:tcMar>
            <w:vAlign w:val="center"/>
            <w:hideMark/>
          </w:tcPr>
          <w:p w14:paraId="091A3D6B"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6EEAA7AA"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099930E"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лимонний сік з гліцерином (пропорція 1/2)</w:t>
            </w:r>
          </w:p>
        </w:tc>
        <w:tc>
          <w:tcPr>
            <w:tcW w:w="0" w:type="auto"/>
            <w:tcBorders>
              <w:top w:val="single" w:sz="6" w:space="0" w:color="auto"/>
            </w:tcBorders>
            <w:tcMar>
              <w:top w:w="0" w:type="dxa"/>
              <w:left w:w="120" w:type="dxa"/>
              <w:bottom w:w="0" w:type="dxa"/>
              <w:right w:w="120" w:type="dxa"/>
            </w:tcMar>
            <w:vAlign w:val="center"/>
            <w:hideMark/>
          </w:tcPr>
          <w:p w14:paraId="5EAB5BB9"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669E24E9"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B2F0E55"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ємність для спльовування</w:t>
            </w:r>
          </w:p>
        </w:tc>
        <w:tc>
          <w:tcPr>
            <w:tcW w:w="0" w:type="auto"/>
            <w:tcBorders>
              <w:top w:val="single" w:sz="6" w:space="0" w:color="auto"/>
            </w:tcBorders>
            <w:tcMar>
              <w:top w:w="0" w:type="dxa"/>
              <w:left w:w="120" w:type="dxa"/>
              <w:bottom w:w="0" w:type="dxa"/>
              <w:right w:w="120" w:type="dxa"/>
            </w:tcMar>
            <w:vAlign w:val="center"/>
            <w:hideMark/>
          </w:tcPr>
          <w:p w14:paraId="1745AA2C"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7A57BE5E"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BFAF10F"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пелюшка</w:t>
            </w:r>
          </w:p>
        </w:tc>
        <w:tc>
          <w:tcPr>
            <w:tcW w:w="0" w:type="auto"/>
            <w:tcBorders>
              <w:top w:val="single" w:sz="6" w:space="0" w:color="auto"/>
            </w:tcBorders>
            <w:tcMar>
              <w:top w:w="0" w:type="dxa"/>
              <w:left w:w="120" w:type="dxa"/>
              <w:bottom w:w="0" w:type="dxa"/>
              <w:right w:w="120" w:type="dxa"/>
            </w:tcMar>
            <w:vAlign w:val="center"/>
            <w:hideMark/>
          </w:tcPr>
          <w:p w14:paraId="44FEB44D"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1EDF291E"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32F1888"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гумові рукавички</w:t>
            </w:r>
          </w:p>
        </w:tc>
        <w:tc>
          <w:tcPr>
            <w:tcW w:w="0" w:type="auto"/>
            <w:tcBorders>
              <w:top w:val="single" w:sz="6" w:space="0" w:color="auto"/>
            </w:tcBorders>
            <w:tcMar>
              <w:top w:w="0" w:type="dxa"/>
              <w:left w:w="120" w:type="dxa"/>
              <w:bottom w:w="0" w:type="dxa"/>
              <w:right w:w="120" w:type="dxa"/>
            </w:tcMar>
            <w:vAlign w:val="center"/>
            <w:hideMark/>
          </w:tcPr>
          <w:p w14:paraId="10CCE0F7"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6B97F818"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2391F04"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манекен хворого на ліжку</w:t>
            </w:r>
          </w:p>
        </w:tc>
        <w:tc>
          <w:tcPr>
            <w:tcW w:w="0" w:type="auto"/>
            <w:tcBorders>
              <w:top w:val="single" w:sz="6" w:space="0" w:color="auto"/>
            </w:tcBorders>
            <w:tcMar>
              <w:top w:w="0" w:type="dxa"/>
              <w:left w:w="120" w:type="dxa"/>
              <w:bottom w:w="0" w:type="dxa"/>
              <w:right w:w="120" w:type="dxa"/>
            </w:tcMar>
            <w:vAlign w:val="center"/>
            <w:hideMark/>
          </w:tcPr>
          <w:p w14:paraId="1467C25C"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r w:rsidR="00BF479A" w:rsidRPr="00BF479A" w14:paraId="255FC15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015A528" w14:textId="77777777" w:rsidR="00BF479A" w:rsidRPr="00BF479A" w:rsidRDefault="00BF479A" w:rsidP="00BF479A">
            <w:pPr>
              <w:spacing w:after="0" w:line="240" w:lineRule="auto"/>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манекен щелепи.</w:t>
            </w:r>
          </w:p>
        </w:tc>
        <w:tc>
          <w:tcPr>
            <w:tcW w:w="0" w:type="auto"/>
            <w:tcBorders>
              <w:top w:val="single" w:sz="6" w:space="0" w:color="auto"/>
            </w:tcBorders>
            <w:tcMar>
              <w:top w:w="0" w:type="dxa"/>
              <w:left w:w="120" w:type="dxa"/>
              <w:bottom w:w="0" w:type="dxa"/>
              <w:right w:w="120" w:type="dxa"/>
            </w:tcMar>
            <w:vAlign w:val="center"/>
            <w:hideMark/>
          </w:tcPr>
          <w:p w14:paraId="196DD3B7" w14:textId="77777777" w:rsidR="00BF479A" w:rsidRPr="00BF479A" w:rsidRDefault="00BF479A" w:rsidP="00BF479A">
            <w:pPr>
              <w:spacing w:after="0" w:line="240" w:lineRule="auto"/>
              <w:jc w:val="center"/>
              <w:rPr>
                <w:rFonts w:ascii="Times New Roman" w:eastAsia="Times New Roman" w:hAnsi="Times New Roman" w:cs="Times New Roman"/>
                <w:kern w:val="0"/>
                <w:sz w:val="28"/>
                <w:szCs w:val="28"/>
                <w14:ligatures w14:val="none"/>
              </w:rPr>
            </w:pPr>
            <w:r w:rsidRPr="00BF479A">
              <w:rPr>
                <w:rFonts w:ascii="Times New Roman" w:eastAsia="Times New Roman" w:hAnsi="Times New Roman" w:cs="Times New Roman"/>
                <w:kern w:val="0"/>
                <w:sz w:val="28"/>
                <w:szCs w:val="28"/>
                <w14:ligatures w14:val="none"/>
              </w:rPr>
              <w:t>1</w:t>
            </w:r>
          </w:p>
        </w:tc>
      </w:tr>
    </w:tbl>
    <w:p w14:paraId="68134D3B" w14:textId="77777777" w:rsidR="00BF479A" w:rsidRDefault="00BF479A" w:rsidP="00BF479A">
      <w:pPr>
        <w:shd w:val="clear" w:color="auto" w:fill="FFFFFF"/>
        <w:spacing w:after="0" w:line="302" w:lineRule="atLeast"/>
        <w:rPr>
          <w:rFonts w:ascii="Times New Roman" w:hAnsi="Times New Roman" w:cs="Times New Roman"/>
          <w:spacing w:val="2"/>
          <w:kern w:val="0"/>
          <w:sz w:val="28"/>
          <w:szCs w:val="28"/>
          <w14:ligatures w14:val="none"/>
        </w:rPr>
      </w:pPr>
    </w:p>
    <w:p w14:paraId="6588E060" w14:textId="06182A16" w:rsidR="00BF479A" w:rsidRPr="00BF479A" w:rsidRDefault="00BF479A" w:rsidP="00BF479A">
      <w:pPr>
        <w:shd w:val="clear" w:color="auto" w:fill="FFFFFF"/>
        <w:spacing w:after="0" w:line="302" w:lineRule="atLeast"/>
        <w:rPr>
          <w:rFonts w:ascii="Times New Roman" w:hAnsi="Times New Roman" w:cs="Times New Roman"/>
          <w:b/>
          <w:bCs/>
          <w:spacing w:val="2"/>
          <w:kern w:val="0"/>
          <w:sz w:val="28"/>
          <w:szCs w:val="28"/>
          <w14:ligatures w14:val="none"/>
        </w:rPr>
      </w:pPr>
      <w:r w:rsidRPr="00BF479A">
        <w:rPr>
          <w:rFonts w:ascii="Times New Roman" w:hAnsi="Times New Roman" w:cs="Times New Roman"/>
          <w:b/>
          <w:bCs/>
          <w:spacing w:val="2"/>
          <w:kern w:val="0"/>
          <w:sz w:val="28"/>
          <w:szCs w:val="28"/>
          <w14:ligatures w14:val="none"/>
        </w:rPr>
        <w:t>Кроки виконання процедури: </w:t>
      </w:r>
    </w:p>
    <w:p w14:paraId="4F149E70"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Привітатись, представитись, пояснити мету та хід процедури і отримати згоду пацієнта.</w:t>
      </w:r>
    </w:p>
    <w:p w14:paraId="650F072D"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Обробіть руки гігієнічним способом.</w:t>
      </w:r>
    </w:p>
    <w:p w14:paraId="0C93370C"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Поверніть хворого на бік так, щоб його обличчя перебувало на краю подушки.</w:t>
      </w:r>
    </w:p>
    <w:p w14:paraId="06B377D8"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Під головою пацієнта розстеліть пелюшку та поставте ємність для спльовування під підборіддя.</w:t>
      </w:r>
    </w:p>
    <w:p w14:paraId="2E093A97"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Змочіть щітку в ємності з лимонним соком та гліцерином, попросіть пацієнта відкрити рота, або, не застосовуючи зайвої сили зробіть це самі за згодою хворого.</w:t>
      </w:r>
    </w:p>
    <w:p w14:paraId="33197146"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lastRenderedPageBreak/>
        <w:t>Рухами зверху вниз проведіть по верхнім та нижнім щелепам. Повторіть це кілька секунд протягом 30 секунд.</w:t>
      </w:r>
    </w:p>
    <w:p w14:paraId="721B49AB"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Далі обережно обробіть внутрішню поверхню щік, поверхню язика та піднебіння.</w:t>
      </w:r>
    </w:p>
    <w:p w14:paraId="1BE60AA7"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Потім шпателем з намотаною на нього сухою марлевою серветкою очистіть ротову порожнину.</w:t>
      </w:r>
    </w:p>
    <w:p w14:paraId="633360F0" w14:textId="77777777"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Поверніть пацієнта у горизонтальне положення, заберіть ємність для спльовування та пелюшку, утилізуйте використані марлеві серветки та шпатель у контейнер для відходів класу В.</w:t>
      </w:r>
    </w:p>
    <w:p w14:paraId="056872C8" w14:textId="0EEAAD38" w:rsidR="00BF479A" w:rsidRPr="00BF479A" w:rsidRDefault="00BF479A" w:rsidP="0070315D">
      <w:pPr>
        <w:numPr>
          <w:ilvl w:val="0"/>
          <w:numId w:val="125"/>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BF479A">
        <w:rPr>
          <w:rFonts w:ascii="Times New Roman" w:eastAsia="Times New Roman" w:hAnsi="Times New Roman" w:cs="Times New Roman"/>
          <w:spacing w:val="2"/>
          <w:kern w:val="0"/>
          <w:sz w:val="28"/>
          <w:szCs w:val="28"/>
          <w14:ligatures w14:val="none"/>
        </w:rPr>
        <w:t>Проведіть гігієнічну обробку рук.</w:t>
      </w:r>
    </w:p>
    <w:p w14:paraId="78EDF4FE" w14:textId="4786B5F6" w:rsidR="00E918C7" w:rsidRPr="00E918C7" w:rsidRDefault="00E918C7" w:rsidP="00E918C7">
      <w:pPr>
        <w:spacing w:after="0" w:line="240" w:lineRule="auto"/>
        <w:rPr>
          <w:rFonts w:ascii="Times New Roman" w:eastAsia="Times New Roman" w:hAnsi="Times New Roman" w:cs="Times New Roman"/>
          <w:kern w:val="0"/>
          <w:sz w:val="28"/>
          <w:szCs w:val="28"/>
          <w14:ligatures w14:val="none"/>
        </w:rPr>
      </w:pPr>
    </w:p>
    <w:p w14:paraId="5BDC9ADA" w14:textId="77777777" w:rsidR="00E918C7" w:rsidRPr="00BF479A" w:rsidRDefault="00E918C7" w:rsidP="00E918C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F479A">
        <w:rPr>
          <w:rFonts w:ascii="Times New Roman" w:eastAsia="Times New Roman" w:hAnsi="Times New Roman" w:cs="Times New Roman"/>
          <w:b/>
          <w:bCs/>
          <w:kern w:val="0"/>
          <w:sz w:val="28"/>
          <w:szCs w:val="28"/>
          <w14:ligatures w14:val="none"/>
        </w:rPr>
        <w:t>3.5. Догляд за волоссям та нігтями</w:t>
      </w:r>
    </w:p>
    <w:p w14:paraId="392D813A" w14:textId="77777777" w:rsidR="00E918C7" w:rsidRPr="00E918C7" w:rsidRDefault="00E918C7" w:rsidP="0070315D">
      <w:pPr>
        <w:numPr>
          <w:ilvl w:val="0"/>
          <w:numId w:val="109"/>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Волосся регулярно розчісують і очищують (за показаннями — миття голови);</w:t>
      </w:r>
    </w:p>
    <w:p w14:paraId="21C3545B" w14:textId="77777777" w:rsidR="00E918C7" w:rsidRPr="00E918C7" w:rsidRDefault="00E918C7" w:rsidP="0070315D">
      <w:pPr>
        <w:numPr>
          <w:ilvl w:val="0"/>
          <w:numId w:val="109"/>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Довгі нігті можуть бути джерелом мікробної контамінації — рекомендується тримати їх короткими та чистими;</w:t>
      </w:r>
    </w:p>
    <w:p w14:paraId="4205325A" w14:textId="5346468C" w:rsidR="00E918C7" w:rsidRPr="00AB374E" w:rsidRDefault="00E918C7" w:rsidP="00AB374E">
      <w:pPr>
        <w:numPr>
          <w:ilvl w:val="0"/>
          <w:numId w:val="109"/>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Лак і декоративні прикраси у хворих особливо небажані через ризик накопичення мікроорганізмів.</w:t>
      </w:r>
    </w:p>
    <w:p w14:paraId="574F4F9D" w14:textId="57816D07" w:rsidR="00E918C7" w:rsidRPr="00BF479A" w:rsidRDefault="00E918C7" w:rsidP="00BF479A">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F479A">
        <w:rPr>
          <w:rFonts w:ascii="Times New Roman" w:eastAsia="Times New Roman" w:hAnsi="Times New Roman" w:cs="Times New Roman"/>
          <w:b/>
          <w:bCs/>
          <w:kern w:val="0"/>
          <w:sz w:val="28"/>
          <w:szCs w:val="28"/>
          <w14:ligatures w14:val="none"/>
        </w:rPr>
        <w:t>3.6. Профілактика пролежнів</w:t>
      </w:r>
    </w:p>
    <w:p w14:paraId="683A95AF" w14:textId="00AAE912" w:rsidR="00E918C7" w:rsidRPr="00E918C7" w:rsidRDefault="00E918C7" w:rsidP="00E918C7">
      <w:p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Пролежні — одна з найсерйозніших гігієнічних і доглядових проблем у малорухомих чи тяжкохворих.</w:t>
      </w:r>
    </w:p>
    <w:p w14:paraId="09E66CBB" w14:textId="7787461A" w:rsidR="00E918C7" w:rsidRPr="00E918C7" w:rsidRDefault="00E918C7" w:rsidP="0070315D">
      <w:pPr>
        <w:numPr>
          <w:ilvl w:val="0"/>
          <w:numId w:val="110"/>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Регулярна зміна положення хворого</w:t>
      </w:r>
      <w:r w:rsidR="00E42D0D">
        <w:rPr>
          <w:rFonts w:ascii="Times New Roman" w:hAnsi="Times New Roman" w:cs="Times New Roman"/>
          <w:kern w:val="0"/>
          <w:sz w:val="28"/>
          <w:szCs w:val="28"/>
          <w14:ligatures w14:val="none"/>
        </w:rPr>
        <w:t>: положення Фаулера та Сімса</w:t>
      </w:r>
      <w:r w:rsidRPr="00E918C7">
        <w:rPr>
          <w:rFonts w:ascii="Times New Roman" w:hAnsi="Times New Roman" w:cs="Times New Roman"/>
          <w:kern w:val="0"/>
          <w:sz w:val="28"/>
          <w:szCs w:val="28"/>
          <w14:ligatures w14:val="none"/>
        </w:rPr>
        <w:t xml:space="preserve"> (кожні 2–3 години);</w:t>
      </w:r>
    </w:p>
    <w:p w14:paraId="67E5F15C" w14:textId="77777777" w:rsidR="00E918C7" w:rsidRPr="00E918C7" w:rsidRDefault="00E918C7" w:rsidP="0070315D">
      <w:pPr>
        <w:numPr>
          <w:ilvl w:val="0"/>
          <w:numId w:val="110"/>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Використання ортопедичних/антипролежневих матраців;</w:t>
      </w:r>
    </w:p>
    <w:p w14:paraId="7B6955CC" w14:textId="77777777" w:rsidR="00E918C7" w:rsidRPr="00E918C7" w:rsidRDefault="00E918C7" w:rsidP="0070315D">
      <w:pPr>
        <w:numPr>
          <w:ilvl w:val="0"/>
          <w:numId w:val="110"/>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Догляд за шкірою на ділянках тиску (крижова зона, п’яти, лікті) — очищення, зволоження, захисні креми;</w:t>
      </w:r>
    </w:p>
    <w:p w14:paraId="130D6B39" w14:textId="77777777" w:rsidR="00E918C7" w:rsidRDefault="00E918C7" w:rsidP="0070315D">
      <w:pPr>
        <w:numPr>
          <w:ilvl w:val="0"/>
          <w:numId w:val="110"/>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Оцінювання ризику пролежнів при поступленні пацієнта і щоденний моніторинг.</w:t>
      </w:r>
    </w:p>
    <w:p w14:paraId="227DC723" w14:textId="559EF8F7" w:rsidR="001916C4" w:rsidRPr="001916C4" w:rsidRDefault="00E42D0D" w:rsidP="001916C4">
      <w:p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b/>
          <w:bCs/>
          <w:kern w:val="0"/>
          <w:sz w:val="28"/>
          <w:szCs w:val="28"/>
          <w14:ligatures w14:val="none"/>
        </w:rPr>
        <w:t>Алгоритм</w:t>
      </w:r>
      <w:r>
        <w:rPr>
          <w:rFonts w:ascii="Times New Roman" w:hAnsi="Times New Roman" w:cs="Times New Roman"/>
          <w:kern w:val="0"/>
          <w:sz w:val="28"/>
          <w:szCs w:val="28"/>
          <w14:ligatures w14:val="none"/>
        </w:rPr>
        <w:t>:</w:t>
      </w:r>
      <w:r w:rsidR="001916C4">
        <w:rPr>
          <w:rFonts w:ascii="Times New Roman" w:hAnsi="Times New Roman" w:cs="Times New Roman"/>
          <w:kern w:val="0"/>
          <w:sz w:val="28"/>
          <w:szCs w:val="28"/>
          <w14:ligatures w14:val="none"/>
        </w:rPr>
        <w:t xml:space="preserve"> додатки. </w:t>
      </w:r>
    </w:p>
    <w:p w14:paraId="0C8B9028" w14:textId="68D98547" w:rsidR="00E918C7" w:rsidRPr="001916C4" w:rsidRDefault="00E918C7" w:rsidP="001916C4">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916C4">
        <w:rPr>
          <w:rFonts w:ascii="Times New Roman" w:eastAsia="Times New Roman" w:hAnsi="Times New Roman" w:cs="Times New Roman"/>
          <w:b/>
          <w:bCs/>
          <w:kern w:val="0"/>
          <w:sz w:val="28"/>
          <w:szCs w:val="28"/>
          <w14:ligatures w14:val="none"/>
        </w:rPr>
        <w:t>3.7. Гігієна пацієнтів з обмеженою рухливістю</w:t>
      </w:r>
    </w:p>
    <w:p w14:paraId="6126175C" w14:textId="77777777" w:rsidR="00E918C7" w:rsidRPr="00E918C7" w:rsidRDefault="00E918C7" w:rsidP="00E918C7">
      <w:p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Хворі з обмеженою рухливістю потребують додаткової уваги:</w:t>
      </w:r>
    </w:p>
    <w:p w14:paraId="0D5B138B" w14:textId="77777777" w:rsidR="00E918C7" w:rsidRPr="00E918C7" w:rsidRDefault="00E918C7" w:rsidP="0070315D">
      <w:pPr>
        <w:numPr>
          <w:ilvl w:val="0"/>
          <w:numId w:val="111"/>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Догляд за складками шкіри при нахилі тіла;</w:t>
      </w:r>
    </w:p>
    <w:p w14:paraId="7A097D48" w14:textId="77777777" w:rsidR="00E918C7" w:rsidRPr="00E918C7" w:rsidRDefault="00E918C7" w:rsidP="0070315D">
      <w:pPr>
        <w:numPr>
          <w:ilvl w:val="0"/>
          <w:numId w:val="111"/>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Частіше миття та сухість ділянок, що найчастіше забруднюються;</w:t>
      </w:r>
    </w:p>
    <w:p w14:paraId="59181F6D" w14:textId="77777777" w:rsidR="00E918C7" w:rsidRPr="00E918C7" w:rsidRDefault="00E918C7" w:rsidP="0070315D">
      <w:pPr>
        <w:numPr>
          <w:ilvl w:val="0"/>
          <w:numId w:val="111"/>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Підставки для тазових процедур, одноразові серветки;</w:t>
      </w:r>
    </w:p>
    <w:p w14:paraId="303CA510" w14:textId="75918857" w:rsidR="00E918C7" w:rsidRPr="00AB374E" w:rsidRDefault="00E918C7" w:rsidP="00AB374E">
      <w:pPr>
        <w:numPr>
          <w:ilvl w:val="0"/>
          <w:numId w:val="111"/>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Забезпечення ергономічної підтримки під час гігієнічних заходів.</w:t>
      </w:r>
    </w:p>
    <w:p w14:paraId="736CC8DB" w14:textId="391372A5" w:rsidR="00E918C7" w:rsidRPr="001916C4" w:rsidRDefault="00E918C7" w:rsidP="001916C4">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916C4">
        <w:rPr>
          <w:rFonts w:ascii="Times New Roman" w:eastAsia="Times New Roman" w:hAnsi="Times New Roman" w:cs="Times New Roman"/>
          <w:b/>
          <w:bCs/>
          <w:kern w:val="0"/>
          <w:sz w:val="28"/>
          <w:szCs w:val="28"/>
          <w14:ligatures w14:val="none"/>
        </w:rPr>
        <w:t>3.8. Документування гігієнічних процедур</w:t>
      </w:r>
    </w:p>
    <w:p w14:paraId="2F62636F" w14:textId="77777777" w:rsidR="00E918C7" w:rsidRPr="00E918C7" w:rsidRDefault="00E918C7" w:rsidP="00E918C7">
      <w:p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lastRenderedPageBreak/>
        <w:t>Сучасні стандарти медсестринської документації підкреслюють важливість відображення у медичній документації всіх гігієнічних процедур, включно з:</w:t>
      </w:r>
    </w:p>
    <w:p w14:paraId="6C8D6620" w14:textId="77777777" w:rsidR="00E918C7" w:rsidRPr="00E918C7" w:rsidRDefault="00E918C7" w:rsidP="0070315D">
      <w:pPr>
        <w:numPr>
          <w:ilvl w:val="0"/>
          <w:numId w:val="112"/>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часом та видом догляду;</w:t>
      </w:r>
    </w:p>
    <w:p w14:paraId="0793BA70" w14:textId="77777777" w:rsidR="00E918C7" w:rsidRPr="00E918C7" w:rsidRDefault="00E918C7" w:rsidP="0070315D">
      <w:pPr>
        <w:numPr>
          <w:ilvl w:val="0"/>
          <w:numId w:val="112"/>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реакцією пацієнта;</w:t>
      </w:r>
    </w:p>
    <w:p w14:paraId="496401E0" w14:textId="77777777" w:rsidR="00E918C7" w:rsidRPr="00E918C7" w:rsidRDefault="00E918C7" w:rsidP="0070315D">
      <w:pPr>
        <w:numPr>
          <w:ilvl w:val="0"/>
          <w:numId w:val="112"/>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змінами стану шкіри чи слизових;</w:t>
      </w:r>
    </w:p>
    <w:p w14:paraId="1212D7C9" w14:textId="657032CC" w:rsidR="00E918C7" w:rsidRPr="001916C4" w:rsidRDefault="00E918C7" w:rsidP="0070315D">
      <w:pPr>
        <w:numPr>
          <w:ilvl w:val="0"/>
          <w:numId w:val="112"/>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використаними засобами чи обладнанням.</w:t>
      </w:r>
    </w:p>
    <w:p w14:paraId="57ECCC78" w14:textId="7F0C926E" w:rsidR="00E918C7" w:rsidRPr="001916C4" w:rsidRDefault="00E918C7" w:rsidP="001916C4">
      <w:p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Це дозволяє відслідковувати динаміку стану пацієнта і своєчасно коригувати догляд.</w:t>
      </w:r>
    </w:p>
    <w:p w14:paraId="1CA450E4" w14:textId="77777777" w:rsidR="00E918C7" w:rsidRPr="00E918C7" w:rsidRDefault="00E918C7" w:rsidP="0070315D">
      <w:pPr>
        <w:numPr>
          <w:ilvl w:val="0"/>
          <w:numId w:val="113"/>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Гігієна хворих є безперервним, системним процесом, що сприяє підтриманню фізіологічної рівноваги, комфорту та зниженню ризику ускладнень.</w:t>
      </w:r>
    </w:p>
    <w:p w14:paraId="66BFEF5A" w14:textId="77777777" w:rsidR="00E918C7" w:rsidRPr="00E918C7" w:rsidRDefault="00E918C7" w:rsidP="0070315D">
      <w:pPr>
        <w:numPr>
          <w:ilvl w:val="0"/>
          <w:numId w:val="113"/>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Комплексний підхід до гігієнічних процедур — від тіла та ротової порожнини до особливого догляду за малорухомими — зменшує частоту пролежнів, інфекцій шкіри, стоматитів та інших ускладнень.</w:t>
      </w:r>
    </w:p>
    <w:p w14:paraId="6C4E3632" w14:textId="77777777" w:rsidR="00E918C7" w:rsidRPr="00E918C7" w:rsidRDefault="00E918C7" w:rsidP="0070315D">
      <w:pPr>
        <w:numPr>
          <w:ilvl w:val="0"/>
          <w:numId w:val="113"/>
        </w:numPr>
        <w:spacing w:before="100" w:beforeAutospacing="1" w:after="100" w:afterAutospacing="1" w:line="240" w:lineRule="auto"/>
        <w:rPr>
          <w:rFonts w:ascii="Times New Roman" w:hAnsi="Times New Roman" w:cs="Times New Roman"/>
          <w:kern w:val="0"/>
          <w:sz w:val="28"/>
          <w:szCs w:val="28"/>
          <w14:ligatures w14:val="none"/>
        </w:rPr>
      </w:pPr>
      <w:r w:rsidRPr="00E918C7">
        <w:rPr>
          <w:rFonts w:ascii="Times New Roman" w:hAnsi="Times New Roman" w:cs="Times New Roman"/>
          <w:kern w:val="0"/>
          <w:sz w:val="28"/>
          <w:szCs w:val="28"/>
          <w14:ligatures w14:val="none"/>
        </w:rPr>
        <w:t>Дотримання сучасних стандартів гігієни хворих є важливою складовою якості медичної допомоги та складовою професійної компетентності молодшого та середнього медичного персоналу.</w:t>
      </w:r>
    </w:p>
    <w:p w14:paraId="0B50FA12" w14:textId="0F820897" w:rsidR="00E918C7" w:rsidRDefault="00E918C7" w:rsidP="00432F80">
      <w:pPr>
        <w:spacing w:before="100" w:beforeAutospacing="1" w:after="100" w:afterAutospacing="1" w:line="240" w:lineRule="auto"/>
        <w:rPr>
          <w:rFonts w:ascii="Times New Roman" w:hAnsi="Times New Roman" w:cs="Times New Roman"/>
          <w:kern w:val="0"/>
          <w:sz w:val="28"/>
          <w:szCs w:val="28"/>
          <w:lang w:val="ru-RU"/>
          <w14:ligatures w14:val="none"/>
        </w:rPr>
      </w:pPr>
    </w:p>
    <w:p w14:paraId="7356124F" w14:textId="26E52C80" w:rsidR="00BE2204" w:rsidRPr="00BE2204" w:rsidRDefault="00BE2204" w:rsidP="00BE2204">
      <w:pPr>
        <w:pStyle w:val="2"/>
        <w:rPr>
          <w:rFonts w:ascii="Times New Roman" w:eastAsia="Times New Roman" w:hAnsi="Times New Roman" w:cs="Times New Roman"/>
          <w:b/>
          <w:bCs/>
          <w:color w:val="auto"/>
          <w:kern w:val="0"/>
          <w:sz w:val="28"/>
          <w:szCs w:val="28"/>
          <w14:ligatures w14:val="none"/>
        </w:rPr>
      </w:pPr>
      <w:r w:rsidRPr="00BE2204">
        <w:rPr>
          <w:rFonts w:ascii="Times New Roman" w:eastAsia="Times New Roman" w:hAnsi="Times New Roman" w:cs="Times New Roman"/>
          <w:b/>
          <w:bCs/>
          <w:color w:val="auto"/>
          <w:kern w:val="0"/>
          <w:sz w:val="28"/>
          <w:szCs w:val="28"/>
          <w14:ligatures w14:val="none"/>
        </w:rPr>
        <w:t>4. Гігієнічні та лікувальні ванни</w:t>
      </w:r>
    </w:p>
    <w:p w14:paraId="29D1BB5C" w14:textId="68610395" w:rsidR="00BE2204" w:rsidRPr="00BE2204" w:rsidRDefault="00BE2204" w:rsidP="00BE2204">
      <w:p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b/>
          <w:bCs/>
          <w:kern w:val="0"/>
          <w:sz w:val="28"/>
          <w:szCs w:val="28"/>
          <w14:ligatures w14:val="none"/>
        </w:rPr>
        <w:t>Гігієнічні та лікувальні ванни</w:t>
      </w:r>
      <w:r w:rsidRPr="00BE2204">
        <w:rPr>
          <w:rFonts w:ascii="Times New Roman" w:hAnsi="Times New Roman" w:cs="Times New Roman"/>
          <w:kern w:val="0"/>
          <w:sz w:val="28"/>
          <w:szCs w:val="28"/>
          <w14:ligatures w14:val="none"/>
        </w:rPr>
        <w:t xml:space="preserve"> — це важливий компонент догляду за пацієнтами, що сприяє очищенню шкіри, покращенню кровообігу, зняттю стресу та профілактиці ускладнень (пролежні, шкірні інфекції, спазми м’язів). Їх проведення повинно відповідати медичним стандартам та індивідуальному стану пацієнта.</w:t>
      </w:r>
    </w:p>
    <w:p w14:paraId="6E0D8931" w14:textId="77777777" w:rsidR="00BE2204" w:rsidRPr="00BE2204" w:rsidRDefault="00BE2204" w:rsidP="00BE220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2204">
        <w:rPr>
          <w:rFonts w:ascii="Times New Roman" w:eastAsia="Times New Roman" w:hAnsi="Times New Roman" w:cs="Times New Roman"/>
          <w:b/>
          <w:bCs/>
          <w:kern w:val="0"/>
          <w:sz w:val="28"/>
          <w:szCs w:val="28"/>
          <w14:ligatures w14:val="none"/>
        </w:rPr>
        <w:t>4.1. Види ванн</w:t>
      </w:r>
    </w:p>
    <w:p w14:paraId="185515AA" w14:textId="77777777" w:rsidR="00BE2204" w:rsidRPr="00BE2204" w:rsidRDefault="00BE2204" w:rsidP="0070315D">
      <w:pPr>
        <w:numPr>
          <w:ilvl w:val="0"/>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Загальні ванни</w:t>
      </w:r>
    </w:p>
    <w:p w14:paraId="132CCDC9"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Призначені для повного очищення тіла.</w:t>
      </w:r>
    </w:p>
    <w:p w14:paraId="38DF663F"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Використовуються при доброму загальному стані пацієнта, без протипоказань.</w:t>
      </w:r>
    </w:p>
    <w:p w14:paraId="6D624AA3"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Можуть бути гігієнічними (очищення шкіри) або лікувальними (з додаванням лікувальних засобів).</w:t>
      </w:r>
    </w:p>
    <w:p w14:paraId="6ED6418E" w14:textId="77777777" w:rsidR="00BE2204" w:rsidRPr="00BE2204" w:rsidRDefault="00BE2204" w:rsidP="0070315D">
      <w:pPr>
        <w:numPr>
          <w:ilvl w:val="0"/>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Часткові ванни</w:t>
      </w:r>
    </w:p>
    <w:p w14:paraId="2C9DC578"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Використовуються для миття окремих ділянок тіла: пахвових западин, стоп, рук, промежини.</w:t>
      </w:r>
    </w:p>
    <w:p w14:paraId="3BAD6130"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Показані для тяжкохворих або малорухомих пацієнтів, для яких повна ванна неможлива.</w:t>
      </w:r>
    </w:p>
    <w:p w14:paraId="05764B0E" w14:textId="77777777" w:rsidR="00BE2204" w:rsidRPr="00BE2204" w:rsidRDefault="00BE2204" w:rsidP="0070315D">
      <w:pPr>
        <w:numPr>
          <w:ilvl w:val="0"/>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Лікувальні ванни</w:t>
      </w:r>
    </w:p>
    <w:p w14:paraId="2629F8AF"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Використовуються за призначенням лікаря.</w:t>
      </w:r>
    </w:p>
    <w:p w14:paraId="33360593"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lastRenderedPageBreak/>
        <w:t>Містять спеціальні добавки: сольові, трав’яні, хвойні, антисептичні, зволожувальні або протизапальні засоби.</w:t>
      </w:r>
    </w:p>
    <w:p w14:paraId="3A80B47D" w14:textId="77777777" w:rsidR="00BE2204" w:rsidRPr="00BE2204" w:rsidRDefault="00BE2204" w:rsidP="0070315D">
      <w:pPr>
        <w:numPr>
          <w:ilvl w:val="1"/>
          <w:numId w:val="126"/>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Мета — покращення шкіри, зменшення запалення, релаксація м’язів, стимуляція кровообігу.</w:t>
      </w:r>
    </w:p>
    <w:p w14:paraId="66FAAE45" w14:textId="77777777" w:rsidR="00BE2204" w:rsidRPr="00BE2204" w:rsidRDefault="00BE2204" w:rsidP="00BE220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2204">
        <w:rPr>
          <w:rFonts w:ascii="Times New Roman" w:eastAsia="Times New Roman" w:hAnsi="Times New Roman" w:cs="Times New Roman"/>
          <w:b/>
          <w:bCs/>
          <w:kern w:val="0"/>
          <w:sz w:val="28"/>
          <w:szCs w:val="28"/>
          <w14:ligatures w14:val="none"/>
        </w:rPr>
        <w:t>4.2. Методика проведення</w:t>
      </w:r>
    </w:p>
    <w:p w14:paraId="39FC8CF8" w14:textId="77777777" w:rsidR="00BE2204" w:rsidRPr="00BE2204" w:rsidRDefault="00BE2204" w:rsidP="0070315D">
      <w:pPr>
        <w:numPr>
          <w:ilvl w:val="0"/>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Температура води:</w:t>
      </w:r>
    </w:p>
    <w:p w14:paraId="28B8E242"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Гігієнічні ванни — 36–38 °C;</w:t>
      </w:r>
    </w:p>
    <w:p w14:paraId="57CCC17C"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Лікувальні ванни — 37–40 °C (залежно від призначення).</w:t>
      </w:r>
    </w:p>
    <w:p w14:paraId="6527A523" w14:textId="77777777" w:rsidR="00BE2204" w:rsidRPr="00BE2204" w:rsidRDefault="00BE2204" w:rsidP="0070315D">
      <w:pPr>
        <w:numPr>
          <w:ilvl w:val="0"/>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Тривалість процедури:</w:t>
      </w:r>
    </w:p>
    <w:p w14:paraId="3CF7098E"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Гігієнічні ванни — 5–10 хвилин;</w:t>
      </w:r>
    </w:p>
    <w:p w14:paraId="6C365E41"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Лікувальні ванни — 10–20 хвилин (за медичним призначенням).</w:t>
      </w:r>
    </w:p>
    <w:p w14:paraId="7CCAE35D" w14:textId="77777777" w:rsidR="00BE2204" w:rsidRPr="00BE2204" w:rsidRDefault="00BE2204" w:rsidP="0070315D">
      <w:pPr>
        <w:numPr>
          <w:ilvl w:val="0"/>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Засоби гігієни:</w:t>
      </w:r>
    </w:p>
    <w:p w14:paraId="0E815B74"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М’які мила, гелі, шампуні без агресивних компонентів;</w:t>
      </w:r>
    </w:p>
    <w:p w14:paraId="139E1D93"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Використання щіток чи мочалок дозволяє очищати шкіру, але не травмує її.</w:t>
      </w:r>
    </w:p>
    <w:p w14:paraId="33E15F3A" w14:textId="77777777" w:rsidR="00BE2204" w:rsidRPr="00BE2204" w:rsidRDefault="00BE2204" w:rsidP="0070315D">
      <w:pPr>
        <w:numPr>
          <w:ilvl w:val="0"/>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Лікувальні добавки:</w:t>
      </w:r>
    </w:p>
    <w:p w14:paraId="680F1134" w14:textId="77777777" w:rsidR="00BE2204" w:rsidRPr="00BE2204" w:rsidRDefault="00BE2204" w:rsidP="0070315D">
      <w:pPr>
        <w:numPr>
          <w:ilvl w:val="1"/>
          <w:numId w:val="127"/>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Сіль, сода, трав’яні настої, антисептики, олії — відповідно до показань.</w:t>
      </w:r>
    </w:p>
    <w:p w14:paraId="157F5213" w14:textId="16B23728" w:rsidR="00BE2204" w:rsidRPr="00BE2204" w:rsidRDefault="00BE2204" w:rsidP="00BE220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2204">
        <w:rPr>
          <w:rFonts w:ascii="Times New Roman" w:eastAsia="Times New Roman" w:hAnsi="Times New Roman" w:cs="Times New Roman"/>
          <w:b/>
          <w:bCs/>
          <w:kern w:val="0"/>
          <w:sz w:val="28"/>
          <w:szCs w:val="28"/>
          <w14:ligatures w14:val="none"/>
        </w:rPr>
        <w:t>4.3. Показання та протипоказання</w:t>
      </w:r>
    </w:p>
    <w:p w14:paraId="507C6D28" w14:textId="77777777" w:rsidR="00BE2204" w:rsidRPr="00BE2204" w:rsidRDefault="00BE2204" w:rsidP="00BE2204">
      <w:p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Показання:</w:t>
      </w:r>
    </w:p>
    <w:p w14:paraId="50747198" w14:textId="77777777" w:rsidR="00BE2204" w:rsidRPr="00BE2204" w:rsidRDefault="00BE2204" w:rsidP="0070315D">
      <w:pPr>
        <w:numPr>
          <w:ilvl w:val="0"/>
          <w:numId w:val="128"/>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Гігієнічні: щоденне очищення шкіри, профілактика пролежнів, усунення забруднень;</w:t>
      </w:r>
    </w:p>
    <w:p w14:paraId="1E36BACC" w14:textId="77777777" w:rsidR="00BE2204" w:rsidRPr="00BE2204" w:rsidRDefault="00BE2204" w:rsidP="0070315D">
      <w:pPr>
        <w:numPr>
          <w:ilvl w:val="0"/>
          <w:numId w:val="128"/>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Лікувальні: шкірні захворювання, запальні процеси, м’язові спазми, порушення кровообігу, стрес;</w:t>
      </w:r>
    </w:p>
    <w:p w14:paraId="50379B10" w14:textId="464F17EA" w:rsidR="00BE2204" w:rsidRPr="00BE2204" w:rsidRDefault="00BE2204" w:rsidP="00BE2204">
      <w:pPr>
        <w:numPr>
          <w:ilvl w:val="0"/>
          <w:numId w:val="128"/>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Часткові: обмежена рухливість, тяжкі стани, післяопераційний період.</w:t>
      </w:r>
    </w:p>
    <w:p w14:paraId="00449C5E" w14:textId="77777777" w:rsidR="00BE2204" w:rsidRPr="00BE2204" w:rsidRDefault="00BE2204" w:rsidP="00BE2204">
      <w:p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Протипоказання:</w:t>
      </w:r>
    </w:p>
    <w:p w14:paraId="632F76AC" w14:textId="77777777" w:rsidR="00BE2204" w:rsidRPr="00BE2204" w:rsidRDefault="00BE2204" w:rsidP="0070315D">
      <w:pPr>
        <w:numPr>
          <w:ilvl w:val="0"/>
          <w:numId w:val="129"/>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Гострі інфекційні та серцево-судинні захворювання;</w:t>
      </w:r>
    </w:p>
    <w:p w14:paraId="2EE88AFD" w14:textId="77777777" w:rsidR="00BE2204" w:rsidRPr="00BE2204" w:rsidRDefault="00BE2204" w:rsidP="0070315D">
      <w:pPr>
        <w:numPr>
          <w:ilvl w:val="0"/>
          <w:numId w:val="129"/>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Лихоманка, гіпертонічний криз, шокові стани;</w:t>
      </w:r>
    </w:p>
    <w:p w14:paraId="2A28E05B" w14:textId="77777777" w:rsidR="00BE2204" w:rsidRPr="00BE2204" w:rsidRDefault="00BE2204" w:rsidP="0070315D">
      <w:pPr>
        <w:numPr>
          <w:ilvl w:val="0"/>
          <w:numId w:val="129"/>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Відкриті кровоточиві рани без можливості ізоляції;</w:t>
      </w:r>
    </w:p>
    <w:p w14:paraId="4801E87F" w14:textId="4DE251DF" w:rsidR="00BE2204" w:rsidRPr="00BE2204" w:rsidRDefault="00BE2204" w:rsidP="0070315D">
      <w:pPr>
        <w:numPr>
          <w:ilvl w:val="0"/>
          <w:numId w:val="129"/>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Алкогольне або токсичне отруєння, тяжкі порушення свідомості.</w:t>
      </w:r>
    </w:p>
    <w:p w14:paraId="0C4129D4" w14:textId="77777777" w:rsidR="00BE2204" w:rsidRPr="00BE2204" w:rsidRDefault="00BE2204" w:rsidP="00BE220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2204">
        <w:rPr>
          <w:rFonts w:ascii="Times New Roman" w:eastAsia="Times New Roman" w:hAnsi="Times New Roman" w:cs="Times New Roman"/>
          <w:b/>
          <w:bCs/>
          <w:kern w:val="0"/>
          <w:sz w:val="28"/>
          <w:szCs w:val="28"/>
          <w14:ligatures w14:val="none"/>
        </w:rPr>
        <w:t>4.4. Особливості проведення для оперованих, тяжкохворих та малорухомих пацієнтів</w:t>
      </w:r>
    </w:p>
    <w:p w14:paraId="3AEE6DC0" w14:textId="77777777" w:rsidR="00BE2204" w:rsidRPr="00BE2204" w:rsidRDefault="00BE2204" w:rsidP="0070315D">
      <w:pPr>
        <w:numPr>
          <w:ilvl w:val="0"/>
          <w:numId w:val="130"/>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Для оперованих пацієнтів: обмивання тіла або часткова ванна, уникання тертя на ділянці рани; використання антисептичних розчинів за призначенням; контроль температури води та тривалості.</w:t>
      </w:r>
    </w:p>
    <w:p w14:paraId="67F54061" w14:textId="77777777" w:rsidR="00BE2204" w:rsidRPr="00BE2204" w:rsidRDefault="00BE2204" w:rsidP="0070315D">
      <w:pPr>
        <w:numPr>
          <w:ilvl w:val="0"/>
          <w:numId w:val="130"/>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Для тяжкохворих: часткові ванни з обмеженою рухливістю; використання спеціальних підставок, ковшів, лійок; проведення процедури у ліжку за допомогою допоміжного персоналу.</w:t>
      </w:r>
    </w:p>
    <w:p w14:paraId="6103C159" w14:textId="4B362EE1" w:rsidR="00BE2204" w:rsidRPr="00BE2204" w:rsidRDefault="00BE2204" w:rsidP="00BE2204">
      <w:pPr>
        <w:numPr>
          <w:ilvl w:val="0"/>
          <w:numId w:val="130"/>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lastRenderedPageBreak/>
        <w:t>Для малорухомих пацієнтів: систематична зміна положення, підготовка всього обладнання заздалегідь, застосування одноразових серветок, дотримання правил інфекційного контролю.</w:t>
      </w:r>
    </w:p>
    <w:p w14:paraId="681D6B11" w14:textId="77777777" w:rsidR="00BE2204" w:rsidRPr="00BE2204" w:rsidRDefault="00BE2204" w:rsidP="00BE2204">
      <w:p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Гігієнічні та лікувальні ванни є важливим профілактичним та лікувальним заходом у догляді за пацієнтами. Їх правильне проведення:</w:t>
      </w:r>
    </w:p>
    <w:p w14:paraId="4BA15A85" w14:textId="77777777" w:rsidR="00BE2204" w:rsidRPr="00BE2204" w:rsidRDefault="00BE2204" w:rsidP="0070315D">
      <w:pPr>
        <w:numPr>
          <w:ilvl w:val="0"/>
          <w:numId w:val="131"/>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забезпечує очищення шкіри;</w:t>
      </w:r>
    </w:p>
    <w:p w14:paraId="081A7703" w14:textId="77777777" w:rsidR="00BE2204" w:rsidRPr="00BE2204" w:rsidRDefault="00BE2204" w:rsidP="0070315D">
      <w:pPr>
        <w:numPr>
          <w:ilvl w:val="0"/>
          <w:numId w:val="131"/>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попереджає інфекції та пролежні;</w:t>
      </w:r>
    </w:p>
    <w:p w14:paraId="7A5467A2" w14:textId="77777777" w:rsidR="00BE2204" w:rsidRPr="00BE2204" w:rsidRDefault="00BE2204" w:rsidP="0070315D">
      <w:pPr>
        <w:numPr>
          <w:ilvl w:val="0"/>
          <w:numId w:val="131"/>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покращує кровообіг, стан нервової системи та загальний комфорт пацієнта;</w:t>
      </w:r>
    </w:p>
    <w:p w14:paraId="13189EE0" w14:textId="77777777" w:rsidR="00BE2204" w:rsidRDefault="00BE2204" w:rsidP="0070315D">
      <w:pPr>
        <w:numPr>
          <w:ilvl w:val="0"/>
          <w:numId w:val="131"/>
        </w:numPr>
        <w:spacing w:before="100" w:beforeAutospacing="1" w:after="100" w:afterAutospacing="1" w:line="240" w:lineRule="auto"/>
        <w:rPr>
          <w:rFonts w:ascii="Times New Roman" w:hAnsi="Times New Roman" w:cs="Times New Roman"/>
          <w:kern w:val="0"/>
          <w:sz w:val="28"/>
          <w:szCs w:val="28"/>
          <w14:ligatures w14:val="none"/>
        </w:rPr>
      </w:pPr>
      <w:r w:rsidRPr="00BE2204">
        <w:rPr>
          <w:rFonts w:ascii="Times New Roman" w:hAnsi="Times New Roman" w:cs="Times New Roman"/>
          <w:kern w:val="0"/>
          <w:sz w:val="28"/>
          <w:szCs w:val="28"/>
          <w14:ligatures w14:val="none"/>
        </w:rPr>
        <w:t>є невід’ємною частиною системного догляду в хірургічному стаціонарі.</w:t>
      </w:r>
    </w:p>
    <w:p w14:paraId="7BFD5086" w14:textId="77777777" w:rsidR="00F651BE" w:rsidRDefault="00F651BE" w:rsidP="00491006">
      <w:pPr>
        <w:spacing w:before="100" w:beforeAutospacing="1" w:after="100" w:afterAutospacing="1" w:line="240" w:lineRule="auto"/>
        <w:rPr>
          <w:rFonts w:ascii="Times New Roman" w:hAnsi="Times New Roman" w:cs="Times New Roman"/>
          <w:kern w:val="0"/>
          <w:sz w:val="28"/>
          <w:szCs w:val="28"/>
          <w14:ligatures w14:val="none"/>
        </w:rPr>
      </w:pPr>
    </w:p>
    <w:p w14:paraId="28362E4E" w14:textId="5EDDB342" w:rsidR="00F651BE" w:rsidRPr="00F651BE" w:rsidRDefault="00F651BE" w:rsidP="00F651BE">
      <w:pPr>
        <w:pStyle w:val="2"/>
        <w:rPr>
          <w:rFonts w:ascii="Times New Roman" w:eastAsia="Times New Roman" w:hAnsi="Times New Roman" w:cs="Times New Roman"/>
          <w:b/>
          <w:bCs/>
          <w:color w:val="auto"/>
          <w:kern w:val="0"/>
          <w:sz w:val="28"/>
          <w:szCs w:val="28"/>
          <w14:ligatures w14:val="none"/>
        </w:rPr>
      </w:pPr>
      <w:r w:rsidRPr="00F651BE">
        <w:rPr>
          <w:rFonts w:ascii="Times New Roman" w:eastAsia="Times New Roman" w:hAnsi="Times New Roman" w:cs="Times New Roman"/>
          <w:b/>
          <w:bCs/>
          <w:color w:val="auto"/>
          <w:kern w:val="0"/>
          <w:sz w:val="28"/>
          <w:szCs w:val="28"/>
          <w14:ligatures w14:val="none"/>
        </w:rPr>
        <w:t xml:space="preserve"> 5. Переміна натільної та постільної білизни</w:t>
      </w:r>
    </w:p>
    <w:p w14:paraId="79D1E8D9" w14:textId="1EEF1DAD" w:rsidR="00F651BE" w:rsidRPr="00F651BE" w:rsidRDefault="00F651BE" w:rsidP="00F651BE">
      <w:p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Переміна натільної та постільної білизни — важливий елемент гігієни пацієнта та профілактики внутрішньолікарняних інфекцій. Вона забезпечує чистоту шкіри, комфорт пацієнта, запобігає пролежням та зменшує ризик контамінації довкілля.</w:t>
      </w:r>
    </w:p>
    <w:p w14:paraId="04DEBE34" w14:textId="77777777" w:rsidR="00F651BE" w:rsidRPr="00F651BE" w:rsidRDefault="00F651BE" w:rsidP="00F651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651BE">
        <w:rPr>
          <w:rFonts w:ascii="Times New Roman" w:eastAsia="Times New Roman" w:hAnsi="Times New Roman" w:cs="Times New Roman"/>
          <w:b/>
          <w:bCs/>
          <w:kern w:val="0"/>
          <w:sz w:val="28"/>
          <w:szCs w:val="28"/>
          <w14:ligatures w14:val="none"/>
        </w:rPr>
        <w:t>5.1. Частота та порядок зміни білизни</w:t>
      </w:r>
    </w:p>
    <w:p w14:paraId="70337D9F" w14:textId="77777777" w:rsidR="00F651BE" w:rsidRPr="00F651BE" w:rsidRDefault="00F651BE" w:rsidP="0070315D">
      <w:pPr>
        <w:numPr>
          <w:ilvl w:val="0"/>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Натільна білизна:</w:t>
      </w:r>
    </w:p>
    <w:p w14:paraId="02672777" w14:textId="77777777" w:rsidR="00F651BE" w:rsidRPr="00F651BE" w:rsidRDefault="00F651BE" w:rsidP="0070315D">
      <w:pPr>
        <w:numPr>
          <w:ilvl w:val="1"/>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Міняється щоденно або частіше при забрудненні, потовиділенні, виділеннях (сеча, кал, кров).</w:t>
      </w:r>
    </w:p>
    <w:p w14:paraId="4A61A685" w14:textId="77777777" w:rsidR="00F651BE" w:rsidRPr="00F651BE" w:rsidRDefault="00F651BE" w:rsidP="0070315D">
      <w:pPr>
        <w:numPr>
          <w:ilvl w:val="1"/>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Пацієнти з підвищеною пітливістю або післяопераційні хворі можуть потребувати декілька змін на день.</w:t>
      </w:r>
    </w:p>
    <w:p w14:paraId="1F3E0F31" w14:textId="77777777" w:rsidR="00F651BE" w:rsidRPr="00F651BE" w:rsidRDefault="00F651BE" w:rsidP="0070315D">
      <w:pPr>
        <w:numPr>
          <w:ilvl w:val="0"/>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Постільна білизна:</w:t>
      </w:r>
    </w:p>
    <w:p w14:paraId="2AD9913C" w14:textId="77777777" w:rsidR="00F651BE" w:rsidRPr="00F651BE" w:rsidRDefault="00F651BE" w:rsidP="0070315D">
      <w:pPr>
        <w:numPr>
          <w:ilvl w:val="1"/>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Змінюється щонайменше 1 раз на тиждень у плановому режимі.</w:t>
      </w:r>
    </w:p>
    <w:p w14:paraId="77A57ABE" w14:textId="77777777" w:rsidR="00F651BE" w:rsidRPr="00F651BE" w:rsidRDefault="00F651BE" w:rsidP="0070315D">
      <w:pPr>
        <w:numPr>
          <w:ilvl w:val="1"/>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Обов’язкова заміна при забрудненні, кровотечах, блювоті, виділеннях з ран або при інфекційних захворюваннях.</w:t>
      </w:r>
    </w:p>
    <w:p w14:paraId="2262C3F6" w14:textId="77777777" w:rsidR="00F651BE" w:rsidRPr="00F651BE" w:rsidRDefault="00F651BE" w:rsidP="0070315D">
      <w:pPr>
        <w:numPr>
          <w:ilvl w:val="0"/>
          <w:numId w:val="132"/>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Порядок заміни:</w:t>
      </w:r>
    </w:p>
    <w:p w14:paraId="42046E49" w14:textId="77777777" w:rsidR="00F651BE" w:rsidRPr="00F651BE" w:rsidRDefault="00F651BE" w:rsidP="0070315D">
      <w:pPr>
        <w:numPr>
          <w:ilvl w:val="1"/>
          <w:numId w:val="133"/>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Зняття забрудненої білизни, уникаючи розкидання пилу та мікроорганізмів.</w:t>
      </w:r>
    </w:p>
    <w:p w14:paraId="3F07D005" w14:textId="77777777" w:rsidR="00F651BE" w:rsidRPr="00F651BE" w:rsidRDefault="00F651BE" w:rsidP="0070315D">
      <w:pPr>
        <w:numPr>
          <w:ilvl w:val="1"/>
          <w:numId w:val="133"/>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Підготовка чистої білизни та всіх допоміжних засобів.</w:t>
      </w:r>
    </w:p>
    <w:p w14:paraId="29C42011" w14:textId="77777777" w:rsidR="00F651BE" w:rsidRDefault="00F651BE" w:rsidP="0070315D">
      <w:pPr>
        <w:numPr>
          <w:ilvl w:val="1"/>
          <w:numId w:val="133"/>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Безпечне розстелення чистої постелі і натільної білизни без надмірного руху пацієнта.</w:t>
      </w:r>
    </w:p>
    <w:p w14:paraId="2B07CFCE" w14:textId="7290344C" w:rsidR="00F651BE" w:rsidRDefault="00F651BE" w:rsidP="00F651BE">
      <w:pPr>
        <w:spacing w:before="100" w:beforeAutospacing="1" w:after="100" w:afterAutospacing="1" w:line="240" w:lineRule="auto"/>
        <w:rPr>
          <w:rFonts w:ascii="Times New Roman" w:hAnsi="Times New Roman" w:cs="Times New Roman"/>
          <w:b/>
          <w:bCs/>
          <w:kern w:val="0"/>
          <w:sz w:val="28"/>
          <w:szCs w:val="28"/>
          <w14:ligatures w14:val="none"/>
        </w:rPr>
      </w:pPr>
      <w:r w:rsidRPr="00F651BE">
        <w:rPr>
          <w:rFonts w:ascii="Times New Roman" w:hAnsi="Times New Roman" w:cs="Times New Roman"/>
          <w:b/>
          <w:bCs/>
          <w:kern w:val="0"/>
          <w:sz w:val="28"/>
          <w:szCs w:val="28"/>
          <w14:ligatures w14:val="none"/>
        </w:rPr>
        <w:t>Алгоритм:</w:t>
      </w:r>
    </w:p>
    <w:p w14:paraId="4E88EBE4" w14:textId="77777777" w:rsidR="007948BA" w:rsidRDefault="007948BA" w:rsidP="007948BA">
      <w:pPr>
        <w:wordWrap w:val="0"/>
        <w:spacing w:after="0" w:line="240" w:lineRule="auto"/>
        <w:rPr>
          <w:rFonts w:ascii="Times New Roman" w:eastAsia="Times New Roman" w:hAnsi="Times New Roman" w:cs="Times New Roman"/>
          <w:b/>
          <w:bCs/>
          <w:spacing w:val="3"/>
          <w:kern w:val="0"/>
          <w:sz w:val="28"/>
          <w:szCs w:val="28"/>
          <w14:ligatures w14:val="none"/>
        </w:rPr>
      </w:pPr>
      <w:r w:rsidRPr="007948BA">
        <w:rPr>
          <w:rFonts w:ascii="Times New Roman" w:eastAsia="Times New Roman" w:hAnsi="Times New Roman" w:cs="Times New Roman"/>
          <w:b/>
          <w:bCs/>
          <w:spacing w:val="3"/>
          <w:kern w:val="0"/>
          <w:sz w:val="28"/>
          <w:szCs w:val="28"/>
          <w14:ligatures w14:val="none"/>
        </w:rPr>
        <w:t>Зміна постільної білизни лежачому хворому</w:t>
      </w:r>
    </w:p>
    <w:p w14:paraId="2625EA09" w14:textId="77777777" w:rsidR="007948BA" w:rsidRPr="007948BA" w:rsidRDefault="007948BA" w:rsidP="007948BA">
      <w:pPr>
        <w:wordWrap w:val="0"/>
        <w:spacing w:after="0" w:line="240" w:lineRule="auto"/>
        <w:rPr>
          <w:rFonts w:ascii="Times New Roman" w:eastAsia="Times New Roman" w:hAnsi="Times New Roman" w:cs="Times New Roman"/>
          <w:b/>
          <w:bCs/>
          <w:spacing w:val="3"/>
          <w:kern w:val="0"/>
          <w:sz w:val="28"/>
          <w:szCs w:val="28"/>
          <w14:ligatures w14:val="none"/>
        </w:rPr>
      </w:pPr>
    </w:p>
    <w:p w14:paraId="09B6727A" w14:textId="77777777" w:rsidR="007948BA" w:rsidRPr="007948BA" w:rsidRDefault="007948BA" w:rsidP="007948BA">
      <w:pPr>
        <w:spacing w:after="0" w:line="302" w:lineRule="atLeast"/>
        <w:rPr>
          <w:rFonts w:ascii="Times New Roman" w:hAnsi="Times New Roman" w:cs="Times New Roman"/>
          <w:b/>
          <w:bCs/>
          <w:color w:val="000000"/>
          <w:spacing w:val="2"/>
          <w:kern w:val="0"/>
          <w:sz w:val="28"/>
          <w:szCs w:val="28"/>
          <w14:ligatures w14:val="none"/>
        </w:rPr>
      </w:pPr>
      <w:r w:rsidRPr="007948BA">
        <w:rPr>
          <w:rFonts w:ascii="Times New Roman" w:hAnsi="Times New Roman" w:cs="Times New Roman"/>
          <w:b/>
          <w:bCs/>
          <w:color w:val="000000"/>
          <w:spacing w:val="2"/>
          <w:kern w:val="0"/>
          <w:sz w:val="28"/>
          <w:szCs w:val="28"/>
          <w14:ligatures w14:val="none"/>
        </w:rPr>
        <w:t>Показання: </w:t>
      </w:r>
    </w:p>
    <w:p w14:paraId="375260ED" w14:textId="77777777" w:rsidR="007948BA" w:rsidRPr="007948BA" w:rsidRDefault="007948BA" w:rsidP="0070315D">
      <w:pPr>
        <w:numPr>
          <w:ilvl w:val="0"/>
          <w:numId w:val="138"/>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Важкохворі пацієнти</w:t>
      </w:r>
    </w:p>
    <w:p w14:paraId="6E5D3D2F" w14:textId="77777777" w:rsidR="007948BA" w:rsidRPr="007948BA" w:rsidRDefault="007948BA" w:rsidP="0070315D">
      <w:pPr>
        <w:numPr>
          <w:ilvl w:val="0"/>
          <w:numId w:val="138"/>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lastRenderedPageBreak/>
        <w:t>профілактика пролежнів</w:t>
      </w:r>
    </w:p>
    <w:p w14:paraId="37C149DF" w14:textId="77777777" w:rsidR="00C14FF7" w:rsidRDefault="00C14FF7" w:rsidP="007948BA">
      <w:pPr>
        <w:spacing w:after="0" w:line="302" w:lineRule="atLeast"/>
        <w:rPr>
          <w:rFonts w:ascii="Calibri" w:hAnsi="Calibri" w:cs="Calibri"/>
          <w:color w:val="000000"/>
          <w:spacing w:val="2"/>
          <w:kern w:val="0"/>
          <w:sz w:val="28"/>
          <w:szCs w:val="28"/>
          <w14:ligatures w14:val="none"/>
        </w:rPr>
      </w:pPr>
    </w:p>
    <w:p w14:paraId="640D4E7E" w14:textId="1E2620B4" w:rsidR="007948BA" w:rsidRPr="007948BA" w:rsidRDefault="007948BA" w:rsidP="007948BA">
      <w:pPr>
        <w:spacing w:after="0" w:line="302" w:lineRule="atLeast"/>
        <w:rPr>
          <w:rFonts w:ascii="Times New Roman" w:hAnsi="Times New Roman" w:cs="Times New Roman"/>
          <w:color w:val="000000"/>
          <w:spacing w:val="2"/>
          <w:kern w:val="0"/>
          <w:sz w:val="28"/>
          <w:szCs w:val="28"/>
          <w14:ligatures w14:val="none"/>
        </w:rPr>
      </w:pPr>
      <w:r w:rsidRPr="007948BA">
        <w:rPr>
          <w:rFonts w:ascii="Calibri" w:hAnsi="Calibri" w:cs="Calibri"/>
          <w:color w:val="000000"/>
          <w:spacing w:val="2"/>
          <w:kern w:val="0"/>
          <w:sz w:val="28"/>
          <w:szCs w:val="28"/>
          <w14:ligatures w14:val="none"/>
        </w:rPr>
        <w:t>﻿</w:t>
      </w:r>
      <w:r w:rsidRPr="00C14FF7">
        <w:rPr>
          <w:rFonts w:ascii="Times New Roman" w:hAnsi="Times New Roman" w:cs="Times New Roman"/>
          <w:b/>
          <w:bCs/>
          <w:color w:val="000000"/>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2526"/>
        <w:gridCol w:w="1166"/>
      </w:tblGrid>
      <w:tr w:rsidR="007948BA" w:rsidRPr="007948BA" w14:paraId="44F4A02F" w14:textId="77777777">
        <w:trPr>
          <w:tblCellSpacing w:w="15" w:type="dxa"/>
        </w:trPr>
        <w:tc>
          <w:tcPr>
            <w:tcW w:w="0" w:type="auto"/>
            <w:vAlign w:val="center"/>
            <w:hideMark/>
          </w:tcPr>
          <w:p w14:paraId="6D892624" w14:textId="77777777" w:rsidR="007948BA" w:rsidRPr="007948BA" w:rsidRDefault="007948BA" w:rsidP="007948BA">
            <w:pPr>
              <w:spacing w:after="0" w:line="240" w:lineRule="auto"/>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Назва</w:t>
            </w:r>
          </w:p>
        </w:tc>
        <w:tc>
          <w:tcPr>
            <w:tcW w:w="0" w:type="auto"/>
            <w:vAlign w:val="center"/>
            <w:hideMark/>
          </w:tcPr>
          <w:p w14:paraId="41892246" w14:textId="77777777" w:rsidR="007948BA" w:rsidRPr="007948BA" w:rsidRDefault="007948BA" w:rsidP="007948BA">
            <w:pPr>
              <w:spacing w:after="0" w:line="240" w:lineRule="auto"/>
              <w:jc w:val="center"/>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Кількість</w:t>
            </w:r>
          </w:p>
        </w:tc>
      </w:tr>
      <w:tr w:rsidR="007948BA" w:rsidRPr="007948BA" w14:paraId="415A2BC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7B21339" w14:textId="77777777" w:rsidR="007948BA" w:rsidRPr="007948BA" w:rsidRDefault="007948BA" w:rsidP="007948BA">
            <w:pPr>
              <w:spacing w:after="0" w:line="240" w:lineRule="auto"/>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простирадло</w:t>
            </w:r>
          </w:p>
        </w:tc>
        <w:tc>
          <w:tcPr>
            <w:tcW w:w="0" w:type="auto"/>
            <w:tcBorders>
              <w:top w:val="single" w:sz="6" w:space="0" w:color="auto"/>
            </w:tcBorders>
            <w:tcMar>
              <w:top w:w="0" w:type="dxa"/>
              <w:left w:w="120" w:type="dxa"/>
              <w:bottom w:w="0" w:type="dxa"/>
              <w:right w:w="120" w:type="dxa"/>
            </w:tcMar>
            <w:vAlign w:val="center"/>
            <w:hideMark/>
          </w:tcPr>
          <w:p w14:paraId="05985DFB" w14:textId="77777777" w:rsidR="007948BA" w:rsidRPr="007948BA" w:rsidRDefault="007948BA" w:rsidP="007948BA">
            <w:pPr>
              <w:spacing w:after="0" w:line="240" w:lineRule="auto"/>
              <w:jc w:val="center"/>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1</w:t>
            </w:r>
          </w:p>
        </w:tc>
      </w:tr>
      <w:tr w:rsidR="007948BA" w:rsidRPr="007948BA" w14:paraId="316A94F9"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B4EDAC5" w14:textId="77777777" w:rsidR="007948BA" w:rsidRPr="007948BA" w:rsidRDefault="007948BA" w:rsidP="007948BA">
            <w:pPr>
              <w:spacing w:after="0" w:line="240" w:lineRule="auto"/>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гумові рукавички</w:t>
            </w:r>
          </w:p>
        </w:tc>
        <w:tc>
          <w:tcPr>
            <w:tcW w:w="0" w:type="auto"/>
            <w:tcBorders>
              <w:top w:val="single" w:sz="6" w:space="0" w:color="auto"/>
            </w:tcBorders>
            <w:tcMar>
              <w:top w:w="0" w:type="dxa"/>
              <w:left w:w="120" w:type="dxa"/>
              <w:bottom w:w="0" w:type="dxa"/>
              <w:right w:w="120" w:type="dxa"/>
            </w:tcMar>
            <w:vAlign w:val="center"/>
            <w:hideMark/>
          </w:tcPr>
          <w:p w14:paraId="5B2B911B" w14:textId="77777777" w:rsidR="007948BA" w:rsidRPr="007948BA" w:rsidRDefault="007948BA" w:rsidP="007948BA">
            <w:pPr>
              <w:spacing w:after="0" w:line="240" w:lineRule="auto"/>
              <w:jc w:val="center"/>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1</w:t>
            </w:r>
          </w:p>
        </w:tc>
      </w:tr>
      <w:tr w:rsidR="007948BA" w:rsidRPr="007948BA" w14:paraId="1CE37F21"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0E1D7F7" w14:textId="77777777" w:rsidR="007948BA" w:rsidRPr="007948BA" w:rsidRDefault="007948BA" w:rsidP="007948BA">
            <w:pPr>
              <w:spacing w:after="0" w:line="240" w:lineRule="auto"/>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ліжко з манекеном</w:t>
            </w:r>
          </w:p>
        </w:tc>
        <w:tc>
          <w:tcPr>
            <w:tcW w:w="0" w:type="auto"/>
            <w:tcBorders>
              <w:top w:val="single" w:sz="6" w:space="0" w:color="auto"/>
            </w:tcBorders>
            <w:tcMar>
              <w:top w:w="0" w:type="dxa"/>
              <w:left w:w="120" w:type="dxa"/>
              <w:bottom w:w="0" w:type="dxa"/>
              <w:right w:w="120" w:type="dxa"/>
            </w:tcMar>
            <w:vAlign w:val="center"/>
            <w:hideMark/>
          </w:tcPr>
          <w:p w14:paraId="532711D2" w14:textId="77777777" w:rsidR="007948BA" w:rsidRPr="007948BA" w:rsidRDefault="007948BA" w:rsidP="007948BA">
            <w:pPr>
              <w:spacing w:after="0" w:line="240" w:lineRule="auto"/>
              <w:jc w:val="center"/>
              <w:rPr>
                <w:rFonts w:ascii="Times New Roman" w:eastAsia="Times New Roman" w:hAnsi="Times New Roman" w:cs="Times New Roman"/>
                <w:kern w:val="0"/>
                <w:sz w:val="28"/>
                <w:szCs w:val="28"/>
                <w14:ligatures w14:val="none"/>
              </w:rPr>
            </w:pPr>
            <w:r w:rsidRPr="007948BA">
              <w:rPr>
                <w:rFonts w:ascii="Times New Roman" w:eastAsia="Times New Roman" w:hAnsi="Times New Roman" w:cs="Times New Roman"/>
                <w:kern w:val="0"/>
                <w:sz w:val="28"/>
                <w:szCs w:val="28"/>
                <w14:ligatures w14:val="none"/>
              </w:rPr>
              <w:t>1</w:t>
            </w:r>
          </w:p>
        </w:tc>
      </w:tr>
    </w:tbl>
    <w:p w14:paraId="46FB418D" w14:textId="77777777" w:rsidR="00C14FF7" w:rsidRDefault="00C14FF7" w:rsidP="007948BA">
      <w:pPr>
        <w:spacing w:after="0" w:line="302" w:lineRule="atLeast"/>
        <w:rPr>
          <w:rFonts w:ascii="Times New Roman" w:hAnsi="Times New Roman" w:cs="Times New Roman"/>
          <w:b/>
          <w:bCs/>
          <w:color w:val="000000"/>
          <w:spacing w:val="2"/>
          <w:kern w:val="0"/>
          <w:sz w:val="28"/>
          <w:szCs w:val="28"/>
          <w14:ligatures w14:val="none"/>
        </w:rPr>
      </w:pPr>
    </w:p>
    <w:p w14:paraId="5E90E6A9" w14:textId="0D3BB77F" w:rsidR="007948BA" w:rsidRPr="00C14FF7" w:rsidRDefault="007948BA" w:rsidP="007948BA">
      <w:pPr>
        <w:spacing w:after="0" w:line="302" w:lineRule="atLeast"/>
        <w:rPr>
          <w:rFonts w:ascii="Times New Roman" w:hAnsi="Times New Roman" w:cs="Times New Roman"/>
          <w:b/>
          <w:bCs/>
          <w:color w:val="000000"/>
          <w:spacing w:val="2"/>
          <w:kern w:val="0"/>
          <w:sz w:val="28"/>
          <w:szCs w:val="28"/>
          <w14:ligatures w14:val="none"/>
        </w:rPr>
      </w:pPr>
      <w:r w:rsidRPr="00C14FF7">
        <w:rPr>
          <w:rFonts w:ascii="Times New Roman" w:hAnsi="Times New Roman" w:cs="Times New Roman"/>
          <w:b/>
          <w:bCs/>
          <w:color w:val="000000"/>
          <w:spacing w:val="2"/>
          <w:kern w:val="0"/>
          <w:sz w:val="28"/>
          <w:szCs w:val="28"/>
          <w14:ligatures w14:val="none"/>
        </w:rPr>
        <w:t>Кроки виконання процедури: </w:t>
      </w:r>
    </w:p>
    <w:p w14:paraId="77EDBAC8"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Чисте простирадло до половини згорніть валиком у довжину.</w:t>
      </w:r>
    </w:p>
    <w:p w14:paraId="76237F3E"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Підніміть трохи голову хворого і заберіть подушку</w:t>
      </w:r>
    </w:p>
    <w:p w14:paraId="4AD55FA4"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Підсуньте хворого на край ліжка і поверніть його на бік.</w:t>
      </w:r>
    </w:p>
    <w:p w14:paraId="76C2E2A1"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Брудне простирадло згорніть у довжину в напрямку до хворого</w:t>
      </w:r>
    </w:p>
    <w:p w14:paraId="2D7D2257"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На звільненій частині ліжка розстеліть чисте простирадло, щоб його вільний край дещо звисав.</w:t>
      </w:r>
    </w:p>
    <w:p w14:paraId="349B3401"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Поверніть хворого на спину, а потім на інший бік, тобто на ту частину ліжка, що накрита чистим простирадлом.</w:t>
      </w:r>
    </w:p>
    <w:p w14:paraId="4126E062"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Заберіть брудне простирадло й розправте чисте.</w:t>
      </w:r>
    </w:p>
    <w:p w14:paraId="0B7AD729" w14:textId="77777777" w:rsidR="007948BA" w:rsidRP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Поверніть хворого на спину.</w:t>
      </w:r>
    </w:p>
    <w:p w14:paraId="029D0548" w14:textId="77777777" w:rsidR="007948BA" w:rsidRDefault="007948BA" w:rsidP="0070315D">
      <w:pPr>
        <w:numPr>
          <w:ilvl w:val="0"/>
          <w:numId w:val="139"/>
        </w:numPr>
        <w:spacing w:after="0" w:line="302" w:lineRule="atLeast"/>
        <w:rPr>
          <w:rFonts w:ascii="Times New Roman" w:eastAsia="Times New Roman" w:hAnsi="Times New Roman" w:cs="Times New Roman"/>
          <w:color w:val="000000"/>
          <w:spacing w:val="2"/>
          <w:kern w:val="0"/>
          <w:sz w:val="28"/>
          <w:szCs w:val="28"/>
          <w14:ligatures w14:val="none"/>
        </w:rPr>
      </w:pPr>
      <w:r w:rsidRPr="007948BA">
        <w:rPr>
          <w:rFonts w:ascii="Times New Roman" w:eastAsia="Times New Roman" w:hAnsi="Times New Roman" w:cs="Times New Roman"/>
          <w:color w:val="000000"/>
          <w:spacing w:val="2"/>
          <w:kern w:val="0"/>
          <w:sz w:val="28"/>
          <w:szCs w:val="28"/>
          <w14:ligatures w14:val="none"/>
        </w:rPr>
        <w:t>Краї простирадла заправте під матрац.</w:t>
      </w:r>
    </w:p>
    <w:p w14:paraId="3CAFBB2E" w14:textId="77777777" w:rsidR="00C14FF7" w:rsidRPr="00C14FF7" w:rsidRDefault="00C14FF7" w:rsidP="00C14FF7">
      <w:pPr>
        <w:spacing w:after="0" w:line="302" w:lineRule="atLeast"/>
        <w:rPr>
          <w:rFonts w:ascii="Times New Roman" w:eastAsia="Times New Roman" w:hAnsi="Times New Roman" w:cs="Times New Roman"/>
          <w:b/>
          <w:bCs/>
          <w:color w:val="000000"/>
          <w:spacing w:val="2"/>
          <w:kern w:val="0"/>
          <w:sz w:val="28"/>
          <w:szCs w:val="28"/>
          <w14:ligatures w14:val="none"/>
        </w:rPr>
      </w:pPr>
    </w:p>
    <w:p w14:paraId="483FE3BF" w14:textId="67322D61" w:rsidR="00C14FF7" w:rsidRDefault="00C14FF7" w:rsidP="00C14FF7">
      <w:pPr>
        <w:spacing w:after="0" w:line="302" w:lineRule="atLeast"/>
        <w:rPr>
          <w:rFonts w:ascii="Times New Roman" w:eastAsia="Times New Roman" w:hAnsi="Times New Roman" w:cs="Times New Roman"/>
          <w:b/>
          <w:bCs/>
          <w:color w:val="000000"/>
          <w:spacing w:val="2"/>
          <w:kern w:val="0"/>
          <w:sz w:val="28"/>
          <w:szCs w:val="28"/>
          <w14:ligatures w14:val="none"/>
        </w:rPr>
      </w:pPr>
      <w:r w:rsidRPr="00C14FF7">
        <w:rPr>
          <w:rFonts w:ascii="Times New Roman" w:eastAsia="Times New Roman" w:hAnsi="Times New Roman" w:cs="Times New Roman"/>
          <w:b/>
          <w:bCs/>
          <w:color w:val="000000"/>
          <w:spacing w:val="2"/>
          <w:kern w:val="0"/>
          <w:sz w:val="28"/>
          <w:szCs w:val="28"/>
          <w14:ligatures w14:val="none"/>
        </w:rPr>
        <w:t>Алгоритм:</w:t>
      </w:r>
    </w:p>
    <w:p w14:paraId="58B74D93" w14:textId="77777777" w:rsidR="006168C4" w:rsidRDefault="006168C4" w:rsidP="00C14FF7">
      <w:pPr>
        <w:spacing w:after="0" w:line="302" w:lineRule="atLeast"/>
        <w:rPr>
          <w:rFonts w:ascii="Times New Roman" w:eastAsia="Times New Roman" w:hAnsi="Times New Roman" w:cs="Times New Roman"/>
          <w:b/>
          <w:bCs/>
          <w:color w:val="000000"/>
          <w:spacing w:val="2"/>
          <w:kern w:val="0"/>
          <w:sz w:val="28"/>
          <w:szCs w:val="28"/>
          <w14:ligatures w14:val="none"/>
        </w:rPr>
      </w:pPr>
    </w:p>
    <w:p w14:paraId="047560E4" w14:textId="548B32D8" w:rsidR="006168C4" w:rsidRDefault="006168C4" w:rsidP="006168C4">
      <w:pPr>
        <w:spacing w:after="0" w:line="240" w:lineRule="auto"/>
        <w:rPr>
          <w:rFonts w:ascii="Times New Roman" w:hAnsi="Times New Roman" w:cs="Times New Roman"/>
          <w:b/>
          <w:bCs/>
          <w:kern w:val="0"/>
          <w:sz w:val="28"/>
          <w:szCs w:val="28"/>
          <w14:ligatures w14:val="none"/>
        </w:rPr>
      </w:pPr>
      <w:r w:rsidRPr="006168C4">
        <w:rPr>
          <w:rFonts w:ascii="Times New Roman" w:hAnsi="Times New Roman" w:cs="Times New Roman"/>
          <w:b/>
          <w:bCs/>
          <w:kern w:val="0"/>
          <w:sz w:val="28"/>
          <w:szCs w:val="28"/>
          <w14:ligatures w14:val="none"/>
        </w:rPr>
        <w:t xml:space="preserve">Зміна натільної білизни </w:t>
      </w:r>
    </w:p>
    <w:p w14:paraId="15B24E41" w14:textId="77777777" w:rsidR="006168C4" w:rsidRPr="006168C4" w:rsidRDefault="006168C4" w:rsidP="006168C4">
      <w:pPr>
        <w:spacing w:after="0" w:line="240" w:lineRule="auto"/>
        <w:rPr>
          <w:rFonts w:ascii="Times New Roman" w:hAnsi="Times New Roman" w:cs="Times New Roman"/>
          <w:b/>
          <w:bCs/>
          <w:kern w:val="0"/>
          <w:sz w:val="28"/>
          <w:szCs w:val="28"/>
          <w14:ligatures w14:val="none"/>
        </w:rPr>
      </w:pPr>
    </w:p>
    <w:p w14:paraId="7D8004DD" w14:textId="77777777" w:rsidR="006168C4" w:rsidRDefault="006168C4" w:rsidP="006168C4">
      <w:pPr>
        <w:spacing w:after="0" w:line="240" w:lineRule="auto"/>
        <w:rPr>
          <w:rFonts w:ascii="Times New Roman" w:hAnsi="Times New Roman" w:cs="Times New Roman"/>
          <w:kern w:val="0"/>
          <w:sz w:val="28"/>
          <w:szCs w:val="28"/>
          <w14:ligatures w14:val="none"/>
        </w:rPr>
      </w:pPr>
      <w:r w:rsidRPr="006168C4">
        <w:rPr>
          <w:rFonts w:ascii="Times New Roman" w:hAnsi="Times New Roman" w:cs="Times New Roman"/>
          <w:b/>
          <w:bCs/>
          <w:kern w:val="0"/>
          <w:sz w:val="28"/>
          <w:szCs w:val="28"/>
          <w14:ligatures w14:val="none"/>
        </w:rPr>
        <w:t xml:space="preserve">Показання </w:t>
      </w:r>
    </w:p>
    <w:p w14:paraId="5745461F" w14:textId="77777777" w:rsidR="0070315D" w:rsidRDefault="006168C4" w:rsidP="0070315D">
      <w:pPr>
        <w:pStyle w:val="a7"/>
        <w:numPr>
          <w:ilvl w:val="0"/>
          <w:numId w:val="142"/>
        </w:numPr>
        <w:spacing w:after="0" w:line="240" w:lineRule="auto"/>
        <w:rPr>
          <w:rFonts w:ascii="Times New Roman" w:hAnsi="Times New Roman" w:cs="Times New Roman"/>
          <w:kern w:val="0"/>
          <w:sz w:val="28"/>
          <w:szCs w:val="28"/>
          <w14:ligatures w14:val="none"/>
        </w:rPr>
      </w:pPr>
      <w:r w:rsidRPr="0070315D">
        <w:rPr>
          <w:rFonts w:ascii="Times New Roman" w:hAnsi="Times New Roman" w:cs="Times New Roman"/>
          <w:kern w:val="0"/>
          <w:sz w:val="28"/>
          <w:szCs w:val="28"/>
          <w14:ligatures w14:val="none"/>
        </w:rPr>
        <w:t>виконувати 1 раз на 7 днів або по мірі забруднення натільної білизни.</w:t>
      </w:r>
    </w:p>
    <w:p w14:paraId="4481A8B9" w14:textId="72F0F5DA" w:rsidR="0070315D" w:rsidRDefault="006168C4" w:rsidP="0070315D">
      <w:pPr>
        <w:pStyle w:val="a7"/>
        <w:numPr>
          <w:ilvl w:val="0"/>
          <w:numId w:val="142"/>
        </w:numPr>
        <w:spacing w:after="0" w:line="240" w:lineRule="auto"/>
        <w:rPr>
          <w:rFonts w:ascii="Times New Roman" w:hAnsi="Times New Roman" w:cs="Times New Roman"/>
          <w:kern w:val="0"/>
          <w:sz w:val="28"/>
          <w:szCs w:val="28"/>
          <w14:ligatures w14:val="none"/>
        </w:rPr>
      </w:pPr>
      <w:r w:rsidRPr="0070315D">
        <w:rPr>
          <w:rFonts w:ascii="Times New Roman" w:hAnsi="Times New Roman" w:cs="Times New Roman"/>
          <w:kern w:val="0"/>
          <w:sz w:val="28"/>
          <w:szCs w:val="28"/>
          <w14:ligatures w14:val="none"/>
        </w:rPr>
        <w:t xml:space="preserve"> Тяжкохворим натільна білизна змінюється 1-2 рази на день.</w:t>
      </w:r>
    </w:p>
    <w:p w14:paraId="306E9F14" w14:textId="77777777" w:rsidR="0070315D" w:rsidRPr="0070315D" w:rsidRDefault="0070315D" w:rsidP="0070315D">
      <w:pPr>
        <w:pStyle w:val="a7"/>
        <w:spacing w:after="0" w:line="240" w:lineRule="auto"/>
        <w:rPr>
          <w:rFonts w:ascii="Times New Roman" w:hAnsi="Times New Roman" w:cs="Times New Roman"/>
          <w:kern w:val="0"/>
          <w:sz w:val="28"/>
          <w:szCs w:val="28"/>
          <w14:ligatures w14:val="none"/>
        </w:rPr>
      </w:pPr>
    </w:p>
    <w:p w14:paraId="5AA05AFB" w14:textId="6C5ADB7F" w:rsidR="006168C4" w:rsidRPr="006168C4" w:rsidRDefault="006168C4" w:rsidP="006168C4">
      <w:pPr>
        <w:spacing w:after="0" w:line="240" w:lineRule="auto"/>
        <w:rPr>
          <w:rFonts w:ascii="Times New Roman" w:hAnsi="Times New Roman" w:cs="Times New Roman"/>
          <w:kern w:val="0"/>
          <w:sz w:val="28"/>
          <w:szCs w:val="28"/>
          <w14:ligatures w14:val="none"/>
        </w:rPr>
      </w:pPr>
      <w:r w:rsidRPr="0070315D">
        <w:rPr>
          <w:rFonts w:ascii="Times New Roman" w:hAnsi="Times New Roman" w:cs="Times New Roman"/>
          <w:b/>
          <w:bCs/>
          <w:kern w:val="0"/>
          <w:sz w:val="28"/>
          <w:szCs w:val="28"/>
          <w14:ligatures w14:val="none"/>
        </w:rPr>
        <w:t>Протипоказання</w:t>
      </w:r>
      <w:r w:rsidRPr="006168C4">
        <w:rPr>
          <w:rFonts w:ascii="Times New Roman" w:hAnsi="Times New Roman" w:cs="Times New Roman"/>
          <w:kern w:val="0"/>
          <w:sz w:val="28"/>
          <w:szCs w:val="28"/>
          <w14:ligatures w14:val="none"/>
        </w:rPr>
        <w:t xml:space="preserve"> - критични</w:t>
      </w:r>
      <w:r w:rsidR="0070315D">
        <w:rPr>
          <w:rFonts w:ascii="Times New Roman" w:hAnsi="Times New Roman" w:cs="Times New Roman"/>
          <w:kern w:val="0"/>
          <w:sz w:val="28"/>
          <w:szCs w:val="28"/>
          <w14:ligatures w14:val="none"/>
        </w:rPr>
        <w:t>й</w:t>
      </w:r>
      <w:r w:rsidRPr="006168C4">
        <w:rPr>
          <w:rFonts w:ascii="Times New Roman" w:hAnsi="Times New Roman" w:cs="Times New Roman"/>
          <w:kern w:val="0"/>
          <w:sz w:val="28"/>
          <w:szCs w:val="28"/>
          <w14:ligatures w14:val="none"/>
        </w:rPr>
        <w:t xml:space="preserve"> стан пацієнта, необхідність проведення реанімаційних заходів.</w:t>
      </w:r>
    </w:p>
    <w:p w14:paraId="7837F4CA" w14:textId="77777777" w:rsidR="0070315D" w:rsidRDefault="0070315D" w:rsidP="006168C4">
      <w:pPr>
        <w:spacing w:after="0" w:line="240" w:lineRule="auto"/>
        <w:rPr>
          <w:rFonts w:ascii="Times New Roman" w:hAnsi="Times New Roman" w:cs="Times New Roman"/>
          <w:kern w:val="0"/>
          <w:sz w:val="28"/>
          <w:szCs w:val="28"/>
          <w14:ligatures w14:val="none"/>
        </w:rPr>
      </w:pPr>
    </w:p>
    <w:p w14:paraId="7F09881A" w14:textId="2B585EC2" w:rsidR="006168C4" w:rsidRDefault="006168C4" w:rsidP="006168C4">
      <w:pPr>
        <w:spacing w:after="0" w:line="240" w:lineRule="auto"/>
        <w:rPr>
          <w:rFonts w:ascii="Times New Roman" w:hAnsi="Times New Roman" w:cs="Times New Roman"/>
          <w:kern w:val="0"/>
          <w:sz w:val="28"/>
          <w:szCs w:val="28"/>
          <w14:ligatures w14:val="none"/>
        </w:rPr>
      </w:pPr>
      <w:r w:rsidRPr="0070315D">
        <w:rPr>
          <w:rFonts w:ascii="Times New Roman" w:hAnsi="Times New Roman" w:cs="Times New Roman"/>
          <w:b/>
          <w:bCs/>
          <w:kern w:val="0"/>
          <w:sz w:val="28"/>
          <w:szCs w:val="28"/>
          <w14:ligatures w14:val="none"/>
        </w:rPr>
        <w:t xml:space="preserve">Обладнання </w:t>
      </w:r>
      <w:r w:rsidRPr="006168C4">
        <w:rPr>
          <w:rFonts w:ascii="Times New Roman" w:hAnsi="Times New Roman" w:cs="Times New Roman"/>
          <w:kern w:val="0"/>
          <w:sz w:val="28"/>
          <w:szCs w:val="28"/>
          <w14:ligatures w14:val="none"/>
        </w:rPr>
        <w:t>- медична кушетка, манекен, натільна сорочка вільного крою.</w:t>
      </w:r>
    </w:p>
    <w:p w14:paraId="2670C28D" w14:textId="77777777" w:rsidR="0070315D" w:rsidRPr="006168C4" w:rsidRDefault="0070315D" w:rsidP="006168C4">
      <w:pPr>
        <w:spacing w:after="0" w:line="240" w:lineRule="auto"/>
        <w:rPr>
          <w:rFonts w:ascii="Times New Roman" w:hAnsi="Times New Roman" w:cs="Times New Roman"/>
          <w:kern w:val="0"/>
          <w:sz w:val="28"/>
          <w:szCs w:val="28"/>
          <w14:ligatures w14:val="none"/>
        </w:rPr>
      </w:pPr>
    </w:p>
    <w:p w14:paraId="2BB748DB" w14:textId="77777777" w:rsidR="006168C4" w:rsidRPr="0070315D" w:rsidRDefault="006168C4" w:rsidP="006168C4">
      <w:pPr>
        <w:spacing w:after="0" w:line="240" w:lineRule="auto"/>
        <w:rPr>
          <w:rFonts w:ascii="Times New Roman" w:hAnsi="Times New Roman" w:cs="Times New Roman"/>
          <w:b/>
          <w:bCs/>
          <w:kern w:val="0"/>
          <w:sz w:val="28"/>
          <w:szCs w:val="28"/>
          <w14:ligatures w14:val="none"/>
        </w:rPr>
      </w:pPr>
      <w:r w:rsidRPr="0070315D">
        <w:rPr>
          <w:rFonts w:ascii="Times New Roman" w:hAnsi="Times New Roman" w:cs="Times New Roman"/>
          <w:b/>
          <w:bCs/>
          <w:kern w:val="0"/>
          <w:sz w:val="28"/>
          <w:szCs w:val="28"/>
          <w14:ligatures w14:val="none"/>
        </w:rPr>
        <w:t>Примітки :</w:t>
      </w:r>
    </w:p>
    <w:p w14:paraId="3172B354" w14:textId="77777777" w:rsidR="006168C4" w:rsidRPr="006168C4" w:rsidRDefault="006168C4" w:rsidP="0070315D">
      <w:pPr>
        <w:numPr>
          <w:ilvl w:val="0"/>
          <w:numId w:val="140"/>
        </w:numPr>
        <w:spacing w:after="0" w:line="240" w:lineRule="auto"/>
        <w:rPr>
          <w:rFonts w:ascii="Times New Roman" w:eastAsia="Times New Roman" w:hAnsi="Times New Roman" w:cs="Times New Roman"/>
          <w:kern w:val="0"/>
          <w:sz w:val="28"/>
          <w:szCs w:val="28"/>
          <w14:ligatures w14:val="none"/>
        </w:rPr>
      </w:pPr>
      <w:r w:rsidRPr="006168C4">
        <w:rPr>
          <w:rFonts w:ascii="Calibri" w:eastAsia="Times New Roman" w:hAnsi="Calibri" w:cs="Calibri"/>
          <w:kern w:val="0"/>
          <w:sz w:val="28"/>
          <w:szCs w:val="28"/>
          <w14:ligatures w14:val="none"/>
        </w:rPr>
        <w:t>﻿﻿﻿</w:t>
      </w:r>
      <w:r w:rsidRPr="006168C4">
        <w:rPr>
          <w:rFonts w:ascii="Times New Roman" w:eastAsia="Times New Roman" w:hAnsi="Times New Roman" w:cs="Times New Roman"/>
          <w:kern w:val="0"/>
          <w:sz w:val="28"/>
          <w:szCs w:val="28"/>
          <w14:ligatures w14:val="none"/>
        </w:rPr>
        <w:t>Для підтримання чистоти ліжка може знадобитись більш часта зміна натільної білизни, по мірі</w:t>
      </w:r>
      <w:r w:rsidRPr="006168C4">
        <w:rPr>
          <w:rFonts w:ascii="Times New Roman" w:eastAsia="Times New Roman" w:hAnsi="Times New Roman" w:cs="Times New Roman"/>
          <w:kern w:val="0"/>
          <w:sz w:val="28"/>
          <w:szCs w:val="28"/>
          <w14:ligatures w14:val="none"/>
        </w:rPr>
        <w:br/>
        <w:t>забруднення</w:t>
      </w:r>
    </w:p>
    <w:p w14:paraId="18567915" w14:textId="77777777" w:rsidR="006168C4" w:rsidRPr="006168C4" w:rsidRDefault="006168C4" w:rsidP="0070315D">
      <w:pPr>
        <w:numPr>
          <w:ilvl w:val="0"/>
          <w:numId w:val="140"/>
        </w:numPr>
        <w:spacing w:after="0" w:line="240" w:lineRule="auto"/>
        <w:rPr>
          <w:rFonts w:ascii="Times New Roman" w:eastAsia="Times New Roman" w:hAnsi="Times New Roman" w:cs="Times New Roman"/>
          <w:kern w:val="0"/>
          <w:sz w:val="28"/>
          <w:szCs w:val="28"/>
          <w14:ligatures w14:val="none"/>
        </w:rPr>
      </w:pPr>
      <w:r w:rsidRPr="006168C4">
        <w:rPr>
          <w:rFonts w:ascii="Calibri" w:eastAsia="Times New Roman" w:hAnsi="Calibri" w:cs="Calibri"/>
          <w:kern w:val="0"/>
          <w:sz w:val="28"/>
          <w:szCs w:val="28"/>
          <w14:ligatures w14:val="none"/>
        </w:rPr>
        <w:t>﻿﻿﻿</w:t>
      </w:r>
      <w:r w:rsidRPr="006168C4">
        <w:rPr>
          <w:rFonts w:ascii="Times New Roman" w:eastAsia="Times New Roman" w:hAnsi="Times New Roman" w:cs="Times New Roman"/>
          <w:kern w:val="0"/>
          <w:sz w:val="28"/>
          <w:szCs w:val="28"/>
          <w14:ligatures w14:val="none"/>
        </w:rPr>
        <w:t>Руки медичного персоналу повинні бути теплини.</w:t>
      </w:r>
    </w:p>
    <w:p w14:paraId="486FCCC1" w14:textId="77777777" w:rsidR="006168C4" w:rsidRPr="006168C4" w:rsidRDefault="006168C4" w:rsidP="0070315D">
      <w:pPr>
        <w:numPr>
          <w:ilvl w:val="0"/>
          <w:numId w:val="140"/>
        </w:numPr>
        <w:spacing w:after="0" w:line="240" w:lineRule="auto"/>
        <w:rPr>
          <w:rFonts w:ascii="Times New Roman" w:eastAsia="Times New Roman" w:hAnsi="Times New Roman" w:cs="Times New Roman"/>
          <w:kern w:val="0"/>
          <w:sz w:val="28"/>
          <w:szCs w:val="28"/>
          <w14:ligatures w14:val="none"/>
        </w:rPr>
      </w:pPr>
      <w:r w:rsidRPr="006168C4">
        <w:rPr>
          <w:rFonts w:ascii="Calibri" w:eastAsia="Times New Roman" w:hAnsi="Calibri" w:cs="Calibri"/>
          <w:kern w:val="0"/>
          <w:sz w:val="28"/>
          <w:szCs w:val="28"/>
          <w14:ligatures w14:val="none"/>
        </w:rPr>
        <w:t>﻿﻿﻿</w:t>
      </w:r>
      <w:r w:rsidRPr="006168C4">
        <w:rPr>
          <w:rFonts w:ascii="Times New Roman" w:eastAsia="Times New Roman" w:hAnsi="Times New Roman" w:cs="Times New Roman"/>
          <w:kern w:val="0"/>
          <w:sz w:val="28"/>
          <w:szCs w:val="28"/>
          <w14:ligatures w14:val="none"/>
        </w:rPr>
        <w:t>При зміні білизни також повинен зберігатись відповідний температурний режим у палаті.</w:t>
      </w:r>
    </w:p>
    <w:p w14:paraId="040EF5D0" w14:textId="77777777" w:rsidR="006168C4" w:rsidRDefault="006168C4" w:rsidP="0070315D">
      <w:pPr>
        <w:numPr>
          <w:ilvl w:val="0"/>
          <w:numId w:val="140"/>
        </w:numPr>
        <w:spacing w:after="0" w:line="240" w:lineRule="auto"/>
        <w:rPr>
          <w:rFonts w:ascii="Times New Roman" w:eastAsia="Times New Roman" w:hAnsi="Times New Roman" w:cs="Times New Roman"/>
          <w:kern w:val="0"/>
          <w:sz w:val="28"/>
          <w:szCs w:val="28"/>
          <w14:ligatures w14:val="none"/>
        </w:rPr>
      </w:pPr>
      <w:r w:rsidRPr="006168C4">
        <w:rPr>
          <w:rFonts w:ascii="Calibri" w:eastAsia="Times New Roman" w:hAnsi="Calibri" w:cs="Calibri"/>
          <w:kern w:val="0"/>
          <w:sz w:val="28"/>
          <w:szCs w:val="28"/>
          <w14:ligatures w14:val="none"/>
        </w:rPr>
        <w:t>﻿﻿﻿</w:t>
      </w:r>
      <w:r w:rsidRPr="006168C4">
        <w:rPr>
          <w:rFonts w:ascii="Times New Roman" w:eastAsia="Times New Roman" w:hAnsi="Times New Roman" w:cs="Times New Roman"/>
          <w:kern w:val="0"/>
          <w:sz w:val="28"/>
          <w:szCs w:val="28"/>
          <w14:ligatures w14:val="none"/>
        </w:rPr>
        <w:t>Якщо людина знаходиться при свідомості, дайте їй можливість прийняти участь у зміні натільної білизни, наприклад самостійно знімати рукава сорочки, а ви, при необхідності, можете їй допомагати.</w:t>
      </w:r>
    </w:p>
    <w:p w14:paraId="2C8E6272" w14:textId="77777777" w:rsidR="0070315D" w:rsidRPr="006168C4" w:rsidRDefault="0070315D" w:rsidP="0070315D">
      <w:pPr>
        <w:spacing w:after="0" w:line="240" w:lineRule="auto"/>
        <w:ind w:left="720"/>
        <w:rPr>
          <w:rFonts w:ascii="Times New Roman" w:eastAsia="Times New Roman" w:hAnsi="Times New Roman" w:cs="Times New Roman"/>
          <w:kern w:val="0"/>
          <w:sz w:val="28"/>
          <w:szCs w:val="28"/>
          <w14:ligatures w14:val="none"/>
        </w:rPr>
      </w:pPr>
    </w:p>
    <w:p w14:paraId="4CF8DD0A" w14:textId="77777777" w:rsidR="006168C4" w:rsidRPr="0070315D" w:rsidRDefault="006168C4" w:rsidP="006168C4">
      <w:pPr>
        <w:spacing w:after="0" w:line="240" w:lineRule="auto"/>
        <w:rPr>
          <w:rFonts w:ascii="Times New Roman" w:hAnsi="Times New Roman" w:cs="Times New Roman"/>
          <w:b/>
          <w:bCs/>
          <w:kern w:val="0"/>
          <w:sz w:val="28"/>
          <w:szCs w:val="28"/>
          <w14:ligatures w14:val="none"/>
        </w:rPr>
      </w:pPr>
      <w:r w:rsidRPr="0070315D">
        <w:rPr>
          <w:rFonts w:ascii="Times New Roman" w:hAnsi="Times New Roman" w:cs="Times New Roman"/>
          <w:b/>
          <w:bCs/>
          <w:kern w:val="0"/>
          <w:sz w:val="28"/>
          <w:szCs w:val="28"/>
          <w14:ligatures w14:val="none"/>
        </w:rPr>
        <w:lastRenderedPageBreak/>
        <w:t>Алгоритм виконання</w:t>
      </w:r>
    </w:p>
    <w:p w14:paraId="0244B67B" w14:textId="77777777" w:rsidR="006168C4" w:rsidRPr="006168C4" w:rsidRDefault="006168C4" w:rsidP="0070315D">
      <w:pPr>
        <w:numPr>
          <w:ilvl w:val="0"/>
          <w:numId w:val="141"/>
        </w:numPr>
        <w:spacing w:after="0" w:line="240" w:lineRule="auto"/>
        <w:rPr>
          <w:rFonts w:ascii="Times New Roman" w:eastAsia="Times New Roman" w:hAnsi="Times New Roman" w:cs="Times New Roman"/>
          <w:kern w:val="0"/>
          <w:sz w:val="28"/>
          <w:szCs w:val="28"/>
          <w14:ligatures w14:val="none"/>
        </w:rPr>
      </w:pPr>
      <w:r w:rsidRPr="006168C4">
        <w:rPr>
          <w:rFonts w:ascii="Calibri" w:eastAsia="Times New Roman" w:hAnsi="Calibri" w:cs="Calibri"/>
          <w:kern w:val="0"/>
          <w:sz w:val="28"/>
          <w:szCs w:val="28"/>
          <w14:ligatures w14:val="none"/>
        </w:rPr>
        <w:t>﻿﻿﻿</w:t>
      </w:r>
      <w:r w:rsidRPr="006168C4">
        <w:rPr>
          <w:rFonts w:ascii="Times New Roman" w:eastAsia="Times New Roman" w:hAnsi="Times New Roman" w:cs="Times New Roman"/>
          <w:kern w:val="0"/>
          <w:sz w:val="28"/>
          <w:szCs w:val="28"/>
          <w14:ligatures w14:val="none"/>
        </w:rPr>
        <w:t>Привітатися, представитись, ідентифікувати пацієнта, пояснити пацієнту мету та порядок зміни натільної білизни, отримати згоду на перевдягання.</w:t>
      </w:r>
    </w:p>
    <w:p w14:paraId="1A53E54D" w14:textId="1FA50FA1" w:rsidR="0070315D" w:rsidRDefault="006168C4" w:rsidP="008A15E6">
      <w:pPr>
        <w:numPr>
          <w:ilvl w:val="0"/>
          <w:numId w:val="141"/>
        </w:numPr>
        <w:spacing w:after="0" w:line="240" w:lineRule="auto"/>
        <w:rPr>
          <w:rFonts w:ascii="Times New Roman" w:eastAsia="Times New Roman" w:hAnsi="Times New Roman" w:cs="Times New Roman"/>
          <w:kern w:val="0"/>
          <w:sz w:val="28"/>
          <w:szCs w:val="28"/>
          <w14:ligatures w14:val="none"/>
        </w:rPr>
      </w:pPr>
      <w:r w:rsidRPr="006168C4">
        <w:rPr>
          <w:rFonts w:ascii="Calibri" w:eastAsia="Times New Roman" w:hAnsi="Calibri" w:cs="Calibri"/>
          <w:kern w:val="0"/>
          <w:sz w:val="28"/>
          <w:szCs w:val="28"/>
          <w14:ligatures w14:val="none"/>
        </w:rPr>
        <w:t>﻿﻿﻿</w:t>
      </w:r>
      <w:r w:rsidRPr="006168C4">
        <w:rPr>
          <w:rFonts w:ascii="Times New Roman" w:eastAsia="Times New Roman" w:hAnsi="Times New Roman" w:cs="Times New Roman"/>
          <w:kern w:val="0"/>
          <w:sz w:val="28"/>
          <w:szCs w:val="28"/>
          <w14:ligatures w14:val="none"/>
        </w:rPr>
        <w:t>Підготувати чисту сорочку.</w:t>
      </w:r>
    </w:p>
    <w:p w14:paraId="7F67B0FB" w14:textId="0F505396" w:rsidR="00E738CB" w:rsidRPr="00E738CB" w:rsidRDefault="00E738CB" w:rsidP="00E738CB">
      <w:pPr>
        <w:pStyle w:val="a7"/>
        <w:numPr>
          <w:ilvl w:val="0"/>
          <w:numId w:val="141"/>
        </w:numPr>
        <w:spacing w:after="0" w:line="240" w:lineRule="auto"/>
        <w:rPr>
          <w:rFonts w:ascii="Times New Roman" w:hAnsi="Times New Roman" w:cs="Times New Roman"/>
          <w:kern w:val="0"/>
          <w:sz w:val="28"/>
          <w:szCs w:val="28"/>
          <w14:ligatures w14:val="none"/>
        </w:rPr>
      </w:pPr>
      <w:r w:rsidRPr="00E738CB">
        <w:rPr>
          <w:rFonts w:ascii="Times New Roman" w:hAnsi="Times New Roman" w:cs="Times New Roman"/>
          <w:kern w:val="0"/>
          <w:sz w:val="28"/>
          <w:szCs w:val="28"/>
          <w14:ligatures w14:val="none"/>
        </w:rPr>
        <w:t>Зняти забруднений одяг: захватити нижній край</w:t>
      </w:r>
      <w:r>
        <w:rPr>
          <w:rFonts w:ascii="Times New Roman" w:hAnsi="Times New Roman" w:cs="Times New Roman"/>
          <w:kern w:val="0"/>
          <w:sz w:val="28"/>
          <w:szCs w:val="28"/>
          <w14:ligatures w14:val="none"/>
        </w:rPr>
        <w:t xml:space="preserve"> </w:t>
      </w:r>
      <w:r w:rsidRPr="00E738CB">
        <w:rPr>
          <w:rFonts w:ascii="Times New Roman" w:hAnsi="Times New Roman" w:cs="Times New Roman"/>
          <w:kern w:val="0"/>
          <w:sz w:val="28"/>
          <w:szCs w:val="28"/>
          <w14:ligatures w14:val="none"/>
        </w:rPr>
        <w:t>сорочки, поступово скатувати його догори.</w:t>
      </w:r>
    </w:p>
    <w:p w14:paraId="3A786FF5" w14:textId="40355791" w:rsidR="00E738CB" w:rsidRPr="00D36CA7" w:rsidRDefault="00E738CB" w:rsidP="00D36CA7">
      <w:pPr>
        <w:pStyle w:val="a7"/>
        <w:numPr>
          <w:ilvl w:val="0"/>
          <w:numId w:val="141"/>
        </w:numPr>
        <w:spacing w:after="0" w:line="240" w:lineRule="auto"/>
        <w:rPr>
          <w:rFonts w:ascii="Times New Roman" w:hAnsi="Times New Roman" w:cs="Times New Roman"/>
          <w:kern w:val="0"/>
          <w:sz w:val="28"/>
          <w:szCs w:val="28"/>
          <w14:ligatures w14:val="none"/>
        </w:rPr>
      </w:pPr>
      <w:r w:rsidRPr="00E738CB">
        <w:rPr>
          <w:rFonts w:ascii="Times New Roman" w:hAnsi="Times New Roman" w:cs="Times New Roman"/>
          <w:kern w:val="0"/>
          <w:sz w:val="28"/>
          <w:szCs w:val="28"/>
          <w14:ligatures w14:val="none"/>
        </w:rPr>
        <w:t xml:space="preserve"> Підняти руки хворого. Спочатку звільнити від одягу здорову кінцівку, надалі - хвору кінцівку (наприклад,</w:t>
      </w:r>
      <w:r w:rsidRPr="00D36CA7">
        <w:rPr>
          <w:rFonts w:ascii="Times New Roman" w:hAnsi="Times New Roman" w:cs="Times New Roman"/>
          <w:kern w:val="0"/>
          <w:sz w:val="28"/>
          <w:szCs w:val="28"/>
          <w14:ligatures w14:val="none"/>
        </w:rPr>
        <w:t>травмовану або з катетером).</w:t>
      </w:r>
    </w:p>
    <w:p w14:paraId="7AE2A935" w14:textId="4F0C325F" w:rsidR="00E738CB" w:rsidRPr="00D36CA7" w:rsidRDefault="00E738CB" w:rsidP="00D36CA7">
      <w:pPr>
        <w:pStyle w:val="a7"/>
        <w:numPr>
          <w:ilvl w:val="0"/>
          <w:numId w:val="141"/>
        </w:numPr>
        <w:spacing w:after="0" w:line="240" w:lineRule="auto"/>
        <w:rPr>
          <w:rFonts w:ascii="Times New Roman" w:hAnsi="Times New Roman" w:cs="Times New Roman"/>
          <w:kern w:val="0"/>
          <w:sz w:val="28"/>
          <w:szCs w:val="28"/>
          <w14:ligatures w14:val="none"/>
        </w:rPr>
      </w:pPr>
      <w:r w:rsidRPr="00D36CA7">
        <w:rPr>
          <w:rFonts w:ascii="Times New Roman" w:hAnsi="Times New Roman" w:cs="Times New Roman"/>
          <w:kern w:val="0"/>
          <w:sz w:val="28"/>
          <w:szCs w:val="28"/>
          <w14:ligatures w14:val="none"/>
        </w:rPr>
        <w:t xml:space="preserve"> Горловину сорочки обережно перекласти через голову.</w:t>
      </w:r>
    </w:p>
    <w:p w14:paraId="758C6BA6" w14:textId="6CFD393C" w:rsidR="00E738CB" w:rsidRPr="00D36CA7" w:rsidRDefault="00E738CB" w:rsidP="00D36CA7">
      <w:pPr>
        <w:pStyle w:val="a7"/>
        <w:numPr>
          <w:ilvl w:val="0"/>
          <w:numId w:val="141"/>
        </w:numPr>
        <w:spacing w:after="0" w:line="240" w:lineRule="auto"/>
        <w:rPr>
          <w:rFonts w:ascii="Times New Roman" w:hAnsi="Times New Roman" w:cs="Times New Roman"/>
          <w:kern w:val="0"/>
          <w:sz w:val="28"/>
          <w:szCs w:val="28"/>
          <w14:ligatures w14:val="none"/>
        </w:rPr>
      </w:pPr>
      <w:r w:rsidRPr="00E738CB">
        <w:rPr>
          <w:rFonts w:ascii="Times New Roman" w:hAnsi="Times New Roman" w:cs="Times New Roman"/>
          <w:kern w:val="0"/>
          <w:sz w:val="28"/>
          <w:szCs w:val="28"/>
          <w14:ligatures w14:val="none"/>
        </w:rPr>
        <w:t>Притримуючи пацієнта за потилицю, прибрати сорочку з</w:t>
      </w:r>
      <w:r w:rsidR="00D36CA7">
        <w:rPr>
          <w:rFonts w:ascii="Times New Roman" w:hAnsi="Times New Roman" w:cs="Times New Roman"/>
          <w:kern w:val="0"/>
          <w:sz w:val="28"/>
          <w:szCs w:val="28"/>
          <w14:ligatures w14:val="none"/>
        </w:rPr>
        <w:t xml:space="preserve"> під </w:t>
      </w:r>
      <w:r w:rsidRPr="00D36CA7">
        <w:rPr>
          <w:rFonts w:ascii="Times New Roman" w:hAnsi="Times New Roman" w:cs="Times New Roman"/>
          <w:kern w:val="0"/>
          <w:sz w:val="28"/>
          <w:szCs w:val="28"/>
          <w14:ligatures w14:val="none"/>
        </w:rPr>
        <w:t>голови.</w:t>
      </w:r>
    </w:p>
    <w:p w14:paraId="41B41612" w14:textId="47D48384" w:rsidR="00E738CB" w:rsidRPr="00D36CA7" w:rsidRDefault="00E738CB" w:rsidP="00D36CA7">
      <w:pPr>
        <w:pStyle w:val="a7"/>
        <w:numPr>
          <w:ilvl w:val="0"/>
          <w:numId w:val="141"/>
        </w:numPr>
        <w:spacing w:after="0" w:line="240" w:lineRule="auto"/>
        <w:rPr>
          <w:rFonts w:ascii="Times New Roman" w:hAnsi="Times New Roman" w:cs="Times New Roman"/>
          <w:kern w:val="0"/>
          <w:sz w:val="28"/>
          <w:szCs w:val="28"/>
          <w14:ligatures w14:val="none"/>
        </w:rPr>
      </w:pPr>
      <w:r w:rsidRPr="00D36CA7">
        <w:rPr>
          <w:rFonts w:ascii="Times New Roman" w:hAnsi="Times New Roman" w:cs="Times New Roman"/>
          <w:kern w:val="0"/>
          <w:sz w:val="28"/>
          <w:szCs w:val="28"/>
          <w14:ligatures w14:val="none"/>
        </w:rPr>
        <w:t>Надягаємо сорочку у зворотному порядку: одягаємогорловину через голову.</w:t>
      </w:r>
    </w:p>
    <w:p w14:paraId="33D33569" w14:textId="68F6F095" w:rsidR="00E738CB" w:rsidRPr="00D36CA7" w:rsidRDefault="00E738CB" w:rsidP="00D36CA7">
      <w:pPr>
        <w:pStyle w:val="a7"/>
        <w:numPr>
          <w:ilvl w:val="0"/>
          <w:numId w:val="141"/>
        </w:numPr>
        <w:spacing w:after="0" w:line="240" w:lineRule="auto"/>
        <w:rPr>
          <w:rFonts w:ascii="Times New Roman" w:hAnsi="Times New Roman" w:cs="Times New Roman"/>
          <w:kern w:val="0"/>
          <w:sz w:val="28"/>
          <w:szCs w:val="28"/>
          <w14:ligatures w14:val="none"/>
        </w:rPr>
      </w:pPr>
      <w:r w:rsidRPr="00D36CA7">
        <w:rPr>
          <w:rFonts w:ascii="Times New Roman" w:hAnsi="Times New Roman" w:cs="Times New Roman"/>
          <w:kern w:val="0"/>
          <w:sz w:val="28"/>
          <w:szCs w:val="28"/>
          <w14:ligatures w14:val="none"/>
        </w:rPr>
        <w:t>Просунути у рукав спочатку травмовану кінцівку, після неї - здорову.</w:t>
      </w:r>
    </w:p>
    <w:p w14:paraId="5B43E341" w14:textId="61B4F199" w:rsidR="00E738CB" w:rsidRPr="00234C2B" w:rsidRDefault="00E738CB" w:rsidP="00234C2B">
      <w:pPr>
        <w:pStyle w:val="a7"/>
        <w:numPr>
          <w:ilvl w:val="0"/>
          <w:numId w:val="141"/>
        </w:numPr>
        <w:spacing w:after="0" w:line="240" w:lineRule="auto"/>
        <w:rPr>
          <w:rFonts w:ascii="Times New Roman" w:hAnsi="Times New Roman" w:cs="Times New Roman"/>
          <w:kern w:val="0"/>
          <w:sz w:val="28"/>
          <w:szCs w:val="28"/>
          <w14:ligatures w14:val="none"/>
        </w:rPr>
      </w:pPr>
      <w:r w:rsidRPr="00234C2B">
        <w:rPr>
          <w:rFonts w:ascii="Times New Roman" w:hAnsi="Times New Roman" w:cs="Times New Roman"/>
          <w:kern w:val="0"/>
          <w:sz w:val="28"/>
          <w:szCs w:val="28"/>
          <w14:ligatures w14:val="none"/>
        </w:rPr>
        <w:t>Розправити сорочку до поясу. Пересвідчитись у відсутності складок та зручності для пацієнта.</w:t>
      </w:r>
    </w:p>
    <w:p w14:paraId="72677560" w14:textId="4FFD33B7" w:rsidR="00E738CB" w:rsidRPr="00234C2B" w:rsidRDefault="00E738CB" w:rsidP="00234C2B">
      <w:pPr>
        <w:pStyle w:val="a7"/>
        <w:numPr>
          <w:ilvl w:val="0"/>
          <w:numId w:val="141"/>
        </w:numPr>
        <w:spacing w:after="0" w:line="240" w:lineRule="auto"/>
        <w:rPr>
          <w:rFonts w:ascii="Times New Roman" w:hAnsi="Times New Roman" w:cs="Times New Roman"/>
          <w:kern w:val="0"/>
          <w:sz w:val="28"/>
          <w:szCs w:val="28"/>
          <w14:ligatures w14:val="none"/>
        </w:rPr>
      </w:pPr>
      <w:r w:rsidRPr="00234C2B">
        <w:rPr>
          <w:rFonts w:ascii="Times New Roman" w:hAnsi="Times New Roman" w:cs="Times New Roman"/>
          <w:kern w:val="0"/>
          <w:sz w:val="28"/>
          <w:szCs w:val="28"/>
          <w14:ligatures w14:val="none"/>
        </w:rPr>
        <w:t>Зібрати брудну натільну білизну у відповідні ємності та передати на обробку (прання).</w:t>
      </w:r>
    </w:p>
    <w:p w14:paraId="0BCC3B82" w14:textId="2E8E248B" w:rsidR="00E738CB" w:rsidRPr="00234C2B" w:rsidRDefault="00E738CB" w:rsidP="00234C2B">
      <w:pPr>
        <w:pStyle w:val="a7"/>
        <w:numPr>
          <w:ilvl w:val="0"/>
          <w:numId w:val="141"/>
        </w:numPr>
        <w:spacing w:after="0" w:line="240" w:lineRule="auto"/>
        <w:rPr>
          <w:rFonts w:ascii="Times New Roman" w:hAnsi="Times New Roman" w:cs="Times New Roman"/>
          <w:kern w:val="0"/>
          <w:sz w:val="28"/>
          <w:szCs w:val="28"/>
          <w14:ligatures w14:val="none"/>
        </w:rPr>
      </w:pPr>
      <w:r w:rsidRPr="00E738CB">
        <w:rPr>
          <w:rFonts w:ascii="Calibri" w:hAnsi="Calibri" w:cs="Calibri"/>
          <w:kern w:val="0"/>
          <w:sz w:val="28"/>
          <w:szCs w:val="28"/>
          <w14:ligatures w14:val="none"/>
        </w:rPr>
        <w:t>﻿﻿﻿﻿</w:t>
      </w:r>
      <w:r w:rsidRPr="00E738CB">
        <w:rPr>
          <w:rFonts w:ascii="Times New Roman" w:hAnsi="Times New Roman" w:cs="Times New Roman"/>
          <w:kern w:val="0"/>
          <w:sz w:val="28"/>
          <w:szCs w:val="28"/>
          <w14:ligatures w14:val="none"/>
        </w:rPr>
        <w:t>Зробити відмітк</w:t>
      </w:r>
      <w:r w:rsidR="00234C2B">
        <w:rPr>
          <w:rFonts w:ascii="Times New Roman" w:hAnsi="Times New Roman" w:cs="Times New Roman"/>
          <w:kern w:val="0"/>
          <w:sz w:val="28"/>
          <w:szCs w:val="28"/>
          <w14:ligatures w14:val="none"/>
        </w:rPr>
        <w:t xml:space="preserve">у </w:t>
      </w:r>
      <w:r w:rsidRPr="00234C2B">
        <w:rPr>
          <w:rFonts w:ascii="Times New Roman" w:hAnsi="Times New Roman" w:cs="Times New Roman"/>
          <w:kern w:val="0"/>
          <w:sz w:val="28"/>
          <w:szCs w:val="28"/>
          <w14:ligatures w14:val="none"/>
        </w:rPr>
        <w:t>про виконання</w:t>
      </w:r>
      <w:r w:rsidR="00234C2B">
        <w:rPr>
          <w:rFonts w:ascii="Times New Roman" w:hAnsi="Times New Roman" w:cs="Times New Roman"/>
          <w:kern w:val="0"/>
          <w:sz w:val="28"/>
          <w:szCs w:val="28"/>
          <w14:ligatures w14:val="none"/>
        </w:rPr>
        <w:t xml:space="preserve"> </w:t>
      </w:r>
      <w:r w:rsidRPr="00234C2B">
        <w:rPr>
          <w:rFonts w:ascii="Times New Roman" w:hAnsi="Times New Roman" w:cs="Times New Roman"/>
          <w:kern w:val="0"/>
          <w:sz w:val="28"/>
          <w:szCs w:val="28"/>
          <w14:ligatures w14:val="none"/>
        </w:rPr>
        <w:t>процедури</w:t>
      </w:r>
      <w:r w:rsidR="00234C2B">
        <w:rPr>
          <w:rFonts w:ascii="Times New Roman" w:hAnsi="Times New Roman" w:cs="Times New Roman"/>
          <w:kern w:val="0"/>
          <w:sz w:val="28"/>
          <w:szCs w:val="28"/>
          <w14:ligatures w14:val="none"/>
        </w:rPr>
        <w:t xml:space="preserve"> у </w:t>
      </w:r>
      <w:r w:rsidRPr="00234C2B">
        <w:rPr>
          <w:rFonts w:ascii="Times New Roman" w:hAnsi="Times New Roman" w:cs="Times New Roman"/>
          <w:kern w:val="0"/>
          <w:sz w:val="28"/>
          <w:szCs w:val="28"/>
          <w14:ligatures w14:val="none"/>
        </w:rPr>
        <w:t>відповідній медичній документації.</w:t>
      </w:r>
    </w:p>
    <w:p w14:paraId="640EF441" w14:textId="1E1CB3CD" w:rsidR="00F651BE" w:rsidRPr="00F651BE" w:rsidRDefault="00F651BE" w:rsidP="00F651BE">
      <w:pPr>
        <w:spacing w:after="0" w:line="240" w:lineRule="auto"/>
        <w:rPr>
          <w:rFonts w:ascii="Times New Roman" w:eastAsia="Times New Roman" w:hAnsi="Times New Roman" w:cs="Times New Roman"/>
          <w:kern w:val="0"/>
          <w:sz w:val="28"/>
          <w:szCs w:val="28"/>
          <w14:ligatures w14:val="none"/>
        </w:rPr>
      </w:pPr>
    </w:p>
    <w:p w14:paraId="2CBD57C7" w14:textId="77777777" w:rsidR="00F651BE" w:rsidRPr="00234C2B" w:rsidRDefault="00F651BE" w:rsidP="00F651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34C2B">
        <w:rPr>
          <w:rFonts w:ascii="Times New Roman" w:eastAsia="Times New Roman" w:hAnsi="Times New Roman" w:cs="Times New Roman"/>
          <w:b/>
          <w:bCs/>
          <w:kern w:val="0"/>
          <w:sz w:val="28"/>
          <w:szCs w:val="28"/>
          <w14:ligatures w14:val="none"/>
        </w:rPr>
        <w:t>5.2. Вимоги до чистоти та дезінфекції</w:t>
      </w:r>
    </w:p>
    <w:p w14:paraId="76DD31ED" w14:textId="77777777" w:rsidR="00F651BE" w:rsidRPr="00F651BE" w:rsidRDefault="00F651BE" w:rsidP="0070315D">
      <w:pPr>
        <w:numPr>
          <w:ilvl w:val="0"/>
          <w:numId w:val="134"/>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Білизна повинна бути стерильною або ретельно випраною та продезінфікованою, відповідно до інструкцій МОЗ України (Наказ №1076, 2023).</w:t>
      </w:r>
    </w:p>
    <w:p w14:paraId="1ED139A0" w14:textId="77777777" w:rsidR="00F651BE" w:rsidRPr="00F651BE" w:rsidRDefault="00F651BE" w:rsidP="0070315D">
      <w:pPr>
        <w:numPr>
          <w:ilvl w:val="0"/>
          <w:numId w:val="134"/>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Пральні процедури:</w:t>
      </w:r>
    </w:p>
    <w:p w14:paraId="5B9C7196" w14:textId="77777777" w:rsidR="00F651BE" w:rsidRPr="00F651BE" w:rsidRDefault="00F651BE" w:rsidP="0070315D">
      <w:pPr>
        <w:numPr>
          <w:ilvl w:val="1"/>
          <w:numId w:val="134"/>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Температура води 60–95 °C для ефективного видалення мікроорганізмів;</w:t>
      </w:r>
    </w:p>
    <w:p w14:paraId="1BBE65C1" w14:textId="77777777" w:rsidR="00F651BE" w:rsidRPr="00F651BE" w:rsidRDefault="00F651BE" w:rsidP="0070315D">
      <w:pPr>
        <w:numPr>
          <w:ilvl w:val="1"/>
          <w:numId w:val="134"/>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Використання дезінфікуючих засобів (хлорвмісних або кисневих) при інфікованій білизні.</w:t>
      </w:r>
    </w:p>
    <w:p w14:paraId="725263EB" w14:textId="77777777" w:rsidR="00F651BE" w:rsidRPr="00F651BE" w:rsidRDefault="00F651BE" w:rsidP="0070315D">
      <w:pPr>
        <w:numPr>
          <w:ilvl w:val="0"/>
          <w:numId w:val="134"/>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Сушіння та прасування:</w:t>
      </w:r>
    </w:p>
    <w:p w14:paraId="1495063A" w14:textId="71FCEAEF" w:rsidR="00F651BE" w:rsidRPr="00234C2B" w:rsidRDefault="00F651BE" w:rsidP="00234C2B">
      <w:pPr>
        <w:numPr>
          <w:ilvl w:val="1"/>
          <w:numId w:val="134"/>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Забезпечує додаткову термічну дезінфекцію та видалення залишкових мікроорганізмів.</w:t>
      </w:r>
    </w:p>
    <w:p w14:paraId="341C9ADD" w14:textId="77777777" w:rsidR="00F651BE" w:rsidRPr="00234C2B" w:rsidRDefault="00F651BE" w:rsidP="00F651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34C2B">
        <w:rPr>
          <w:rFonts w:ascii="Times New Roman" w:eastAsia="Times New Roman" w:hAnsi="Times New Roman" w:cs="Times New Roman"/>
          <w:b/>
          <w:bCs/>
          <w:kern w:val="0"/>
          <w:sz w:val="28"/>
          <w:szCs w:val="28"/>
          <w14:ligatures w14:val="none"/>
        </w:rPr>
        <w:t>5.3. Особливості догляду за білизною у специфічних випадках</w:t>
      </w:r>
    </w:p>
    <w:p w14:paraId="486DE82D" w14:textId="77777777" w:rsidR="00F651BE" w:rsidRPr="00F651BE" w:rsidRDefault="00F651BE" w:rsidP="0070315D">
      <w:pPr>
        <w:numPr>
          <w:ilvl w:val="0"/>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Хворі з виділеннями або ранами:</w:t>
      </w:r>
    </w:p>
    <w:p w14:paraId="3B70E2A9" w14:textId="77777777" w:rsidR="00F651BE" w:rsidRPr="00F651BE" w:rsidRDefault="00F651BE" w:rsidP="0070315D">
      <w:pPr>
        <w:numPr>
          <w:ilvl w:val="1"/>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Використовується одноразова або спеціально маркована білизна;</w:t>
      </w:r>
    </w:p>
    <w:p w14:paraId="74B43ED7" w14:textId="77777777" w:rsidR="00F651BE" w:rsidRPr="00F651BE" w:rsidRDefault="00F651BE" w:rsidP="0070315D">
      <w:pPr>
        <w:numPr>
          <w:ilvl w:val="1"/>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Забруднену білизну упаковують у герметичні мішки для транспортування у пральню;</w:t>
      </w:r>
    </w:p>
    <w:p w14:paraId="41DBA8F4" w14:textId="77777777" w:rsidR="00F651BE" w:rsidRPr="00F651BE" w:rsidRDefault="00F651BE" w:rsidP="0070315D">
      <w:pPr>
        <w:numPr>
          <w:ilvl w:val="1"/>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Передбачають додаткову обробку антисептичними засобами.</w:t>
      </w:r>
    </w:p>
    <w:p w14:paraId="22ED733B" w14:textId="77777777" w:rsidR="00F651BE" w:rsidRPr="00F651BE" w:rsidRDefault="00F651BE" w:rsidP="0070315D">
      <w:pPr>
        <w:numPr>
          <w:ilvl w:val="0"/>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Інфекційні хворі:</w:t>
      </w:r>
    </w:p>
    <w:p w14:paraId="0A6A6911" w14:textId="77777777" w:rsidR="00F651BE" w:rsidRPr="00F651BE" w:rsidRDefault="00F651BE" w:rsidP="0070315D">
      <w:pPr>
        <w:numPr>
          <w:ilvl w:val="1"/>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Білизна обов’язково проходить дезінфекцію та окрему прання;</w:t>
      </w:r>
    </w:p>
    <w:p w14:paraId="469CB208" w14:textId="32689864" w:rsidR="00F651BE" w:rsidRPr="00234C2B" w:rsidRDefault="00F651BE" w:rsidP="00234C2B">
      <w:pPr>
        <w:numPr>
          <w:ilvl w:val="1"/>
          <w:numId w:val="135"/>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Використовуються індивідуальні набори білизни для мінімізації ризику поширення збудників.</w:t>
      </w:r>
    </w:p>
    <w:p w14:paraId="0466ABCF" w14:textId="77777777" w:rsidR="00F651BE" w:rsidRPr="00234C2B" w:rsidRDefault="00F651BE" w:rsidP="00F651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34C2B">
        <w:rPr>
          <w:rFonts w:ascii="Times New Roman" w:eastAsia="Times New Roman" w:hAnsi="Times New Roman" w:cs="Times New Roman"/>
          <w:b/>
          <w:bCs/>
          <w:kern w:val="0"/>
          <w:sz w:val="28"/>
          <w:szCs w:val="28"/>
          <w14:ligatures w14:val="none"/>
        </w:rPr>
        <w:lastRenderedPageBreak/>
        <w:t>5.4. Безпечна заміна для оперованих та тяжкохворих пацієнтів</w:t>
      </w:r>
    </w:p>
    <w:p w14:paraId="71D9E1F0" w14:textId="77777777" w:rsidR="00F651BE" w:rsidRPr="00F651BE" w:rsidRDefault="00F651BE" w:rsidP="0070315D">
      <w:pPr>
        <w:numPr>
          <w:ilvl w:val="0"/>
          <w:numId w:val="136"/>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Мінімізація рухів пацієнта для запобігання травм, розкриття ран та дискомфорту.</w:t>
      </w:r>
    </w:p>
    <w:p w14:paraId="4EBDA7CD" w14:textId="77777777" w:rsidR="00F651BE" w:rsidRPr="00F651BE" w:rsidRDefault="00F651BE" w:rsidP="0070315D">
      <w:pPr>
        <w:numPr>
          <w:ilvl w:val="0"/>
          <w:numId w:val="136"/>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Для малорухомих хворих або після операцій:</w:t>
      </w:r>
    </w:p>
    <w:p w14:paraId="5CDB47CD" w14:textId="77777777" w:rsidR="00F651BE" w:rsidRPr="00F651BE" w:rsidRDefault="00F651BE" w:rsidP="0070315D">
      <w:pPr>
        <w:numPr>
          <w:ilvl w:val="1"/>
          <w:numId w:val="136"/>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Використовують часткову заміну постелі по одному боці (техніка “підкочування”), щоб пацієнт залишався у безпечному положенні;</w:t>
      </w:r>
    </w:p>
    <w:p w14:paraId="635E65A0" w14:textId="77777777" w:rsidR="00F651BE" w:rsidRPr="00F651BE" w:rsidRDefault="00F651BE" w:rsidP="0070315D">
      <w:pPr>
        <w:numPr>
          <w:ilvl w:val="1"/>
          <w:numId w:val="136"/>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Асистент допомагає піднімати край матрацу або підкладати чисту білизну під пацієнта.</w:t>
      </w:r>
    </w:p>
    <w:p w14:paraId="376DA961" w14:textId="77777777" w:rsidR="00F651BE" w:rsidRPr="00F651BE" w:rsidRDefault="00F651BE" w:rsidP="0070315D">
      <w:pPr>
        <w:numPr>
          <w:ilvl w:val="0"/>
          <w:numId w:val="136"/>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Використання одноразових підкладок під рани або виділення зменшує ризик інфікування та полегшує догляд.</w:t>
      </w:r>
    </w:p>
    <w:p w14:paraId="69A70EF7" w14:textId="17183564" w:rsidR="00F651BE" w:rsidRPr="00F651BE" w:rsidRDefault="00F651BE" w:rsidP="00DD0343">
      <w:p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Регулярна і правильна переміна натільної та постільної білизни забезпечує:</w:t>
      </w:r>
    </w:p>
    <w:p w14:paraId="48F61AAF" w14:textId="77777777" w:rsidR="00F651BE" w:rsidRPr="00F651BE" w:rsidRDefault="00F651BE" w:rsidP="0070315D">
      <w:pPr>
        <w:numPr>
          <w:ilvl w:val="1"/>
          <w:numId w:val="137"/>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чистоту шкіри та комфорт пацієнта;</w:t>
      </w:r>
    </w:p>
    <w:p w14:paraId="246A7634" w14:textId="77777777" w:rsidR="00F651BE" w:rsidRPr="00F651BE" w:rsidRDefault="00F651BE" w:rsidP="0070315D">
      <w:pPr>
        <w:numPr>
          <w:ilvl w:val="1"/>
          <w:numId w:val="137"/>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профілактику пролежнів та інфекційних ускладнень;</w:t>
      </w:r>
    </w:p>
    <w:p w14:paraId="23457F6F" w14:textId="77777777" w:rsidR="00F651BE" w:rsidRPr="00F651BE" w:rsidRDefault="00F651BE" w:rsidP="0070315D">
      <w:pPr>
        <w:numPr>
          <w:ilvl w:val="1"/>
          <w:numId w:val="137"/>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дотримання сучасних стандартів інфекційного контролю;</w:t>
      </w:r>
    </w:p>
    <w:p w14:paraId="3C36974C" w14:textId="77777777" w:rsidR="00F651BE" w:rsidRPr="00F651BE" w:rsidRDefault="00F651BE" w:rsidP="0070315D">
      <w:pPr>
        <w:numPr>
          <w:ilvl w:val="1"/>
          <w:numId w:val="137"/>
        </w:numPr>
        <w:spacing w:before="100" w:beforeAutospacing="1" w:after="100" w:afterAutospacing="1" w:line="240" w:lineRule="auto"/>
        <w:rPr>
          <w:rFonts w:ascii="Times New Roman" w:hAnsi="Times New Roman" w:cs="Times New Roman"/>
          <w:kern w:val="0"/>
          <w:sz w:val="28"/>
          <w:szCs w:val="28"/>
          <w14:ligatures w14:val="none"/>
        </w:rPr>
      </w:pPr>
      <w:r w:rsidRPr="00F651BE">
        <w:rPr>
          <w:rFonts w:ascii="Times New Roman" w:hAnsi="Times New Roman" w:cs="Times New Roman"/>
          <w:kern w:val="0"/>
          <w:sz w:val="28"/>
          <w:szCs w:val="28"/>
          <w14:ligatures w14:val="none"/>
        </w:rPr>
        <w:t>безпечний догляд за тяжкохворими та оперованими пацієнтами.</w:t>
      </w:r>
    </w:p>
    <w:p w14:paraId="3EEB6AB9" w14:textId="15570D83" w:rsidR="00BE2204" w:rsidRDefault="00BE2204" w:rsidP="00BE2204">
      <w:pPr>
        <w:spacing w:before="100" w:beforeAutospacing="1" w:after="100" w:afterAutospacing="1" w:line="240" w:lineRule="auto"/>
        <w:rPr>
          <w:rFonts w:ascii="Times New Roman" w:hAnsi="Times New Roman" w:cs="Times New Roman"/>
          <w:kern w:val="0"/>
          <w:sz w:val="28"/>
          <w:szCs w:val="28"/>
          <w14:ligatures w14:val="none"/>
        </w:rPr>
      </w:pPr>
    </w:p>
    <w:p w14:paraId="5FADD17A" w14:textId="2393F5D7" w:rsidR="002D36BD" w:rsidRPr="002D36BD" w:rsidRDefault="002D36BD" w:rsidP="002D36BD">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2D36BD">
        <w:rPr>
          <w:rFonts w:ascii="Times New Roman" w:eastAsia="Times New Roman" w:hAnsi="Times New Roman" w:cs="Times New Roman"/>
          <w:b/>
          <w:bCs/>
          <w:kern w:val="0"/>
          <w:sz w:val="28"/>
          <w:szCs w:val="28"/>
          <w14:ligatures w14:val="none"/>
        </w:rPr>
        <w:t>6. Особливості догляду у оперованих та тяжкохворих хворих</w:t>
      </w:r>
    </w:p>
    <w:p w14:paraId="1C45F796" w14:textId="0D305C85" w:rsidR="002D36BD" w:rsidRDefault="002D36BD" w:rsidP="002D36BD">
      <w:pPr>
        <w:spacing w:before="100" w:beforeAutospacing="1" w:after="100" w:afterAutospacing="1" w:line="240" w:lineRule="auto"/>
        <w:rPr>
          <w:rFonts w:ascii="Times New Roman" w:hAnsi="Times New Roman" w:cs="Times New Roman"/>
          <w:kern w:val="0"/>
          <w:sz w:val="28"/>
          <w:szCs w:val="28"/>
          <w14:ligatures w14:val="none"/>
        </w:rPr>
      </w:pPr>
      <w:r w:rsidRPr="002D36BD">
        <w:rPr>
          <w:rFonts w:ascii="Times New Roman" w:hAnsi="Times New Roman" w:cs="Times New Roman"/>
          <w:kern w:val="0"/>
          <w:sz w:val="28"/>
          <w:szCs w:val="28"/>
          <w14:ligatures w14:val="none"/>
        </w:rPr>
        <w:t>Догляд за оперованими та тяжкохворими пацієнтами має бути системним, індивідуалізованим та безпечним, з урахуванням обмеженої рухливості, ризику пролежнів, інфекцій та інших ускладнень. Молодший медичний персонал відіграє важливу роль у щоденному догляді, виконанні призначень медсестри або лікаря та контролі стану пацієнта.</w:t>
      </w:r>
    </w:p>
    <w:p w14:paraId="7B193213" w14:textId="34F09F30" w:rsidR="00983094" w:rsidRPr="00983094" w:rsidRDefault="00983094" w:rsidP="00983094">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983094">
        <w:rPr>
          <w:rFonts w:ascii="Times New Roman" w:eastAsia="Times New Roman" w:hAnsi="Times New Roman" w:cs="Times New Roman"/>
          <w:b/>
          <w:bCs/>
          <w:kern w:val="0"/>
          <w:sz w:val="28"/>
          <w:szCs w:val="28"/>
          <w14:ligatures w14:val="none"/>
        </w:rPr>
        <w:t>6.1. Обмеження рухливості та адаптація процедур догляду</w:t>
      </w:r>
    </w:p>
    <w:p w14:paraId="55D275FA" w14:textId="769A51A8" w:rsidR="00983094" w:rsidRPr="00983094" w:rsidRDefault="00983094" w:rsidP="00983094">
      <w:p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У оперованих та тяжкохворих пацієнтів рухливість часто обмежена через післяопераційний біль, слабкість, наявність дренажів, катетерів або тяжкий загальний стан. Це вимагає адаптації стандартних гігієнічних процедур для забезпечення безпеки, комфорту та профілактики ускладнень.</w:t>
      </w:r>
    </w:p>
    <w:p w14:paraId="0604CA65" w14:textId="77777777" w:rsidR="00983094" w:rsidRPr="00983094" w:rsidRDefault="00983094" w:rsidP="00983094">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83094">
        <w:rPr>
          <w:rFonts w:ascii="Times New Roman" w:eastAsia="Times New Roman" w:hAnsi="Times New Roman" w:cs="Times New Roman"/>
          <w:b/>
          <w:bCs/>
          <w:kern w:val="0"/>
          <w:sz w:val="28"/>
          <w:szCs w:val="28"/>
          <w14:ligatures w14:val="none"/>
        </w:rPr>
        <w:t>Основні принципи догляду при обмеженій рухливості:</w:t>
      </w:r>
    </w:p>
    <w:p w14:paraId="00D53E9D" w14:textId="77777777" w:rsidR="00983094" w:rsidRPr="00983094" w:rsidRDefault="00983094" w:rsidP="00742279">
      <w:pPr>
        <w:numPr>
          <w:ilvl w:val="0"/>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Індивідуальний підхід</w:t>
      </w:r>
    </w:p>
    <w:p w14:paraId="0FCFD02D"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Кожен пацієнт оцінюється за станом рухливості, больовим синдромом, рівнем свідомості та переносимістю процедур.</w:t>
      </w:r>
    </w:p>
    <w:p w14:paraId="3271F83C"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План догляду розробляється з урахуванням цих показників і погоджується з медсестрою або лікарем.</w:t>
      </w:r>
    </w:p>
    <w:p w14:paraId="594CE961" w14:textId="77777777" w:rsidR="00983094" w:rsidRPr="00983094" w:rsidRDefault="00983094" w:rsidP="00742279">
      <w:pPr>
        <w:numPr>
          <w:ilvl w:val="0"/>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Часткові гігієнічні процедури</w:t>
      </w:r>
    </w:p>
    <w:p w14:paraId="76A20CAF"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Використовуються часткові ванни (миття рук, обличчя, пахв, промежини) у ліжку.</w:t>
      </w:r>
    </w:p>
    <w:p w14:paraId="41CD8106"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lastRenderedPageBreak/>
        <w:t>Вода або серветки з антисептичним розчином застосовуються для зменшення фізичного навантаження на пацієнта.</w:t>
      </w:r>
    </w:p>
    <w:p w14:paraId="03DB88CB" w14:textId="77777777" w:rsidR="00983094" w:rsidRPr="00983094" w:rsidRDefault="00983094" w:rsidP="00742279">
      <w:pPr>
        <w:numPr>
          <w:ilvl w:val="0"/>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Техніка переміщення</w:t>
      </w:r>
    </w:p>
    <w:p w14:paraId="181B7D69"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Для зміни постільної білизни або перевертання пацієнта використовується техніка “підкочування”, що дозволяє міняти білизну по одній стороні без піднімання пацієнта.</w:t>
      </w:r>
    </w:p>
    <w:p w14:paraId="71A6D851"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Підкладаються додаткові підкладки для забезпечення гігієни та запобігання контакту шкіри з забрудненою постіллю.</w:t>
      </w:r>
    </w:p>
    <w:p w14:paraId="28C59DF4" w14:textId="77777777" w:rsidR="00983094" w:rsidRPr="00983094" w:rsidRDefault="00983094" w:rsidP="00742279">
      <w:pPr>
        <w:numPr>
          <w:ilvl w:val="0"/>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Застосування допоміжних засобів</w:t>
      </w:r>
    </w:p>
    <w:p w14:paraId="40495D27"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Ковші, лійки, спеціальні підставки для обмивання тіла або інтимної гігієни у ліжку.</w:t>
      </w:r>
    </w:p>
    <w:p w14:paraId="59876DE5"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Одноразові серветки та підкладки, які зменшують ризик інфікування та спрощують догляд.</w:t>
      </w:r>
    </w:p>
    <w:p w14:paraId="3B8FC408"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Використання антипролежневих матраців для підтримки безпечного положення під час процедур.</w:t>
      </w:r>
    </w:p>
    <w:p w14:paraId="15603895" w14:textId="77777777" w:rsidR="00983094" w:rsidRPr="00983094" w:rsidRDefault="00983094" w:rsidP="00742279">
      <w:pPr>
        <w:numPr>
          <w:ilvl w:val="0"/>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Співпраця з пацієнтом</w:t>
      </w:r>
    </w:p>
    <w:p w14:paraId="27675F28"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За можливості пацієнт повинен активно брати участь у процедурі: піднімати руки, повертати голову, підтримувати положення ніг.</w:t>
      </w:r>
    </w:p>
    <w:p w14:paraId="43BA4FC2"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Це зменшує ризик травм та спазмів, а також підвищує психологічний комфорт.</w:t>
      </w:r>
    </w:p>
    <w:p w14:paraId="5D92913A" w14:textId="77777777" w:rsidR="00983094" w:rsidRPr="00983094" w:rsidRDefault="00983094" w:rsidP="00742279">
      <w:pPr>
        <w:numPr>
          <w:ilvl w:val="0"/>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Дотримання асептики та безпеки</w:t>
      </w:r>
    </w:p>
    <w:p w14:paraId="5ADA5069" w14:textId="77777777"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Особлива увага до чистоти рук персоналу, обробки інструментів, дотримання правил інфекційного контролю.</w:t>
      </w:r>
    </w:p>
    <w:p w14:paraId="5A0DCC95" w14:textId="030B8F6C" w:rsidR="00983094" w:rsidRPr="00983094" w:rsidRDefault="00983094" w:rsidP="00742279">
      <w:pPr>
        <w:numPr>
          <w:ilvl w:val="1"/>
          <w:numId w:val="143"/>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Мінімізація переміщень та контакту з забрудненими поверхнями для зниження ризику внутрішньолікарняної інфекції.</w:t>
      </w:r>
    </w:p>
    <w:p w14:paraId="5E6E4A1E" w14:textId="77777777" w:rsidR="00983094" w:rsidRPr="00983094" w:rsidRDefault="00983094" w:rsidP="00983094">
      <w:p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Обмежена рухливість пацієнтів вимагає спеціалізованих методів догляду, які:</w:t>
      </w:r>
    </w:p>
    <w:p w14:paraId="481E4082" w14:textId="77777777" w:rsidR="00983094" w:rsidRPr="00983094" w:rsidRDefault="00983094" w:rsidP="00742279">
      <w:pPr>
        <w:numPr>
          <w:ilvl w:val="0"/>
          <w:numId w:val="144"/>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забезпечують безпечне проведення гігієнічних процедур;</w:t>
      </w:r>
    </w:p>
    <w:p w14:paraId="4B9D8C60" w14:textId="77777777" w:rsidR="00983094" w:rsidRPr="00983094" w:rsidRDefault="00983094" w:rsidP="00742279">
      <w:pPr>
        <w:numPr>
          <w:ilvl w:val="0"/>
          <w:numId w:val="144"/>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зменшують ризик травм, пролежнів та інфекцій;</w:t>
      </w:r>
    </w:p>
    <w:p w14:paraId="761F0DD9" w14:textId="77777777" w:rsidR="00983094" w:rsidRPr="00983094" w:rsidRDefault="00983094" w:rsidP="00742279">
      <w:pPr>
        <w:numPr>
          <w:ilvl w:val="0"/>
          <w:numId w:val="144"/>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дозволяють підтримувати комфорт, гідність та психологічний стан пацієнта;</w:t>
      </w:r>
    </w:p>
    <w:p w14:paraId="206328E8" w14:textId="77777777" w:rsidR="00983094" w:rsidRDefault="00983094" w:rsidP="00742279">
      <w:pPr>
        <w:numPr>
          <w:ilvl w:val="0"/>
          <w:numId w:val="144"/>
        </w:numPr>
        <w:spacing w:before="100" w:beforeAutospacing="1" w:after="100" w:afterAutospacing="1" w:line="240" w:lineRule="auto"/>
        <w:rPr>
          <w:rFonts w:ascii="Times New Roman" w:hAnsi="Times New Roman" w:cs="Times New Roman"/>
          <w:kern w:val="0"/>
          <w:sz w:val="28"/>
          <w:szCs w:val="28"/>
          <w14:ligatures w14:val="none"/>
        </w:rPr>
      </w:pPr>
      <w:r w:rsidRPr="00983094">
        <w:rPr>
          <w:rFonts w:ascii="Times New Roman" w:hAnsi="Times New Roman" w:cs="Times New Roman"/>
          <w:kern w:val="0"/>
          <w:sz w:val="28"/>
          <w:szCs w:val="28"/>
          <w14:ligatures w14:val="none"/>
        </w:rPr>
        <w:t>передбачають використання допоміжних засобів і адаптованих технік для догляду.</w:t>
      </w:r>
    </w:p>
    <w:p w14:paraId="72E2D98C" w14:textId="51C3CB93" w:rsidR="00B64DDE" w:rsidRPr="00B64DDE" w:rsidRDefault="00B64DDE" w:rsidP="00B64DD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B64DDE">
        <w:rPr>
          <w:rFonts w:ascii="Times New Roman" w:eastAsia="Times New Roman" w:hAnsi="Times New Roman" w:cs="Times New Roman"/>
          <w:b/>
          <w:bCs/>
          <w:kern w:val="0"/>
          <w:sz w:val="28"/>
          <w:szCs w:val="28"/>
          <w14:ligatures w14:val="none"/>
        </w:rPr>
        <w:t>6.2. Запобігання пролежнів, інфекцій та ускладнень</w:t>
      </w:r>
    </w:p>
    <w:p w14:paraId="1787A126" w14:textId="2F584035"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Пацієнти після операцій та тяжкохворі мають підвищений ризик розвитку пролежнів, шкірних ускладнень та внутрішньолікарняних інфекцій через обмежену рухливість, порушення кровообігу та контакт зі сторонніми поверхнями. Систематичний догляд і профілактика є критично важливими для збереження здоров’я та прискорення відновлення.</w:t>
      </w:r>
    </w:p>
    <w:p w14:paraId="6A4925D9" w14:textId="07344D67" w:rsidR="00B64DDE" w:rsidRPr="00B64DDE" w:rsidRDefault="00B64DDE" w:rsidP="00B64DD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64DDE">
        <w:rPr>
          <w:rFonts w:ascii="Times New Roman" w:eastAsia="Times New Roman" w:hAnsi="Times New Roman" w:cs="Times New Roman"/>
          <w:b/>
          <w:bCs/>
          <w:kern w:val="0"/>
          <w:sz w:val="28"/>
          <w:szCs w:val="28"/>
          <w14:ligatures w14:val="none"/>
        </w:rPr>
        <w:t>1. Пролежні (декубітальні виразки)</w:t>
      </w:r>
    </w:p>
    <w:p w14:paraId="133DD4D8" w14:textId="2E7E6AAF"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Причини:</w:t>
      </w:r>
    </w:p>
    <w:p w14:paraId="461B223C" w14:textId="45611B7E" w:rsidR="00B64DDE" w:rsidRPr="00B64DDE" w:rsidRDefault="00B64DDE" w:rsidP="00742279">
      <w:pPr>
        <w:numPr>
          <w:ilvl w:val="0"/>
          <w:numId w:val="145"/>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lastRenderedPageBreak/>
        <w:t>Тривалий тиск на шкіру у ділянках кісткових виступів (крижова зона, п’яти, лікті, плечі).</w:t>
      </w:r>
    </w:p>
    <w:p w14:paraId="19FD2161" w14:textId="611DF46C" w:rsidR="00B64DDE" w:rsidRPr="00B64DDE" w:rsidRDefault="00B64DDE" w:rsidP="00742279">
      <w:pPr>
        <w:numPr>
          <w:ilvl w:val="0"/>
          <w:numId w:val="145"/>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Порушення кровообігу та мікроциркуляції.</w:t>
      </w:r>
    </w:p>
    <w:p w14:paraId="69331A94" w14:textId="4CF7856E" w:rsidR="00B64DDE" w:rsidRPr="00B64DDE" w:rsidRDefault="00B64DDE" w:rsidP="00742279">
      <w:pPr>
        <w:numPr>
          <w:ilvl w:val="0"/>
          <w:numId w:val="145"/>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Волога середа (піт, сеча, кал), що призводить до мацерації шкіри.</w:t>
      </w:r>
    </w:p>
    <w:p w14:paraId="688F8FC8" w14:textId="55B773FD"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Методи профілактики:</w:t>
      </w:r>
    </w:p>
    <w:p w14:paraId="668BDAB3" w14:textId="1B5A5C43" w:rsidR="00B64DDE" w:rsidRPr="00B64DDE" w:rsidRDefault="00B64DDE" w:rsidP="00742279">
      <w:pPr>
        <w:numPr>
          <w:ilvl w:val="0"/>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Регулярна зміна положення пацієнта</w:t>
      </w:r>
    </w:p>
    <w:p w14:paraId="1E51E636" w14:textId="2A1F089D" w:rsidR="00B64DDE" w:rsidRPr="00B64DDE" w:rsidRDefault="00B64DDE"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Мінімум кожні 2–3 години.</w:t>
      </w:r>
    </w:p>
    <w:p w14:paraId="46F96FA5" w14:textId="5D73767C" w:rsidR="00B64DDE" w:rsidRPr="00B64DDE" w:rsidRDefault="00B64DDE"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Використовується техніка «підкочування» або поворотів із асистенцією персоналу.</w:t>
      </w:r>
    </w:p>
    <w:p w14:paraId="6A3CF876" w14:textId="63555037" w:rsidR="00B64DDE" w:rsidRPr="00B64DDE" w:rsidRDefault="00B64DDE" w:rsidP="00742279">
      <w:pPr>
        <w:numPr>
          <w:ilvl w:val="0"/>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Використання спеціальних пристосувань</w:t>
      </w:r>
    </w:p>
    <w:p w14:paraId="4014B9CF" w14:textId="1C671F4B" w:rsidR="00B64DDE" w:rsidRPr="00B64DDE" w:rsidRDefault="00B64DDE"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Антипролежневі матраци, подушки, валики.</w:t>
      </w:r>
    </w:p>
    <w:p w14:paraId="76290619" w14:textId="16F8B338" w:rsidR="00B64DDE" w:rsidRPr="00B64DDE" w:rsidRDefault="00B64DDE"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Підкладки під рани або виділення для зменшення тиску і підтримки сухості.</w:t>
      </w:r>
    </w:p>
    <w:p w14:paraId="1EDBED5D" w14:textId="48C20037" w:rsidR="00B64DDE" w:rsidRPr="00B64DDE" w:rsidRDefault="00B64DDE" w:rsidP="00742279">
      <w:pPr>
        <w:numPr>
          <w:ilvl w:val="0"/>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Догляд за шкірою</w:t>
      </w:r>
    </w:p>
    <w:p w14:paraId="762DBB0F" w14:textId="74F5DB32" w:rsidR="00B64DDE" w:rsidRPr="00B64DDE" w:rsidRDefault="00B64DDE"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Щоденне очищення та обережне висушування шкіри.</w:t>
      </w:r>
    </w:p>
    <w:p w14:paraId="536E2A14" w14:textId="65F41098" w:rsidR="00B64DDE" w:rsidRPr="00B64DDE" w:rsidRDefault="00B64DDE"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Використання захисних кремів та паст для зволоження та запобігання мацерації.</w:t>
      </w:r>
    </w:p>
    <w:p w14:paraId="7A9A3DA9" w14:textId="083FE859" w:rsidR="00B64DDE" w:rsidRDefault="0002191B" w:rsidP="00742279">
      <w:pPr>
        <w:numPr>
          <w:ilvl w:val="1"/>
          <w:numId w:val="146"/>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drawing>
          <wp:anchor distT="0" distB="0" distL="114300" distR="114300" simplePos="0" relativeHeight="251658259" behindDoc="0" locked="0" layoutInCell="1" allowOverlap="1" wp14:anchorId="1F954827" wp14:editId="2112C0C6">
            <wp:simplePos x="0" y="0"/>
            <wp:positionH relativeFrom="column">
              <wp:posOffset>2822460</wp:posOffset>
            </wp:positionH>
            <wp:positionV relativeFrom="paragraph">
              <wp:posOffset>2032173</wp:posOffset>
            </wp:positionV>
            <wp:extent cx="2022475" cy="1248987"/>
            <wp:effectExtent l="0" t="0" r="0" b="0"/>
            <wp:wrapTopAndBottom/>
            <wp:docPr id="168858309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583095" name="Рисунок 1688583095"/>
                    <pic:cNvPicPr/>
                  </pic:nvPicPr>
                  <pic:blipFill>
                    <a:blip r:embed="rId10">
                      <a:extLst>
                        <a:ext uri="{28A0092B-C50C-407E-A947-70E740481C1C}">
                          <a14:useLocalDpi xmlns:a14="http://schemas.microsoft.com/office/drawing/2010/main" val="0"/>
                        </a:ext>
                      </a:extLst>
                    </a:blip>
                    <a:stretch>
                      <a:fillRect/>
                    </a:stretch>
                  </pic:blipFill>
                  <pic:spPr>
                    <a:xfrm>
                      <a:off x="0" y="0"/>
                      <a:ext cx="2022475" cy="1248987"/>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kern w:val="0"/>
          <w:sz w:val="28"/>
          <w:szCs w:val="28"/>
        </w:rPr>
        <w:drawing>
          <wp:anchor distT="0" distB="0" distL="114300" distR="114300" simplePos="0" relativeHeight="251658260" behindDoc="0" locked="0" layoutInCell="1" allowOverlap="1" wp14:anchorId="706DCE68" wp14:editId="16C1575B">
            <wp:simplePos x="0" y="0"/>
            <wp:positionH relativeFrom="column">
              <wp:posOffset>2821767</wp:posOffset>
            </wp:positionH>
            <wp:positionV relativeFrom="paragraph">
              <wp:posOffset>600595</wp:posOffset>
            </wp:positionV>
            <wp:extent cx="2082800" cy="1346200"/>
            <wp:effectExtent l="0" t="0" r="0" b="0"/>
            <wp:wrapTopAndBottom/>
            <wp:docPr id="20614730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47303" name="Рисунок 206147303"/>
                    <pic:cNvPicPr/>
                  </pic:nvPicPr>
                  <pic:blipFill>
                    <a:blip r:embed="rId11">
                      <a:extLst>
                        <a:ext uri="{28A0092B-C50C-407E-A947-70E740481C1C}">
                          <a14:useLocalDpi xmlns:a14="http://schemas.microsoft.com/office/drawing/2010/main" val="0"/>
                        </a:ext>
                      </a:extLst>
                    </a:blip>
                    <a:stretch>
                      <a:fillRect/>
                    </a:stretch>
                  </pic:blipFill>
                  <pic:spPr>
                    <a:xfrm>
                      <a:off x="0" y="0"/>
                      <a:ext cx="2082800" cy="1346200"/>
                    </a:xfrm>
                    <a:prstGeom prst="rect">
                      <a:avLst/>
                    </a:prstGeom>
                  </pic:spPr>
                </pic:pic>
              </a:graphicData>
            </a:graphic>
            <wp14:sizeRelH relativeFrom="margin">
              <wp14:pctWidth>0</wp14:pctWidth>
            </wp14:sizeRelH>
          </wp:anchor>
        </w:drawing>
      </w:r>
      <w:r>
        <w:rPr>
          <w:rFonts w:ascii="Times New Roman" w:hAnsi="Times New Roman" w:cs="Times New Roman"/>
          <w:noProof/>
          <w:kern w:val="0"/>
          <w:sz w:val="28"/>
          <w:szCs w:val="28"/>
        </w:rPr>
        <w:drawing>
          <wp:anchor distT="0" distB="0" distL="114300" distR="114300" simplePos="0" relativeHeight="251658261" behindDoc="0" locked="0" layoutInCell="1" allowOverlap="1" wp14:anchorId="55EE5F08" wp14:editId="5F0076E2">
            <wp:simplePos x="0" y="0"/>
            <wp:positionH relativeFrom="column">
              <wp:posOffset>-271780</wp:posOffset>
            </wp:positionH>
            <wp:positionV relativeFrom="paragraph">
              <wp:posOffset>674370</wp:posOffset>
            </wp:positionV>
            <wp:extent cx="3093720" cy="2842260"/>
            <wp:effectExtent l="0" t="0" r="5080" b="2540"/>
            <wp:wrapTopAndBottom/>
            <wp:docPr id="87252756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527566" name="Рисунок 87252756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3720" cy="2842260"/>
                    </a:xfrm>
                    <a:prstGeom prst="rect">
                      <a:avLst/>
                    </a:prstGeom>
                  </pic:spPr>
                </pic:pic>
              </a:graphicData>
            </a:graphic>
            <wp14:sizeRelH relativeFrom="margin">
              <wp14:pctWidth>0</wp14:pctWidth>
            </wp14:sizeRelH>
            <wp14:sizeRelV relativeFrom="margin">
              <wp14:pctHeight>0</wp14:pctHeight>
            </wp14:sizeRelV>
          </wp:anchor>
        </w:drawing>
      </w:r>
      <w:r w:rsidR="00B64DDE" w:rsidRPr="00B64DDE">
        <w:rPr>
          <w:rFonts w:ascii="Times New Roman" w:hAnsi="Times New Roman" w:cs="Times New Roman"/>
          <w:kern w:val="0"/>
          <w:sz w:val="28"/>
          <w:szCs w:val="28"/>
          <w14:ligatures w14:val="none"/>
        </w:rPr>
        <w:t>Регулярна оцінка шкіри за шкалою ризику пролежнів (наприклад, шкала Бреггса або Нортон).</w:t>
      </w:r>
    </w:p>
    <w:p w14:paraId="78663CD9" w14:textId="3EF71AC5" w:rsidR="0086367A" w:rsidRPr="00B64DDE" w:rsidRDefault="0086367A" w:rsidP="0086367A">
      <w:pPr>
        <w:spacing w:before="100" w:beforeAutospacing="1" w:after="100" w:afterAutospacing="1" w:line="240" w:lineRule="auto"/>
        <w:ind w:left="1440"/>
        <w:rPr>
          <w:rFonts w:ascii="Times New Roman" w:hAnsi="Times New Roman" w:cs="Times New Roman"/>
          <w:kern w:val="0"/>
          <w:sz w:val="28"/>
          <w:szCs w:val="28"/>
          <w14:ligatures w14:val="none"/>
        </w:rPr>
      </w:pPr>
    </w:p>
    <w:p w14:paraId="4E1A449A" w14:textId="456DF987" w:rsidR="00B64DDE" w:rsidRPr="00B64DDE" w:rsidRDefault="00B64DDE" w:rsidP="00B64DD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64DDE">
        <w:rPr>
          <w:rFonts w:ascii="Times New Roman" w:eastAsia="Times New Roman" w:hAnsi="Times New Roman" w:cs="Times New Roman"/>
          <w:b/>
          <w:bCs/>
          <w:kern w:val="0"/>
          <w:sz w:val="28"/>
          <w:szCs w:val="28"/>
          <w14:ligatures w14:val="none"/>
        </w:rPr>
        <w:t>2. Інфекційні ускладнення</w:t>
      </w:r>
    </w:p>
    <w:p w14:paraId="60C6B830" w14:textId="77777777"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Ризики:</w:t>
      </w:r>
    </w:p>
    <w:p w14:paraId="4294E706" w14:textId="77777777" w:rsidR="00B64DDE" w:rsidRPr="00B64DDE" w:rsidRDefault="00B64DDE" w:rsidP="00742279">
      <w:pPr>
        <w:numPr>
          <w:ilvl w:val="0"/>
          <w:numId w:val="147"/>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Контакт із забрудненою постільною та натільною білизною.</w:t>
      </w:r>
    </w:p>
    <w:p w14:paraId="656FA5FF" w14:textId="77777777" w:rsidR="00B64DDE" w:rsidRPr="00B64DDE" w:rsidRDefault="00B64DDE" w:rsidP="00742279">
      <w:pPr>
        <w:numPr>
          <w:ilvl w:val="0"/>
          <w:numId w:val="147"/>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Недотримання правил асептики при догляді за ранами або катетерами.</w:t>
      </w:r>
    </w:p>
    <w:p w14:paraId="4111CE20" w14:textId="6D5735F5" w:rsidR="00B64DDE" w:rsidRPr="00B64DDE" w:rsidRDefault="00B64DDE" w:rsidP="00742279">
      <w:pPr>
        <w:numPr>
          <w:ilvl w:val="0"/>
          <w:numId w:val="147"/>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Зниження імунітету у тяжкохворих пацієнтів.</w:t>
      </w:r>
    </w:p>
    <w:p w14:paraId="631D7D1C" w14:textId="77777777"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Заходи профілактики:</w:t>
      </w:r>
    </w:p>
    <w:p w14:paraId="7D55930E" w14:textId="77777777" w:rsidR="00B64DDE" w:rsidRPr="00B64DDE" w:rsidRDefault="00B64DDE" w:rsidP="00742279">
      <w:pPr>
        <w:numPr>
          <w:ilvl w:val="0"/>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lastRenderedPageBreak/>
        <w:t>Асептика та антисептика</w:t>
      </w:r>
    </w:p>
    <w:p w14:paraId="56F771E7"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Обробка рук перед і після процедур.</w:t>
      </w:r>
    </w:p>
    <w:p w14:paraId="6DD98175"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Використання одноразових рукавичок, серветок, підкладок.</w:t>
      </w:r>
    </w:p>
    <w:p w14:paraId="4C485DD7"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Стерильна обробка ранових поверхонь та дренажів.</w:t>
      </w:r>
    </w:p>
    <w:p w14:paraId="0F44D002" w14:textId="77777777" w:rsidR="00B64DDE" w:rsidRPr="00B64DDE" w:rsidRDefault="00B64DDE" w:rsidP="00742279">
      <w:pPr>
        <w:numPr>
          <w:ilvl w:val="0"/>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Чиста та продезінфікована білизна</w:t>
      </w:r>
    </w:p>
    <w:p w14:paraId="5DEC9A77"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Регулярна заміна постільної та натільної білизни за графіком або за потребою.</w:t>
      </w:r>
    </w:p>
    <w:p w14:paraId="58EEBAD8"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Використання індивідуальної або одноразової білизни при наявності виділень або інфекційних захворювань.</w:t>
      </w:r>
    </w:p>
    <w:p w14:paraId="5982D4B9" w14:textId="77777777" w:rsidR="00B64DDE" w:rsidRPr="00B64DDE" w:rsidRDefault="00B64DDE" w:rsidP="00742279">
      <w:pPr>
        <w:numPr>
          <w:ilvl w:val="0"/>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Моніторинг стану пацієнта</w:t>
      </w:r>
    </w:p>
    <w:p w14:paraId="0B279866"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Оцінка шкірних покривів та післяопераційних ран.</w:t>
      </w:r>
    </w:p>
    <w:p w14:paraId="090E36B5"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Виявлення почервоніння, набряку, виділень або ознак запалення.</w:t>
      </w:r>
    </w:p>
    <w:p w14:paraId="01557355" w14:textId="77777777" w:rsidR="00B64DDE" w:rsidRPr="00B64DDE" w:rsidRDefault="00B64DDE" w:rsidP="00742279">
      <w:pPr>
        <w:numPr>
          <w:ilvl w:val="1"/>
          <w:numId w:val="148"/>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Своєчасне повідомлення медсестри або лікаря для корекції догляду.</w:t>
      </w:r>
    </w:p>
    <w:p w14:paraId="283B9824" w14:textId="7BBFCD82" w:rsidR="00B64DDE" w:rsidRPr="00B64DDE" w:rsidRDefault="00B64DDE" w:rsidP="00B64DD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64DDE">
        <w:rPr>
          <w:rFonts w:ascii="Times New Roman" w:eastAsia="Times New Roman" w:hAnsi="Times New Roman" w:cs="Times New Roman"/>
          <w:b/>
          <w:bCs/>
          <w:kern w:val="0"/>
          <w:sz w:val="28"/>
          <w:szCs w:val="28"/>
          <w14:ligatures w14:val="none"/>
        </w:rPr>
        <w:t>3. Профілактика інших ускладнень</w:t>
      </w:r>
    </w:p>
    <w:p w14:paraId="11485AE6" w14:textId="77777777" w:rsidR="00B64DDE" w:rsidRPr="00B64DDE" w:rsidRDefault="00B64DDE" w:rsidP="00742279">
      <w:pPr>
        <w:numPr>
          <w:ilvl w:val="0"/>
          <w:numId w:val="149"/>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Підтримка комфортної температури та вологості повітря для запобігання перегріву або охолодження пацієнта.</w:t>
      </w:r>
    </w:p>
    <w:p w14:paraId="1FD3D76A" w14:textId="77777777" w:rsidR="00B64DDE" w:rsidRPr="00B64DDE" w:rsidRDefault="00B64DDE" w:rsidP="00742279">
      <w:pPr>
        <w:numPr>
          <w:ilvl w:val="0"/>
          <w:numId w:val="149"/>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Контроль гігієни ротової порожнини та інтимної гігієни для зниження ризику системних інфекцій.</w:t>
      </w:r>
    </w:p>
    <w:p w14:paraId="7FB2FA5A" w14:textId="0CBFE053" w:rsidR="00B64DDE" w:rsidRPr="00B64DDE" w:rsidRDefault="00B64DDE" w:rsidP="00742279">
      <w:pPr>
        <w:numPr>
          <w:ilvl w:val="0"/>
          <w:numId w:val="149"/>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Спостереження за показниками життєдіяльності: температура, пульс, артеріальний тиск, сатурація.</w:t>
      </w:r>
    </w:p>
    <w:p w14:paraId="784EBB4C" w14:textId="77777777"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Своєчасне запобігання пролежнів та інфекційних ускладнень у оперованих і тяжкохворих пацієнтів:</w:t>
      </w:r>
    </w:p>
    <w:p w14:paraId="7F743C54" w14:textId="77777777" w:rsidR="00B64DDE" w:rsidRPr="00B64DDE" w:rsidRDefault="00B64DDE" w:rsidP="00742279">
      <w:pPr>
        <w:numPr>
          <w:ilvl w:val="0"/>
          <w:numId w:val="150"/>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забезпечує збереження цілісності шкіри та слизових;</w:t>
      </w:r>
    </w:p>
    <w:p w14:paraId="293B6E1C" w14:textId="77777777" w:rsidR="00B64DDE" w:rsidRPr="00B64DDE" w:rsidRDefault="00B64DDE" w:rsidP="00742279">
      <w:pPr>
        <w:numPr>
          <w:ilvl w:val="0"/>
          <w:numId w:val="150"/>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знижує ризик розвитку інфекцій та системних ускладнень;</w:t>
      </w:r>
    </w:p>
    <w:p w14:paraId="67FBEAEE" w14:textId="77777777" w:rsidR="00B64DDE" w:rsidRPr="00B64DDE" w:rsidRDefault="00B64DDE" w:rsidP="00742279">
      <w:pPr>
        <w:numPr>
          <w:ilvl w:val="0"/>
          <w:numId w:val="150"/>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сприяє підвищенню ефективності відновлення та комфорту пацієнта;</w:t>
      </w:r>
    </w:p>
    <w:p w14:paraId="4670A698" w14:textId="77777777" w:rsidR="00B64DDE" w:rsidRDefault="00B64DDE" w:rsidP="00742279">
      <w:pPr>
        <w:numPr>
          <w:ilvl w:val="0"/>
          <w:numId w:val="150"/>
        </w:numPr>
        <w:spacing w:before="100" w:beforeAutospacing="1" w:after="100" w:afterAutospacing="1" w:line="240" w:lineRule="auto"/>
        <w:rPr>
          <w:rFonts w:ascii="Times New Roman" w:hAnsi="Times New Roman" w:cs="Times New Roman"/>
          <w:kern w:val="0"/>
          <w:sz w:val="28"/>
          <w:szCs w:val="28"/>
          <w14:ligatures w14:val="none"/>
        </w:rPr>
      </w:pPr>
      <w:r w:rsidRPr="00B64DDE">
        <w:rPr>
          <w:rFonts w:ascii="Times New Roman" w:hAnsi="Times New Roman" w:cs="Times New Roman"/>
          <w:kern w:val="0"/>
          <w:sz w:val="28"/>
          <w:szCs w:val="28"/>
          <w14:ligatures w14:val="none"/>
        </w:rPr>
        <w:t>потребує системного підходу, дотримання стандартів асептики та регулярного моніторингу стану хворого.</w:t>
      </w:r>
    </w:p>
    <w:p w14:paraId="7BF50DBE" w14:textId="3946F939" w:rsidR="008D42DF" w:rsidRPr="008D42DF" w:rsidRDefault="008D42DF" w:rsidP="008D42DF">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8D42DF">
        <w:rPr>
          <w:rFonts w:ascii="Times New Roman" w:eastAsia="Times New Roman" w:hAnsi="Times New Roman" w:cs="Times New Roman"/>
          <w:b/>
          <w:bCs/>
          <w:kern w:val="0"/>
          <w:sz w:val="28"/>
          <w:szCs w:val="28"/>
          <w14:ligatures w14:val="none"/>
        </w:rPr>
        <w:t>6.3. Роль молодшого медичного персоналу</w:t>
      </w:r>
    </w:p>
    <w:p w14:paraId="15932C3E" w14:textId="77777777" w:rsidR="008D42DF" w:rsidRDefault="008D42DF" w:rsidP="008D42DF">
      <w:p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Молодший медичний персонал (ММП) є ключовою ланкою у догляді за оперованими та тяжкохворими пацієнтами, забезпечуючи безпечне виконання гігієнічних процедур, комфорт пацієнта та підтримку медичної сестри або лікаря.</w:t>
      </w:r>
    </w:p>
    <w:p w14:paraId="7F45FC3B" w14:textId="4BAC1360" w:rsidR="008D42DF" w:rsidRPr="008D42DF" w:rsidRDefault="008D42DF" w:rsidP="008D42DF">
      <w:pPr>
        <w:spacing w:before="100" w:beforeAutospacing="1" w:after="100" w:afterAutospacing="1" w:line="240" w:lineRule="auto"/>
        <w:rPr>
          <w:rFonts w:ascii="Times New Roman" w:hAnsi="Times New Roman" w:cs="Times New Roman"/>
          <w:b/>
          <w:bCs/>
          <w:kern w:val="0"/>
          <w:sz w:val="28"/>
          <w:szCs w:val="28"/>
          <w14:ligatures w14:val="none"/>
        </w:rPr>
      </w:pPr>
      <w:r w:rsidRPr="008D42DF">
        <w:rPr>
          <w:rFonts w:ascii="Times New Roman" w:eastAsia="Times New Roman" w:hAnsi="Times New Roman" w:cs="Times New Roman"/>
          <w:b/>
          <w:bCs/>
          <w:kern w:val="0"/>
          <w:sz w:val="28"/>
          <w:szCs w:val="28"/>
          <w14:ligatures w14:val="none"/>
        </w:rPr>
        <w:t>1. Виконання щоденних гігієнічних процедур</w:t>
      </w:r>
    </w:p>
    <w:p w14:paraId="3AEA6596" w14:textId="77777777" w:rsidR="008D42DF" w:rsidRPr="008D42DF" w:rsidRDefault="008D42DF" w:rsidP="008D42DF">
      <w:p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ММП відповідає за:</w:t>
      </w:r>
    </w:p>
    <w:p w14:paraId="4D47F299" w14:textId="77777777" w:rsidR="008D42DF" w:rsidRPr="008D42DF" w:rsidRDefault="008D42DF" w:rsidP="00742279">
      <w:pPr>
        <w:numPr>
          <w:ilvl w:val="0"/>
          <w:numId w:val="151"/>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Допомогу в проведенні гігієнічних процедур: миття тіла, рук, обличчя, волосся, ротової порожнини, інтимна гігієна;</w:t>
      </w:r>
    </w:p>
    <w:p w14:paraId="5C32BFE1" w14:textId="77777777" w:rsidR="008D42DF" w:rsidRPr="008D42DF" w:rsidRDefault="008D42DF" w:rsidP="00742279">
      <w:pPr>
        <w:numPr>
          <w:ilvl w:val="0"/>
          <w:numId w:val="151"/>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Переміну натільної та постільної білизни, включно з частковою зміною для малорухомих пацієнтів;</w:t>
      </w:r>
    </w:p>
    <w:p w14:paraId="21F814F3" w14:textId="77777777" w:rsidR="008D42DF" w:rsidRPr="008D42DF" w:rsidRDefault="008D42DF" w:rsidP="00742279">
      <w:pPr>
        <w:numPr>
          <w:ilvl w:val="0"/>
          <w:numId w:val="151"/>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lastRenderedPageBreak/>
        <w:t>Проведення процедур з урахуванням обмеженої рухливості та післяопераційних заборон;</w:t>
      </w:r>
    </w:p>
    <w:p w14:paraId="065389D9" w14:textId="213162EE" w:rsidR="008D42DF" w:rsidRPr="008D42DF" w:rsidRDefault="008D42DF" w:rsidP="00742279">
      <w:pPr>
        <w:numPr>
          <w:ilvl w:val="0"/>
          <w:numId w:val="151"/>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Використання одноразових серветок, підкладок, допоміжного обладнання для зменшення ризику травм та інфекцій.</w:t>
      </w:r>
    </w:p>
    <w:p w14:paraId="4DDBFA16" w14:textId="1FDB7482" w:rsidR="008D42DF" w:rsidRPr="008D42DF" w:rsidRDefault="008D42DF" w:rsidP="008D42DF">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D42DF">
        <w:rPr>
          <w:rFonts w:ascii="Times New Roman" w:eastAsia="Times New Roman" w:hAnsi="Times New Roman" w:cs="Times New Roman"/>
          <w:b/>
          <w:bCs/>
          <w:kern w:val="0"/>
          <w:sz w:val="28"/>
          <w:szCs w:val="28"/>
          <w14:ligatures w14:val="none"/>
        </w:rPr>
        <w:t>2. Профілактика пролежнів та ускладнень</w:t>
      </w:r>
    </w:p>
    <w:p w14:paraId="0B15F6F0" w14:textId="77777777" w:rsidR="008D42DF" w:rsidRPr="008D42DF" w:rsidRDefault="008D42DF" w:rsidP="00742279">
      <w:pPr>
        <w:numPr>
          <w:ilvl w:val="0"/>
          <w:numId w:val="152"/>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ММП проводить регулярне перевертання та зміну положення хворого за графіком, визначеним медсестрою;</w:t>
      </w:r>
    </w:p>
    <w:p w14:paraId="64AEF99A" w14:textId="77777777" w:rsidR="008D42DF" w:rsidRPr="008D42DF" w:rsidRDefault="008D42DF" w:rsidP="00742279">
      <w:pPr>
        <w:numPr>
          <w:ilvl w:val="0"/>
          <w:numId w:val="152"/>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Контролює стан шкіри пацієнта та повідомляє медсестру про почервоніння, набряки, ознаки мацерації або виразки;</w:t>
      </w:r>
    </w:p>
    <w:p w14:paraId="27AA6D6D" w14:textId="77777777" w:rsidR="008D42DF" w:rsidRPr="008D42DF" w:rsidRDefault="008D42DF" w:rsidP="00742279">
      <w:pPr>
        <w:numPr>
          <w:ilvl w:val="0"/>
          <w:numId w:val="152"/>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Забезпечує використання антипролежневих матраців та подушок, підтримує правильне положення пацієнта в ліжку;</w:t>
      </w:r>
    </w:p>
    <w:p w14:paraId="11903E2B" w14:textId="0E1A627A" w:rsidR="008D42DF" w:rsidRPr="00E47EDC" w:rsidRDefault="008D42DF" w:rsidP="00742279">
      <w:pPr>
        <w:numPr>
          <w:ilvl w:val="0"/>
          <w:numId w:val="152"/>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Дотримується інструкцій щодо догляду за післяопераційними ранами та дренажами.</w:t>
      </w:r>
    </w:p>
    <w:p w14:paraId="53054A31" w14:textId="7BED1AE6" w:rsidR="008D42DF" w:rsidRPr="00E47EDC" w:rsidRDefault="008D42DF" w:rsidP="00E47ED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47EDC">
        <w:rPr>
          <w:rFonts w:ascii="Times New Roman" w:eastAsia="Times New Roman" w:hAnsi="Times New Roman" w:cs="Times New Roman"/>
          <w:b/>
          <w:bCs/>
          <w:kern w:val="0"/>
          <w:sz w:val="28"/>
          <w:szCs w:val="28"/>
          <w14:ligatures w14:val="none"/>
        </w:rPr>
        <w:t>3. Підтримка інфекційного контролю</w:t>
      </w:r>
    </w:p>
    <w:p w14:paraId="0CFC21CE" w14:textId="77777777" w:rsidR="008D42DF" w:rsidRPr="008D42DF" w:rsidRDefault="008D42DF" w:rsidP="008D42DF">
      <w:p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Молодший медичний персонал відіграє важливу роль у попередженні внутрішньолікарняних інфекцій:</w:t>
      </w:r>
    </w:p>
    <w:p w14:paraId="3FA993CF" w14:textId="77777777" w:rsidR="008D42DF" w:rsidRPr="008D42DF" w:rsidRDefault="008D42DF" w:rsidP="00742279">
      <w:pPr>
        <w:numPr>
          <w:ilvl w:val="0"/>
          <w:numId w:val="153"/>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Дотримується правил асептики та антисептики під час догляду за пацієнтом;</w:t>
      </w:r>
    </w:p>
    <w:p w14:paraId="679839F9" w14:textId="77777777" w:rsidR="008D42DF" w:rsidRPr="008D42DF" w:rsidRDefault="008D42DF" w:rsidP="00742279">
      <w:pPr>
        <w:numPr>
          <w:ilvl w:val="0"/>
          <w:numId w:val="153"/>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Використовує рукавички, маски, одноразові серветки та підкладки;</w:t>
      </w:r>
    </w:p>
    <w:p w14:paraId="55F4F420" w14:textId="77777777" w:rsidR="008D42DF" w:rsidRPr="008D42DF" w:rsidRDefault="008D42DF" w:rsidP="00742279">
      <w:pPr>
        <w:numPr>
          <w:ilvl w:val="0"/>
          <w:numId w:val="153"/>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Забезпечує чистоту та дезінфекцію постільної та натільної білизни, допоміжного обладнання, ліжка та прилеглих поверхонь;</w:t>
      </w:r>
    </w:p>
    <w:p w14:paraId="31465454" w14:textId="77777777" w:rsidR="008D42DF" w:rsidRPr="008D42DF" w:rsidRDefault="008D42DF" w:rsidP="00742279">
      <w:pPr>
        <w:numPr>
          <w:ilvl w:val="0"/>
          <w:numId w:val="153"/>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Спостерігає за станом пацієнта і повідомляє медсестру про будь-які ознаки інфекції або погіршення стану.</w:t>
      </w:r>
    </w:p>
    <w:p w14:paraId="02EC1075" w14:textId="6C07CDA4" w:rsidR="008D42DF" w:rsidRPr="00E47EDC" w:rsidRDefault="008D42DF" w:rsidP="008D42DF">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47EDC">
        <w:rPr>
          <w:rFonts w:ascii="Times New Roman" w:eastAsia="Times New Roman" w:hAnsi="Times New Roman" w:cs="Times New Roman"/>
          <w:b/>
          <w:bCs/>
          <w:kern w:val="0"/>
          <w:sz w:val="28"/>
          <w:szCs w:val="28"/>
          <w14:ligatures w14:val="none"/>
        </w:rPr>
        <w:t>4. Емоційна та психологічна підтримка</w:t>
      </w:r>
    </w:p>
    <w:p w14:paraId="35401054" w14:textId="77777777" w:rsidR="008D42DF" w:rsidRPr="008D42DF" w:rsidRDefault="008D42DF" w:rsidP="00742279">
      <w:pPr>
        <w:numPr>
          <w:ilvl w:val="0"/>
          <w:numId w:val="154"/>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Молодший медичний персонал допомагає зберегти психологічний комфорт пацієнта під час догляду:</w:t>
      </w:r>
    </w:p>
    <w:p w14:paraId="75BF265B" w14:textId="77777777" w:rsidR="008D42DF" w:rsidRPr="008D42DF" w:rsidRDefault="008D42DF" w:rsidP="00742279">
      <w:pPr>
        <w:numPr>
          <w:ilvl w:val="1"/>
          <w:numId w:val="154"/>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м’яко пояснює процедури,</w:t>
      </w:r>
    </w:p>
    <w:p w14:paraId="412F589C" w14:textId="77777777" w:rsidR="008D42DF" w:rsidRPr="008D42DF" w:rsidRDefault="008D42DF" w:rsidP="00742279">
      <w:pPr>
        <w:numPr>
          <w:ilvl w:val="1"/>
          <w:numId w:val="154"/>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підтримує пацієнта під час переміни положення або гігієнічних процедур,</w:t>
      </w:r>
    </w:p>
    <w:p w14:paraId="5067338F" w14:textId="77777777" w:rsidR="008D42DF" w:rsidRPr="008D42DF" w:rsidRDefault="008D42DF" w:rsidP="00742279">
      <w:pPr>
        <w:numPr>
          <w:ilvl w:val="1"/>
          <w:numId w:val="154"/>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уважно реагує на прояви страху або болю;</w:t>
      </w:r>
    </w:p>
    <w:p w14:paraId="4A7660D7" w14:textId="77777777" w:rsidR="00E47EDC" w:rsidRDefault="008D42DF" w:rsidP="00742279">
      <w:pPr>
        <w:numPr>
          <w:ilvl w:val="0"/>
          <w:numId w:val="154"/>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Забезпечує дотримання гідності пацієнта, особливо під час інтимної гігієни або перевдягання</w:t>
      </w:r>
      <w:r w:rsidR="00E47EDC">
        <w:rPr>
          <w:rFonts w:ascii="Times New Roman" w:hAnsi="Times New Roman" w:cs="Times New Roman"/>
          <w:kern w:val="0"/>
          <w:sz w:val="28"/>
          <w:szCs w:val="28"/>
          <w14:ligatures w14:val="none"/>
        </w:rPr>
        <w:t>.</w:t>
      </w:r>
    </w:p>
    <w:p w14:paraId="7BCCF2FE" w14:textId="75F4C6AA" w:rsidR="008D42DF" w:rsidRPr="00E47EDC" w:rsidRDefault="008D42DF" w:rsidP="00742279">
      <w:pPr>
        <w:spacing w:before="100" w:beforeAutospacing="1" w:after="100" w:afterAutospacing="1" w:line="240" w:lineRule="auto"/>
        <w:rPr>
          <w:rFonts w:ascii="Times New Roman" w:hAnsi="Times New Roman" w:cs="Times New Roman"/>
          <w:kern w:val="0"/>
          <w:sz w:val="28"/>
          <w:szCs w:val="28"/>
          <w14:ligatures w14:val="none"/>
        </w:rPr>
      </w:pPr>
      <w:r w:rsidRPr="00E47EDC">
        <w:rPr>
          <w:rFonts w:ascii="Times New Roman" w:eastAsia="Times New Roman" w:hAnsi="Times New Roman" w:cs="Times New Roman"/>
          <w:b/>
          <w:bCs/>
          <w:kern w:val="0"/>
          <w:sz w:val="28"/>
          <w:szCs w:val="28"/>
          <w14:ligatures w14:val="none"/>
        </w:rPr>
        <w:t>5. Документування та комунікація</w:t>
      </w:r>
    </w:p>
    <w:p w14:paraId="009307D1" w14:textId="77777777" w:rsidR="008D42DF" w:rsidRPr="008D42DF" w:rsidRDefault="008D42DF" w:rsidP="00742279">
      <w:pPr>
        <w:numPr>
          <w:ilvl w:val="0"/>
          <w:numId w:val="155"/>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ММП веде облік виконаних процедур, включаючи зміну білизни, догляд за шкірою та виконані маніпуляції;</w:t>
      </w:r>
    </w:p>
    <w:p w14:paraId="239F950D" w14:textId="77777777" w:rsidR="008D42DF" w:rsidRPr="008D42DF" w:rsidRDefault="008D42DF" w:rsidP="00742279">
      <w:pPr>
        <w:numPr>
          <w:ilvl w:val="0"/>
          <w:numId w:val="155"/>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Передає медсестрі інформацію про стан шкіри, наявність виділень, болючі реакції, ознаки пролежнів або інфекцій;</w:t>
      </w:r>
    </w:p>
    <w:p w14:paraId="0B40BAD2" w14:textId="10CADB47" w:rsidR="008D42DF" w:rsidRPr="00742279" w:rsidRDefault="008D42DF" w:rsidP="00742279">
      <w:pPr>
        <w:numPr>
          <w:ilvl w:val="0"/>
          <w:numId w:val="155"/>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lastRenderedPageBreak/>
        <w:t>Використовує системний підхід до комунікації з медичним персоналом та родичами пацієнта для узгодження догляду.</w:t>
      </w:r>
    </w:p>
    <w:p w14:paraId="4D4BC8A1" w14:textId="77777777" w:rsidR="008D42DF" w:rsidRPr="008D42DF" w:rsidRDefault="008D42DF" w:rsidP="008D42DF">
      <w:p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Роль молодшого медичного персоналу у догляді за оперованими та тяжкохворими пацієнтами є критичною для безпеки, комфорту та профілактики ускладнень. Основні функції включають:</w:t>
      </w:r>
    </w:p>
    <w:p w14:paraId="6F5CA71F" w14:textId="77777777" w:rsidR="008D42DF" w:rsidRPr="008D42DF" w:rsidRDefault="008D42DF" w:rsidP="00742279">
      <w:pPr>
        <w:numPr>
          <w:ilvl w:val="0"/>
          <w:numId w:val="156"/>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виконання щоденних та часткових гігієнічних процедур;</w:t>
      </w:r>
    </w:p>
    <w:p w14:paraId="508439E9" w14:textId="77777777" w:rsidR="008D42DF" w:rsidRPr="008D42DF" w:rsidRDefault="008D42DF" w:rsidP="00742279">
      <w:pPr>
        <w:numPr>
          <w:ilvl w:val="0"/>
          <w:numId w:val="156"/>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профілактику пролежнів та інфекцій;</w:t>
      </w:r>
    </w:p>
    <w:p w14:paraId="7BAE7DD3" w14:textId="77777777" w:rsidR="008D42DF" w:rsidRPr="008D42DF" w:rsidRDefault="008D42DF" w:rsidP="00742279">
      <w:pPr>
        <w:numPr>
          <w:ilvl w:val="0"/>
          <w:numId w:val="156"/>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підтримку психологічного стану пацієнта;</w:t>
      </w:r>
    </w:p>
    <w:p w14:paraId="4CFA78E4" w14:textId="0A810F8A" w:rsidR="008D42DF" w:rsidRPr="00742279" w:rsidRDefault="008D42DF" w:rsidP="00742279">
      <w:pPr>
        <w:numPr>
          <w:ilvl w:val="0"/>
          <w:numId w:val="156"/>
        </w:numPr>
        <w:spacing w:before="100" w:beforeAutospacing="1" w:after="100" w:afterAutospacing="1" w:line="240" w:lineRule="auto"/>
        <w:rPr>
          <w:rFonts w:ascii="Times New Roman" w:hAnsi="Times New Roman" w:cs="Times New Roman"/>
          <w:kern w:val="0"/>
          <w:sz w:val="28"/>
          <w:szCs w:val="28"/>
          <w14:ligatures w14:val="none"/>
        </w:rPr>
      </w:pPr>
      <w:r w:rsidRPr="008D42DF">
        <w:rPr>
          <w:rFonts w:ascii="Times New Roman" w:hAnsi="Times New Roman" w:cs="Times New Roman"/>
          <w:kern w:val="0"/>
          <w:sz w:val="28"/>
          <w:szCs w:val="28"/>
          <w14:ligatures w14:val="none"/>
        </w:rPr>
        <w:t>ефективну комунікацію та документування.</w:t>
      </w:r>
    </w:p>
    <w:p w14:paraId="3FFCA6DC" w14:textId="77777777" w:rsidR="008D42DF" w:rsidRDefault="008D42DF" w:rsidP="008D42DF">
      <w:pPr>
        <w:spacing w:before="100" w:beforeAutospacing="1" w:after="100" w:afterAutospacing="1" w:line="240" w:lineRule="auto"/>
        <w:rPr>
          <w:rFonts w:ascii="Times New Roman" w:hAnsi="Times New Roman" w:cs="Times New Roman"/>
          <w:kern w:val="0"/>
          <w14:ligatures w14:val="none"/>
        </w:rPr>
      </w:pPr>
      <w:r w:rsidRPr="008D42DF">
        <w:rPr>
          <w:rFonts w:ascii="Times New Roman" w:hAnsi="Times New Roman" w:cs="Times New Roman"/>
          <w:kern w:val="0"/>
          <w:sz w:val="28"/>
          <w:szCs w:val="28"/>
          <w14:ligatures w14:val="none"/>
        </w:rPr>
        <w:t>Правильна робота ММП забезпечує якісний догляд, дотримання стандартів інфекційного контролю та сприяє швидшому відновленню пацієнта</w:t>
      </w:r>
      <w:r w:rsidRPr="008D42DF">
        <w:rPr>
          <w:rFonts w:ascii="Times New Roman" w:hAnsi="Times New Roman" w:cs="Times New Roman"/>
          <w:kern w:val="0"/>
          <w14:ligatures w14:val="none"/>
        </w:rPr>
        <w:t>.</w:t>
      </w:r>
    </w:p>
    <w:p w14:paraId="33FD5B37" w14:textId="342794C4" w:rsidR="001C4D03" w:rsidRPr="001C4D03" w:rsidRDefault="001C4D03" w:rsidP="001C4D03">
      <w:pPr>
        <w:pStyle w:val="2"/>
        <w:rPr>
          <w:rFonts w:ascii="Times New Roman" w:eastAsia="Times New Roman" w:hAnsi="Times New Roman" w:cs="Times New Roman"/>
          <w:b/>
          <w:bCs/>
          <w:color w:val="auto"/>
          <w:kern w:val="0"/>
          <w:sz w:val="28"/>
          <w:szCs w:val="28"/>
          <w14:ligatures w14:val="none"/>
        </w:rPr>
      </w:pPr>
      <w:r w:rsidRPr="001C4D03">
        <w:rPr>
          <w:rFonts w:ascii="Times New Roman" w:eastAsia="Times New Roman" w:hAnsi="Times New Roman" w:cs="Times New Roman"/>
          <w:b/>
          <w:bCs/>
          <w:color w:val="auto"/>
          <w:kern w:val="0"/>
          <w:sz w:val="28"/>
          <w:szCs w:val="28"/>
          <w14:ligatures w14:val="none"/>
        </w:rPr>
        <w:t>6.4. Використання спеціального обладнання та допоміжних засобів</w:t>
      </w:r>
    </w:p>
    <w:p w14:paraId="5483AD2B" w14:textId="491B4331" w:rsidR="001C4D03" w:rsidRPr="001C4D03" w:rsidRDefault="001C4D03" w:rsidP="001C4D03">
      <w:p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Для забезпечення безпечного та ефективного догляду за оперованими та тяжкохворими пацієнтами застосовують спеціальні пристрої та допоміжні засоби, що мінімізують ризики травм, пролежнів та інфекцій.</w:t>
      </w:r>
    </w:p>
    <w:p w14:paraId="5A973BB0" w14:textId="31C7ED00" w:rsidR="001C4D03" w:rsidRPr="001C4D03" w:rsidRDefault="001C4D03" w:rsidP="001C4D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C4D03">
        <w:rPr>
          <w:rFonts w:ascii="Times New Roman" w:eastAsia="Times New Roman" w:hAnsi="Times New Roman" w:cs="Times New Roman"/>
          <w:b/>
          <w:bCs/>
          <w:kern w:val="0"/>
          <w:sz w:val="28"/>
          <w:szCs w:val="28"/>
          <w14:ligatures w14:val="none"/>
        </w:rPr>
        <w:t>1. Антипролежневі матраци та подушки</w:t>
      </w:r>
    </w:p>
    <w:p w14:paraId="76D9AC72" w14:textId="77777777" w:rsidR="001C4D03" w:rsidRPr="001C4D03" w:rsidRDefault="001C4D03" w:rsidP="001C4D03">
      <w:pPr>
        <w:numPr>
          <w:ilvl w:val="0"/>
          <w:numId w:val="157"/>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Використовуються для зменшення тиску на ділянки кісткових виступів.</w:t>
      </w:r>
    </w:p>
    <w:p w14:paraId="17B985A1" w14:textId="77777777" w:rsidR="001C4D03" w:rsidRPr="001C4D03" w:rsidRDefault="001C4D03" w:rsidP="001C4D03">
      <w:pPr>
        <w:numPr>
          <w:ilvl w:val="0"/>
          <w:numId w:val="157"/>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Матраци можуть бути:</w:t>
      </w:r>
    </w:p>
    <w:p w14:paraId="434840D6" w14:textId="77777777" w:rsidR="001C4D03" w:rsidRPr="001C4D03" w:rsidRDefault="001C4D03" w:rsidP="001C4D03">
      <w:pPr>
        <w:numPr>
          <w:ilvl w:val="1"/>
          <w:numId w:val="157"/>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Повітряні або водні — забезпечують рівномірний розподіл тиску;</w:t>
      </w:r>
    </w:p>
    <w:p w14:paraId="45EC394B" w14:textId="77777777" w:rsidR="001C4D03" w:rsidRPr="001C4D03" w:rsidRDefault="001C4D03" w:rsidP="001C4D03">
      <w:pPr>
        <w:numPr>
          <w:ilvl w:val="1"/>
          <w:numId w:val="157"/>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Поролонові та гелеві — застосовуються для короткострокової профілактики.</w:t>
      </w:r>
    </w:p>
    <w:p w14:paraId="59F077DA" w14:textId="5420E6D4" w:rsidR="001C4D03" w:rsidRPr="001C4D03" w:rsidRDefault="001C4D03" w:rsidP="001C4D03">
      <w:pPr>
        <w:numPr>
          <w:ilvl w:val="0"/>
          <w:numId w:val="157"/>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Подушки та валики застосовують під лікті, коліна, п’яти або поперек для підтримки безпечного положення тіла.</w:t>
      </w:r>
    </w:p>
    <w:p w14:paraId="7932D29D" w14:textId="4FBAD3C5" w:rsidR="001C4D03" w:rsidRPr="001C4D03" w:rsidRDefault="001C4D03" w:rsidP="001C4D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C4D03">
        <w:rPr>
          <w:rFonts w:ascii="Times New Roman" w:eastAsia="Times New Roman" w:hAnsi="Times New Roman" w:cs="Times New Roman"/>
          <w:b/>
          <w:bCs/>
          <w:kern w:val="0"/>
          <w:sz w:val="28"/>
          <w:szCs w:val="28"/>
          <w14:ligatures w14:val="none"/>
        </w:rPr>
        <w:t>2. Спеціальні ліжка та підйомники</w:t>
      </w:r>
    </w:p>
    <w:p w14:paraId="2DC6CADF" w14:textId="77777777" w:rsidR="001C4D03" w:rsidRPr="001C4D03" w:rsidRDefault="001C4D03" w:rsidP="001C4D03">
      <w:pPr>
        <w:numPr>
          <w:ilvl w:val="0"/>
          <w:numId w:val="158"/>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Ліжка з регульованою висотою та нахилом спинки дозволяють зручно проводити гігієнічні процедури та міняти положення пацієнта.</w:t>
      </w:r>
    </w:p>
    <w:p w14:paraId="3E618DD3" w14:textId="77777777" w:rsidR="001C4D03" w:rsidRPr="001C4D03" w:rsidRDefault="001C4D03" w:rsidP="001C4D03">
      <w:pPr>
        <w:numPr>
          <w:ilvl w:val="0"/>
          <w:numId w:val="158"/>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Підйомники та ліжка з функцією перевертання допомагають:</w:t>
      </w:r>
    </w:p>
    <w:p w14:paraId="3F8AB610" w14:textId="77777777" w:rsidR="001C4D03" w:rsidRPr="001C4D03" w:rsidRDefault="001C4D03" w:rsidP="001C4D03">
      <w:pPr>
        <w:numPr>
          <w:ilvl w:val="1"/>
          <w:numId w:val="158"/>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безпечно переносити пацієнта;</w:t>
      </w:r>
    </w:p>
    <w:p w14:paraId="508D7E32" w14:textId="77777777" w:rsidR="001C4D03" w:rsidRPr="001C4D03" w:rsidRDefault="001C4D03" w:rsidP="001C4D03">
      <w:pPr>
        <w:numPr>
          <w:ilvl w:val="1"/>
          <w:numId w:val="158"/>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зменшити фізичне навантаження на персонал;</w:t>
      </w:r>
    </w:p>
    <w:p w14:paraId="3119F5F2" w14:textId="77777777" w:rsidR="00A25C4A" w:rsidRDefault="00A25C4A" w:rsidP="00A25C4A">
      <w:pPr>
        <w:numPr>
          <w:ilvl w:val="1"/>
          <w:numId w:val="158"/>
        </w:numPr>
        <w:spacing w:before="100" w:beforeAutospacing="1" w:after="100" w:afterAutospacing="1" w:line="240" w:lineRule="auto"/>
        <w:rPr>
          <w:rFonts w:ascii="Times New Roman" w:hAnsi="Times New Roman" w:cs="Times New Roman"/>
          <w:kern w:val="0"/>
          <w:sz w:val="28"/>
          <w:szCs w:val="28"/>
          <w14:ligatures w14:val="none"/>
        </w:rPr>
      </w:pPr>
    </w:p>
    <w:p w14:paraId="06CD4B8F" w14:textId="5F2F353B" w:rsidR="00885D51" w:rsidRPr="00CE416C" w:rsidRDefault="00491006" w:rsidP="00A25C4A">
      <w:pPr>
        <w:numPr>
          <w:ilvl w:val="1"/>
          <w:numId w:val="158"/>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lastRenderedPageBreak/>
        <w:drawing>
          <wp:anchor distT="0" distB="0" distL="114300" distR="114300" simplePos="0" relativeHeight="251658257" behindDoc="0" locked="0" layoutInCell="1" allowOverlap="1" wp14:anchorId="1B83C9F7" wp14:editId="78B7DA1A">
            <wp:simplePos x="0" y="0"/>
            <wp:positionH relativeFrom="column">
              <wp:posOffset>2563495</wp:posOffset>
            </wp:positionH>
            <wp:positionV relativeFrom="paragraph">
              <wp:posOffset>704735</wp:posOffset>
            </wp:positionV>
            <wp:extent cx="2530475" cy="1930400"/>
            <wp:effectExtent l="0" t="0" r="0" b="0"/>
            <wp:wrapTopAndBottom/>
            <wp:docPr id="193888856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888569" name="Рисунок 1938888569"/>
                    <pic:cNvPicPr/>
                  </pic:nvPicPr>
                  <pic:blipFill>
                    <a:blip r:embed="rId13">
                      <a:extLst>
                        <a:ext uri="{28A0092B-C50C-407E-A947-70E740481C1C}">
                          <a14:useLocalDpi xmlns:a14="http://schemas.microsoft.com/office/drawing/2010/main" val="0"/>
                        </a:ext>
                      </a:extLst>
                    </a:blip>
                    <a:stretch>
                      <a:fillRect/>
                    </a:stretch>
                  </pic:blipFill>
                  <pic:spPr>
                    <a:xfrm>
                      <a:off x="0" y="0"/>
                      <a:ext cx="2530475" cy="193040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kern w:val="0"/>
          <w:sz w:val="28"/>
          <w:szCs w:val="28"/>
        </w:rPr>
        <w:drawing>
          <wp:anchor distT="0" distB="0" distL="114300" distR="114300" simplePos="0" relativeHeight="251658258" behindDoc="0" locked="0" layoutInCell="1" allowOverlap="1" wp14:anchorId="312283B7" wp14:editId="556712AF">
            <wp:simplePos x="0" y="0"/>
            <wp:positionH relativeFrom="column">
              <wp:posOffset>-410845</wp:posOffset>
            </wp:positionH>
            <wp:positionV relativeFrom="paragraph">
              <wp:posOffset>501131</wp:posOffset>
            </wp:positionV>
            <wp:extent cx="2869565" cy="2133600"/>
            <wp:effectExtent l="0" t="0" r="635" b="0"/>
            <wp:wrapTopAndBottom/>
            <wp:docPr id="43536612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366123" name="Рисунок 43536612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69565" cy="2133600"/>
                    </a:xfrm>
                    <a:prstGeom prst="rect">
                      <a:avLst/>
                    </a:prstGeom>
                  </pic:spPr>
                </pic:pic>
              </a:graphicData>
            </a:graphic>
            <wp14:sizeRelH relativeFrom="margin">
              <wp14:pctWidth>0</wp14:pctWidth>
            </wp14:sizeRelH>
            <wp14:sizeRelV relativeFrom="margin">
              <wp14:pctHeight>0</wp14:pctHeight>
            </wp14:sizeRelV>
          </wp:anchor>
        </w:drawing>
      </w:r>
      <w:r w:rsidR="001C4D03" w:rsidRPr="001C4D03">
        <w:rPr>
          <w:rFonts w:ascii="Times New Roman" w:hAnsi="Times New Roman" w:cs="Times New Roman"/>
          <w:kern w:val="0"/>
          <w:sz w:val="28"/>
          <w:szCs w:val="28"/>
          <w14:ligatures w14:val="none"/>
        </w:rPr>
        <w:t>уникнути травм та розтягнень.</w:t>
      </w:r>
    </w:p>
    <w:p w14:paraId="210C3A13" w14:textId="56CF1E65" w:rsidR="001C4D03" w:rsidRPr="001C4D03" w:rsidRDefault="001C4D03" w:rsidP="001C4D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C4D03">
        <w:rPr>
          <w:rFonts w:ascii="Times New Roman" w:eastAsia="Times New Roman" w:hAnsi="Times New Roman" w:cs="Times New Roman"/>
          <w:b/>
          <w:bCs/>
          <w:kern w:val="0"/>
          <w:sz w:val="28"/>
          <w:szCs w:val="28"/>
          <w14:ligatures w14:val="none"/>
        </w:rPr>
        <w:t>3. Допоміжні засоби для гігієни</w:t>
      </w:r>
    </w:p>
    <w:p w14:paraId="6D1CBFF2" w14:textId="25B6DFC3" w:rsidR="001C4D03" w:rsidRPr="001C4D03" w:rsidRDefault="001C4D03" w:rsidP="001C4D03">
      <w:pPr>
        <w:numPr>
          <w:ilvl w:val="0"/>
          <w:numId w:val="159"/>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Ковші, лійки та підставки для миття тіла та інтимної гігієни у ліжку.</w:t>
      </w:r>
    </w:p>
    <w:p w14:paraId="02FC86FA" w14:textId="11A7C0A7" w:rsidR="001C4D03" w:rsidRPr="001C4D03" w:rsidRDefault="001C4D03" w:rsidP="001C4D03">
      <w:pPr>
        <w:numPr>
          <w:ilvl w:val="0"/>
          <w:numId w:val="159"/>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Одноразові серветки та підкладки — для підтримки чистоти та запобігання забрудненню постільної білизни.</w:t>
      </w:r>
    </w:p>
    <w:p w14:paraId="2CD2D30D" w14:textId="3468A53C" w:rsidR="001C4D03" w:rsidRPr="001C4D03" w:rsidRDefault="001C4D03" w:rsidP="001C4D03">
      <w:pPr>
        <w:numPr>
          <w:ilvl w:val="0"/>
          <w:numId w:val="159"/>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Індивідуальні набори догляду (рушники, мочалки, предмети особистої гігієни) — запобігають перехресній контамінації.</w:t>
      </w:r>
    </w:p>
    <w:p w14:paraId="66839F33" w14:textId="56379AA6" w:rsidR="001C4D03" w:rsidRPr="001C4D03" w:rsidRDefault="001C4D03" w:rsidP="001C4D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C4D03">
        <w:rPr>
          <w:rFonts w:ascii="Times New Roman" w:eastAsia="Times New Roman" w:hAnsi="Times New Roman" w:cs="Times New Roman"/>
          <w:b/>
          <w:bCs/>
          <w:kern w:val="0"/>
          <w:sz w:val="28"/>
          <w:szCs w:val="28"/>
          <w14:ligatures w14:val="none"/>
        </w:rPr>
        <w:t>4. Профілактика інфекцій при використанні обладнання</w:t>
      </w:r>
    </w:p>
    <w:p w14:paraId="627F5F30" w14:textId="77777777" w:rsidR="001C4D03" w:rsidRPr="001C4D03" w:rsidRDefault="001C4D03" w:rsidP="001C4D03">
      <w:pPr>
        <w:numPr>
          <w:ilvl w:val="0"/>
          <w:numId w:val="160"/>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Всі допоміжні засоби перед використанням дезінфікують відповідно до інструкцій;</w:t>
      </w:r>
    </w:p>
    <w:p w14:paraId="4B739159" w14:textId="77777777" w:rsidR="001C4D03" w:rsidRPr="001C4D03" w:rsidRDefault="001C4D03" w:rsidP="001C4D03">
      <w:pPr>
        <w:numPr>
          <w:ilvl w:val="0"/>
          <w:numId w:val="160"/>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Одноразові предмети після процедури утилізують у спеціальні контейнери;</w:t>
      </w:r>
    </w:p>
    <w:p w14:paraId="6917653F" w14:textId="00FD75FC" w:rsidR="001C4D03" w:rsidRPr="001C4D03" w:rsidRDefault="001C4D03" w:rsidP="001C4D03">
      <w:pPr>
        <w:numPr>
          <w:ilvl w:val="0"/>
          <w:numId w:val="160"/>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Персонал обов’язково дотримується правил асептики та антисептики, включно з обробкою рук і використанням рукавичок</w:t>
      </w:r>
      <w:r>
        <w:rPr>
          <w:rFonts w:ascii="Times New Roman" w:hAnsi="Times New Roman" w:cs="Times New Roman"/>
          <w:kern w:val="0"/>
          <w:sz w:val="28"/>
          <w:szCs w:val="28"/>
          <w:lang w:val="ru-RU"/>
          <w14:ligatures w14:val="none"/>
        </w:rPr>
        <w:t xml:space="preserve">. </w:t>
      </w:r>
    </w:p>
    <w:p w14:paraId="677587E6" w14:textId="77777777" w:rsidR="001C4D03" w:rsidRPr="001C4D03" w:rsidRDefault="001C4D03" w:rsidP="001C4D03">
      <w:p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Догляд за оперованими та тяжкохворими пацієнтами включає:</w:t>
      </w:r>
    </w:p>
    <w:p w14:paraId="22EB6384" w14:textId="77777777" w:rsidR="001C4D03" w:rsidRPr="001C4D03" w:rsidRDefault="001C4D03" w:rsidP="001C4D03">
      <w:pPr>
        <w:numPr>
          <w:ilvl w:val="0"/>
          <w:numId w:val="161"/>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Індивідуалізацію процедур з урахуванням рухливості, больового синдрому та стану пацієнта;</w:t>
      </w:r>
    </w:p>
    <w:p w14:paraId="3B557414" w14:textId="77777777" w:rsidR="001C4D03" w:rsidRPr="001C4D03" w:rsidRDefault="001C4D03" w:rsidP="001C4D03">
      <w:pPr>
        <w:numPr>
          <w:ilvl w:val="0"/>
          <w:numId w:val="161"/>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Профілактику пролежнів, інфекцій та інших ускладнень через регулярну оцінку шкіри, зміни положення та підтримку чистоти;</w:t>
      </w:r>
    </w:p>
    <w:p w14:paraId="5852F4C9" w14:textId="77777777" w:rsidR="001C4D03" w:rsidRPr="001C4D03" w:rsidRDefault="001C4D03" w:rsidP="001C4D03">
      <w:pPr>
        <w:numPr>
          <w:ilvl w:val="0"/>
          <w:numId w:val="161"/>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Роль молодшого медичного персоналу у виконанні гігієнічних процедур, моніторингу стану пацієнта та забезпеченні психологічного комфорту;</w:t>
      </w:r>
    </w:p>
    <w:p w14:paraId="01774C37" w14:textId="3A5063E4" w:rsidR="001C4D03" w:rsidRPr="001C4D03" w:rsidRDefault="001C4D03" w:rsidP="001C4D03">
      <w:pPr>
        <w:numPr>
          <w:ilvl w:val="0"/>
          <w:numId w:val="161"/>
        </w:numPr>
        <w:spacing w:before="100" w:beforeAutospacing="1" w:after="100" w:afterAutospacing="1" w:line="240" w:lineRule="auto"/>
        <w:rPr>
          <w:rFonts w:ascii="Times New Roman" w:hAnsi="Times New Roman" w:cs="Times New Roman"/>
          <w:kern w:val="0"/>
          <w:sz w:val="28"/>
          <w:szCs w:val="28"/>
          <w14:ligatures w14:val="none"/>
        </w:rPr>
      </w:pPr>
      <w:r w:rsidRPr="001C4D03">
        <w:rPr>
          <w:rFonts w:ascii="Times New Roman" w:hAnsi="Times New Roman" w:cs="Times New Roman"/>
          <w:kern w:val="0"/>
          <w:sz w:val="28"/>
          <w:szCs w:val="28"/>
          <w14:ligatures w14:val="none"/>
        </w:rPr>
        <w:t>Використання спеціального обладнання та допоміжних засобів для безпечного проведення процедур, зменшення ризику травм та інфекцій.</w:t>
      </w:r>
    </w:p>
    <w:p w14:paraId="58B37E9F" w14:textId="7141CC3E" w:rsidR="001C4D03" w:rsidRDefault="001C4D03" w:rsidP="001C4D03">
      <w:pPr>
        <w:spacing w:before="100" w:beforeAutospacing="1" w:after="100" w:afterAutospacing="1" w:line="240" w:lineRule="auto"/>
        <w:rPr>
          <w:rFonts w:ascii="Times New Roman" w:hAnsi="Times New Roman" w:cs="Times New Roman"/>
          <w:kern w:val="0"/>
          <w:sz w:val="28"/>
          <w:szCs w:val="28"/>
          <w:lang w:val="ru-RU"/>
          <w14:ligatures w14:val="none"/>
        </w:rPr>
      </w:pPr>
      <w:r>
        <w:rPr>
          <w:rFonts w:ascii="Times New Roman" w:hAnsi="Times New Roman" w:cs="Times New Roman"/>
          <w:kern w:val="0"/>
          <w:sz w:val="28"/>
          <w:szCs w:val="28"/>
          <w:lang w:val="ru-RU"/>
          <w14:ligatures w14:val="none"/>
        </w:rPr>
        <w:t>С</w:t>
      </w:r>
      <w:r w:rsidRPr="001C4D03">
        <w:rPr>
          <w:rFonts w:ascii="Times New Roman" w:hAnsi="Times New Roman" w:cs="Times New Roman"/>
          <w:kern w:val="0"/>
          <w:sz w:val="28"/>
          <w:szCs w:val="28"/>
          <w14:ligatures w14:val="none"/>
        </w:rPr>
        <w:t>истемний догляд, правильне використання обладнання та активна участь персоналу сприяють підвищенню якості медичної допомоги, безпеці пацієнтів і прискоренню їх відновлення.</w:t>
      </w:r>
    </w:p>
    <w:p w14:paraId="2EAC3593" w14:textId="77777777" w:rsidR="007B5DE6" w:rsidRPr="007B5DE6" w:rsidRDefault="007B5DE6" w:rsidP="007B5DE6">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7B5DE6">
        <w:rPr>
          <w:rFonts w:ascii="Times New Roman" w:eastAsia="Times New Roman" w:hAnsi="Times New Roman" w:cs="Times New Roman"/>
          <w:b/>
          <w:bCs/>
          <w:kern w:val="0"/>
          <w:sz w:val="28"/>
          <w:szCs w:val="28"/>
          <w14:ligatures w14:val="none"/>
        </w:rPr>
        <w:t>Висновки</w:t>
      </w:r>
    </w:p>
    <w:p w14:paraId="1F9018CD"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lastRenderedPageBreak/>
        <w:t>Гігієнічні та лікувальні ванни є ключовим елементом догляду за пацієнтами. Вони забезпечують очищення шкіри, профілактику інфекцій та пролежнів, сприяють покращенню кровообігу і психологічного комфорту пацієнта. Вибір типу ванни (загальна, часткова, лікувальна) залежить від стану хворого та медичних показань.</w:t>
      </w:r>
    </w:p>
    <w:p w14:paraId="7614467D"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Переміна натільної та постільної білизни — важлива процедура, що підтримує чистоту шкіри, запобігає пролежням та знижує ризик внутрішньолікарняних інфекцій. Білизна повинна бути чистою, продезінфікованою, а порядок і частота її заміни — відповідати стану пацієнта та медичним стандартам.</w:t>
      </w:r>
    </w:p>
    <w:p w14:paraId="02E11756"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Особливості догляду за оперованими та тяжкохворими пацієнтами включають обмежену рухливість, післяопераційні заборони, ризик пролежнів та інфекцій. Догляд потребує індивідуального підходу, використання спеціального обладнання та допоміжних засобів, а також адаптації процедур до стану хворого.</w:t>
      </w:r>
    </w:p>
    <w:p w14:paraId="1048DD57"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Профілактика пролежнів та інфекційних ускладнень здійснюється через регулярну зміну положення пацієнта, догляд за шкірою, контроль чистоти білизни та використання антипролежневих матраців і подушок. Важливим елементом є своєчасне повідомлення медсестри про будь-які зміни стану пацієнта.</w:t>
      </w:r>
    </w:p>
    <w:p w14:paraId="566014B2"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Роль молодшого медичного персоналу є ключовою у щоденному догляді. Вона включає виконання гігієнічних процедур, переміну білизни, моніторинг стану шкіри та психологічний супровід пацієнта, дотримання асептики та безпечне використання допоміжного обладнання.</w:t>
      </w:r>
    </w:p>
    <w:p w14:paraId="3F06C316"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Спеціальне обладнання та допоміжні засоби (антипролежневі матраци, підйомники, ковші, лійки, одноразові серветки) забезпечують безпечне проведення процедур, зменшують фізичне навантаження на персонал і підвищують комфорт пацієнта.</w:t>
      </w:r>
    </w:p>
    <w:p w14:paraId="0176F558" w14:textId="77777777" w:rsidR="007B5DE6" w:rsidRPr="007B5DE6" w:rsidRDefault="007B5DE6" w:rsidP="007B5DE6">
      <w:pPr>
        <w:numPr>
          <w:ilvl w:val="0"/>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Системний та комплексний догляд за пацієнтами в хірургічному стаціонарі дозволяє:</w:t>
      </w:r>
    </w:p>
    <w:p w14:paraId="4BAED5FC" w14:textId="77777777" w:rsidR="007B5DE6" w:rsidRPr="007B5DE6" w:rsidRDefault="007B5DE6" w:rsidP="007B5DE6">
      <w:pPr>
        <w:numPr>
          <w:ilvl w:val="1"/>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зберегти гігієну та цілісність шкіри;</w:t>
      </w:r>
    </w:p>
    <w:p w14:paraId="0D53F40D" w14:textId="77777777" w:rsidR="007B5DE6" w:rsidRPr="007B5DE6" w:rsidRDefault="007B5DE6" w:rsidP="007B5DE6">
      <w:pPr>
        <w:numPr>
          <w:ilvl w:val="1"/>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запобігти ускладненням після операцій та у тяжкохворих;</w:t>
      </w:r>
    </w:p>
    <w:p w14:paraId="68C64AF2" w14:textId="77777777" w:rsidR="007B5DE6" w:rsidRPr="007B5DE6" w:rsidRDefault="007B5DE6" w:rsidP="007B5DE6">
      <w:pPr>
        <w:numPr>
          <w:ilvl w:val="1"/>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підтримати психологічний комфорт та гідність пацієнта;</w:t>
      </w:r>
    </w:p>
    <w:p w14:paraId="1A3616E9" w14:textId="77777777" w:rsidR="007B5DE6" w:rsidRPr="007B5DE6" w:rsidRDefault="007B5DE6" w:rsidP="007B5DE6">
      <w:pPr>
        <w:numPr>
          <w:ilvl w:val="1"/>
          <w:numId w:val="162"/>
        </w:numPr>
        <w:spacing w:before="100" w:beforeAutospacing="1" w:after="100" w:afterAutospacing="1" w:line="240" w:lineRule="auto"/>
        <w:rPr>
          <w:rFonts w:ascii="Times New Roman" w:hAnsi="Times New Roman" w:cs="Times New Roman"/>
          <w:kern w:val="0"/>
          <w:sz w:val="28"/>
          <w:szCs w:val="28"/>
          <w14:ligatures w14:val="none"/>
        </w:rPr>
      </w:pPr>
      <w:r w:rsidRPr="007B5DE6">
        <w:rPr>
          <w:rFonts w:ascii="Times New Roman" w:hAnsi="Times New Roman" w:cs="Times New Roman"/>
          <w:kern w:val="0"/>
          <w:sz w:val="28"/>
          <w:szCs w:val="28"/>
          <w14:ligatures w14:val="none"/>
        </w:rPr>
        <w:t>підвищити ефективність відновлення та безпеку медичної допомоги.</w:t>
      </w:r>
    </w:p>
    <w:p w14:paraId="3DF6A0BF" w14:textId="77777777" w:rsidR="007B5DE6" w:rsidRDefault="007B5DE6" w:rsidP="001C4D03">
      <w:pPr>
        <w:spacing w:before="100" w:beforeAutospacing="1" w:after="100" w:afterAutospacing="1" w:line="240" w:lineRule="auto"/>
        <w:rPr>
          <w:rFonts w:ascii="Times New Roman" w:hAnsi="Times New Roman" w:cs="Times New Roman"/>
          <w:kern w:val="0"/>
          <w:sz w:val="28"/>
          <w:szCs w:val="28"/>
          <w:lang w:val="ru-RU"/>
          <w14:ligatures w14:val="none"/>
        </w:rPr>
      </w:pPr>
    </w:p>
    <w:p w14:paraId="3D89849A" w14:textId="77777777" w:rsidR="007B5DE6" w:rsidRPr="007B5DE6" w:rsidRDefault="007B5DE6" w:rsidP="001C4D03">
      <w:pPr>
        <w:spacing w:before="100" w:beforeAutospacing="1" w:after="100" w:afterAutospacing="1" w:line="240" w:lineRule="auto"/>
        <w:rPr>
          <w:rFonts w:ascii="Times New Roman" w:hAnsi="Times New Roman" w:cs="Times New Roman"/>
          <w:kern w:val="0"/>
          <w:sz w:val="28"/>
          <w:szCs w:val="28"/>
          <w:lang w:val="ru-RU"/>
          <w14:ligatures w14:val="none"/>
        </w:rPr>
      </w:pPr>
    </w:p>
    <w:p w14:paraId="056778F9" w14:textId="790D7847" w:rsidR="00742279" w:rsidRPr="001C4D03" w:rsidRDefault="00742279" w:rsidP="008D42DF">
      <w:pPr>
        <w:spacing w:before="100" w:beforeAutospacing="1" w:after="100" w:afterAutospacing="1" w:line="240" w:lineRule="auto"/>
        <w:rPr>
          <w:rFonts w:ascii="Times New Roman" w:hAnsi="Times New Roman" w:cs="Times New Roman"/>
          <w:kern w:val="0"/>
          <w:sz w:val="28"/>
          <w:szCs w:val="28"/>
          <w14:ligatures w14:val="none"/>
        </w:rPr>
      </w:pPr>
    </w:p>
    <w:p w14:paraId="7A098E73" w14:textId="77777777" w:rsidR="00B64DDE" w:rsidRPr="00B64DDE" w:rsidRDefault="00B64DDE" w:rsidP="00B64DDE">
      <w:pPr>
        <w:spacing w:before="100" w:beforeAutospacing="1" w:after="100" w:afterAutospacing="1" w:line="240" w:lineRule="auto"/>
        <w:rPr>
          <w:rFonts w:ascii="Times New Roman" w:hAnsi="Times New Roman" w:cs="Times New Roman"/>
          <w:kern w:val="0"/>
          <w:sz w:val="28"/>
          <w:szCs w:val="28"/>
          <w14:ligatures w14:val="none"/>
        </w:rPr>
      </w:pPr>
    </w:p>
    <w:p w14:paraId="3F86C6BD" w14:textId="77777777" w:rsidR="00983094" w:rsidRPr="00B64DDE" w:rsidRDefault="00983094" w:rsidP="00983094">
      <w:pPr>
        <w:spacing w:before="100" w:beforeAutospacing="1" w:after="100" w:afterAutospacing="1" w:line="240" w:lineRule="auto"/>
        <w:rPr>
          <w:rFonts w:ascii="Times New Roman" w:hAnsi="Times New Roman" w:cs="Times New Roman"/>
          <w:kern w:val="0"/>
          <w:sz w:val="28"/>
          <w:szCs w:val="28"/>
          <w14:ligatures w14:val="none"/>
        </w:rPr>
      </w:pPr>
    </w:p>
    <w:p w14:paraId="55D6E266" w14:textId="77777777" w:rsidR="002D36BD" w:rsidRPr="002D36BD" w:rsidRDefault="002D36BD" w:rsidP="002D36BD">
      <w:pPr>
        <w:spacing w:before="100" w:beforeAutospacing="1" w:after="100" w:afterAutospacing="1" w:line="240" w:lineRule="auto"/>
        <w:rPr>
          <w:rFonts w:ascii="Times New Roman" w:hAnsi="Times New Roman" w:cs="Times New Roman"/>
          <w:kern w:val="0"/>
          <w:sz w:val="28"/>
          <w:szCs w:val="28"/>
          <w14:ligatures w14:val="none"/>
        </w:rPr>
      </w:pPr>
    </w:p>
    <w:p w14:paraId="4A205B87" w14:textId="489FC1BC" w:rsidR="002D36BD" w:rsidRPr="003C41B9" w:rsidRDefault="005C524C" w:rsidP="00BE2204">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sidRPr="00886087">
        <w:rPr>
          <w:rFonts w:ascii="Times New Roman" w:hAnsi="Times New Roman" w:cs="Times New Roman"/>
          <w:b/>
          <w:bCs/>
          <w:kern w:val="0"/>
          <w:sz w:val="28"/>
          <w:szCs w:val="28"/>
          <w14:ligatures w14:val="none"/>
        </w:rPr>
        <w:lastRenderedPageBreak/>
        <w:t>Тема 4:</w:t>
      </w:r>
      <w:r w:rsidR="000B4726" w:rsidRPr="00886087">
        <w:rPr>
          <w:rFonts w:ascii="Times New Roman" w:eastAsia="Times New Roman" w:hAnsi="Times New Roman" w:cs="Times New Roman"/>
          <w:b/>
          <w:bCs/>
          <w:color w:val="212529"/>
          <w:sz w:val="28"/>
          <w:szCs w:val="28"/>
          <w:shd w:val="clear" w:color="auto" w:fill="FFFFFF"/>
        </w:rPr>
        <w:t xml:space="preserve">  </w:t>
      </w:r>
      <w:r w:rsidR="000B4726" w:rsidRPr="003C41B9">
        <w:rPr>
          <w:rFonts w:ascii="Times New Roman" w:eastAsia="Times New Roman" w:hAnsi="Times New Roman" w:cs="Times New Roman"/>
          <w:color w:val="212529"/>
          <w:sz w:val="28"/>
          <w:szCs w:val="28"/>
          <w:u w:val="single"/>
          <w:shd w:val="clear" w:color="auto" w:fill="FFFFFF"/>
        </w:rPr>
        <w:t>Догляд за тяжкохворими.</w:t>
      </w:r>
    </w:p>
    <w:p w14:paraId="791365D2" w14:textId="0C8F36E5" w:rsidR="000B4726" w:rsidRPr="00886087" w:rsidRDefault="000B4726" w:rsidP="00BE2204">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886087">
        <w:rPr>
          <w:rFonts w:ascii="Times New Roman" w:eastAsia="Times New Roman" w:hAnsi="Times New Roman" w:cs="Times New Roman"/>
          <w:b/>
          <w:bCs/>
          <w:color w:val="212529"/>
          <w:sz w:val="28"/>
          <w:szCs w:val="28"/>
          <w:shd w:val="clear" w:color="auto" w:fill="FFFFFF"/>
        </w:rPr>
        <w:t xml:space="preserve">Зміст: </w:t>
      </w:r>
    </w:p>
    <w:p w14:paraId="1F9BCC02" w14:textId="77777777" w:rsidR="000E12FD" w:rsidRPr="00886087" w:rsidRDefault="000E12FD" w:rsidP="000E12FD">
      <w:pPr>
        <w:pStyle w:val="p1"/>
        <w:numPr>
          <w:ilvl w:val="0"/>
          <w:numId w:val="163"/>
        </w:numPr>
        <w:rPr>
          <w:sz w:val="28"/>
          <w:szCs w:val="28"/>
        </w:rPr>
      </w:pPr>
      <w:r w:rsidRPr="00886087">
        <w:rPr>
          <w:rStyle w:val="s1"/>
          <w:sz w:val="28"/>
          <w:szCs w:val="28"/>
        </w:rPr>
        <w:t>Особливості догляду за тяжкохворими пацієнтами</w:t>
      </w:r>
    </w:p>
    <w:p w14:paraId="5D7917EF" w14:textId="77777777" w:rsidR="000E12FD" w:rsidRPr="00886087" w:rsidRDefault="000E12FD" w:rsidP="000E12FD">
      <w:pPr>
        <w:pStyle w:val="p1"/>
        <w:numPr>
          <w:ilvl w:val="0"/>
          <w:numId w:val="163"/>
        </w:numPr>
        <w:rPr>
          <w:sz w:val="28"/>
          <w:szCs w:val="28"/>
        </w:rPr>
      </w:pPr>
      <w:r w:rsidRPr="00886087">
        <w:rPr>
          <w:rStyle w:val="s1"/>
          <w:sz w:val="28"/>
          <w:szCs w:val="28"/>
        </w:rPr>
        <w:t>Гігієнічні процедури</w:t>
      </w:r>
    </w:p>
    <w:p w14:paraId="43451487" w14:textId="77777777" w:rsidR="000E12FD" w:rsidRPr="00886087" w:rsidRDefault="000E12FD" w:rsidP="000E12FD">
      <w:pPr>
        <w:pStyle w:val="p1"/>
        <w:numPr>
          <w:ilvl w:val="0"/>
          <w:numId w:val="163"/>
        </w:numPr>
        <w:rPr>
          <w:sz w:val="28"/>
          <w:szCs w:val="28"/>
        </w:rPr>
      </w:pPr>
      <w:r w:rsidRPr="00886087">
        <w:rPr>
          <w:rStyle w:val="s1"/>
          <w:sz w:val="28"/>
          <w:szCs w:val="28"/>
        </w:rPr>
        <w:t>Догляд за хворими з гарячкою</w:t>
      </w:r>
    </w:p>
    <w:p w14:paraId="1DA0B570" w14:textId="77777777" w:rsidR="000E12FD" w:rsidRPr="00886087" w:rsidRDefault="000E12FD" w:rsidP="000E12FD">
      <w:pPr>
        <w:pStyle w:val="p1"/>
        <w:numPr>
          <w:ilvl w:val="0"/>
          <w:numId w:val="163"/>
        </w:numPr>
        <w:rPr>
          <w:sz w:val="28"/>
          <w:szCs w:val="28"/>
        </w:rPr>
      </w:pPr>
      <w:r w:rsidRPr="00886087">
        <w:rPr>
          <w:rStyle w:val="s1"/>
          <w:sz w:val="28"/>
          <w:szCs w:val="28"/>
        </w:rPr>
        <w:t>Профілактика пролежнів у тяжкохворих</w:t>
      </w:r>
    </w:p>
    <w:p w14:paraId="155D26E9" w14:textId="005C1484" w:rsidR="000E12FD" w:rsidRPr="00886087" w:rsidRDefault="000E12FD" w:rsidP="000E12FD">
      <w:pPr>
        <w:pStyle w:val="p1"/>
        <w:numPr>
          <w:ilvl w:val="0"/>
          <w:numId w:val="163"/>
        </w:numPr>
        <w:rPr>
          <w:sz w:val="28"/>
          <w:szCs w:val="28"/>
        </w:rPr>
      </w:pPr>
      <w:r w:rsidRPr="00886087">
        <w:rPr>
          <w:rStyle w:val="s1"/>
          <w:sz w:val="28"/>
          <w:szCs w:val="28"/>
        </w:rPr>
        <w:t>Основи загального та спеціального догляду</w:t>
      </w:r>
    </w:p>
    <w:p w14:paraId="31AA7916" w14:textId="77777777" w:rsidR="000E12FD" w:rsidRPr="00886087" w:rsidRDefault="000E12FD" w:rsidP="000E12FD">
      <w:pPr>
        <w:pStyle w:val="p1"/>
        <w:numPr>
          <w:ilvl w:val="0"/>
          <w:numId w:val="163"/>
        </w:numPr>
        <w:rPr>
          <w:sz w:val="28"/>
          <w:szCs w:val="28"/>
        </w:rPr>
      </w:pPr>
      <w:r w:rsidRPr="00886087">
        <w:rPr>
          <w:rStyle w:val="s1"/>
          <w:sz w:val="28"/>
          <w:szCs w:val="28"/>
        </w:rPr>
        <w:t>Роль медичного персоналу</w:t>
      </w:r>
    </w:p>
    <w:p w14:paraId="340897EB" w14:textId="77777777" w:rsidR="000E12FD" w:rsidRPr="00886087" w:rsidRDefault="000E12FD" w:rsidP="000E12FD">
      <w:pPr>
        <w:pStyle w:val="p1"/>
        <w:numPr>
          <w:ilvl w:val="0"/>
          <w:numId w:val="163"/>
        </w:numPr>
        <w:rPr>
          <w:sz w:val="28"/>
          <w:szCs w:val="28"/>
        </w:rPr>
      </w:pPr>
      <w:r w:rsidRPr="00886087">
        <w:rPr>
          <w:rStyle w:val="s1"/>
          <w:sz w:val="28"/>
          <w:szCs w:val="28"/>
        </w:rPr>
        <w:t>Використання допоміжних засобів та обладнання</w:t>
      </w:r>
    </w:p>
    <w:p w14:paraId="7EEB7D98" w14:textId="2B3647F4" w:rsidR="000E12FD" w:rsidRDefault="000E12FD" w:rsidP="000E12FD">
      <w:pPr>
        <w:spacing w:before="100" w:beforeAutospacing="1" w:after="100" w:afterAutospacing="1" w:line="240" w:lineRule="auto"/>
        <w:rPr>
          <w:rFonts w:ascii="Times New Roman" w:hAnsi="Times New Roman" w:cs="Times New Roman"/>
          <w:b/>
          <w:bCs/>
          <w:kern w:val="0"/>
          <w:sz w:val="28"/>
          <w:szCs w:val="28"/>
          <w14:ligatures w14:val="none"/>
        </w:rPr>
      </w:pPr>
    </w:p>
    <w:p w14:paraId="3B857C82" w14:textId="09DB7F71" w:rsidR="00BF416B" w:rsidRPr="00886087" w:rsidRDefault="00773502" w:rsidP="00BF416B">
      <w:pPr>
        <w:pStyle w:val="p1"/>
        <w:rPr>
          <w:b/>
          <w:bCs/>
          <w:sz w:val="28"/>
          <w:szCs w:val="28"/>
        </w:rPr>
      </w:pPr>
      <w:r>
        <w:rPr>
          <w:b/>
          <w:bCs/>
          <w:sz w:val="28"/>
          <w:szCs w:val="28"/>
        </w:rPr>
        <w:t>4.</w:t>
      </w:r>
      <w:r w:rsidR="000E12FD" w:rsidRPr="00886087">
        <w:rPr>
          <w:b/>
          <w:bCs/>
          <w:sz w:val="28"/>
          <w:szCs w:val="28"/>
        </w:rPr>
        <w:t>1.</w:t>
      </w:r>
      <w:r w:rsidR="000E12FD" w:rsidRPr="00886087">
        <w:rPr>
          <w:rStyle w:val="s1"/>
          <w:b/>
          <w:bCs/>
          <w:sz w:val="28"/>
          <w:szCs w:val="28"/>
        </w:rPr>
        <w:t xml:space="preserve"> Особливості догляду за тяжкохворими пацієнтами</w:t>
      </w:r>
    </w:p>
    <w:p w14:paraId="10A98520" w14:textId="45429317" w:rsidR="00BF416B" w:rsidRPr="00886087" w:rsidRDefault="00BF416B" w:rsidP="00886087">
      <w:pPr>
        <w:spacing w:before="100" w:beforeAutospacing="1" w:after="100" w:afterAutospacing="1" w:line="240" w:lineRule="auto"/>
        <w:rPr>
          <w:rFonts w:ascii="Times New Roman" w:hAnsi="Times New Roman" w:cs="Times New Roman"/>
          <w:kern w:val="0"/>
          <w:sz w:val="28"/>
          <w:szCs w:val="28"/>
          <w14:ligatures w14:val="none"/>
        </w:rPr>
      </w:pPr>
      <w:r w:rsidRPr="00886087">
        <w:rPr>
          <w:rFonts w:ascii="Times New Roman" w:hAnsi="Times New Roman" w:cs="Times New Roman"/>
          <w:b/>
          <w:bCs/>
          <w:kern w:val="0"/>
          <w:sz w:val="28"/>
          <w:szCs w:val="28"/>
          <w14:ligatures w14:val="none"/>
        </w:rPr>
        <w:t>Тяжкохворі пацієнти</w:t>
      </w:r>
      <w:r w:rsidRPr="00BF416B">
        <w:rPr>
          <w:rFonts w:ascii="Times New Roman" w:hAnsi="Times New Roman" w:cs="Times New Roman"/>
          <w:kern w:val="0"/>
          <w:sz w:val="28"/>
          <w:szCs w:val="28"/>
          <w14:ligatures w14:val="none"/>
        </w:rPr>
        <w:t xml:space="preserve"> — це група осіб зі значними порушеннями життєвих функцій, хронічними захворюваннями з ускладненим перебігом або такими станами, що не піддаються ефективному лікуванню. Вони можуть мати глибокі порушення функцій нервової, дихальної, серцево-судинної та інших систем, що зумовлює високу потребу в постійному догляді і медичному нагляді протягом усього періоду лікування чи підтримки.  </w:t>
      </w:r>
    </w:p>
    <w:p w14:paraId="5264CDDA" w14:textId="77777777" w:rsidR="00BF416B" w:rsidRPr="00886087" w:rsidRDefault="00BF416B" w:rsidP="00BF416B">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886087">
        <w:rPr>
          <w:rFonts w:ascii="Times New Roman" w:eastAsia="Times New Roman" w:hAnsi="Times New Roman" w:cs="Times New Roman"/>
          <w:b/>
          <w:bCs/>
          <w:kern w:val="0"/>
          <w:sz w:val="28"/>
          <w:szCs w:val="28"/>
          <w14:ligatures w14:val="none"/>
        </w:rPr>
        <w:t>Загальні принципи догляду за тяжкохворими пацієнтами</w:t>
      </w:r>
    </w:p>
    <w:p w14:paraId="0F363608" w14:textId="44F856CE" w:rsidR="00BF416B" w:rsidRPr="00886087" w:rsidRDefault="00BF416B" w:rsidP="00886087">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886087">
        <w:rPr>
          <w:rFonts w:ascii="Times New Roman" w:eastAsia="Times New Roman" w:hAnsi="Times New Roman" w:cs="Times New Roman"/>
          <w:b/>
          <w:bCs/>
          <w:kern w:val="0"/>
          <w:sz w:val="28"/>
          <w:szCs w:val="28"/>
          <w14:ligatures w14:val="none"/>
        </w:rPr>
        <w:t>1. Комплексний та системний підхід</w:t>
      </w:r>
    </w:p>
    <w:p w14:paraId="2DC37B3E" w14:textId="7777777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Догляд за тяжкохворими має бути цілеспрямованим, регулярним і всебічним. Він включає:</w:t>
      </w:r>
    </w:p>
    <w:p w14:paraId="3F5BC50D" w14:textId="77777777" w:rsidR="00BF416B" w:rsidRPr="00BF416B" w:rsidRDefault="00BF416B" w:rsidP="00BF416B">
      <w:pPr>
        <w:numPr>
          <w:ilvl w:val="0"/>
          <w:numId w:val="164"/>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спостереження за загальним станом пацієнта (свідомість, дихання, колір шкіри, виділення);</w:t>
      </w:r>
    </w:p>
    <w:p w14:paraId="3EA36129" w14:textId="77777777" w:rsidR="00BF416B" w:rsidRPr="00BF416B" w:rsidRDefault="00BF416B" w:rsidP="00BF416B">
      <w:pPr>
        <w:numPr>
          <w:ilvl w:val="0"/>
          <w:numId w:val="164"/>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виконання гігієнічних процедур та підтримку чистоти тіла і довкілля;</w:t>
      </w:r>
    </w:p>
    <w:p w14:paraId="1CD328C7" w14:textId="77777777" w:rsidR="00BF416B" w:rsidRPr="00BF416B" w:rsidRDefault="00BF416B" w:rsidP="00BF416B">
      <w:pPr>
        <w:numPr>
          <w:ilvl w:val="0"/>
          <w:numId w:val="164"/>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контроль за фізіологічними потребами;</w:t>
      </w:r>
    </w:p>
    <w:p w14:paraId="2C759926" w14:textId="57C97C58" w:rsidR="00BF416B" w:rsidRPr="00886087" w:rsidRDefault="00BF416B" w:rsidP="00BF416B">
      <w:pPr>
        <w:numPr>
          <w:ilvl w:val="0"/>
          <w:numId w:val="164"/>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своєчасне інформування медсестри/лікаря про зміни стану пацієнта.  </w:t>
      </w:r>
    </w:p>
    <w:p w14:paraId="0E5BDED4" w14:textId="7A959CDA" w:rsidR="00BF416B" w:rsidRPr="00886087" w:rsidRDefault="00BF416B" w:rsidP="00886087">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Цей підхід забезпечує безперервний нагляд за пацієнтом, попередження ускладнень та підтримку якості життя. </w:t>
      </w:r>
    </w:p>
    <w:p w14:paraId="5226B687" w14:textId="4E6A40BF" w:rsidR="00BF416B" w:rsidRPr="005D497C" w:rsidRDefault="00BF416B" w:rsidP="005D497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86087">
        <w:rPr>
          <w:rFonts w:ascii="Times New Roman" w:eastAsia="Times New Roman" w:hAnsi="Times New Roman" w:cs="Times New Roman"/>
          <w:b/>
          <w:bCs/>
          <w:kern w:val="0"/>
          <w:sz w:val="28"/>
          <w:szCs w:val="28"/>
          <w14:ligatures w14:val="none"/>
        </w:rPr>
        <w:t>2. Безпека та інфекційний контроль</w:t>
      </w:r>
    </w:p>
    <w:p w14:paraId="32353249" w14:textId="7777777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Усі доглядові процедури повинні проводитися зі строгим дотриманням правил асептики і антисептики.</w:t>
      </w:r>
    </w:p>
    <w:p w14:paraId="3DD6DACF" w14:textId="77777777" w:rsidR="00BF416B" w:rsidRPr="00BF416B" w:rsidRDefault="00BF416B" w:rsidP="00BF416B">
      <w:pPr>
        <w:numPr>
          <w:ilvl w:val="0"/>
          <w:numId w:val="165"/>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Гігієнічна обробка рук є одним із найважливіших заходів інфекційного контролю, оскільки велика кількість внутрішньолікарняних інфекцій передається через руки персоналу.  </w:t>
      </w:r>
    </w:p>
    <w:p w14:paraId="4EDB4864" w14:textId="06D75799" w:rsidR="00BF416B" w:rsidRPr="005D497C" w:rsidRDefault="00BF416B" w:rsidP="00BF416B">
      <w:pPr>
        <w:numPr>
          <w:ilvl w:val="0"/>
          <w:numId w:val="165"/>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lastRenderedPageBreak/>
        <w:t xml:space="preserve">Використання одноразових рукавичок та засобів індивідуального захисту підвищує безпеку догляду та знижує ризик передачі збудників.  </w:t>
      </w:r>
    </w:p>
    <w:p w14:paraId="1E63F0FB" w14:textId="3C272736" w:rsidR="00BF416B" w:rsidRPr="005D497C" w:rsidRDefault="00BF416B" w:rsidP="005D497C">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Персонал має знати правила гігієни рук (перед/після контакту з пацієнтом, після роботи з біологічними субстратами), що є обов’язковим стандартом медичної практики.  </w:t>
      </w:r>
    </w:p>
    <w:p w14:paraId="2D83B090" w14:textId="33CA6779" w:rsidR="00BF416B" w:rsidRPr="005D497C" w:rsidRDefault="00BF416B" w:rsidP="005D497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D497C">
        <w:rPr>
          <w:rFonts w:ascii="Times New Roman" w:eastAsia="Times New Roman" w:hAnsi="Times New Roman" w:cs="Times New Roman"/>
          <w:b/>
          <w:bCs/>
          <w:kern w:val="0"/>
          <w:sz w:val="28"/>
          <w:szCs w:val="28"/>
          <w14:ligatures w14:val="none"/>
        </w:rPr>
        <w:t>3. Повага до гідності пацієнта</w:t>
      </w:r>
    </w:p>
    <w:p w14:paraId="54A5F939" w14:textId="473F25B2" w:rsidR="00BF416B" w:rsidRPr="005D497C" w:rsidRDefault="00BF416B" w:rsidP="005D497C">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Догляд має бути доброчесним, делікатним і виваженим. Пацієнт має право на приватність, вибір та гідне ставлення під час виконання інтимних процедур (гігієнічний туалет, підмивання тощо). Забезпечення комфорту пацієнта та повага до його автономії значно покращують психологічний стан та сприяють довірі до медичного персоналу.  </w:t>
      </w:r>
    </w:p>
    <w:p w14:paraId="66FB4979" w14:textId="361C2073" w:rsidR="00BF416B" w:rsidRPr="005D497C" w:rsidRDefault="00BF416B" w:rsidP="005D497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D497C">
        <w:rPr>
          <w:rFonts w:ascii="Times New Roman" w:eastAsia="Times New Roman" w:hAnsi="Times New Roman" w:cs="Times New Roman"/>
          <w:b/>
          <w:bCs/>
          <w:kern w:val="0"/>
          <w:sz w:val="28"/>
          <w:szCs w:val="28"/>
          <w14:ligatures w14:val="none"/>
        </w:rPr>
        <w:t>4. Роль постійного моніторингу та оцінки стану</w:t>
      </w:r>
    </w:p>
    <w:p w14:paraId="513EA775" w14:textId="7777777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Тяжкохворі пацієнти вимагають безперервної оцінки стану, яка включає:</w:t>
      </w:r>
    </w:p>
    <w:p w14:paraId="6BAB210C" w14:textId="77777777" w:rsidR="00BF416B" w:rsidRPr="00BF416B" w:rsidRDefault="00BF416B" w:rsidP="00BF416B">
      <w:pPr>
        <w:numPr>
          <w:ilvl w:val="0"/>
          <w:numId w:val="166"/>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вимірювання життєвих показників (пульс, дихання, температура);</w:t>
      </w:r>
    </w:p>
    <w:p w14:paraId="1F1FB8A1" w14:textId="77777777" w:rsidR="00BF416B" w:rsidRPr="00BF416B" w:rsidRDefault="00BF416B" w:rsidP="00BF416B">
      <w:pPr>
        <w:numPr>
          <w:ilvl w:val="0"/>
          <w:numId w:val="166"/>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оцінку поведінкових реакцій;</w:t>
      </w:r>
    </w:p>
    <w:p w14:paraId="15E28385" w14:textId="066DAB56" w:rsidR="00BF416B" w:rsidRPr="005D497C" w:rsidRDefault="00BF416B" w:rsidP="00BF416B">
      <w:pPr>
        <w:numPr>
          <w:ilvl w:val="0"/>
          <w:numId w:val="166"/>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спостереження за шкірними покривами, виділеннями, руховою активністю.  </w:t>
      </w:r>
    </w:p>
    <w:p w14:paraId="76AEFC11" w14:textId="0CFBDF6B" w:rsidR="00BF416B" w:rsidRPr="00491006" w:rsidRDefault="00BF416B" w:rsidP="00491006">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Це дозволяє своєчасно виявляти уточнення стану, ускладнення або потребу у зміні плану догляду й коригувати його відповідно до змін.  </w:t>
      </w:r>
    </w:p>
    <w:p w14:paraId="21975762" w14:textId="0307717D" w:rsidR="00BF416B" w:rsidRPr="005D497C" w:rsidRDefault="00BF416B" w:rsidP="005D497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5D497C">
        <w:rPr>
          <w:rFonts w:ascii="Times New Roman" w:eastAsia="Times New Roman" w:hAnsi="Times New Roman" w:cs="Times New Roman"/>
          <w:b/>
          <w:bCs/>
          <w:kern w:val="0"/>
          <w:sz w:val="28"/>
          <w:szCs w:val="28"/>
          <w14:ligatures w14:val="none"/>
        </w:rPr>
        <w:t>Індивідуалізація процедур залежно від стану пацієнта</w:t>
      </w:r>
    </w:p>
    <w:p w14:paraId="0D7D407F" w14:textId="0F104CEC" w:rsidR="00BF416B" w:rsidRPr="005D497C" w:rsidRDefault="00BF416B" w:rsidP="005D497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5D497C">
        <w:rPr>
          <w:rFonts w:ascii="Times New Roman" w:eastAsia="Times New Roman" w:hAnsi="Times New Roman" w:cs="Times New Roman"/>
          <w:b/>
          <w:bCs/>
          <w:kern w:val="0"/>
          <w:sz w:val="28"/>
          <w:szCs w:val="28"/>
          <w14:ligatures w14:val="none"/>
        </w:rPr>
        <w:t>1. Оцінка рівня самостійності</w:t>
      </w:r>
    </w:p>
    <w:p w14:paraId="191FF28D" w14:textId="7777777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Перед початком процедур медичний персонал має оцінити ступінь самостійності пацієнта:</w:t>
      </w:r>
    </w:p>
    <w:p w14:paraId="79A8B75A" w14:textId="77777777" w:rsidR="00BF416B" w:rsidRPr="00BF416B" w:rsidRDefault="00BF416B" w:rsidP="00BF416B">
      <w:pPr>
        <w:numPr>
          <w:ilvl w:val="0"/>
          <w:numId w:val="167"/>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пацієнт здатний до самообслуговування — персонал лише асистує;</w:t>
      </w:r>
    </w:p>
    <w:p w14:paraId="588EF75F" w14:textId="77777777" w:rsidR="00BF416B" w:rsidRPr="00BF416B" w:rsidRDefault="00BF416B" w:rsidP="00BF416B">
      <w:pPr>
        <w:numPr>
          <w:ilvl w:val="0"/>
          <w:numId w:val="167"/>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пацієнт частково самостійний — підказує, спрямовує;</w:t>
      </w:r>
    </w:p>
    <w:p w14:paraId="59C71939" w14:textId="1C77298B" w:rsidR="00BF416B" w:rsidRPr="005D497C" w:rsidRDefault="00BF416B" w:rsidP="00BF416B">
      <w:pPr>
        <w:numPr>
          <w:ilvl w:val="0"/>
          <w:numId w:val="167"/>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пацієнт повністю залежний — усі гігієнічні процедури виконуються персоналом.  </w:t>
      </w:r>
    </w:p>
    <w:p w14:paraId="442457E3" w14:textId="07B1221C" w:rsidR="00BF416B" w:rsidRPr="005D497C" w:rsidRDefault="00BF416B" w:rsidP="005D497C">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Ця оцінка визначає обсяг допомоги, тривалість процедур та необхідність використання допоміжних засобів.  </w:t>
      </w:r>
    </w:p>
    <w:p w14:paraId="3020DCA0" w14:textId="6622B448" w:rsidR="00BF416B" w:rsidRPr="00491006" w:rsidRDefault="00BF416B" w:rsidP="00491006">
      <w:pPr>
        <w:spacing w:before="100" w:beforeAutospacing="1" w:after="100" w:afterAutospacing="1" w:line="240" w:lineRule="auto"/>
        <w:outlineLvl w:val="2"/>
        <w:rPr>
          <w:rFonts w:ascii="Times New Roman" w:hAnsi="Times New Roman" w:cs="Times New Roman"/>
          <w:b/>
          <w:kern w:val="0"/>
          <w:sz w:val="28"/>
          <w:szCs w:val="28"/>
          <w14:ligatures w14:val="none"/>
        </w:rPr>
      </w:pPr>
      <w:r w:rsidRPr="005D497C">
        <w:rPr>
          <w:rFonts w:ascii="Times New Roman" w:eastAsia="Times New Roman" w:hAnsi="Times New Roman" w:cs="Times New Roman"/>
          <w:b/>
          <w:bCs/>
          <w:kern w:val="0"/>
          <w:sz w:val="28"/>
          <w:szCs w:val="28"/>
          <w14:ligatures w14:val="none"/>
        </w:rPr>
        <w:t>2. Коригування гігієнічних процедур</w:t>
      </w:r>
    </w:p>
    <w:p w14:paraId="77BCC2CF" w14:textId="7777777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В залежності від стану (біль, слабкість, рухомий/малорухомий), гігієнічні процедури можуть бути адаптовані:</w:t>
      </w:r>
    </w:p>
    <w:p w14:paraId="1F8A737D" w14:textId="77777777" w:rsidR="00BF416B" w:rsidRPr="00BF416B" w:rsidRDefault="00BF416B" w:rsidP="00BF416B">
      <w:pPr>
        <w:numPr>
          <w:ilvl w:val="0"/>
          <w:numId w:val="168"/>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часткове миття тіла (у ліжку);</w:t>
      </w:r>
    </w:p>
    <w:p w14:paraId="1D7D58A8" w14:textId="77777777" w:rsidR="00BF416B" w:rsidRPr="00BF416B" w:rsidRDefault="00BF416B" w:rsidP="00BF416B">
      <w:pPr>
        <w:numPr>
          <w:ilvl w:val="0"/>
          <w:numId w:val="168"/>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lastRenderedPageBreak/>
        <w:t>використання одноразових серветок, підкладок;</w:t>
      </w:r>
    </w:p>
    <w:p w14:paraId="6CBEDB21" w14:textId="77777777" w:rsidR="00BF416B" w:rsidRPr="00BF416B" w:rsidRDefault="00BF416B" w:rsidP="00BF416B">
      <w:pPr>
        <w:numPr>
          <w:ilvl w:val="0"/>
          <w:numId w:val="168"/>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обережна техніка промивання очей, прочищення носа і вух із урахуванням чутливості пацієнта;</w:t>
      </w:r>
    </w:p>
    <w:p w14:paraId="4422FF31" w14:textId="5D14262C" w:rsidR="00BF416B" w:rsidRPr="005D497C" w:rsidRDefault="00BF416B" w:rsidP="00BF416B">
      <w:pPr>
        <w:numPr>
          <w:ilvl w:val="0"/>
          <w:numId w:val="168"/>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підмивання, що проводиться обережно, без надмірного тиску та розтягування шкіри.  </w:t>
      </w:r>
    </w:p>
    <w:p w14:paraId="08C61A83" w14:textId="0AD85124" w:rsidR="00BF416B" w:rsidRPr="005D497C" w:rsidRDefault="00BF416B" w:rsidP="005D497C">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Правильна адаптація процедур покращує комфорт пацієнта, дозволяє уникнути травм та ускладнень.  </w:t>
      </w:r>
    </w:p>
    <w:p w14:paraId="4BAD39EB" w14:textId="5C5D4B05" w:rsidR="00BF416B" w:rsidRPr="005D497C" w:rsidRDefault="00BF416B" w:rsidP="005D497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D497C">
        <w:rPr>
          <w:rFonts w:ascii="Times New Roman" w:eastAsia="Times New Roman" w:hAnsi="Times New Roman" w:cs="Times New Roman"/>
          <w:b/>
          <w:bCs/>
          <w:kern w:val="0"/>
          <w:sz w:val="28"/>
          <w:szCs w:val="28"/>
          <w14:ligatures w14:val="none"/>
        </w:rPr>
        <w:t>3. Використання допоміжних засобів</w:t>
      </w:r>
    </w:p>
    <w:p w14:paraId="4F93CCA7" w14:textId="7777777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У разі обмеженої рухливості або тяжкого стану використовуються допоміжні засоби:</w:t>
      </w:r>
    </w:p>
    <w:p w14:paraId="741F0C2A" w14:textId="77777777" w:rsidR="00BF416B" w:rsidRPr="00BF416B" w:rsidRDefault="00BF416B" w:rsidP="00BF416B">
      <w:pPr>
        <w:numPr>
          <w:ilvl w:val="0"/>
          <w:numId w:val="169"/>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підкладні судна та сечоприймачі для контролю фізіологічних потреб;</w:t>
      </w:r>
    </w:p>
    <w:p w14:paraId="66229DDE" w14:textId="77777777" w:rsidR="00BF416B" w:rsidRPr="00BF416B" w:rsidRDefault="00BF416B" w:rsidP="00BF416B">
      <w:pPr>
        <w:numPr>
          <w:ilvl w:val="0"/>
          <w:numId w:val="169"/>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спеціальні підставки, ковші для миття;</w:t>
      </w:r>
    </w:p>
    <w:p w14:paraId="590F3C2B" w14:textId="77777777" w:rsidR="00BF416B" w:rsidRPr="00BF416B" w:rsidRDefault="00BF416B" w:rsidP="00BF416B">
      <w:pPr>
        <w:numPr>
          <w:ilvl w:val="0"/>
          <w:numId w:val="169"/>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антипролежневі матраци, підкладки;</w:t>
      </w:r>
    </w:p>
    <w:p w14:paraId="3E0F00D8" w14:textId="4D58A3FE" w:rsidR="00BF416B" w:rsidRPr="005D497C" w:rsidRDefault="00BF416B" w:rsidP="00BF416B">
      <w:pPr>
        <w:numPr>
          <w:ilvl w:val="0"/>
          <w:numId w:val="169"/>
        </w:num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індивідуальні набори для гігієни з одноразовими елементами.  </w:t>
      </w:r>
    </w:p>
    <w:p w14:paraId="00B39E16" w14:textId="6B7E80B7" w:rsidR="00BF416B" w:rsidRPr="00BF416B"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Ці засоби дозволяють безпечно виконувати процедури, зберігаючи гідність і комфорт пацієнта.  </w:t>
      </w:r>
    </w:p>
    <w:p w14:paraId="3F89372C" w14:textId="799EE1DB" w:rsidR="00B47527" w:rsidRDefault="00BF416B" w:rsidP="00BF416B">
      <w:pPr>
        <w:spacing w:before="100" w:beforeAutospacing="1" w:after="100" w:afterAutospacing="1" w:line="240" w:lineRule="auto"/>
        <w:rPr>
          <w:rFonts w:ascii="Times New Roman" w:hAnsi="Times New Roman" w:cs="Times New Roman"/>
          <w:kern w:val="0"/>
          <w:sz w:val="28"/>
          <w:szCs w:val="28"/>
          <w14:ligatures w14:val="none"/>
        </w:rPr>
      </w:pPr>
      <w:r w:rsidRPr="00BF416B">
        <w:rPr>
          <w:rFonts w:ascii="Times New Roman" w:hAnsi="Times New Roman" w:cs="Times New Roman"/>
          <w:kern w:val="0"/>
          <w:sz w:val="28"/>
          <w:szCs w:val="28"/>
          <w14:ligatures w14:val="none"/>
        </w:rPr>
        <w:t xml:space="preserve">Загальні принципи догляду за тяжкохворими пацієнтами базуються на систематичному, безпечному, індивідуалізованому та етичному підході, що враховує особливості стану пацієнта, ризики ускладнень і потребу в постійному моніторингу. Своєчасна оцінка стану та адаптація гігієнічних процедур сприяють зниженню ризику інфекцій, травм і покращенню якості життя пацієнта в умовах стаціонару.  </w:t>
      </w:r>
    </w:p>
    <w:p w14:paraId="00A4131C" w14:textId="67AE4AD5" w:rsidR="009E6016" w:rsidRPr="009E6016" w:rsidRDefault="00773502" w:rsidP="009E6016">
      <w:pPr>
        <w:pStyle w:val="1"/>
        <w:rPr>
          <w:rFonts w:ascii="Times New Roman" w:eastAsia="Times New Roman" w:hAnsi="Times New Roman" w:cs="Times New Roman"/>
          <w:b/>
          <w:bCs/>
          <w:color w:val="000000" w:themeColor="text1"/>
          <w:kern w:val="36"/>
          <w:sz w:val="28"/>
          <w:szCs w:val="28"/>
          <w14:ligatures w14:val="none"/>
        </w:rPr>
      </w:pPr>
      <w:r>
        <w:rPr>
          <w:rFonts w:ascii="Times New Roman" w:hAnsi="Times New Roman" w:cs="Times New Roman"/>
          <w:b/>
          <w:bCs/>
          <w:color w:val="000000" w:themeColor="text1"/>
          <w:kern w:val="0"/>
          <w:sz w:val="28"/>
          <w:szCs w:val="28"/>
          <w14:ligatures w14:val="none"/>
        </w:rPr>
        <w:t>4.</w:t>
      </w:r>
      <w:r w:rsidR="009E6016" w:rsidRPr="009E6016">
        <w:rPr>
          <w:rFonts w:ascii="Times New Roman" w:hAnsi="Times New Roman" w:cs="Times New Roman"/>
          <w:b/>
          <w:bCs/>
          <w:color w:val="000000" w:themeColor="text1"/>
          <w:kern w:val="0"/>
          <w:sz w:val="28"/>
          <w:szCs w:val="28"/>
          <w14:ligatures w14:val="none"/>
        </w:rPr>
        <w:t>2.</w:t>
      </w:r>
      <w:r w:rsidR="009E6016" w:rsidRPr="009E6016">
        <w:rPr>
          <w:rFonts w:ascii="Times New Roman" w:eastAsia="Times New Roman" w:hAnsi="Times New Roman" w:cs="Times New Roman"/>
          <w:b/>
          <w:bCs/>
          <w:color w:val="000000" w:themeColor="text1"/>
          <w:kern w:val="36"/>
          <w:sz w:val="28"/>
          <w:szCs w:val="28"/>
          <w14:ligatures w14:val="none"/>
        </w:rPr>
        <w:t xml:space="preserve"> Гігієнічні процедури у догляді за тяжкохворими</w:t>
      </w:r>
    </w:p>
    <w:p w14:paraId="3F57EE0D" w14:textId="37BEBB23" w:rsidR="009E6016" w:rsidRPr="009E6016" w:rsidRDefault="009E6016" w:rsidP="009E6016">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Гігієнічні процедури є обов’язковою складовою загального догляду за тяжкохворими, інкурабельними та агонуючими пацієнтами. Вони спрямовані на підтримання чистоти тіла, профілактику інфекційних ускладнень, пролежнів, подразнень шкіри і слизових оболонок, а також на забезпечення фізичного та психологічного комфорту пацієнта.</w:t>
      </w:r>
    </w:p>
    <w:p w14:paraId="5A2174BE" w14:textId="78B69AA0" w:rsidR="009E6016" w:rsidRPr="00491006" w:rsidRDefault="009E6016" w:rsidP="00491006">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До основних гігієнічних процедур належать підмивання, догляд за очима, очищення вух і носа.</w:t>
      </w:r>
    </w:p>
    <w:p w14:paraId="59DB35EA" w14:textId="4EFEE12E" w:rsidR="009E6016" w:rsidRPr="001A26AE" w:rsidRDefault="009E6016" w:rsidP="001A26AE">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1A26AE">
        <w:rPr>
          <w:rFonts w:ascii="Times New Roman" w:eastAsia="Times New Roman" w:hAnsi="Times New Roman" w:cs="Times New Roman"/>
          <w:b/>
          <w:bCs/>
          <w:color w:val="000000" w:themeColor="text1"/>
          <w:kern w:val="0"/>
          <w:sz w:val="28"/>
          <w:szCs w:val="28"/>
          <w14:ligatures w14:val="none"/>
        </w:rPr>
        <w:t>1. Підмивання та догляд за інтимними зонами</w:t>
      </w:r>
    </w:p>
    <w:p w14:paraId="49B04420" w14:textId="77777777" w:rsidR="009E6016" w:rsidRPr="009E6016" w:rsidRDefault="009E6016" w:rsidP="009E6016">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Підмивання тяжкохворих є важливим профілактичним заходом, спрямованим на:</w:t>
      </w:r>
    </w:p>
    <w:p w14:paraId="0A324B9B" w14:textId="77777777" w:rsidR="009E6016" w:rsidRPr="009E6016" w:rsidRDefault="009E6016" w:rsidP="009E6016">
      <w:pPr>
        <w:numPr>
          <w:ilvl w:val="0"/>
          <w:numId w:val="1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запобігання мацерації та подразненню шкіри;</w:t>
      </w:r>
    </w:p>
    <w:p w14:paraId="468B33D4" w14:textId="77777777" w:rsidR="009E6016" w:rsidRPr="009E6016" w:rsidRDefault="009E6016" w:rsidP="009E6016">
      <w:pPr>
        <w:numPr>
          <w:ilvl w:val="0"/>
          <w:numId w:val="1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профілактику висхідних інфекцій сечостатевих шляхів;</w:t>
      </w:r>
    </w:p>
    <w:p w14:paraId="65502088" w14:textId="77777777" w:rsidR="009E6016" w:rsidRPr="009E6016" w:rsidRDefault="009E6016" w:rsidP="009E6016">
      <w:pPr>
        <w:numPr>
          <w:ilvl w:val="0"/>
          <w:numId w:val="1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lastRenderedPageBreak/>
        <w:t>попередження пролежнів у ділянці крижів, промежини, внутрішніх поверхонь стегон;</w:t>
      </w:r>
    </w:p>
    <w:p w14:paraId="7D929695" w14:textId="11D2A925" w:rsidR="009E6016" w:rsidRPr="001A26AE" w:rsidRDefault="009E6016" w:rsidP="009E6016">
      <w:pPr>
        <w:numPr>
          <w:ilvl w:val="0"/>
          <w:numId w:val="17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збереження гігієни та гідності пацієнта.</w:t>
      </w:r>
    </w:p>
    <w:p w14:paraId="7042985D" w14:textId="128473ED" w:rsidR="009E6016" w:rsidRPr="006B38A0" w:rsidRDefault="009E6016" w:rsidP="006B38A0">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Особливо важливе регулярне підмивання у пацієнтів із нетриманням сечі або калу, після фізіологічних відправлень, при гарячці, після операцій.</w:t>
      </w:r>
    </w:p>
    <w:p w14:paraId="45DC2657" w14:textId="77777777" w:rsidR="009E6016" w:rsidRPr="006B38A0" w:rsidRDefault="009E6016" w:rsidP="009E6016">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6B38A0">
        <w:rPr>
          <w:rFonts w:ascii="Times New Roman" w:eastAsia="Times New Roman" w:hAnsi="Times New Roman" w:cs="Times New Roman"/>
          <w:b/>
          <w:bCs/>
          <w:color w:val="000000" w:themeColor="text1"/>
          <w:kern w:val="0"/>
          <w:sz w:val="28"/>
          <w:szCs w:val="28"/>
          <w14:ligatures w14:val="none"/>
        </w:rPr>
        <w:t>Основні принципи проведення підмивання</w:t>
      </w:r>
    </w:p>
    <w:p w14:paraId="29B7A981" w14:textId="77777777" w:rsidR="009E6016" w:rsidRPr="009E6016" w:rsidRDefault="009E6016" w:rsidP="009E6016">
      <w:pPr>
        <w:numPr>
          <w:ilvl w:val="0"/>
          <w:numId w:val="17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дотримання асептики та інтимності;</w:t>
      </w:r>
    </w:p>
    <w:p w14:paraId="05EE81CC" w14:textId="77777777" w:rsidR="009E6016" w:rsidRPr="009E6016" w:rsidRDefault="009E6016" w:rsidP="009E6016">
      <w:pPr>
        <w:numPr>
          <w:ilvl w:val="0"/>
          <w:numId w:val="17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використання теплої води (36–37 °C);</w:t>
      </w:r>
    </w:p>
    <w:p w14:paraId="29F630F9" w14:textId="77777777" w:rsidR="009E6016" w:rsidRPr="009E6016" w:rsidRDefault="009E6016" w:rsidP="009E6016">
      <w:pPr>
        <w:numPr>
          <w:ilvl w:val="0"/>
          <w:numId w:val="17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рухи виконуються від чистішої ділянки до більш забрудненої;</w:t>
      </w:r>
    </w:p>
    <w:p w14:paraId="64C18D55" w14:textId="77777777" w:rsidR="009E6016" w:rsidRPr="009E6016" w:rsidRDefault="009E6016" w:rsidP="009E6016">
      <w:pPr>
        <w:numPr>
          <w:ilvl w:val="0"/>
          <w:numId w:val="17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для кожного руху використовується чиста серветка або тампон;</w:t>
      </w:r>
    </w:p>
    <w:p w14:paraId="75DF3F75" w14:textId="6E5922EE" w:rsidR="009E6016" w:rsidRPr="006B38A0" w:rsidRDefault="009E6016" w:rsidP="006B38A0">
      <w:pPr>
        <w:numPr>
          <w:ilvl w:val="0"/>
          <w:numId w:val="17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шкіра після процедури ретельно, але обережно висушується.</w:t>
      </w:r>
    </w:p>
    <w:p w14:paraId="10926C02" w14:textId="77777777" w:rsidR="009E6016" w:rsidRPr="006B38A0" w:rsidRDefault="009E6016" w:rsidP="009E6016">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6B38A0">
        <w:rPr>
          <w:rFonts w:ascii="Times New Roman" w:eastAsia="Times New Roman" w:hAnsi="Times New Roman" w:cs="Times New Roman"/>
          <w:b/>
          <w:bCs/>
          <w:color w:val="000000" w:themeColor="text1"/>
          <w:kern w:val="0"/>
          <w:sz w:val="28"/>
          <w:szCs w:val="28"/>
          <w14:ligatures w14:val="none"/>
        </w:rPr>
        <w:t>Особливості підмивання у жінок</w:t>
      </w:r>
    </w:p>
    <w:p w14:paraId="5C464FFB" w14:textId="77777777" w:rsidR="009E6016" w:rsidRPr="009E6016" w:rsidRDefault="009E6016" w:rsidP="009E6016">
      <w:pPr>
        <w:numPr>
          <w:ilvl w:val="0"/>
          <w:numId w:val="17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напрямок рухів — від лобка до анального отвору;</w:t>
      </w:r>
    </w:p>
    <w:p w14:paraId="1077466C" w14:textId="77777777" w:rsidR="009E6016" w:rsidRPr="009E6016" w:rsidRDefault="009E6016" w:rsidP="009E6016">
      <w:pPr>
        <w:numPr>
          <w:ilvl w:val="0"/>
          <w:numId w:val="17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особлива увага приділяється складкам шкіри;</w:t>
      </w:r>
    </w:p>
    <w:p w14:paraId="7823BE25" w14:textId="35BB61AD" w:rsidR="009E6016" w:rsidRPr="006B38A0" w:rsidRDefault="009E6016" w:rsidP="009E6016">
      <w:pPr>
        <w:numPr>
          <w:ilvl w:val="0"/>
          <w:numId w:val="17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забороняється зворотний рух, що може призвести до інфікування.</w:t>
      </w:r>
    </w:p>
    <w:p w14:paraId="0E427A92" w14:textId="77777777" w:rsidR="009E6016" w:rsidRPr="006B38A0" w:rsidRDefault="009E6016" w:rsidP="009E6016">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6B38A0">
        <w:rPr>
          <w:rFonts w:ascii="Times New Roman" w:eastAsia="Times New Roman" w:hAnsi="Times New Roman" w:cs="Times New Roman"/>
          <w:b/>
          <w:bCs/>
          <w:color w:val="000000" w:themeColor="text1"/>
          <w:kern w:val="0"/>
          <w:sz w:val="28"/>
          <w:szCs w:val="28"/>
          <w14:ligatures w14:val="none"/>
        </w:rPr>
        <w:t>Особливості підмивання у чоловіків</w:t>
      </w:r>
    </w:p>
    <w:p w14:paraId="2764E086" w14:textId="77777777" w:rsidR="009E6016" w:rsidRPr="009E6016" w:rsidRDefault="009E6016" w:rsidP="009E6016">
      <w:pPr>
        <w:numPr>
          <w:ilvl w:val="0"/>
          <w:numId w:val="17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ретельне очищення головки статевого члена;</w:t>
      </w:r>
    </w:p>
    <w:p w14:paraId="640631F8" w14:textId="77777777" w:rsidR="009E6016" w:rsidRPr="009E6016" w:rsidRDefault="009E6016" w:rsidP="009E6016">
      <w:pPr>
        <w:numPr>
          <w:ilvl w:val="0"/>
          <w:numId w:val="17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після підмивання крайня плоть обов’язково повертається у фізіологічне положення;</w:t>
      </w:r>
    </w:p>
    <w:p w14:paraId="5CB7E743" w14:textId="77777777" w:rsidR="009E6016" w:rsidRPr="009E6016" w:rsidRDefault="009E6016" w:rsidP="009E6016">
      <w:pPr>
        <w:numPr>
          <w:ilvl w:val="0"/>
          <w:numId w:val="17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обробка шкіри калитки та пахвинних складок.</w:t>
      </w:r>
    </w:p>
    <w:p w14:paraId="162FCBF6" w14:textId="709EF30D" w:rsidR="009E6016" w:rsidRPr="009E6016" w:rsidRDefault="009E6016" w:rsidP="009E6016">
      <w:pPr>
        <w:spacing w:after="0" w:line="240" w:lineRule="auto"/>
        <w:rPr>
          <w:rFonts w:ascii="Times New Roman" w:eastAsia="Times New Roman" w:hAnsi="Times New Roman" w:cs="Times New Roman"/>
          <w:color w:val="000000" w:themeColor="text1"/>
          <w:kern w:val="0"/>
          <w:sz w:val="28"/>
          <w:szCs w:val="28"/>
          <w14:ligatures w14:val="none"/>
        </w:rPr>
      </w:pPr>
    </w:p>
    <w:p w14:paraId="1C8505A7" w14:textId="3466D4C2" w:rsidR="009E6016" w:rsidRDefault="006B38A0" w:rsidP="009E6016">
      <w:pPr>
        <w:spacing w:after="0" w:line="240" w:lineRule="auto"/>
        <w:rPr>
          <w:rFonts w:ascii="Times New Roman" w:eastAsia="Times New Roman" w:hAnsi="Times New Roman" w:cs="Times New Roman"/>
          <w:b/>
          <w:bCs/>
          <w:noProof/>
          <w:color w:val="000000" w:themeColor="text1"/>
          <w:kern w:val="0"/>
          <w:sz w:val="28"/>
          <w:szCs w:val="28"/>
          <w14:ligatures w14:val="none"/>
        </w:rPr>
      </w:pPr>
      <w:r w:rsidRPr="006B38A0">
        <w:rPr>
          <w:rFonts w:ascii="Times New Roman" w:eastAsia="Times New Roman" w:hAnsi="Times New Roman" w:cs="Times New Roman"/>
          <w:b/>
          <w:bCs/>
          <w:noProof/>
          <w:color w:val="000000" w:themeColor="text1"/>
          <w:kern w:val="0"/>
          <w:sz w:val="28"/>
          <w:szCs w:val="28"/>
          <w14:ligatures w14:val="none"/>
        </w:rPr>
        <w:t>Алгоритм :</w:t>
      </w:r>
    </w:p>
    <w:p w14:paraId="6DC74328" w14:textId="77777777" w:rsidR="006B38A0" w:rsidRDefault="006B38A0" w:rsidP="009E6016">
      <w:pPr>
        <w:spacing w:after="0" w:line="240" w:lineRule="auto"/>
        <w:rPr>
          <w:rFonts w:ascii="Times New Roman" w:eastAsia="Times New Roman" w:hAnsi="Times New Roman" w:cs="Times New Roman"/>
          <w:b/>
          <w:bCs/>
          <w:noProof/>
          <w:color w:val="000000" w:themeColor="text1"/>
          <w:kern w:val="0"/>
          <w:sz w:val="28"/>
          <w:szCs w:val="28"/>
          <w14:ligatures w14:val="none"/>
        </w:rPr>
      </w:pPr>
    </w:p>
    <w:p w14:paraId="050C658E" w14:textId="77777777" w:rsidR="00BE687C" w:rsidRPr="00BE687C" w:rsidRDefault="00BE687C" w:rsidP="00BE687C">
      <w:pPr>
        <w:wordWrap w:val="0"/>
        <w:spacing w:after="0" w:line="240" w:lineRule="auto"/>
        <w:rPr>
          <w:rFonts w:ascii="Times New Roman" w:eastAsia="Times New Roman" w:hAnsi="Times New Roman" w:cs="Times New Roman"/>
          <w:b/>
          <w:bCs/>
          <w:spacing w:val="3"/>
          <w:kern w:val="0"/>
          <w:sz w:val="28"/>
          <w:szCs w:val="28"/>
          <w14:ligatures w14:val="none"/>
        </w:rPr>
      </w:pPr>
      <w:r w:rsidRPr="00BE687C">
        <w:rPr>
          <w:rFonts w:ascii="Times New Roman" w:eastAsia="Times New Roman" w:hAnsi="Times New Roman" w:cs="Times New Roman"/>
          <w:b/>
          <w:bCs/>
          <w:spacing w:val="3"/>
          <w:kern w:val="0"/>
          <w:sz w:val="28"/>
          <w:szCs w:val="28"/>
          <w14:ligatures w14:val="none"/>
        </w:rPr>
        <w:t>Догляд за статевими органами та шкірними складками з метою профілактики попрілостей</w:t>
      </w:r>
    </w:p>
    <w:p w14:paraId="65656285" w14:textId="77777777" w:rsidR="00BE687C" w:rsidRPr="00BE687C" w:rsidRDefault="00BE687C" w:rsidP="00BE687C">
      <w:pPr>
        <w:wordWrap w:val="0"/>
        <w:spacing w:after="0" w:line="240" w:lineRule="auto"/>
        <w:rPr>
          <w:rFonts w:ascii="Times New Roman" w:eastAsia="Times New Roman" w:hAnsi="Times New Roman" w:cs="Times New Roman"/>
          <w:spacing w:val="3"/>
          <w:kern w:val="0"/>
          <w:sz w:val="28"/>
          <w:szCs w:val="28"/>
          <w14:ligatures w14:val="none"/>
        </w:rPr>
      </w:pPr>
    </w:p>
    <w:p w14:paraId="47A0BAD3" w14:textId="77777777" w:rsidR="00BE687C" w:rsidRPr="00BE687C" w:rsidRDefault="00BE687C" w:rsidP="004F7CCB">
      <w:pPr>
        <w:numPr>
          <w:ilvl w:val="0"/>
          <w:numId w:val="183"/>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Частота – щодня вранці та ввечері, після випорожнення кишківника, при зміні памперса.</w:t>
      </w:r>
    </w:p>
    <w:p w14:paraId="7C2BFA01" w14:textId="77777777" w:rsidR="00BE687C" w:rsidRPr="00BE687C" w:rsidRDefault="00BE687C" w:rsidP="004F7CCB">
      <w:pPr>
        <w:numPr>
          <w:ilvl w:val="0"/>
          <w:numId w:val="183"/>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Якщо пацієнт відчуває біль – процедура проводиться після знеболення.</w:t>
      </w:r>
    </w:p>
    <w:p w14:paraId="3E22F1E6" w14:textId="77777777" w:rsidR="00BE687C" w:rsidRPr="00BE687C" w:rsidRDefault="00BE687C" w:rsidP="004F7CCB">
      <w:pPr>
        <w:numPr>
          <w:ilvl w:val="0"/>
          <w:numId w:val="183"/>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Зберігати повагу для пацієнта: повідомити про необхідність та хід процедури, отримати згоду, забезпечити приватність, розповідати хворому про свої дії.</w:t>
      </w:r>
    </w:p>
    <w:p w14:paraId="5DA6CFDB" w14:textId="77777777" w:rsidR="00BE687C" w:rsidRPr="00BE687C" w:rsidRDefault="00BE687C" w:rsidP="004F7CCB">
      <w:pPr>
        <w:numPr>
          <w:ilvl w:val="0"/>
          <w:numId w:val="183"/>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Для підтримання гігієни тіла та оброблення складок не використовувати пасти, Zn-вмисні мазі, спиртові розчини, олійні розчини, тальк.</w:t>
      </w:r>
    </w:p>
    <w:p w14:paraId="6380F373" w14:textId="77777777" w:rsidR="00BE687C" w:rsidRPr="00BE687C" w:rsidRDefault="00BE687C" w:rsidP="004F7CCB">
      <w:pPr>
        <w:numPr>
          <w:ilvl w:val="0"/>
          <w:numId w:val="183"/>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При наявності ран або пролежнів миємо шкіру навкруги обережно. Слідкуємо, щоб рана не перебувала довго у воді.</w:t>
      </w:r>
    </w:p>
    <w:p w14:paraId="65087C62" w14:textId="77777777" w:rsidR="00BE687C" w:rsidRDefault="00BE687C" w:rsidP="004F7CCB">
      <w:pPr>
        <w:numPr>
          <w:ilvl w:val="0"/>
          <w:numId w:val="183"/>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При обробці складок (шийні, під пахвами, пахові, сідничні, міжпальцеві) протираємо їх водою, а після цього промокаємо рушником або серветкою насухо.</w:t>
      </w:r>
    </w:p>
    <w:p w14:paraId="6BD279D5" w14:textId="77777777" w:rsidR="00BE687C" w:rsidRPr="00BE687C" w:rsidRDefault="00BE687C" w:rsidP="00BE687C">
      <w:pPr>
        <w:spacing w:after="0" w:line="302" w:lineRule="atLeast"/>
        <w:ind w:left="360"/>
        <w:rPr>
          <w:rFonts w:ascii="Times New Roman" w:eastAsia="Times New Roman" w:hAnsi="Times New Roman" w:cs="Times New Roman"/>
          <w:color w:val="000000"/>
          <w:spacing w:val="2"/>
          <w:kern w:val="0"/>
          <w:sz w:val="28"/>
          <w:szCs w:val="28"/>
          <w14:ligatures w14:val="none"/>
        </w:rPr>
      </w:pPr>
    </w:p>
    <w:p w14:paraId="2A474C92" w14:textId="77777777" w:rsidR="00BE687C" w:rsidRPr="00BE687C" w:rsidRDefault="00BE687C" w:rsidP="00BE687C">
      <w:pPr>
        <w:spacing w:after="0" w:line="302" w:lineRule="atLeast"/>
        <w:rPr>
          <w:rFonts w:ascii="Times New Roman" w:hAnsi="Times New Roman" w:cs="Times New Roman"/>
          <w:b/>
          <w:bCs/>
          <w:color w:val="000000"/>
          <w:spacing w:val="2"/>
          <w:kern w:val="0"/>
          <w:sz w:val="28"/>
          <w:szCs w:val="28"/>
          <w14:ligatures w14:val="none"/>
        </w:rPr>
      </w:pPr>
      <w:r w:rsidRPr="00BE687C">
        <w:rPr>
          <w:rFonts w:ascii="Times New Roman" w:hAnsi="Times New Roman" w:cs="Times New Roman"/>
          <w:b/>
          <w:bCs/>
          <w:color w:val="000000"/>
          <w:spacing w:val="2"/>
          <w:kern w:val="0"/>
          <w:sz w:val="28"/>
          <w:szCs w:val="28"/>
          <w14:ligatures w14:val="none"/>
        </w:rPr>
        <w:t>Показання: </w:t>
      </w:r>
    </w:p>
    <w:p w14:paraId="0C5150AA" w14:textId="77777777" w:rsidR="00BE687C" w:rsidRPr="00BE687C" w:rsidRDefault="00BE687C" w:rsidP="004F7CCB">
      <w:pPr>
        <w:numPr>
          <w:ilvl w:val="0"/>
          <w:numId w:val="184"/>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Догляд за важкохворими, профілактика інфекцй урогенітальної сфери</w:t>
      </w:r>
    </w:p>
    <w:p w14:paraId="26903225" w14:textId="77777777" w:rsidR="00BE687C" w:rsidRDefault="00BE687C" w:rsidP="004F7CCB">
      <w:pPr>
        <w:numPr>
          <w:ilvl w:val="0"/>
          <w:numId w:val="184"/>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Профілактика попрілостей у складках</w:t>
      </w:r>
    </w:p>
    <w:p w14:paraId="25155CF0" w14:textId="77777777" w:rsidR="00BE687C" w:rsidRPr="00BE687C" w:rsidRDefault="00BE687C" w:rsidP="00BE687C">
      <w:pPr>
        <w:spacing w:after="0" w:line="302" w:lineRule="atLeast"/>
        <w:ind w:left="720"/>
        <w:rPr>
          <w:rFonts w:ascii="Times New Roman" w:eastAsia="Times New Roman" w:hAnsi="Times New Roman" w:cs="Times New Roman"/>
          <w:color w:val="000000"/>
          <w:spacing w:val="2"/>
          <w:kern w:val="0"/>
          <w:sz w:val="28"/>
          <w:szCs w:val="28"/>
          <w14:ligatures w14:val="none"/>
        </w:rPr>
      </w:pPr>
    </w:p>
    <w:p w14:paraId="04E08B9D" w14:textId="77777777" w:rsidR="00BE687C" w:rsidRPr="00BE687C" w:rsidRDefault="00BE687C" w:rsidP="00BE687C">
      <w:pPr>
        <w:spacing w:after="0" w:line="302" w:lineRule="atLeast"/>
        <w:rPr>
          <w:rFonts w:ascii="Times New Roman" w:hAnsi="Times New Roman" w:cs="Times New Roman"/>
          <w:b/>
          <w:bCs/>
          <w:color w:val="000000"/>
          <w:spacing w:val="2"/>
          <w:kern w:val="0"/>
          <w:sz w:val="28"/>
          <w:szCs w:val="28"/>
          <w14:ligatures w14:val="none"/>
        </w:rPr>
      </w:pPr>
      <w:r w:rsidRPr="00BE687C">
        <w:rPr>
          <w:rFonts w:ascii="Times New Roman" w:hAnsi="Times New Roman" w:cs="Times New Roman"/>
          <w:b/>
          <w:bCs/>
          <w:color w:val="000000"/>
          <w:spacing w:val="2"/>
          <w:kern w:val="0"/>
          <w:sz w:val="28"/>
          <w:szCs w:val="28"/>
          <w14:ligatures w14:val="none"/>
        </w:rPr>
        <w:t>Протипокази: </w:t>
      </w:r>
    </w:p>
    <w:p w14:paraId="3558B52B" w14:textId="77777777" w:rsidR="00BE687C" w:rsidRPr="00BE687C" w:rsidRDefault="00BE687C" w:rsidP="004F7CCB">
      <w:pPr>
        <w:numPr>
          <w:ilvl w:val="0"/>
          <w:numId w:val="185"/>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вкрай тяжкий стан пацієнта, що потребує реанімаційних заходів</w:t>
      </w:r>
    </w:p>
    <w:p w14:paraId="272AEFC4" w14:textId="77777777" w:rsidR="00BE687C" w:rsidRPr="00BE687C" w:rsidRDefault="00BE687C" w:rsidP="004F7CCB">
      <w:pPr>
        <w:numPr>
          <w:ilvl w:val="0"/>
          <w:numId w:val="185"/>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психоемоційне збудження</w:t>
      </w:r>
    </w:p>
    <w:p w14:paraId="4D87A4C4" w14:textId="31A3FE0E" w:rsidR="00BE687C" w:rsidRDefault="00BE687C" w:rsidP="004F7CCB">
      <w:pPr>
        <w:numPr>
          <w:ilvl w:val="0"/>
          <w:numId w:val="185"/>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галюцінаці</w:t>
      </w:r>
      <w:r>
        <w:rPr>
          <w:rFonts w:ascii="Times New Roman" w:eastAsia="Times New Roman" w:hAnsi="Times New Roman" w:cs="Times New Roman"/>
          <w:color w:val="000000"/>
          <w:spacing w:val="2"/>
          <w:kern w:val="0"/>
          <w:sz w:val="28"/>
          <w:szCs w:val="28"/>
          <w14:ligatures w14:val="none"/>
        </w:rPr>
        <w:t>ї</w:t>
      </w:r>
    </w:p>
    <w:p w14:paraId="3542F43D" w14:textId="7DC4D616" w:rsidR="00BE687C" w:rsidRPr="00BE687C" w:rsidRDefault="00BE687C" w:rsidP="00BE687C">
      <w:pPr>
        <w:spacing w:after="0" w:line="302" w:lineRule="atLeast"/>
        <w:ind w:left="360"/>
        <w:rPr>
          <w:rFonts w:ascii="Times New Roman" w:eastAsia="Times New Roman" w:hAnsi="Times New Roman" w:cs="Times New Roman"/>
          <w:color w:val="000000"/>
          <w:spacing w:val="2"/>
          <w:kern w:val="0"/>
          <w:sz w:val="28"/>
          <w:szCs w:val="28"/>
          <w14:ligatures w14:val="none"/>
        </w:rPr>
      </w:pPr>
    </w:p>
    <w:p w14:paraId="27AAD31E" w14:textId="77777777" w:rsidR="00BE687C" w:rsidRPr="00BE687C" w:rsidRDefault="00BE687C" w:rsidP="00BE687C">
      <w:pPr>
        <w:spacing w:after="0" w:line="302" w:lineRule="atLeast"/>
        <w:rPr>
          <w:rFonts w:ascii="Times New Roman" w:hAnsi="Times New Roman" w:cs="Times New Roman"/>
          <w:b/>
          <w:bCs/>
          <w:color w:val="000000"/>
          <w:spacing w:val="2"/>
          <w:kern w:val="0"/>
          <w:sz w:val="28"/>
          <w:szCs w:val="28"/>
          <w14:ligatures w14:val="none"/>
        </w:rPr>
      </w:pPr>
      <w:r w:rsidRPr="00BE687C">
        <w:rPr>
          <w:rFonts w:ascii="Calibri" w:hAnsi="Calibri" w:cs="Calibri"/>
          <w:b/>
          <w:bCs/>
          <w:color w:val="000000"/>
          <w:spacing w:val="2"/>
          <w:kern w:val="0"/>
          <w:sz w:val="28"/>
          <w:szCs w:val="28"/>
          <w14:ligatures w14:val="none"/>
        </w:rPr>
        <w:t>﻿</w:t>
      </w:r>
      <w:r w:rsidRPr="00BE687C">
        <w:rPr>
          <w:rFonts w:ascii="Times New Roman" w:hAnsi="Times New Roman" w:cs="Times New Roman"/>
          <w:b/>
          <w:bCs/>
          <w:color w:val="000000"/>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4806"/>
        <w:gridCol w:w="1166"/>
      </w:tblGrid>
      <w:tr w:rsidR="00BE687C" w:rsidRPr="00BE687C" w14:paraId="284188D5" w14:textId="77777777">
        <w:trPr>
          <w:tblCellSpacing w:w="15" w:type="dxa"/>
        </w:trPr>
        <w:tc>
          <w:tcPr>
            <w:tcW w:w="0" w:type="auto"/>
            <w:vAlign w:val="center"/>
            <w:hideMark/>
          </w:tcPr>
          <w:p w14:paraId="5F720009"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Назва</w:t>
            </w:r>
          </w:p>
        </w:tc>
        <w:tc>
          <w:tcPr>
            <w:tcW w:w="0" w:type="auto"/>
            <w:vAlign w:val="center"/>
            <w:hideMark/>
          </w:tcPr>
          <w:p w14:paraId="337846D1"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Кількість</w:t>
            </w:r>
          </w:p>
        </w:tc>
      </w:tr>
      <w:tr w:rsidR="00BE687C" w:rsidRPr="00BE687C" w14:paraId="62C38EAD"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52B231A"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маніпуляційний стіл для роботи</w:t>
            </w:r>
          </w:p>
        </w:tc>
        <w:tc>
          <w:tcPr>
            <w:tcW w:w="0" w:type="auto"/>
            <w:tcBorders>
              <w:top w:val="single" w:sz="6" w:space="0" w:color="auto"/>
            </w:tcBorders>
            <w:tcMar>
              <w:top w:w="0" w:type="dxa"/>
              <w:left w:w="120" w:type="dxa"/>
              <w:bottom w:w="0" w:type="dxa"/>
              <w:right w:w="120" w:type="dxa"/>
            </w:tcMar>
            <w:vAlign w:val="center"/>
            <w:hideMark/>
          </w:tcPr>
          <w:p w14:paraId="12EE807A"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54F8F9A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3457232"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стерильний лоток</w:t>
            </w:r>
          </w:p>
        </w:tc>
        <w:tc>
          <w:tcPr>
            <w:tcW w:w="0" w:type="auto"/>
            <w:tcBorders>
              <w:top w:val="single" w:sz="6" w:space="0" w:color="auto"/>
            </w:tcBorders>
            <w:tcMar>
              <w:top w:w="0" w:type="dxa"/>
              <w:left w:w="120" w:type="dxa"/>
              <w:bottom w:w="0" w:type="dxa"/>
              <w:right w:w="120" w:type="dxa"/>
            </w:tcMar>
            <w:vAlign w:val="center"/>
            <w:hideMark/>
          </w:tcPr>
          <w:p w14:paraId="1A3A987F"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6D5A0299"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E8F8C3B"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стерильний корнцанг</w:t>
            </w:r>
          </w:p>
        </w:tc>
        <w:tc>
          <w:tcPr>
            <w:tcW w:w="0" w:type="auto"/>
            <w:tcBorders>
              <w:top w:val="single" w:sz="6" w:space="0" w:color="auto"/>
            </w:tcBorders>
            <w:tcMar>
              <w:top w:w="0" w:type="dxa"/>
              <w:left w:w="120" w:type="dxa"/>
              <w:bottom w:w="0" w:type="dxa"/>
              <w:right w:w="120" w:type="dxa"/>
            </w:tcMar>
            <w:vAlign w:val="center"/>
            <w:hideMark/>
          </w:tcPr>
          <w:p w14:paraId="1403B596"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3222BB9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1228FE2"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стерильні серветки</w:t>
            </w:r>
          </w:p>
        </w:tc>
        <w:tc>
          <w:tcPr>
            <w:tcW w:w="0" w:type="auto"/>
            <w:tcBorders>
              <w:top w:val="single" w:sz="6" w:space="0" w:color="auto"/>
            </w:tcBorders>
            <w:tcMar>
              <w:top w:w="0" w:type="dxa"/>
              <w:left w:w="120" w:type="dxa"/>
              <w:bottom w:w="0" w:type="dxa"/>
              <w:right w:w="120" w:type="dxa"/>
            </w:tcMar>
            <w:vAlign w:val="center"/>
            <w:hideMark/>
          </w:tcPr>
          <w:p w14:paraId="15F6A4F3"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10</w:t>
            </w:r>
          </w:p>
        </w:tc>
      </w:tr>
      <w:tr w:rsidR="00BE687C" w:rsidRPr="00BE687C" w14:paraId="29D986E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98299D7"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термометр для води</w:t>
            </w:r>
          </w:p>
        </w:tc>
        <w:tc>
          <w:tcPr>
            <w:tcW w:w="0" w:type="auto"/>
            <w:tcBorders>
              <w:top w:val="single" w:sz="6" w:space="0" w:color="auto"/>
            </w:tcBorders>
            <w:tcMar>
              <w:top w:w="0" w:type="dxa"/>
              <w:left w:w="120" w:type="dxa"/>
              <w:bottom w:w="0" w:type="dxa"/>
              <w:right w:w="120" w:type="dxa"/>
            </w:tcMar>
            <w:vAlign w:val="center"/>
            <w:hideMark/>
          </w:tcPr>
          <w:p w14:paraId="2254CA17"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6286885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91A499B"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ємність з водою температури 37-38°С</w:t>
            </w:r>
          </w:p>
        </w:tc>
        <w:tc>
          <w:tcPr>
            <w:tcW w:w="0" w:type="auto"/>
            <w:tcBorders>
              <w:top w:val="single" w:sz="6" w:space="0" w:color="auto"/>
            </w:tcBorders>
            <w:tcMar>
              <w:top w:w="0" w:type="dxa"/>
              <w:left w:w="120" w:type="dxa"/>
              <w:bottom w:w="0" w:type="dxa"/>
              <w:right w:w="120" w:type="dxa"/>
            </w:tcMar>
            <w:vAlign w:val="center"/>
            <w:hideMark/>
          </w:tcPr>
          <w:p w14:paraId="20867D6D"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091E5A3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E28CE2A"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клейонка</w:t>
            </w:r>
          </w:p>
        </w:tc>
        <w:tc>
          <w:tcPr>
            <w:tcW w:w="0" w:type="auto"/>
            <w:tcBorders>
              <w:top w:val="single" w:sz="6" w:space="0" w:color="auto"/>
            </w:tcBorders>
            <w:tcMar>
              <w:top w:w="0" w:type="dxa"/>
              <w:left w:w="120" w:type="dxa"/>
              <w:bottom w:w="0" w:type="dxa"/>
              <w:right w:w="120" w:type="dxa"/>
            </w:tcMar>
            <w:vAlign w:val="center"/>
            <w:hideMark/>
          </w:tcPr>
          <w:p w14:paraId="5E79FE51"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3A958A0D"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C76F1CD"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пелюшка</w:t>
            </w:r>
          </w:p>
        </w:tc>
        <w:tc>
          <w:tcPr>
            <w:tcW w:w="0" w:type="auto"/>
            <w:tcBorders>
              <w:top w:val="single" w:sz="6" w:space="0" w:color="auto"/>
            </w:tcBorders>
            <w:tcMar>
              <w:top w:w="0" w:type="dxa"/>
              <w:left w:w="120" w:type="dxa"/>
              <w:bottom w:w="0" w:type="dxa"/>
              <w:right w:w="120" w:type="dxa"/>
            </w:tcMar>
            <w:vAlign w:val="center"/>
            <w:hideMark/>
          </w:tcPr>
          <w:p w14:paraId="2A2723CF"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6ADCD95A"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5DDE400"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рукавички</w:t>
            </w:r>
          </w:p>
        </w:tc>
        <w:tc>
          <w:tcPr>
            <w:tcW w:w="0" w:type="auto"/>
            <w:tcBorders>
              <w:top w:val="single" w:sz="6" w:space="0" w:color="auto"/>
            </w:tcBorders>
            <w:tcMar>
              <w:top w:w="0" w:type="dxa"/>
              <w:left w:w="120" w:type="dxa"/>
              <w:bottom w:w="0" w:type="dxa"/>
              <w:right w:w="120" w:type="dxa"/>
            </w:tcMar>
            <w:vAlign w:val="center"/>
            <w:hideMark/>
          </w:tcPr>
          <w:p w14:paraId="7C808E37"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6C939661"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58B37D3"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фартух</w:t>
            </w:r>
          </w:p>
        </w:tc>
        <w:tc>
          <w:tcPr>
            <w:tcW w:w="0" w:type="auto"/>
            <w:tcBorders>
              <w:top w:val="single" w:sz="6" w:space="0" w:color="auto"/>
            </w:tcBorders>
            <w:tcMar>
              <w:top w:w="0" w:type="dxa"/>
              <w:left w:w="120" w:type="dxa"/>
              <w:bottom w:w="0" w:type="dxa"/>
              <w:right w:w="120" w:type="dxa"/>
            </w:tcMar>
            <w:vAlign w:val="center"/>
            <w:hideMark/>
          </w:tcPr>
          <w:p w14:paraId="38E9634F"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r w:rsidR="00BE687C" w:rsidRPr="00BE687C" w14:paraId="6B7072CE"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4FCE86B" w14:textId="77777777" w:rsidR="00BE687C" w:rsidRPr="00BE687C" w:rsidRDefault="00BE687C" w:rsidP="00BE687C">
            <w:pPr>
              <w:spacing w:after="0" w:line="240" w:lineRule="auto"/>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судно</w:t>
            </w:r>
          </w:p>
        </w:tc>
        <w:tc>
          <w:tcPr>
            <w:tcW w:w="0" w:type="auto"/>
            <w:tcBorders>
              <w:top w:val="single" w:sz="6" w:space="0" w:color="auto"/>
            </w:tcBorders>
            <w:tcMar>
              <w:top w:w="0" w:type="dxa"/>
              <w:left w:w="120" w:type="dxa"/>
              <w:bottom w:w="0" w:type="dxa"/>
              <w:right w:w="120" w:type="dxa"/>
            </w:tcMar>
            <w:vAlign w:val="center"/>
            <w:hideMark/>
          </w:tcPr>
          <w:p w14:paraId="256D4157" w14:textId="77777777" w:rsidR="00BE687C" w:rsidRPr="00BE687C" w:rsidRDefault="00BE687C" w:rsidP="00BE687C">
            <w:pPr>
              <w:spacing w:after="0" w:line="240" w:lineRule="auto"/>
              <w:jc w:val="center"/>
              <w:rPr>
                <w:rFonts w:ascii="Times New Roman" w:eastAsia="Times New Roman" w:hAnsi="Times New Roman" w:cs="Times New Roman"/>
                <w:kern w:val="0"/>
                <w:sz w:val="28"/>
                <w:szCs w:val="28"/>
                <w14:ligatures w14:val="none"/>
              </w:rPr>
            </w:pPr>
            <w:r w:rsidRPr="00BE687C">
              <w:rPr>
                <w:rFonts w:ascii="Times New Roman" w:eastAsia="Times New Roman" w:hAnsi="Times New Roman" w:cs="Times New Roman"/>
                <w:kern w:val="0"/>
                <w:sz w:val="28"/>
                <w:szCs w:val="28"/>
                <w14:ligatures w14:val="none"/>
              </w:rPr>
              <w:t>1</w:t>
            </w:r>
          </w:p>
        </w:tc>
      </w:tr>
    </w:tbl>
    <w:p w14:paraId="3DB7038B" w14:textId="77777777" w:rsidR="00BE687C" w:rsidRDefault="00BE687C" w:rsidP="00BE687C">
      <w:pPr>
        <w:spacing w:after="0" w:line="302" w:lineRule="atLeast"/>
        <w:rPr>
          <w:rFonts w:ascii="Times New Roman" w:hAnsi="Times New Roman" w:cs="Times New Roman"/>
          <w:color w:val="000000"/>
          <w:spacing w:val="2"/>
          <w:kern w:val="0"/>
          <w:sz w:val="28"/>
          <w:szCs w:val="28"/>
          <w14:ligatures w14:val="none"/>
        </w:rPr>
      </w:pPr>
    </w:p>
    <w:p w14:paraId="53F13E9F" w14:textId="4A3711E9" w:rsidR="00BE687C" w:rsidRPr="00BE687C" w:rsidRDefault="00BE687C" w:rsidP="00BE687C">
      <w:pPr>
        <w:spacing w:after="0" w:line="302" w:lineRule="atLeast"/>
        <w:rPr>
          <w:rFonts w:ascii="Times New Roman" w:hAnsi="Times New Roman" w:cs="Times New Roman"/>
          <w:b/>
          <w:bCs/>
          <w:color w:val="000000"/>
          <w:spacing w:val="2"/>
          <w:kern w:val="0"/>
          <w:sz w:val="28"/>
          <w:szCs w:val="28"/>
          <w14:ligatures w14:val="none"/>
        </w:rPr>
      </w:pPr>
      <w:r w:rsidRPr="00BE687C">
        <w:rPr>
          <w:rFonts w:ascii="Times New Roman" w:hAnsi="Times New Roman" w:cs="Times New Roman"/>
          <w:b/>
          <w:bCs/>
          <w:color w:val="000000"/>
          <w:spacing w:val="2"/>
          <w:kern w:val="0"/>
          <w:sz w:val="28"/>
          <w:szCs w:val="28"/>
          <w14:ligatures w14:val="none"/>
        </w:rPr>
        <w:t>Кроки виконання процедури: </w:t>
      </w:r>
    </w:p>
    <w:p w14:paraId="68FC4847"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Привітатись, представитись, запитати ПІБ пацієнта, звірити з медичною документацією. Пояснити мету та хід процедури і отримати згоду пацієнта.</w:t>
      </w:r>
    </w:p>
    <w:p w14:paraId="316DC8ED"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Підготувати маніпуляційний стіл для роботи зі всім необхідним обладнанням. Надягти клейончастий фартух, нарукавники, провести гігієнічну антисептику рук, надягти рукавички.</w:t>
      </w:r>
    </w:p>
    <w:p w14:paraId="5BC1EC9C"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Огородити пацієнта ширмою. Допомогти пацієнтці роздягатись, вкласти на ліжко, прибрати у сторону ковдру. Ноги зігнути у колінах і стегна розвести у сторони.</w:t>
      </w:r>
    </w:p>
    <w:p w14:paraId="399F0592"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Лівою рукою допомагаючи пацієнтці підняти таз, постелити під таз клейонку та пелюшку або одну непромокальну пелюшку.</w:t>
      </w:r>
    </w:p>
    <w:p w14:paraId="24A59745"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Чисте судно ополоснути теплою водою, невеликий об’єм води залишити у судні. Взяти судно у праву руку та підкласти під крижі пацієнтки. Лівою рукою допомогти пацієнтці підняти таз. Судно підкладається під крижі так, щоб промежина опинилась над отвором судна.</w:t>
      </w:r>
    </w:p>
    <w:p w14:paraId="7FA8F4C0"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Розкриваємо упаковку зі стерильними лотком, корнцангом, серветками.</w:t>
      </w:r>
    </w:p>
    <w:p w14:paraId="0FC25CEB"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10 стерильних серветок корнцангом викласти у стерильний лоток, заливаємо теплою водою з глечика.</w:t>
      </w:r>
    </w:p>
    <w:p w14:paraId="2E735DE4"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lastRenderedPageBreak/>
        <w:t>Лівою рукою ллємо теплу воду з глечика на промежину. Правою рукою тримаємо корнцанг з першою вологою серветкою та обтираємо лобок.</w:t>
      </w:r>
    </w:p>
    <w:p w14:paraId="1AE5C85A"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Другою та третью серветками обтираємо пахові складки праворуч і ліворуч зверху вниз.</w:t>
      </w:r>
    </w:p>
    <w:p w14:paraId="7C43D3F9"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Четвертою та п’ятою серветками обтираємо великі статеві губи праворуч і ліворуч зверху вниз.</w:t>
      </w:r>
    </w:p>
    <w:p w14:paraId="5127E8E6"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Шостою та сьомою серветками обтираємо складку між великими та малими половими губами праворуч і ліворуч зверху вниз.</w:t>
      </w:r>
    </w:p>
    <w:p w14:paraId="031E998C"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Восьмою серветкою обтираємо статеву щілину зверху вниз.</w:t>
      </w:r>
    </w:p>
    <w:p w14:paraId="47F5491B"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Дев’ятою серветкою обтираємо ділянку промежини зверху вниз.</w:t>
      </w:r>
    </w:p>
    <w:p w14:paraId="280261F6"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Десятою серветкою обтираємо ділянку анального отвору.</w:t>
      </w:r>
    </w:p>
    <w:p w14:paraId="7E74D9FA"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Сухими серветками просушуємо шкіру у тому ж порядку.</w:t>
      </w:r>
    </w:p>
    <w:p w14:paraId="63DB5430"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З-під крижів прибираємо судно, накриваємо клейонкою та ставимо поряд з ліжком. Також прибираємо клейонку та пелюшку, допомагаємо пацієнті одягнутись, розправляємо постільну білизну, укрити пацієнтку та надати зручного положення.</w:t>
      </w:r>
    </w:p>
    <w:p w14:paraId="7039A5C1"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Корнцанг, лоток, глечик помістити у дезінфікуючий розчин. Упаковку від серветок, лотка та корнцанга помістити у ємність для твердих побутових відходів. Брудну пелюшку помістити у ємність для брудної білизни.</w:t>
      </w:r>
    </w:p>
    <w:p w14:paraId="6E98C1AA" w14:textId="77777777" w:rsidR="00BE687C" w:rsidRPr="00BE687C" w:rsidRDefault="00BE687C" w:rsidP="004F7CCB">
      <w:pPr>
        <w:numPr>
          <w:ilvl w:val="0"/>
          <w:numId w:val="186"/>
        </w:numPr>
        <w:spacing w:after="0" w:line="302" w:lineRule="atLeast"/>
        <w:rPr>
          <w:rFonts w:ascii="Times New Roman" w:eastAsia="Times New Roman" w:hAnsi="Times New Roman" w:cs="Times New Roman"/>
          <w:color w:val="000000"/>
          <w:spacing w:val="2"/>
          <w:kern w:val="0"/>
          <w:sz w:val="28"/>
          <w:szCs w:val="28"/>
          <w14:ligatures w14:val="none"/>
        </w:rPr>
      </w:pPr>
      <w:r w:rsidRPr="00BE687C">
        <w:rPr>
          <w:rFonts w:ascii="Times New Roman" w:eastAsia="Times New Roman" w:hAnsi="Times New Roman" w:cs="Times New Roman"/>
          <w:color w:val="000000"/>
          <w:spacing w:val="2"/>
          <w:kern w:val="0"/>
          <w:sz w:val="28"/>
          <w:szCs w:val="28"/>
          <w14:ligatures w14:val="none"/>
        </w:rPr>
        <w:t>Вміст судна виливаємо у каналізацію, судно промиваємо гарячою водою, поміщуємо у дезінфекційний розчин.</w:t>
      </w:r>
    </w:p>
    <w:p w14:paraId="754A8DD1" w14:textId="77777777" w:rsidR="00BE687C" w:rsidRPr="00BE687C" w:rsidRDefault="00BE687C" w:rsidP="00BE687C">
      <w:pPr>
        <w:spacing w:after="0" w:line="240" w:lineRule="auto"/>
        <w:rPr>
          <w:rFonts w:ascii="Times New Roman" w:eastAsia="Times New Roman" w:hAnsi="Times New Roman" w:cs="Times New Roman"/>
          <w:spacing w:val="2"/>
          <w:kern w:val="0"/>
          <w:sz w:val="28"/>
          <w:szCs w:val="28"/>
          <w14:ligatures w14:val="none"/>
        </w:rPr>
      </w:pPr>
    </w:p>
    <w:p w14:paraId="0A18E83A" w14:textId="77777777" w:rsidR="006B38A0" w:rsidRPr="006B38A0" w:rsidRDefault="006B38A0" w:rsidP="009E6016">
      <w:pPr>
        <w:spacing w:after="0" w:line="240" w:lineRule="auto"/>
        <w:rPr>
          <w:rFonts w:ascii="Times New Roman" w:eastAsia="Times New Roman" w:hAnsi="Times New Roman" w:cs="Times New Roman"/>
          <w:b/>
          <w:bCs/>
          <w:color w:val="000000" w:themeColor="text1"/>
          <w:kern w:val="0"/>
          <w:sz w:val="28"/>
          <w:szCs w:val="28"/>
          <w14:ligatures w14:val="none"/>
        </w:rPr>
      </w:pPr>
    </w:p>
    <w:p w14:paraId="64CA0484" w14:textId="6B7453E3" w:rsidR="009E6016" w:rsidRPr="00BE687C" w:rsidRDefault="009E6016" w:rsidP="00BE687C">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BE687C">
        <w:rPr>
          <w:rFonts w:ascii="Times New Roman" w:eastAsia="Times New Roman" w:hAnsi="Times New Roman" w:cs="Times New Roman"/>
          <w:b/>
          <w:bCs/>
          <w:color w:val="000000" w:themeColor="text1"/>
          <w:kern w:val="0"/>
          <w:sz w:val="28"/>
          <w:szCs w:val="28"/>
          <w14:ligatures w14:val="none"/>
        </w:rPr>
        <w:t>2. Техніка промивання очей</w:t>
      </w:r>
    </w:p>
    <w:p w14:paraId="17117E25" w14:textId="7ADA4293" w:rsidR="009E6016" w:rsidRPr="00BE687C" w:rsidRDefault="009E6016" w:rsidP="00BE687C">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BE687C">
        <w:rPr>
          <w:rFonts w:ascii="Times New Roman" w:eastAsia="Times New Roman" w:hAnsi="Times New Roman" w:cs="Times New Roman"/>
          <w:b/>
          <w:bCs/>
          <w:color w:val="000000" w:themeColor="text1"/>
          <w:kern w:val="0"/>
          <w:sz w:val="28"/>
          <w:szCs w:val="28"/>
          <w14:ligatures w14:val="none"/>
        </w:rPr>
        <w:t>Мета процедури</w:t>
      </w:r>
    </w:p>
    <w:p w14:paraId="15211BEC" w14:textId="77777777" w:rsidR="009E6016" w:rsidRPr="00BE687C" w:rsidRDefault="009E6016" w:rsidP="009E6016">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E687C">
        <w:rPr>
          <w:rFonts w:ascii="Times New Roman" w:hAnsi="Times New Roman" w:cs="Times New Roman"/>
          <w:color w:val="000000" w:themeColor="text1"/>
          <w:kern w:val="0"/>
          <w:sz w:val="28"/>
          <w:szCs w:val="28"/>
          <w14:ligatures w14:val="none"/>
        </w:rPr>
        <w:t>Промивання очей проводиться з метою:</w:t>
      </w:r>
    </w:p>
    <w:p w14:paraId="3238F557" w14:textId="77777777" w:rsidR="009E6016" w:rsidRPr="009E6016" w:rsidRDefault="009E6016" w:rsidP="004F7CCB">
      <w:pPr>
        <w:numPr>
          <w:ilvl w:val="0"/>
          <w:numId w:val="17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видалення слизу, гною, кірочок;</w:t>
      </w:r>
    </w:p>
    <w:p w14:paraId="4E28E4D2" w14:textId="77777777" w:rsidR="009E6016" w:rsidRPr="009E6016" w:rsidRDefault="009E6016" w:rsidP="004F7CCB">
      <w:pPr>
        <w:numPr>
          <w:ilvl w:val="0"/>
          <w:numId w:val="17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профілактики кон’юнктивітів;</w:t>
      </w:r>
    </w:p>
    <w:p w14:paraId="11DF1A71" w14:textId="77777777" w:rsidR="009E6016" w:rsidRPr="009E6016" w:rsidRDefault="009E6016" w:rsidP="004F7CCB">
      <w:pPr>
        <w:numPr>
          <w:ilvl w:val="0"/>
          <w:numId w:val="17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зменшення подразнення та сухості слизової оболонки ока;</w:t>
      </w:r>
    </w:p>
    <w:p w14:paraId="01E652D8" w14:textId="421B874B" w:rsidR="009E6016" w:rsidRPr="00BE687C" w:rsidRDefault="009E6016" w:rsidP="004F7CCB">
      <w:pPr>
        <w:numPr>
          <w:ilvl w:val="0"/>
          <w:numId w:val="17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забезпечення комфорту пацієнта, особливо при обмеженій рухливості.</w:t>
      </w:r>
    </w:p>
    <w:p w14:paraId="7C04E29C" w14:textId="77777777" w:rsidR="009E6016" w:rsidRPr="00BE687C" w:rsidRDefault="009E6016" w:rsidP="009E6016">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BE687C">
        <w:rPr>
          <w:rFonts w:ascii="Times New Roman" w:eastAsia="Times New Roman" w:hAnsi="Times New Roman" w:cs="Times New Roman"/>
          <w:b/>
          <w:bCs/>
          <w:color w:val="000000" w:themeColor="text1"/>
          <w:kern w:val="0"/>
          <w:sz w:val="28"/>
          <w:szCs w:val="28"/>
          <w14:ligatures w14:val="none"/>
        </w:rPr>
        <w:t>Показання</w:t>
      </w:r>
    </w:p>
    <w:p w14:paraId="62767914" w14:textId="77777777" w:rsidR="009E6016" w:rsidRPr="009E6016" w:rsidRDefault="009E6016" w:rsidP="004F7CCB">
      <w:pPr>
        <w:numPr>
          <w:ilvl w:val="0"/>
          <w:numId w:val="17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наявність виділень з очей;</w:t>
      </w:r>
    </w:p>
    <w:p w14:paraId="760FCF27" w14:textId="77777777" w:rsidR="009E6016" w:rsidRPr="009E6016" w:rsidRDefault="009E6016" w:rsidP="004F7CCB">
      <w:pPr>
        <w:numPr>
          <w:ilvl w:val="0"/>
          <w:numId w:val="17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інфекційні та запальні процеси;</w:t>
      </w:r>
    </w:p>
    <w:p w14:paraId="578AF1AB" w14:textId="77777777" w:rsidR="009E6016" w:rsidRPr="009E6016" w:rsidRDefault="009E6016" w:rsidP="004F7CCB">
      <w:pPr>
        <w:numPr>
          <w:ilvl w:val="0"/>
          <w:numId w:val="17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порушення самоочищення очей у тяжкохворих;</w:t>
      </w:r>
    </w:p>
    <w:p w14:paraId="4FEEBCF7" w14:textId="1C753B18" w:rsidR="009E6016" w:rsidRDefault="009E6016" w:rsidP="004F7CCB">
      <w:pPr>
        <w:numPr>
          <w:ilvl w:val="0"/>
          <w:numId w:val="17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догляд за лежачими та непритомними пацієнтами.</w:t>
      </w:r>
    </w:p>
    <w:p w14:paraId="56BB56FA" w14:textId="77777777" w:rsidR="00BA6236" w:rsidRPr="00BA6236" w:rsidRDefault="00BA6236" w:rsidP="00D2014E">
      <w:pPr>
        <w:shd w:val="clear" w:color="auto" w:fill="FFFFFF"/>
        <w:spacing w:after="0" w:line="302" w:lineRule="atLeast"/>
        <w:rPr>
          <w:rFonts w:ascii="Times New Roman" w:hAnsi="Times New Roman" w:cs="Times New Roman"/>
          <w:b/>
          <w:bCs/>
          <w:spacing w:val="2"/>
          <w:kern w:val="0"/>
          <w:sz w:val="28"/>
          <w:szCs w:val="28"/>
          <w14:ligatures w14:val="none"/>
        </w:rPr>
      </w:pPr>
      <w:r w:rsidRPr="00BA6236">
        <w:rPr>
          <w:rFonts w:ascii="Times New Roman" w:hAnsi="Times New Roman" w:cs="Times New Roman"/>
          <w:b/>
          <w:bCs/>
          <w:spacing w:val="2"/>
          <w:kern w:val="0"/>
          <w:sz w:val="28"/>
          <w:szCs w:val="28"/>
          <w14:ligatures w14:val="none"/>
        </w:rPr>
        <w:t>Протипокази: </w:t>
      </w:r>
    </w:p>
    <w:p w14:paraId="1444C4DB" w14:textId="2474E267" w:rsidR="00BA6236" w:rsidRPr="00BA6236" w:rsidRDefault="00BA6236" w:rsidP="004F7CCB">
      <w:pPr>
        <w:numPr>
          <w:ilvl w:val="0"/>
          <w:numId w:val="188"/>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shd w:val="clear" w:color="auto" w:fill="EAEAEA"/>
          <w14:ligatures w14:val="none"/>
        </w:rPr>
        <w:t>Відносний</w:t>
      </w:r>
      <w:r w:rsidRPr="00D61AD8">
        <w:rPr>
          <w:rFonts w:ascii="Times New Roman" w:eastAsia="Times New Roman" w:hAnsi="Times New Roman" w:cs="Times New Roman"/>
          <w:spacing w:val="2"/>
          <w:kern w:val="0"/>
          <w:sz w:val="28"/>
          <w:szCs w:val="28"/>
          <w14:ligatures w14:val="none"/>
        </w:rPr>
        <w:t>ураження шкіри навколо очей.</w:t>
      </w:r>
    </w:p>
    <w:p w14:paraId="14D436E9" w14:textId="77777777" w:rsidR="009E6016" w:rsidRPr="00BE687C" w:rsidRDefault="009E6016" w:rsidP="009E6016">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BE687C">
        <w:rPr>
          <w:rFonts w:ascii="Times New Roman" w:eastAsia="Times New Roman" w:hAnsi="Times New Roman" w:cs="Times New Roman"/>
          <w:b/>
          <w:bCs/>
          <w:color w:val="000000" w:themeColor="text1"/>
          <w:kern w:val="0"/>
          <w:sz w:val="28"/>
          <w:szCs w:val="28"/>
          <w14:ligatures w14:val="none"/>
        </w:rPr>
        <w:t>Основні правила</w:t>
      </w:r>
    </w:p>
    <w:p w14:paraId="2C4B40B1" w14:textId="77777777" w:rsidR="009E6016" w:rsidRPr="009E6016" w:rsidRDefault="009E6016" w:rsidP="004F7CCB">
      <w:pPr>
        <w:numPr>
          <w:ilvl w:val="0"/>
          <w:numId w:val="17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lastRenderedPageBreak/>
        <w:t>кожне око обробляється окремим стерильним тампоном;</w:t>
      </w:r>
    </w:p>
    <w:p w14:paraId="5DFD9B0B" w14:textId="77777777" w:rsidR="009E6016" w:rsidRPr="009E6016" w:rsidRDefault="009E6016" w:rsidP="004F7CCB">
      <w:pPr>
        <w:numPr>
          <w:ilvl w:val="0"/>
          <w:numId w:val="17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напрямок руху — від зовнішнього кута ока до внутрішнього;</w:t>
      </w:r>
    </w:p>
    <w:p w14:paraId="6531DF8B" w14:textId="77777777" w:rsidR="009E6016" w:rsidRPr="009E6016" w:rsidRDefault="009E6016" w:rsidP="004F7CCB">
      <w:pPr>
        <w:numPr>
          <w:ilvl w:val="0"/>
          <w:numId w:val="17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використовуються стерильні розчини (фізіологічний розчин, кип’ячена вода);</w:t>
      </w:r>
    </w:p>
    <w:p w14:paraId="1EA42E84" w14:textId="66B6C1DE" w:rsidR="009E6016" w:rsidRPr="00BE687C" w:rsidRDefault="009E6016" w:rsidP="004F7CCB">
      <w:pPr>
        <w:numPr>
          <w:ilvl w:val="0"/>
          <w:numId w:val="17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заборонено повторне використання тампонів.</w:t>
      </w:r>
    </w:p>
    <w:p w14:paraId="1B995300" w14:textId="77777777" w:rsidR="009E6016" w:rsidRPr="00BE687C" w:rsidRDefault="009E6016" w:rsidP="009E6016">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BE687C">
        <w:rPr>
          <w:rFonts w:ascii="Times New Roman" w:eastAsia="Times New Roman" w:hAnsi="Times New Roman" w:cs="Times New Roman"/>
          <w:b/>
          <w:bCs/>
          <w:color w:val="000000" w:themeColor="text1"/>
          <w:kern w:val="0"/>
          <w:sz w:val="28"/>
          <w:szCs w:val="28"/>
          <w14:ligatures w14:val="none"/>
        </w:rPr>
        <w:t>Особливості у тяжкохворих</w:t>
      </w:r>
    </w:p>
    <w:p w14:paraId="6411E0B1" w14:textId="77777777" w:rsidR="009E6016" w:rsidRPr="009E6016" w:rsidRDefault="009E6016" w:rsidP="004F7CCB">
      <w:pPr>
        <w:numPr>
          <w:ilvl w:val="0"/>
          <w:numId w:val="17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процедура виконується повільно, без тиску;</w:t>
      </w:r>
    </w:p>
    <w:p w14:paraId="1CE5E143" w14:textId="77777777" w:rsidR="009E6016" w:rsidRPr="009E6016" w:rsidRDefault="009E6016" w:rsidP="004F7CCB">
      <w:pPr>
        <w:numPr>
          <w:ilvl w:val="0"/>
          <w:numId w:val="17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попередньо видаляються кірочки шляхом зволоження;</w:t>
      </w:r>
    </w:p>
    <w:p w14:paraId="5100B75A" w14:textId="2028EF1F" w:rsidR="009274B8" w:rsidRDefault="009E6016" w:rsidP="004F7CCB">
      <w:pPr>
        <w:numPr>
          <w:ilvl w:val="0"/>
          <w:numId w:val="17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обов’язково контролюється реакція пацієнта (біль, дискомфорт).</w:t>
      </w:r>
    </w:p>
    <w:p w14:paraId="50CE78C8" w14:textId="77777777" w:rsidR="009274B8" w:rsidRPr="009274B8" w:rsidRDefault="009274B8" w:rsidP="009274B8">
      <w:pPr>
        <w:spacing w:before="100" w:beforeAutospacing="1" w:after="100" w:afterAutospacing="1" w:line="240" w:lineRule="auto"/>
        <w:ind w:left="720"/>
        <w:rPr>
          <w:rFonts w:ascii="Times New Roman" w:hAnsi="Times New Roman" w:cs="Times New Roman"/>
          <w:color w:val="000000" w:themeColor="text1"/>
          <w:kern w:val="0"/>
          <w:sz w:val="28"/>
          <w:szCs w:val="28"/>
          <w14:ligatures w14:val="none"/>
        </w:rPr>
      </w:pPr>
    </w:p>
    <w:p w14:paraId="1981D0D1" w14:textId="033DE429" w:rsidR="009E6016" w:rsidRDefault="00BE687C" w:rsidP="009E6016">
      <w:pPr>
        <w:spacing w:after="0" w:line="240" w:lineRule="auto"/>
        <w:rPr>
          <w:rFonts w:ascii="Times New Roman" w:eastAsia="Times New Roman" w:hAnsi="Times New Roman" w:cs="Times New Roman"/>
          <w:b/>
          <w:bCs/>
          <w:noProof/>
          <w:color w:val="000000" w:themeColor="text1"/>
          <w:kern w:val="0"/>
          <w:sz w:val="28"/>
          <w:szCs w:val="28"/>
          <w14:ligatures w14:val="none"/>
        </w:rPr>
      </w:pPr>
      <w:r w:rsidRPr="00BE687C">
        <w:rPr>
          <w:rFonts w:ascii="Times New Roman" w:eastAsia="Times New Roman" w:hAnsi="Times New Roman" w:cs="Times New Roman"/>
          <w:b/>
          <w:bCs/>
          <w:noProof/>
          <w:color w:val="000000" w:themeColor="text1"/>
          <w:kern w:val="0"/>
          <w:sz w:val="28"/>
          <w:szCs w:val="28"/>
          <w14:ligatures w14:val="none"/>
        </w:rPr>
        <w:t>Алгоритм:</w:t>
      </w:r>
    </w:p>
    <w:p w14:paraId="6CB17F12" w14:textId="77777777" w:rsidR="009274B8" w:rsidRDefault="009274B8" w:rsidP="009E6016">
      <w:pPr>
        <w:spacing w:after="0" w:line="240" w:lineRule="auto"/>
        <w:rPr>
          <w:rFonts w:ascii="Times New Roman" w:eastAsia="Times New Roman" w:hAnsi="Times New Roman" w:cs="Times New Roman"/>
          <w:b/>
          <w:bCs/>
          <w:color w:val="000000" w:themeColor="text1"/>
          <w:kern w:val="0"/>
          <w:sz w:val="28"/>
          <w:szCs w:val="28"/>
          <w14:ligatures w14:val="none"/>
        </w:rPr>
      </w:pPr>
    </w:p>
    <w:p w14:paraId="4F3BD8AA" w14:textId="77777777" w:rsidR="00D61AD8" w:rsidRPr="00D61AD8" w:rsidRDefault="00D61AD8" w:rsidP="00D61AD8">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r w:rsidRPr="00D61AD8">
        <w:rPr>
          <w:rFonts w:ascii="Times New Roman" w:eastAsia="Times New Roman" w:hAnsi="Times New Roman" w:cs="Times New Roman"/>
          <w:b/>
          <w:bCs/>
          <w:spacing w:val="3"/>
          <w:kern w:val="0"/>
          <w:sz w:val="28"/>
          <w:szCs w:val="28"/>
          <w14:ligatures w14:val="none"/>
        </w:rPr>
        <w:t>Догляд за очима у важкохворого.</w:t>
      </w:r>
    </w:p>
    <w:p w14:paraId="7BEB491C" w14:textId="77777777" w:rsidR="00D61AD8" w:rsidRPr="00D61AD8" w:rsidRDefault="00D61AD8" w:rsidP="00D61AD8">
      <w:pPr>
        <w:shd w:val="clear" w:color="auto" w:fill="FFFFFF"/>
        <w:wordWrap w:val="0"/>
        <w:spacing w:after="0" w:line="240" w:lineRule="auto"/>
        <w:rPr>
          <w:rFonts w:ascii="Times New Roman" w:eastAsia="Times New Roman" w:hAnsi="Times New Roman" w:cs="Times New Roman"/>
          <w:spacing w:val="3"/>
          <w:kern w:val="0"/>
          <w:sz w:val="28"/>
          <w:szCs w:val="28"/>
          <w14:ligatures w14:val="none"/>
        </w:rPr>
      </w:pPr>
    </w:p>
    <w:p w14:paraId="33F92837" w14:textId="77777777" w:rsidR="00D61AD8" w:rsidRPr="00D61AD8" w:rsidRDefault="00D61AD8" w:rsidP="004F7CCB">
      <w:pPr>
        <w:numPr>
          <w:ilvl w:val="0"/>
          <w:numId w:val="18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При наявності протезів ока, їх необхідно вийняти та ретельно обробити.</w:t>
      </w:r>
    </w:p>
    <w:p w14:paraId="7888836B" w14:textId="77777777" w:rsidR="00D61AD8" w:rsidRPr="00D61AD8" w:rsidRDefault="00D61AD8" w:rsidP="004F7CCB">
      <w:pPr>
        <w:numPr>
          <w:ilvl w:val="0"/>
          <w:numId w:val="187"/>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Якщо людина знаходиться при свідомості, дайте їй можливість промивати очі самостійно, а ви, при необхідності, можете їй допомагати.</w:t>
      </w:r>
    </w:p>
    <w:p w14:paraId="04E717AD" w14:textId="77777777" w:rsidR="00090C78" w:rsidRDefault="00090C78" w:rsidP="00D61AD8">
      <w:pPr>
        <w:shd w:val="clear" w:color="auto" w:fill="FFFFFF"/>
        <w:spacing w:after="0" w:line="302" w:lineRule="atLeast"/>
        <w:rPr>
          <w:rFonts w:ascii="Times New Roman" w:hAnsi="Times New Roman" w:cs="Times New Roman"/>
          <w:spacing w:val="2"/>
          <w:kern w:val="0"/>
          <w:sz w:val="28"/>
          <w:szCs w:val="28"/>
          <w14:ligatures w14:val="none"/>
        </w:rPr>
      </w:pPr>
    </w:p>
    <w:p w14:paraId="2207A096" w14:textId="1A347D1C" w:rsidR="00D61AD8" w:rsidRPr="00D61AD8" w:rsidRDefault="00090C78" w:rsidP="00BA6236">
      <w:pPr>
        <w:shd w:val="clear" w:color="auto" w:fill="FFFFFF"/>
        <w:spacing w:after="0" w:line="302" w:lineRule="atLeast"/>
        <w:rPr>
          <w:rFonts w:ascii="Times New Roman" w:eastAsia="Times New Roman" w:hAnsi="Times New Roman" w:cs="Times New Roman"/>
          <w:spacing w:val="2"/>
          <w:kern w:val="0"/>
          <w:sz w:val="28"/>
          <w:szCs w:val="28"/>
          <w14:ligatures w14:val="none"/>
        </w:rPr>
      </w:pPr>
      <w:r>
        <w:rPr>
          <w:rFonts w:ascii="Times New Roman" w:hAnsi="Times New Roman" w:cs="Times New Roman"/>
          <w:spacing w:val="2"/>
          <w:kern w:val="0"/>
          <w:sz w:val="28"/>
          <w:szCs w:val="28"/>
          <w14:ligatures w14:val="none"/>
        </w:rPr>
        <w:t xml:space="preserve"> </w:t>
      </w:r>
    </w:p>
    <w:p w14:paraId="59E702F5" w14:textId="247C7CE8" w:rsidR="00D61AD8" w:rsidRPr="00D61AD8" w:rsidRDefault="00D61AD8" w:rsidP="00D61AD8">
      <w:pPr>
        <w:shd w:val="clear" w:color="auto" w:fill="FFFFFF"/>
        <w:spacing w:after="0" w:line="302" w:lineRule="atLeast"/>
        <w:rPr>
          <w:rFonts w:ascii="Times New Roman" w:hAnsi="Times New Roman" w:cs="Times New Roman"/>
          <w:spacing w:val="2"/>
          <w:kern w:val="0"/>
          <w:sz w:val="28"/>
          <w:szCs w:val="28"/>
          <w14:ligatures w14:val="none"/>
        </w:rPr>
      </w:pPr>
      <w:r w:rsidRPr="00C34526">
        <w:rPr>
          <w:rFonts w:ascii="Times New Roman" w:hAnsi="Times New Roman" w:cs="Times New Roman"/>
          <w:b/>
          <w:bCs/>
          <w:spacing w:val="2"/>
          <w:kern w:val="0"/>
          <w:sz w:val="28"/>
          <w:szCs w:val="28"/>
          <w14:ligatures w14:val="none"/>
        </w:rPr>
        <w:t>Можливі ускладнення</w:t>
      </w:r>
      <w:r w:rsidRPr="00D61AD8">
        <w:rPr>
          <w:rFonts w:ascii="Times New Roman" w:hAnsi="Times New Roman" w:cs="Times New Roman"/>
          <w:spacing w:val="2"/>
          <w:kern w:val="0"/>
          <w:sz w:val="28"/>
          <w:szCs w:val="28"/>
          <w14:ligatures w14:val="none"/>
        </w:rPr>
        <w:t>: </w:t>
      </w:r>
      <w:r w:rsidR="00C34526">
        <w:rPr>
          <w:rFonts w:ascii="Times New Roman" w:hAnsi="Times New Roman" w:cs="Times New Roman"/>
          <w:spacing w:val="2"/>
          <w:kern w:val="0"/>
          <w:sz w:val="28"/>
          <w:szCs w:val="28"/>
          <w14:ligatures w14:val="none"/>
        </w:rPr>
        <w:t xml:space="preserve"> алергічна реакція </w:t>
      </w:r>
    </w:p>
    <w:p w14:paraId="3B9EC74A" w14:textId="77777777" w:rsidR="00C34526" w:rsidRDefault="00C34526" w:rsidP="00D61AD8">
      <w:pPr>
        <w:shd w:val="clear" w:color="auto" w:fill="FFFFFF"/>
        <w:spacing w:after="0" w:line="302" w:lineRule="atLeast"/>
        <w:rPr>
          <w:rFonts w:ascii="Calibri" w:hAnsi="Calibri" w:cs="Calibri"/>
          <w:spacing w:val="2"/>
          <w:kern w:val="0"/>
          <w:sz w:val="28"/>
          <w:szCs w:val="28"/>
          <w14:ligatures w14:val="none"/>
        </w:rPr>
      </w:pPr>
    </w:p>
    <w:p w14:paraId="3A532EF5" w14:textId="6CBD7783" w:rsidR="00D61AD8" w:rsidRPr="00C34526" w:rsidRDefault="00D61AD8" w:rsidP="00D61AD8">
      <w:pPr>
        <w:shd w:val="clear" w:color="auto" w:fill="FFFFFF"/>
        <w:spacing w:after="0" w:line="302" w:lineRule="atLeast"/>
        <w:rPr>
          <w:rFonts w:ascii="Times New Roman" w:hAnsi="Times New Roman" w:cs="Times New Roman"/>
          <w:b/>
          <w:bCs/>
          <w:spacing w:val="2"/>
          <w:kern w:val="0"/>
          <w:sz w:val="28"/>
          <w:szCs w:val="28"/>
          <w14:ligatures w14:val="none"/>
        </w:rPr>
      </w:pPr>
      <w:r w:rsidRPr="00C34526">
        <w:rPr>
          <w:rFonts w:ascii="Calibri" w:hAnsi="Calibri" w:cs="Calibri"/>
          <w:b/>
          <w:bCs/>
          <w:spacing w:val="2"/>
          <w:kern w:val="0"/>
          <w:sz w:val="28"/>
          <w:szCs w:val="28"/>
          <w14:ligatures w14:val="none"/>
        </w:rPr>
        <w:t>﻿</w:t>
      </w:r>
      <w:r w:rsidRPr="00C34526">
        <w:rPr>
          <w:rFonts w:ascii="Times New Roman" w:hAnsi="Times New Roman" w:cs="Times New Roman"/>
          <w:b/>
          <w:bCs/>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3727"/>
        <w:gridCol w:w="1166"/>
      </w:tblGrid>
      <w:tr w:rsidR="00D61AD8" w:rsidRPr="00D61AD8" w14:paraId="618B371E" w14:textId="77777777">
        <w:trPr>
          <w:tblCellSpacing w:w="15" w:type="dxa"/>
        </w:trPr>
        <w:tc>
          <w:tcPr>
            <w:tcW w:w="0" w:type="auto"/>
            <w:vAlign w:val="center"/>
            <w:hideMark/>
          </w:tcPr>
          <w:p w14:paraId="243D3CCE"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Назва</w:t>
            </w:r>
          </w:p>
        </w:tc>
        <w:tc>
          <w:tcPr>
            <w:tcW w:w="0" w:type="auto"/>
            <w:vAlign w:val="center"/>
            <w:hideMark/>
          </w:tcPr>
          <w:p w14:paraId="5C526F78"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Кількість</w:t>
            </w:r>
          </w:p>
        </w:tc>
      </w:tr>
      <w:tr w:rsidR="00D61AD8" w:rsidRPr="00D61AD8" w14:paraId="0366258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4CE62A6"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кушетка</w:t>
            </w:r>
          </w:p>
        </w:tc>
        <w:tc>
          <w:tcPr>
            <w:tcW w:w="0" w:type="auto"/>
            <w:tcBorders>
              <w:top w:val="single" w:sz="6" w:space="0" w:color="auto"/>
            </w:tcBorders>
            <w:tcMar>
              <w:top w:w="0" w:type="dxa"/>
              <w:left w:w="120" w:type="dxa"/>
              <w:bottom w:w="0" w:type="dxa"/>
              <w:right w:w="120" w:type="dxa"/>
            </w:tcMar>
            <w:vAlign w:val="center"/>
            <w:hideMark/>
          </w:tcPr>
          <w:p w14:paraId="6CAB5198"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74D2495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0B9DEA5"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стерильний пінцет</w:t>
            </w:r>
          </w:p>
        </w:tc>
        <w:tc>
          <w:tcPr>
            <w:tcW w:w="0" w:type="auto"/>
            <w:tcBorders>
              <w:top w:val="single" w:sz="6" w:space="0" w:color="auto"/>
            </w:tcBorders>
            <w:tcMar>
              <w:top w:w="0" w:type="dxa"/>
              <w:left w:w="120" w:type="dxa"/>
              <w:bottom w:w="0" w:type="dxa"/>
              <w:right w:w="120" w:type="dxa"/>
            </w:tcMar>
            <w:vAlign w:val="center"/>
            <w:hideMark/>
          </w:tcPr>
          <w:p w14:paraId="759F216D"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1278B13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2552FE7"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стерильний лоток</w:t>
            </w:r>
          </w:p>
        </w:tc>
        <w:tc>
          <w:tcPr>
            <w:tcW w:w="0" w:type="auto"/>
            <w:tcBorders>
              <w:top w:val="single" w:sz="6" w:space="0" w:color="auto"/>
            </w:tcBorders>
            <w:tcMar>
              <w:top w:w="0" w:type="dxa"/>
              <w:left w:w="120" w:type="dxa"/>
              <w:bottom w:w="0" w:type="dxa"/>
              <w:right w:w="120" w:type="dxa"/>
            </w:tcMar>
            <w:vAlign w:val="center"/>
            <w:hideMark/>
          </w:tcPr>
          <w:p w14:paraId="591B96E5"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0FACEEDC"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B32BB7B"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нестерильний лоток</w:t>
            </w:r>
          </w:p>
        </w:tc>
        <w:tc>
          <w:tcPr>
            <w:tcW w:w="0" w:type="auto"/>
            <w:tcBorders>
              <w:top w:val="single" w:sz="6" w:space="0" w:color="auto"/>
            </w:tcBorders>
            <w:tcMar>
              <w:top w:w="0" w:type="dxa"/>
              <w:left w:w="120" w:type="dxa"/>
              <w:bottom w:w="0" w:type="dxa"/>
              <w:right w:w="120" w:type="dxa"/>
            </w:tcMar>
            <w:vAlign w:val="center"/>
            <w:hideMark/>
          </w:tcPr>
          <w:p w14:paraId="244F423D"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1BEFDAF1"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8543972"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стерильні ватки</w:t>
            </w:r>
          </w:p>
        </w:tc>
        <w:tc>
          <w:tcPr>
            <w:tcW w:w="0" w:type="auto"/>
            <w:tcBorders>
              <w:top w:val="single" w:sz="6" w:space="0" w:color="auto"/>
            </w:tcBorders>
            <w:tcMar>
              <w:top w:w="0" w:type="dxa"/>
              <w:left w:w="120" w:type="dxa"/>
              <w:bottom w:w="0" w:type="dxa"/>
              <w:right w:w="120" w:type="dxa"/>
            </w:tcMar>
            <w:vAlign w:val="center"/>
            <w:hideMark/>
          </w:tcPr>
          <w:p w14:paraId="522CCE36"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709FFD9A"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BAF038D"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серветки</w:t>
            </w:r>
          </w:p>
        </w:tc>
        <w:tc>
          <w:tcPr>
            <w:tcW w:w="0" w:type="auto"/>
            <w:tcBorders>
              <w:top w:val="single" w:sz="6" w:space="0" w:color="auto"/>
            </w:tcBorders>
            <w:tcMar>
              <w:top w:w="0" w:type="dxa"/>
              <w:left w:w="120" w:type="dxa"/>
              <w:bottom w:w="0" w:type="dxa"/>
              <w:right w:w="120" w:type="dxa"/>
            </w:tcMar>
            <w:vAlign w:val="center"/>
            <w:hideMark/>
          </w:tcPr>
          <w:p w14:paraId="6428144F"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152B9AB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4D0F428"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настій ромашки</w:t>
            </w:r>
          </w:p>
        </w:tc>
        <w:tc>
          <w:tcPr>
            <w:tcW w:w="0" w:type="auto"/>
            <w:tcBorders>
              <w:top w:val="single" w:sz="6" w:space="0" w:color="auto"/>
            </w:tcBorders>
            <w:tcMar>
              <w:top w:w="0" w:type="dxa"/>
              <w:left w:w="120" w:type="dxa"/>
              <w:bottom w:w="0" w:type="dxa"/>
              <w:right w:w="120" w:type="dxa"/>
            </w:tcMar>
            <w:vAlign w:val="center"/>
            <w:hideMark/>
          </w:tcPr>
          <w:p w14:paraId="1F337C13"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5943B3C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4DAAEE7"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антисептик для рук</w:t>
            </w:r>
          </w:p>
        </w:tc>
        <w:tc>
          <w:tcPr>
            <w:tcW w:w="0" w:type="auto"/>
            <w:tcBorders>
              <w:top w:val="single" w:sz="6" w:space="0" w:color="auto"/>
            </w:tcBorders>
            <w:tcMar>
              <w:top w:w="0" w:type="dxa"/>
              <w:left w:w="120" w:type="dxa"/>
              <w:bottom w:w="0" w:type="dxa"/>
              <w:right w:w="120" w:type="dxa"/>
            </w:tcMar>
            <w:vAlign w:val="center"/>
            <w:hideMark/>
          </w:tcPr>
          <w:p w14:paraId="1474A0A6"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06CBFE8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554D155"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ємність для відходів класу А</w:t>
            </w:r>
          </w:p>
        </w:tc>
        <w:tc>
          <w:tcPr>
            <w:tcW w:w="0" w:type="auto"/>
            <w:tcBorders>
              <w:top w:val="single" w:sz="6" w:space="0" w:color="auto"/>
            </w:tcBorders>
            <w:tcMar>
              <w:top w:w="0" w:type="dxa"/>
              <w:left w:w="120" w:type="dxa"/>
              <w:bottom w:w="0" w:type="dxa"/>
              <w:right w:w="120" w:type="dxa"/>
            </w:tcMar>
            <w:vAlign w:val="center"/>
            <w:hideMark/>
          </w:tcPr>
          <w:p w14:paraId="71EF5CE7"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r w:rsidR="00D61AD8" w:rsidRPr="00D61AD8" w14:paraId="2C6A16C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AEF8CFA" w14:textId="77777777" w:rsidR="00D61AD8" w:rsidRPr="00D61AD8" w:rsidRDefault="00D61AD8" w:rsidP="00D61AD8">
            <w:pPr>
              <w:spacing w:after="0" w:line="240" w:lineRule="auto"/>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медичні рукавички</w:t>
            </w:r>
          </w:p>
        </w:tc>
        <w:tc>
          <w:tcPr>
            <w:tcW w:w="0" w:type="auto"/>
            <w:tcBorders>
              <w:top w:val="single" w:sz="6" w:space="0" w:color="auto"/>
            </w:tcBorders>
            <w:tcMar>
              <w:top w:w="0" w:type="dxa"/>
              <w:left w:w="120" w:type="dxa"/>
              <w:bottom w:w="0" w:type="dxa"/>
              <w:right w:w="120" w:type="dxa"/>
            </w:tcMar>
            <w:vAlign w:val="center"/>
            <w:hideMark/>
          </w:tcPr>
          <w:p w14:paraId="33004529" w14:textId="77777777" w:rsidR="00D61AD8" w:rsidRPr="00D61AD8" w:rsidRDefault="00D61AD8" w:rsidP="00D61AD8">
            <w:pPr>
              <w:spacing w:after="0" w:line="240" w:lineRule="auto"/>
              <w:jc w:val="center"/>
              <w:rPr>
                <w:rFonts w:ascii="Times New Roman" w:eastAsia="Times New Roman" w:hAnsi="Times New Roman" w:cs="Times New Roman"/>
                <w:kern w:val="0"/>
                <w:sz w:val="28"/>
                <w:szCs w:val="28"/>
                <w14:ligatures w14:val="none"/>
              </w:rPr>
            </w:pPr>
            <w:r w:rsidRPr="00D61AD8">
              <w:rPr>
                <w:rFonts w:ascii="Times New Roman" w:eastAsia="Times New Roman" w:hAnsi="Times New Roman" w:cs="Times New Roman"/>
                <w:kern w:val="0"/>
                <w:sz w:val="28"/>
                <w:szCs w:val="28"/>
                <w14:ligatures w14:val="none"/>
              </w:rPr>
              <w:t>1</w:t>
            </w:r>
          </w:p>
        </w:tc>
      </w:tr>
    </w:tbl>
    <w:p w14:paraId="001610A5" w14:textId="77777777" w:rsidR="00C34526" w:rsidRDefault="00C34526" w:rsidP="00D61AD8">
      <w:pPr>
        <w:shd w:val="clear" w:color="auto" w:fill="FFFFFF"/>
        <w:spacing w:after="0" w:line="302" w:lineRule="atLeast"/>
        <w:rPr>
          <w:rFonts w:ascii="Times New Roman" w:hAnsi="Times New Roman" w:cs="Times New Roman"/>
          <w:spacing w:val="2"/>
          <w:kern w:val="0"/>
          <w:sz w:val="28"/>
          <w:szCs w:val="28"/>
          <w14:ligatures w14:val="none"/>
        </w:rPr>
      </w:pPr>
    </w:p>
    <w:p w14:paraId="7CF8A4CF" w14:textId="55502E89" w:rsidR="00D61AD8" w:rsidRPr="00C34526" w:rsidRDefault="00D61AD8" w:rsidP="00D61AD8">
      <w:pPr>
        <w:shd w:val="clear" w:color="auto" w:fill="FFFFFF"/>
        <w:spacing w:after="0" w:line="302" w:lineRule="atLeast"/>
        <w:rPr>
          <w:rFonts w:ascii="Times New Roman" w:hAnsi="Times New Roman" w:cs="Times New Roman"/>
          <w:b/>
          <w:bCs/>
          <w:spacing w:val="2"/>
          <w:kern w:val="0"/>
          <w:sz w:val="28"/>
          <w:szCs w:val="28"/>
          <w14:ligatures w14:val="none"/>
        </w:rPr>
      </w:pPr>
      <w:r w:rsidRPr="00C34526">
        <w:rPr>
          <w:rFonts w:ascii="Times New Roman" w:hAnsi="Times New Roman" w:cs="Times New Roman"/>
          <w:b/>
          <w:bCs/>
          <w:spacing w:val="2"/>
          <w:kern w:val="0"/>
          <w:sz w:val="28"/>
          <w:szCs w:val="28"/>
          <w14:ligatures w14:val="none"/>
        </w:rPr>
        <w:t>Кроки виконання процедури: </w:t>
      </w:r>
    </w:p>
    <w:p w14:paraId="69D79534"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Привітатися, представитися, ідентифікувати пацієнта, пояснити пацієнту мету та хід процедури й отримати згоду на її проведення.</w:t>
      </w:r>
    </w:p>
    <w:p w14:paraId="0E83DD69"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Вимити руки, надягти стерильні рукавички та обробити їх антисептиком, одягти маску.</w:t>
      </w:r>
    </w:p>
    <w:p w14:paraId="73D1BFBC"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Приготувати необхідне оснащення.</w:t>
      </w:r>
    </w:p>
    <w:p w14:paraId="50B59126"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Запропонувати пацієнту зайняти горизонтальне положення на кушетці.</w:t>
      </w:r>
    </w:p>
    <w:p w14:paraId="608E3066"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lastRenderedPageBreak/>
        <w:t>Стерильні ватні тампони (серветки) змочити у розчині ромашки, покласти на очі пацієнта, зачекати 1-2 хвилини для розм’якшення кірок.</w:t>
      </w:r>
    </w:p>
    <w:p w14:paraId="49E3B1D7"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Рухом зверху вниз прибрати серветки, покласти в нестерильний лоток.</w:t>
      </w:r>
    </w:p>
    <w:p w14:paraId="3F2A5774"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Сухими стерильними серветками витираємо очі с зовні до внутрішнього кута ока.</w:t>
      </w:r>
    </w:p>
    <w:p w14:paraId="5669C884"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Зняти рукавички. Запитати пацієнта про самопочуття.</w:t>
      </w:r>
    </w:p>
    <w:p w14:paraId="333E65D1"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Обробити руки антисептиком.</w:t>
      </w:r>
    </w:p>
    <w:p w14:paraId="7BD4D20C" w14:textId="77777777" w:rsidR="00D61AD8" w:rsidRPr="00D61AD8" w:rsidRDefault="00D61AD8" w:rsidP="004F7CCB">
      <w:pPr>
        <w:numPr>
          <w:ilvl w:val="0"/>
          <w:numId w:val="1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D61AD8">
        <w:rPr>
          <w:rFonts w:ascii="Times New Roman" w:eastAsia="Times New Roman" w:hAnsi="Times New Roman" w:cs="Times New Roman"/>
          <w:spacing w:val="2"/>
          <w:kern w:val="0"/>
          <w:sz w:val="28"/>
          <w:szCs w:val="28"/>
          <w14:ligatures w14:val="none"/>
        </w:rPr>
        <w:t>Зробити відмітку про виконання процедури і реакцію на неї пацієнта в відповідній медичній документації (в листку лікарських призначень (форма 003-4/о)).</w:t>
      </w:r>
    </w:p>
    <w:p w14:paraId="4145D100" w14:textId="77777777" w:rsidR="009274B8" w:rsidRPr="00D61AD8" w:rsidRDefault="009274B8" w:rsidP="009E6016">
      <w:pPr>
        <w:spacing w:after="0" w:line="240" w:lineRule="auto"/>
        <w:rPr>
          <w:rFonts w:ascii="Times New Roman" w:eastAsia="Times New Roman" w:hAnsi="Times New Roman" w:cs="Times New Roman"/>
          <w:color w:val="000000" w:themeColor="text1"/>
          <w:kern w:val="0"/>
          <w:sz w:val="28"/>
          <w:szCs w:val="28"/>
          <w14:ligatures w14:val="none"/>
        </w:rPr>
      </w:pPr>
    </w:p>
    <w:p w14:paraId="10688130" w14:textId="12556487" w:rsidR="009E6016" w:rsidRPr="00263758" w:rsidRDefault="009E6016" w:rsidP="00263758">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263758">
        <w:rPr>
          <w:rFonts w:ascii="Times New Roman" w:eastAsia="Times New Roman" w:hAnsi="Times New Roman" w:cs="Times New Roman"/>
          <w:b/>
          <w:bCs/>
          <w:color w:val="000000" w:themeColor="text1"/>
          <w:kern w:val="0"/>
          <w:sz w:val="28"/>
          <w:szCs w:val="28"/>
          <w14:ligatures w14:val="none"/>
        </w:rPr>
        <w:t>3. Прочищення вух та носа</w:t>
      </w:r>
    </w:p>
    <w:p w14:paraId="2EE7D008" w14:textId="5548C8A5" w:rsidR="009E6016" w:rsidRPr="00C6190F" w:rsidRDefault="009E6016" w:rsidP="00263758">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C6190F">
        <w:rPr>
          <w:rFonts w:ascii="Times New Roman" w:eastAsia="Times New Roman" w:hAnsi="Times New Roman" w:cs="Times New Roman"/>
          <w:b/>
          <w:bCs/>
          <w:color w:val="000000" w:themeColor="text1"/>
          <w:kern w:val="0"/>
          <w:sz w:val="28"/>
          <w:szCs w:val="28"/>
          <w14:ligatures w14:val="none"/>
        </w:rPr>
        <w:t>Догляд за вухами</w:t>
      </w:r>
    </w:p>
    <w:p w14:paraId="0E249C60" w14:textId="77777777" w:rsidR="009E6016" w:rsidRPr="009E6016" w:rsidRDefault="009E6016" w:rsidP="009E6016">
      <w:pPr>
        <w:spacing w:before="100" w:beforeAutospacing="1" w:after="100" w:afterAutospacing="1" w:line="240" w:lineRule="auto"/>
        <w:outlineLvl w:val="3"/>
        <w:rPr>
          <w:rFonts w:ascii="Times New Roman" w:eastAsia="Times New Roman" w:hAnsi="Times New Roman" w:cs="Times New Roman"/>
          <w:color w:val="000000" w:themeColor="text1"/>
          <w:kern w:val="0"/>
          <w:sz w:val="28"/>
          <w:szCs w:val="28"/>
          <w14:ligatures w14:val="none"/>
        </w:rPr>
      </w:pPr>
      <w:r w:rsidRPr="009E6016">
        <w:rPr>
          <w:rFonts w:ascii="Times New Roman" w:eastAsia="Times New Roman" w:hAnsi="Times New Roman" w:cs="Times New Roman"/>
          <w:color w:val="000000" w:themeColor="text1"/>
          <w:kern w:val="0"/>
          <w:sz w:val="28"/>
          <w:szCs w:val="28"/>
          <w14:ligatures w14:val="none"/>
        </w:rPr>
        <w:t>Мета</w:t>
      </w:r>
    </w:p>
    <w:p w14:paraId="2D8FBDB5" w14:textId="77777777" w:rsidR="009E6016" w:rsidRPr="009E6016" w:rsidRDefault="009E6016" w:rsidP="004F7CCB">
      <w:pPr>
        <w:numPr>
          <w:ilvl w:val="0"/>
          <w:numId w:val="17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видалення надлишку сірки;</w:t>
      </w:r>
    </w:p>
    <w:p w14:paraId="7E6D9062" w14:textId="77777777" w:rsidR="009E6016" w:rsidRPr="009E6016" w:rsidRDefault="009E6016" w:rsidP="004F7CCB">
      <w:pPr>
        <w:numPr>
          <w:ilvl w:val="0"/>
          <w:numId w:val="17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запобігання запальним процесам;</w:t>
      </w:r>
    </w:p>
    <w:p w14:paraId="2584EADD" w14:textId="35C11BE0" w:rsidR="009E6016" w:rsidRPr="00263758" w:rsidRDefault="009E6016" w:rsidP="004F7CCB">
      <w:pPr>
        <w:numPr>
          <w:ilvl w:val="0"/>
          <w:numId w:val="17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підтримання слухової функції.</w:t>
      </w:r>
    </w:p>
    <w:p w14:paraId="7732E72A" w14:textId="77777777" w:rsidR="009E6016" w:rsidRPr="009E6016" w:rsidRDefault="009E6016" w:rsidP="009E6016">
      <w:pPr>
        <w:spacing w:before="100" w:beforeAutospacing="1" w:after="100" w:afterAutospacing="1" w:line="240" w:lineRule="auto"/>
        <w:outlineLvl w:val="3"/>
        <w:rPr>
          <w:rFonts w:ascii="Times New Roman" w:eastAsia="Times New Roman" w:hAnsi="Times New Roman" w:cs="Times New Roman"/>
          <w:color w:val="000000" w:themeColor="text1"/>
          <w:kern w:val="0"/>
          <w:sz w:val="28"/>
          <w:szCs w:val="28"/>
          <w14:ligatures w14:val="none"/>
        </w:rPr>
      </w:pPr>
      <w:r w:rsidRPr="009E6016">
        <w:rPr>
          <w:rFonts w:ascii="Times New Roman" w:eastAsia="Times New Roman" w:hAnsi="Times New Roman" w:cs="Times New Roman"/>
          <w:color w:val="000000" w:themeColor="text1"/>
          <w:kern w:val="0"/>
          <w:sz w:val="28"/>
          <w:szCs w:val="28"/>
          <w14:ligatures w14:val="none"/>
        </w:rPr>
        <w:t>Принципи</w:t>
      </w:r>
    </w:p>
    <w:p w14:paraId="76DB3003" w14:textId="77777777" w:rsidR="009E6016" w:rsidRPr="009E6016" w:rsidRDefault="009E6016" w:rsidP="004F7CCB">
      <w:pPr>
        <w:numPr>
          <w:ilvl w:val="0"/>
          <w:numId w:val="17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очищується лише зовнішній слуховий прохід;</w:t>
      </w:r>
    </w:p>
    <w:p w14:paraId="51CDE9BC" w14:textId="77777777" w:rsidR="009E6016" w:rsidRPr="009E6016" w:rsidRDefault="009E6016" w:rsidP="004F7CCB">
      <w:pPr>
        <w:numPr>
          <w:ilvl w:val="0"/>
          <w:numId w:val="17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використовуються зволожені ватні турунди;</w:t>
      </w:r>
    </w:p>
    <w:p w14:paraId="638CBADE" w14:textId="77777777" w:rsidR="009E6016" w:rsidRPr="009E6016" w:rsidRDefault="009E6016" w:rsidP="004F7CCB">
      <w:pPr>
        <w:numPr>
          <w:ilvl w:val="0"/>
          <w:numId w:val="17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забороняється глибоке введення предметів у слуховий прохід;</w:t>
      </w:r>
    </w:p>
    <w:p w14:paraId="2D7F9F65" w14:textId="74217344" w:rsidR="009E6016" w:rsidRPr="00263758" w:rsidRDefault="009E6016" w:rsidP="004F7CCB">
      <w:pPr>
        <w:numPr>
          <w:ilvl w:val="0"/>
          <w:numId w:val="17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не допускається застосування гострих предметів.</w:t>
      </w:r>
    </w:p>
    <w:p w14:paraId="2C08F96D" w14:textId="2588882C" w:rsidR="004F7CCB" w:rsidRPr="009E6016" w:rsidRDefault="009E6016" w:rsidP="009E6016">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У тяжкохворих очищення проводиться обережно, без різких рухів.</w:t>
      </w:r>
    </w:p>
    <w:p w14:paraId="2CD7C6C3" w14:textId="0BD66A75" w:rsidR="009E6016" w:rsidRPr="009E6016" w:rsidRDefault="009E6016" w:rsidP="009E6016">
      <w:pPr>
        <w:spacing w:after="0" w:line="240" w:lineRule="auto"/>
        <w:rPr>
          <w:rFonts w:ascii="Times New Roman" w:eastAsia="Times New Roman" w:hAnsi="Times New Roman" w:cs="Times New Roman"/>
          <w:color w:val="000000" w:themeColor="text1"/>
          <w:kern w:val="0"/>
          <w:sz w:val="28"/>
          <w:szCs w:val="28"/>
          <w14:ligatures w14:val="none"/>
        </w:rPr>
      </w:pPr>
    </w:p>
    <w:p w14:paraId="73D0CF19" w14:textId="087E4477" w:rsidR="009E6016" w:rsidRPr="00C6190F" w:rsidRDefault="009E6016" w:rsidP="00C6190F">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C6190F">
        <w:rPr>
          <w:rFonts w:ascii="Times New Roman" w:eastAsia="Times New Roman" w:hAnsi="Times New Roman" w:cs="Times New Roman"/>
          <w:b/>
          <w:bCs/>
          <w:color w:val="000000" w:themeColor="text1"/>
          <w:kern w:val="0"/>
          <w:sz w:val="28"/>
          <w:szCs w:val="28"/>
          <w14:ligatures w14:val="none"/>
        </w:rPr>
        <w:t>Догляд за носом</w:t>
      </w:r>
    </w:p>
    <w:p w14:paraId="2CA5DE34" w14:textId="77777777" w:rsidR="009E6016" w:rsidRPr="009E6016" w:rsidRDefault="009E6016" w:rsidP="009E6016">
      <w:pPr>
        <w:spacing w:before="100" w:beforeAutospacing="1" w:after="100" w:afterAutospacing="1" w:line="240" w:lineRule="auto"/>
        <w:outlineLvl w:val="3"/>
        <w:rPr>
          <w:rFonts w:ascii="Times New Roman" w:eastAsia="Times New Roman" w:hAnsi="Times New Roman" w:cs="Times New Roman"/>
          <w:color w:val="000000" w:themeColor="text1"/>
          <w:kern w:val="0"/>
          <w:sz w:val="28"/>
          <w:szCs w:val="28"/>
          <w14:ligatures w14:val="none"/>
        </w:rPr>
      </w:pPr>
      <w:r w:rsidRPr="009E6016">
        <w:rPr>
          <w:rFonts w:ascii="Times New Roman" w:eastAsia="Times New Roman" w:hAnsi="Times New Roman" w:cs="Times New Roman"/>
          <w:color w:val="000000" w:themeColor="text1"/>
          <w:kern w:val="0"/>
          <w:sz w:val="28"/>
          <w:szCs w:val="28"/>
          <w14:ligatures w14:val="none"/>
        </w:rPr>
        <w:t>Мета</w:t>
      </w:r>
    </w:p>
    <w:p w14:paraId="724A4EEC" w14:textId="77777777" w:rsidR="009E6016" w:rsidRPr="009E6016" w:rsidRDefault="009E6016" w:rsidP="004F7CCB">
      <w:pPr>
        <w:numPr>
          <w:ilvl w:val="0"/>
          <w:numId w:val="18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відновлення носового дихання;</w:t>
      </w:r>
    </w:p>
    <w:p w14:paraId="27C2B25D" w14:textId="77777777" w:rsidR="009E6016" w:rsidRPr="009E6016" w:rsidRDefault="009E6016" w:rsidP="004F7CCB">
      <w:pPr>
        <w:numPr>
          <w:ilvl w:val="0"/>
          <w:numId w:val="18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профілактика утворення кірок;</w:t>
      </w:r>
    </w:p>
    <w:p w14:paraId="30D5549C" w14:textId="6E4B2A8D" w:rsidR="009E6016" w:rsidRPr="00C6190F" w:rsidRDefault="009E6016" w:rsidP="009E6016">
      <w:pPr>
        <w:numPr>
          <w:ilvl w:val="0"/>
          <w:numId w:val="18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попередження інфекцій верхніх дихальних шляхів.</w:t>
      </w:r>
    </w:p>
    <w:p w14:paraId="031BAB09" w14:textId="77777777" w:rsidR="009E6016" w:rsidRPr="009E6016" w:rsidRDefault="009E6016" w:rsidP="009E6016">
      <w:pPr>
        <w:spacing w:before="100" w:beforeAutospacing="1" w:after="100" w:afterAutospacing="1" w:line="240" w:lineRule="auto"/>
        <w:outlineLvl w:val="3"/>
        <w:rPr>
          <w:rFonts w:ascii="Times New Roman" w:eastAsia="Times New Roman" w:hAnsi="Times New Roman" w:cs="Times New Roman"/>
          <w:color w:val="000000" w:themeColor="text1"/>
          <w:kern w:val="0"/>
          <w:sz w:val="28"/>
          <w:szCs w:val="28"/>
          <w14:ligatures w14:val="none"/>
        </w:rPr>
      </w:pPr>
      <w:r w:rsidRPr="009E6016">
        <w:rPr>
          <w:rFonts w:ascii="Times New Roman" w:eastAsia="Times New Roman" w:hAnsi="Times New Roman" w:cs="Times New Roman"/>
          <w:color w:val="000000" w:themeColor="text1"/>
          <w:kern w:val="0"/>
          <w:sz w:val="28"/>
          <w:szCs w:val="28"/>
          <w14:ligatures w14:val="none"/>
        </w:rPr>
        <w:t>Методика</w:t>
      </w:r>
    </w:p>
    <w:p w14:paraId="577D1AE3" w14:textId="77777777" w:rsidR="009E6016" w:rsidRPr="009E6016" w:rsidRDefault="009E6016" w:rsidP="004F7CCB">
      <w:pPr>
        <w:numPr>
          <w:ilvl w:val="0"/>
          <w:numId w:val="18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очищення носових ходів ватними турундами, змоченими фізіологічним розчином або стерильною олією;</w:t>
      </w:r>
    </w:p>
    <w:p w14:paraId="757D4D28" w14:textId="77777777" w:rsidR="009E6016" w:rsidRPr="009E6016" w:rsidRDefault="009E6016" w:rsidP="004F7CCB">
      <w:pPr>
        <w:numPr>
          <w:ilvl w:val="0"/>
          <w:numId w:val="18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кожен носовий хід очищується окремою турундою;</w:t>
      </w:r>
    </w:p>
    <w:p w14:paraId="6305EE71" w14:textId="77777777" w:rsidR="009E6016" w:rsidRDefault="009E6016" w:rsidP="004F7CCB">
      <w:pPr>
        <w:numPr>
          <w:ilvl w:val="0"/>
          <w:numId w:val="18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кірки попередньо розм’якшують.</w:t>
      </w:r>
    </w:p>
    <w:p w14:paraId="03347427" w14:textId="77777777" w:rsidR="00C6190F" w:rsidRPr="009E6016" w:rsidRDefault="00C6190F" w:rsidP="00C6190F">
      <w:pPr>
        <w:spacing w:before="100" w:beforeAutospacing="1" w:after="100" w:afterAutospacing="1" w:line="240" w:lineRule="auto"/>
        <w:ind w:left="360"/>
        <w:rPr>
          <w:rFonts w:ascii="Times New Roman" w:hAnsi="Times New Roman" w:cs="Times New Roman"/>
          <w:color w:val="000000" w:themeColor="text1"/>
          <w:kern w:val="0"/>
          <w:sz w:val="28"/>
          <w:szCs w:val="28"/>
          <w14:ligatures w14:val="none"/>
        </w:rPr>
      </w:pPr>
    </w:p>
    <w:p w14:paraId="75994914" w14:textId="516AFCA7" w:rsidR="009E6016" w:rsidRDefault="00C6190F" w:rsidP="009E6016">
      <w:pPr>
        <w:spacing w:after="0" w:line="240" w:lineRule="auto"/>
        <w:rPr>
          <w:rFonts w:ascii="Times New Roman" w:eastAsia="Times New Roman" w:hAnsi="Times New Roman" w:cs="Times New Roman"/>
          <w:b/>
          <w:bCs/>
          <w:noProof/>
          <w:color w:val="000000" w:themeColor="text1"/>
          <w:kern w:val="0"/>
          <w:sz w:val="28"/>
          <w:szCs w:val="28"/>
          <w14:ligatures w14:val="none"/>
        </w:rPr>
      </w:pPr>
      <w:r w:rsidRPr="00C6190F">
        <w:rPr>
          <w:rFonts w:ascii="Times New Roman" w:eastAsia="Times New Roman" w:hAnsi="Times New Roman" w:cs="Times New Roman"/>
          <w:b/>
          <w:bCs/>
          <w:noProof/>
          <w:color w:val="000000" w:themeColor="text1"/>
          <w:kern w:val="0"/>
          <w:sz w:val="28"/>
          <w:szCs w:val="28"/>
          <w14:ligatures w14:val="none"/>
        </w:rPr>
        <w:t>Алгоритм:</w:t>
      </w:r>
    </w:p>
    <w:p w14:paraId="7D42A87F" w14:textId="77777777" w:rsidR="00C6190F" w:rsidRPr="001C0B8E" w:rsidRDefault="00C6190F" w:rsidP="009E6016">
      <w:pPr>
        <w:spacing w:after="0" w:line="240" w:lineRule="auto"/>
        <w:rPr>
          <w:rFonts w:ascii="Times New Roman" w:eastAsia="Times New Roman" w:hAnsi="Times New Roman" w:cs="Times New Roman"/>
          <w:noProof/>
          <w:color w:val="000000" w:themeColor="text1"/>
          <w:kern w:val="0"/>
          <w:sz w:val="28"/>
          <w:szCs w:val="28"/>
          <w14:ligatures w14:val="none"/>
        </w:rPr>
      </w:pPr>
    </w:p>
    <w:p w14:paraId="141D6F4D" w14:textId="77777777" w:rsidR="001C0B8E" w:rsidRPr="001C0B8E" w:rsidRDefault="001C0B8E" w:rsidP="001C0B8E">
      <w:pPr>
        <w:wordWrap w:val="0"/>
        <w:spacing w:after="0" w:line="240" w:lineRule="auto"/>
        <w:rPr>
          <w:rFonts w:ascii="Times New Roman" w:eastAsia="Times New Roman" w:hAnsi="Times New Roman" w:cs="Times New Roman"/>
          <w:b/>
          <w:bCs/>
          <w:spacing w:val="3"/>
          <w:kern w:val="0"/>
          <w:sz w:val="28"/>
          <w:szCs w:val="28"/>
          <w14:ligatures w14:val="none"/>
        </w:rPr>
      </w:pPr>
      <w:r w:rsidRPr="001C0B8E">
        <w:rPr>
          <w:rFonts w:ascii="Times New Roman" w:eastAsia="Times New Roman" w:hAnsi="Times New Roman" w:cs="Times New Roman"/>
          <w:b/>
          <w:bCs/>
          <w:spacing w:val="3"/>
          <w:kern w:val="0"/>
          <w:sz w:val="28"/>
          <w:szCs w:val="28"/>
          <w14:ligatures w14:val="none"/>
        </w:rPr>
        <w:t>Догляд за вухами та носовими ходами у важкохворого.</w:t>
      </w:r>
    </w:p>
    <w:p w14:paraId="2490A3EC" w14:textId="77777777" w:rsidR="001C0B8E" w:rsidRPr="001C0B8E" w:rsidRDefault="001C0B8E" w:rsidP="001C0B8E">
      <w:pPr>
        <w:wordWrap w:val="0"/>
        <w:spacing w:after="0" w:line="240" w:lineRule="auto"/>
        <w:rPr>
          <w:rFonts w:ascii="Times New Roman" w:eastAsia="Times New Roman" w:hAnsi="Times New Roman" w:cs="Times New Roman"/>
          <w:spacing w:val="3"/>
          <w:kern w:val="0"/>
          <w:sz w:val="28"/>
          <w:szCs w:val="28"/>
          <w14:ligatures w14:val="none"/>
        </w:rPr>
      </w:pPr>
    </w:p>
    <w:p w14:paraId="484390D3" w14:textId="77777777" w:rsidR="001C0B8E" w:rsidRPr="001C0B8E" w:rsidRDefault="001C0B8E" w:rsidP="001C0B8E">
      <w:pPr>
        <w:spacing w:after="0" w:line="302" w:lineRule="atLeast"/>
        <w:rPr>
          <w:rFonts w:ascii="Times New Roman" w:hAnsi="Times New Roman" w:cs="Times New Roman"/>
          <w:color w:val="000000"/>
          <w:spacing w:val="2"/>
          <w:kern w:val="0"/>
          <w:sz w:val="28"/>
          <w:szCs w:val="28"/>
          <w14:ligatures w14:val="none"/>
        </w:rPr>
      </w:pPr>
      <w:r w:rsidRPr="001C0B8E">
        <w:rPr>
          <w:rFonts w:ascii="Times New Roman" w:hAnsi="Times New Roman" w:cs="Times New Roman"/>
          <w:color w:val="000000"/>
          <w:spacing w:val="2"/>
          <w:kern w:val="0"/>
          <w:sz w:val="28"/>
          <w:szCs w:val="28"/>
          <w14:ligatures w14:val="none"/>
        </w:rPr>
        <w:t>Примітки : </w:t>
      </w:r>
    </w:p>
    <w:p w14:paraId="6317BCCD" w14:textId="77777777" w:rsidR="001C0B8E" w:rsidRPr="001C0B8E" w:rsidRDefault="001C0B8E" w:rsidP="001C0B8E">
      <w:pPr>
        <w:numPr>
          <w:ilvl w:val="0"/>
          <w:numId w:val="190"/>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Для профілактики процедуру необхідно проводити щодня.</w:t>
      </w:r>
    </w:p>
    <w:p w14:paraId="20B2EF9F" w14:textId="77777777" w:rsidR="001C0B8E" w:rsidRPr="001C0B8E" w:rsidRDefault="001C0B8E" w:rsidP="001C0B8E">
      <w:pPr>
        <w:numPr>
          <w:ilvl w:val="0"/>
          <w:numId w:val="190"/>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Якщо у хворого пошкодження шкіри або травми навколовушних ділянок, всі процедури необхідно виконувати після консультації з лікарем.</w:t>
      </w:r>
    </w:p>
    <w:p w14:paraId="0B9F76DD" w14:textId="77777777" w:rsidR="001C0B8E" w:rsidRPr="001C0B8E" w:rsidRDefault="001C0B8E" w:rsidP="001C0B8E">
      <w:pPr>
        <w:numPr>
          <w:ilvl w:val="0"/>
          <w:numId w:val="190"/>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Для промивання використовувати теплий розчин (температури тіла).</w:t>
      </w:r>
    </w:p>
    <w:p w14:paraId="7D2F4099" w14:textId="77777777" w:rsidR="005C59DD" w:rsidRDefault="005C59DD" w:rsidP="001C0B8E">
      <w:pPr>
        <w:spacing w:after="0" w:line="302" w:lineRule="atLeast"/>
        <w:rPr>
          <w:rFonts w:ascii="Times New Roman" w:hAnsi="Times New Roman" w:cs="Times New Roman"/>
          <w:color w:val="000000"/>
          <w:spacing w:val="2"/>
          <w:kern w:val="0"/>
          <w:sz w:val="28"/>
          <w:szCs w:val="28"/>
          <w14:ligatures w14:val="none"/>
        </w:rPr>
      </w:pPr>
    </w:p>
    <w:p w14:paraId="2D267201" w14:textId="1183826D" w:rsidR="001C0B8E" w:rsidRPr="001C0B8E" w:rsidRDefault="001C0B8E" w:rsidP="001C0B8E">
      <w:pPr>
        <w:spacing w:after="0" w:line="302" w:lineRule="atLeast"/>
        <w:rPr>
          <w:rFonts w:ascii="Times New Roman" w:hAnsi="Times New Roman" w:cs="Times New Roman"/>
          <w:color w:val="000000"/>
          <w:spacing w:val="2"/>
          <w:kern w:val="0"/>
          <w:sz w:val="28"/>
          <w:szCs w:val="28"/>
          <w14:ligatures w14:val="none"/>
        </w:rPr>
      </w:pPr>
      <w:r w:rsidRPr="005C59DD">
        <w:rPr>
          <w:rFonts w:ascii="Times New Roman" w:hAnsi="Times New Roman" w:cs="Times New Roman"/>
          <w:b/>
          <w:bCs/>
          <w:color w:val="000000"/>
          <w:spacing w:val="2"/>
          <w:kern w:val="0"/>
          <w:sz w:val="28"/>
          <w:szCs w:val="28"/>
          <w14:ligatures w14:val="none"/>
        </w:rPr>
        <w:t>Показання</w:t>
      </w:r>
      <w:r w:rsidRPr="001C0B8E">
        <w:rPr>
          <w:rFonts w:ascii="Times New Roman" w:hAnsi="Times New Roman" w:cs="Times New Roman"/>
          <w:color w:val="000000"/>
          <w:spacing w:val="2"/>
          <w:kern w:val="0"/>
          <w:sz w:val="28"/>
          <w:szCs w:val="28"/>
          <w14:ligatures w14:val="none"/>
        </w:rPr>
        <w:t>: </w:t>
      </w:r>
    </w:p>
    <w:p w14:paraId="36F05453" w14:textId="77777777" w:rsidR="001C0B8E" w:rsidRPr="001C0B8E" w:rsidRDefault="001C0B8E" w:rsidP="001C0B8E">
      <w:pPr>
        <w:numPr>
          <w:ilvl w:val="0"/>
          <w:numId w:val="191"/>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Рутинний догляд за важкохворими, профілактика зовнішнього отиту.</w:t>
      </w:r>
    </w:p>
    <w:p w14:paraId="3CDFC453" w14:textId="77777777" w:rsidR="001C0B8E" w:rsidRPr="005C59DD" w:rsidRDefault="001C0B8E" w:rsidP="001C0B8E">
      <w:pPr>
        <w:spacing w:after="0" w:line="302" w:lineRule="atLeast"/>
        <w:rPr>
          <w:rFonts w:ascii="Times New Roman" w:hAnsi="Times New Roman" w:cs="Times New Roman"/>
          <w:b/>
          <w:bCs/>
          <w:color w:val="000000"/>
          <w:spacing w:val="2"/>
          <w:kern w:val="0"/>
          <w:sz w:val="28"/>
          <w:szCs w:val="28"/>
          <w14:ligatures w14:val="none"/>
        </w:rPr>
      </w:pPr>
      <w:r w:rsidRPr="005C59DD">
        <w:rPr>
          <w:rFonts w:ascii="Times New Roman" w:hAnsi="Times New Roman" w:cs="Times New Roman"/>
          <w:b/>
          <w:bCs/>
          <w:color w:val="000000"/>
          <w:spacing w:val="2"/>
          <w:kern w:val="0"/>
          <w:sz w:val="28"/>
          <w:szCs w:val="28"/>
          <w14:ligatures w14:val="none"/>
        </w:rPr>
        <w:t>Протипокази: </w:t>
      </w:r>
    </w:p>
    <w:p w14:paraId="6F7B8BA0" w14:textId="18CE25D8" w:rsidR="001C0B8E" w:rsidRPr="001C0B8E" w:rsidRDefault="001C0B8E" w:rsidP="001C0B8E">
      <w:pPr>
        <w:numPr>
          <w:ilvl w:val="0"/>
          <w:numId w:val="192"/>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Травми та захворювання шкіри навколовушних ділянок.</w:t>
      </w:r>
    </w:p>
    <w:p w14:paraId="4D4F664B" w14:textId="77777777" w:rsidR="005C59DD" w:rsidRDefault="005C59DD" w:rsidP="001C0B8E">
      <w:pPr>
        <w:spacing w:after="0" w:line="302" w:lineRule="atLeast"/>
        <w:rPr>
          <w:rFonts w:ascii="Calibri" w:hAnsi="Calibri" w:cs="Calibri"/>
          <w:color w:val="000000"/>
          <w:spacing w:val="2"/>
          <w:kern w:val="0"/>
          <w:sz w:val="28"/>
          <w:szCs w:val="28"/>
          <w14:ligatures w14:val="none"/>
        </w:rPr>
      </w:pPr>
    </w:p>
    <w:p w14:paraId="66C2F347" w14:textId="3AE3B97B" w:rsidR="001C0B8E" w:rsidRPr="005C59DD" w:rsidRDefault="001C0B8E" w:rsidP="001C0B8E">
      <w:pPr>
        <w:spacing w:after="0" w:line="302" w:lineRule="atLeast"/>
        <w:rPr>
          <w:rFonts w:ascii="Times New Roman" w:hAnsi="Times New Roman" w:cs="Times New Roman"/>
          <w:b/>
          <w:bCs/>
          <w:color w:val="000000"/>
          <w:spacing w:val="2"/>
          <w:kern w:val="0"/>
          <w:sz w:val="28"/>
          <w:szCs w:val="28"/>
          <w14:ligatures w14:val="none"/>
        </w:rPr>
      </w:pPr>
      <w:r w:rsidRPr="005C59DD">
        <w:rPr>
          <w:rFonts w:ascii="Calibri" w:hAnsi="Calibri" w:cs="Calibri"/>
          <w:b/>
          <w:bCs/>
          <w:color w:val="000000"/>
          <w:spacing w:val="2"/>
          <w:kern w:val="0"/>
          <w:sz w:val="28"/>
          <w:szCs w:val="28"/>
          <w14:ligatures w14:val="none"/>
        </w:rPr>
        <w:t>﻿</w:t>
      </w:r>
      <w:r w:rsidRPr="005C59DD">
        <w:rPr>
          <w:rFonts w:ascii="Times New Roman" w:hAnsi="Times New Roman" w:cs="Times New Roman"/>
          <w:b/>
          <w:bCs/>
          <w:color w:val="000000"/>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3900"/>
        <w:gridCol w:w="1166"/>
      </w:tblGrid>
      <w:tr w:rsidR="001C0B8E" w:rsidRPr="001C0B8E" w14:paraId="7B4C3899" w14:textId="77777777">
        <w:trPr>
          <w:tblCellSpacing w:w="15" w:type="dxa"/>
        </w:trPr>
        <w:tc>
          <w:tcPr>
            <w:tcW w:w="0" w:type="auto"/>
            <w:vAlign w:val="center"/>
            <w:hideMark/>
          </w:tcPr>
          <w:p w14:paraId="5FFBC860"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Назва</w:t>
            </w:r>
          </w:p>
        </w:tc>
        <w:tc>
          <w:tcPr>
            <w:tcW w:w="0" w:type="auto"/>
            <w:vAlign w:val="center"/>
            <w:hideMark/>
          </w:tcPr>
          <w:p w14:paraId="5943060E"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Кількість</w:t>
            </w:r>
          </w:p>
        </w:tc>
      </w:tr>
      <w:tr w:rsidR="001C0B8E" w:rsidRPr="001C0B8E" w14:paraId="09ED084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6244CE7"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стерильний лотк</w:t>
            </w:r>
          </w:p>
        </w:tc>
        <w:tc>
          <w:tcPr>
            <w:tcW w:w="0" w:type="auto"/>
            <w:tcBorders>
              <w:top w:val="single" w:sz="6" w:space="0" w:color="auto"/>
            </w:tcBorders>
            <w:tcMar>
              <w:top w:w="0" w:type="dxa"/>
              <w:left w:w="120" w:type="dxa"/>
              <w:bottom w:w="0" w:type="dxa"/>
              <w:right w:w="120" w:type="dxa"/>
            </w:tcMar>
            <w:vAlign w:val="center"/>
            <w:hideMark/>
          </w:tcPr>
          <w:p w14:paraId="29A71568"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2</w:t>
            </w:r>
          </w:p>
        </w:tc>
      </w:tr>
      <w:tr w:rsidR="001C0B8E" w:rsidRPr="001C0B8E" w14:paraId="75C1003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56463C9"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стерильні турунди</w:t>
            </w:r>
          </w:p>
        </w:tc>
        <w:tc>
          <w:tcPr>
            <w:tcW w:w="0" w:type="auto"/>
            <w:tcBorders>
              <w:top w:val="single" w:sz="6" w:space="0" w:color="auto"/>
            </w:tcBorders>
            <w:tcMar>
              <w:top w:w="0" w:type="dxa"/>
              <w:left w:w="120" w:type="dxa"/>
              <w:bottom w:w="0" w:type="dxa"/>
              <w:right w:w="120" w:type="dxa"/>
            </w:tcMar>
            <w:vAlign w:val="center"/>
            <w:hideMark/>
          </w:tcPr>
          <w:p w14:paraId="575512D9"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2</w:t>
            </w:r>
          </w:p>
        </w:tc>
      </w:tr>
      <w:tr w:rsidR="001C0B8E" w:rsidRPr="001C0B8E" w14:paraId="3A1686A1"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831778D"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ватні кульки</w:t>
            </w:r>
          </w:p>
        </w:tc>
        <w:tc>
          <w:tcPr>
            <w:tcW w:w="0" w:type="auto"/>
            <w:tcBorders>
              <w:top w:val="single" w:sz="6" w:space="0" w:color="auto"/>
            </w:tcBorders>
            <w:tcMar>
              <w:top w:w="0" w:type="dxa"/>
              <w:left w:w="120" w:type="dxa"/>
              <w:bottom w:w="0" w:type="dxa"/>
              <w:right w:w="120" w:type="dxa"/>
            </w:tcMar>
            <w:vAlign w:val="center"/>
            <w:hideMark/>
          </w:tcPr>
          <w:p w14:paraId="6CC41996"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2</w:t>
            </w:r>
          </w:p>
        </w:tc>
      </w:tr>
      <w:tr w:rsidR="001C0B8E" w:rsidRPr="001C0B8E" w14:paraId="5185318B"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D37A0FD"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серветки</w:t>
            </w:r>
          </w:p>
        </w:tc>
        <w:tc>
          <w:tcPr>
            <w:tcW w:w="0" w:type="auto"/>
            <w:tcBorders>
              <w:top w:val="single" w:sz="6" w:space="0" w:color="auto"/>
            </w:tcBorders>
            <w:tcMar>
              <w:top w:w="0" w:type="dxa"/>
              <w:left w:w="120" w:type="dxa"/>
              <w:bottom w:w="0" w:type="dxa"/>
              <w:right w:w="120" w:type="dxa"/>
            </w:tcMar>
            <w:vAlign w:val="center"/>
            <w:hideMark/>
          </w:tcPr>
          <w:p w14:paraId="2A27BCDD"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2</w:t>
            </w:r>
          </w:p>
        </w:tc>
      </w:tr>
      <w:tr w:rsidR="001C0B8E" w:rsidRPr="001C0B8E" w14:paraId="7F72DE0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DCA715E"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клейонка</w:t>
            </w:r>
          </w:p>
        </w:tc>
        <w:tc>
          <w:tcPr>
            <w:tcW w:w="0" w:type="auto"/>
            <w:tcBorders>
              <w:top w:val="single" w:sz="6" w:space="0" w:color="auto"/>
            </w:tcBorders>
            <w:tcMar>
              <w:top w:w="0" w:type="dxa"/>
              <w:left w:w="120" w:type="dxa"/>
              <w:bottom w:w="0" w:type="dxa"/>
              <w:right w:w="120" w:type="dxa"/>
            </w:tcMar>
            <w:vAlign w:val="center"/>
            <w:hideMark/>
          </w:tcPr>
          <w:p w14:paraId="5A6C151D"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1502D959"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4BC092E"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3% розчин перекису водню</w:t>
            </w:r>
          </w:p>
        </w:tc>
        <w:tc>
          <w:tcPr>
            <w:tcW w:w="0" w:type="auto"/>
            <w:tcBorders>
              <w:top w:val="single" w:sz="6" w:space="0" w:color="auto"/>
            </w:tcBorders>
            <w:tcMar>
              <w:top w:w="0" w:type="dxa"/>
              <w:left w:w="120" w:type="dxa"/>
              <w:bottom w:w="0" w:type="dxa"/>
              <w:right w:w="120" w:type="dxa"/>
            </w:tcMar>
            <w:vAlign w:val="center"/>
            <w:hideMark/>
          </w:tcPr>
          <w:p w14:paraId="6CB91FB8"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71BCFCA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2958D66B"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гумовий балон</w:t>
            </w:r>
          </w:p>
        </w:tc>
        <w:tc>
          <w:tcPr>
            <w:tcW w:w="0" w:type="auto"/>
            <w:tcBorders>
              <w:top w:val="single" w:sz="6" w:space="0" w:color="auto"/>
            </w:tcBorders>
            <w:tcMar>
              <w:top w:w="0" w:type="dxa"/>
              <w:left w:w="120" w:type="dxa"/>
              <w:bottom w:w="0" w:type="dxa"/>
              <w:right w:w="120" w:type="dxa"/>
            </w:tcMar>
            <w:vAlign w:val="center"/>
            <w:hideMark/>
          </w:tcPr>
          <w:p w14:paraId="50268B5B"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3B36F93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A3536EE"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краплі для вух</w:t>
            </w:r>
          </w:p>
        </w:tc>
        <w:tc>
          <w:tcPr>
            <w:tcW w:w="0" w:type="auto"/>
            <w:tcBorders>
              <w:top w:val="single" w:sz="6" w:space="0" w:color="auto"/>
            </w:tcBorders>
            <w:tcMar>
              <w:top w:w="0" w:type="dxa"/>
              <w:left w:w="120" w:type="dxa"/>
              <w:bottom w:w="0" w:type="dxa"/>
              <w:right w:w="120" w:type="dxa"/>
            </w:tcMar>
            <w:vAlign w:val="center"/>
            <w:hideMark/>
          </w:tcPr>
          <w:p w14:paraId="6689455D"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4C8C537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702C908"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рушник (пелюшка)</w:t>
            </w:r>
          </w:p>
        </w:tc>
        <w:tc>
          <w:tcPr>
            <w:tcW w:w="0" w:type="auto"/>
            <w:tcBorders>
              <w:top w:val="single" w:sz="6" w:space="0" w:color="auto"/>
            </w:tcBorders>
            <w:tcMar>
              <w:top w:w="0" w:type="dxa"/>
              <w:left w:w="120" w:type="dxa"/>
              <w:bottom w:w="0" w:type="dxa"/>
              <w:right w:w="120" w:type="dxa"/>
            </w:tcMar>
            <w:vAlign w:val="center"/>
            <w:hideMark/>
          </w:tcPr>
          <w:p w14:paraId="50E717E4"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4402A0E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E6A69E0"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антисептик для рук</w:t>
            </w:r>
          </w:p>
        </w:tc>
        <w:tc>
          <w:tcPr>
            <w:tcW w:w="0" w:type="auto"/>
            <w:tcBorders>
              <w:top w:val="single" w:sz="6" w:space="0" w:color="auto"/>
            </w:tcBorders>
            <w:tcMar>
              <w:top w:w="0" w:type="dxa"/>
              <w:left w:w="120" w:type="dxa"/>
              <w:bottom w:w="0" w:type="dxa"/>
              <w:right w:w="120" w:type="dxa"/>
            </w:tcMar>
            <w:vAlign w:val="center"/>
            <w:hideMark/>
          </w:tcPr>
          <w:p w14:paraId="136C7CF6"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4CE3F6C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3E31528"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ємність для відходів класу А</w:t>
            </w:r>
          </w:p>
        </w:tc>
        <w:tc>
          <w:tcPr>
            <w:tcW w:w="0" w:type="auto"/>
            <w:tcBorders>
              <w:top w:val="single" w:sz="6" w:space="0" w:color="auto"/>
            </w:tcBorders>
            <w:tcMar>
              <w:top w:w="0" w:type="dxa"/>
              <w:left w:w="120" w:type="dxa"/>
              <w:bottom w:w="0" w:type="dxa"/>
              <w:right w:w="120" w:type="dxa"/>
            </w:tcMar>
            <w:vAlign w:val="center"/>
            <w:hideMark/>
          </w:tcPr>
          <w:p w14:paraId="29AF8091"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021C61A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07EB0F7"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ручка</w:t>
            </w:r>
          </w:p>
        </w:tc>
        <w:tc>
          <w:tcPr>
            <w:tcW w:w="0" w:type="auto"/>
            <w:tcBorders>
              <w:top w:val="single" w:sz="6" w:space="0" w:color="auto"/>
            </w:tcBorders>
            <w:tcMar>
              <w:top w:w="0" w:type="dxa"/>
              <w:left w:w="120" w:type="dxa"/>
              <w:bottom w:w="0" w:type="dxa"/>
              <w:right w:w="120" w:type="dxa"/>
            </w:tcMar>
            <w:vAlign w:val="center"/>
            <w:hideMark/>
          </w:tcPr>
          <w:p w14:paraId="7757E5EB"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r w:rsidR="001C0B8E" w:rsidRPr="001C0B8E" w14:paraId="6670CCB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5DC2D0D" w14:textId="77777777" w:rsidR="001C0B8E" w:rsidRPr="001C0B8E" w:rsidRDefault="001C0B8E" w:rsidP="001C0B8E">
            <w:pPr>
              <w:spacing w:after="0" w:line="240" w:lineRule="auto"/>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листок лікарських призначень</w:t>
            </w:r>
          </w:p>
        </w:tc>
        <w:tc>
          <w:tcPr>
            <w:tcW w:w="0" w:type="auto"/>
            <w:tcBorders>
              <w:top w:val="single" w:sz="6" w:space="0" w:color="auto"/>
            </w:tcBorders>
            <w:tcMar>
              <w:top w:w="0" w:type="dxa"/>
              <w:left w:w="120" w:type="dxa"/>
              <w:bottom w:w="0" w:type="dxa"/>
              <w:right w:w="120" w:type="dxa"/>
            </w:tcMar>
            <w:vAlign w:val="center"/>
            <w:hideMark/>
          </w:tcPr>
          <w:p w14:paraId="3AB90139" w14:textId="77777777" w:rsidR="001C0B8E" w:rsidRPr="001C0B8E" w:rsidRDefault="001C0B8E" w:rsidP="001C0B8E">
            <w:pPr>
              <w:spacing w:after="0" w:line="240" w:lineRule="auto"/>
              <w:jc w:val="center"/>
              <w:rPr>
                <w:rFonts w:ascii="Times New Roman" w:eastAsia="Times New Roman" w:hAnsi="Times New Roman" w:cs="Times New Roman"/>
                <w:kern w:val="0"/>
                <w:sz w:val="28"/>
                <w:szCs w:val="28"/>
                <w14:ligatures w14:val="none"/>
              </w:rPr>
            </w:pPr>
            <w:r w:rsidRPr="001C0B8E">
              <w:rPr>
                <w:rFonts w:ascii="Times New Roman" w:eastAsia="Times New Roman" w:hAnsi="Times New Roman" w:cs="Times New Roman"/>
                <w:kern w:val="0"/>
                <w:sz w:val="28"/>
                <w:szCs w:val="28"/>
                <w14:ligatures w14:val="none"/>
              </w:rPr>
              <w:t>1</w:t>
            </w:r>
          </w:p>
        </w:tc>
      </w:tr>
    </w:tbl>
    <w:p w14:paraId="749FCEFA" w14:textId="77777777" w:rsidR="005C59DD" w:rsidRDefault="005C59DD" w:rsidP="001C0B8E">
      <w:pPr>
        <w:spacing w:after="0" w:line="302" w:lineRule="atLeast"/>
        <w:rPr>
          <w:rFonts w:ascii="Times New Roman" w:hAnsi="Times New Roman" w:cs="Times New Roman"/>
          <w:color w:val="000000"/>
          <w:spacing w:val="2"/>
          <w:kern w:val="0"/>
          <w:sz w:val="28"/>
          <w:szCs w:val="28"/>
          <w14:ligatures w14:val="none"/>
        </w:rPr>
      </w:pPr>
    </w:p>
    <w:p w14:paraId="106A3644" w14:textId="7A143770" w:rsidR="001C0B8E" w:rsidRPr="005C59DD" w:rsidRDefault="001C0B8E" w:rsidP="001C0B8E">
      <w:pPr>
        <w:spacing w:after="0" w:line="302" w:lineRule="atLeast"/>
        <w:rPr>
          <w:rFonts w:ascii="Times New Roman" w:hAnsi="Times New Roman" w:cs="Times New Roman"/>
          <w:b/>
          <w:bCs/>
          <w:color w:val="000000"/>
          <w:spacing w:val="2"/>
          <w:kern w:val="0"/>
          <w:sz w:val="28"/>
          <w:szCs w:val="28"/>
          <w14:ligatures w14:val="none"/>
        </w:rPr>
      </w:pPr>
      <w:r w:rsidRPr="005C59DD">
        <w:rPr>
          <w:rFonts w:ascii="Times New Roman" w:hAnsi="Times New Roman" w:cs="Times New Roman"/>
          <w:b/>
          <w:bCs/>
          <w:color w:val="000000"/>
          <w:spacing w:val="2"/>
          <w:kern w:val="0"/>
          <w:sz w:val="28"/>
          <w:szCs w:val="28"/>
          <w14:ligatures w14:val="none"/>
        </w:rPr>
        <w:t>Кроки виконання процедури: </w:t>
      </w:r>
    </w:p>
    <w:p w14:paraId="55B08181"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Привітатися, представитися, ідентифікувати пацієнта, пояснити пацієнту мету та хід процедури й отримати згоду на її проведення.</w:t>
      </w:r>
    </w:p>
    <w:p w14:paraId="6F65118B"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Вимити руки та обробити їх антисептиком, приготувати необхідне приладд</w:t>
      </w:r>
    </w:p>
    <w:p w14:paraId="135EFFFA"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Пацієнта положити на бік здоровим вухом донизу. Застелити плече клейонкою.</w:t>
      </w:r>
    </w:p>
    <w:p w14:paraId="3E8EE4AD"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Флакон з 3% перекисом водню підігрівається до температури тіла.</w:t>
      </w:r>
    </w:p>
    <w:p w14:paraId="0AE785EF"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Відтягнути вушну раковину назад і вгору, закрапати декілька крапель.</w:t>
      </w:r>
    </w:p>
    <w:p w14:paraId="6F09E76E"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lastRenderedPageBreak/>
        <w:t>Підставляємо ниркоподібний лоток з потиличного боку, пацієнт нахиляється назад, надлишок розчину видаляється. Чекаємо 1-2 хв, доки розмокне сірка.</w:t>
      </w:r>
    </w:p>
    <w:p w14:paraId="6A005D58"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Берем ватну кульку, відтягуємо вушну раковину назад та вгору, просушуємо слуховий прохід.</w:t>
      </w:r>
    </w:p>
    <w:p w14:paraId="2B09F8DF"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Стерильною турундою видаляємо сірку.</w:t>
      </w:r>
    </w:p>
    <w:p w14:paraId="389D5F2D"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При закапуванні крапель звірити назву, строк придатності, кількість та кратність введення, зовнішні ознаки придатності.</w:t>
      </w:r>
    </w:p>
    <w:p w14:paraId="085904DD"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Відтягуємо вухо назад та вгору, закрапуємо 4-6 крапель згідно призначень. Пацієнт повинен полежати 10 хвилин.</w:t>
      </w:r>
    </w:p>
    <w:p w14:paraId="5A1C38A6"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Поставити у вухо вату, запропонувати піднятись, запитати про самопочуття.</w:t>
      </w:r>
    </w:p>
    <w:p w14:paraId="07B61226"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Догляд за порожниною носа</w:t>
      </w:r>
    </w:p>
    <w:p w14:paraId="6EE2E71C"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На лоток покласти декілька сухих та змочених вазелиновим маслом ватних турунд.</w:t>
      </w:r>
    </w:p>
    <w:p w14:paraId="11C91CEE"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Посадити або покласти пацієнта лицем до джерела світла.</w:t>
      </w:r>
    </w:p>
    <w:p w14:paraId="6B677E65"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У положенні хворого сидячи або лежачи, попросити закинути голову і подивитися вгору.</w:t>
      </w:r>
    </w:p>
    <w:p w14:paraId="7C68E1C6"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 Вказівним пальцем лівої руки припідняти кінчик носа, держати ватну турунду, змочену вазелиновим маслом, в правій руці, ввести в один носовий хід колесними рухами. Другу ватну турунду ввести в протилежний носовий хід.</w:t>
      </w:r>
    </w:p>
    <w:p w14:paraId="5EAA5726"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Таким самим чином через 1-2 минути ввести сухі ватні турунди і очистити носові ходи від скоринок і бруду.</w:t>
      </w:r>
    </w:p>
    <w:p w14:paraId="47DE2E23"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Помістити відпрацьовані предмети в ємність із дезрозчином.</w:t>
      </w:r>
    </w:p>
    <w:p w14:paraId="319CCCAF"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Зняти рукавички, вимити руки.</w:t>
      </w:r>
    </w:p>
    <w:p w14:paraId="6765127D"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Зробити запис про виконання процедури і реакцію на неї пацієнта в відповідній медичній документації (в листку лікарських призначень (форма 003-4/о))</w:t>
      </w:r>
    </w:p>
    <w:p w14:paraId="2B83391A" w14:textId="77777777" w:rsidR="001C0B8E" w:rsidRPr="001C0B8E" w:rsidRDefault="001C0B8E" w:rsidP="001C0B8E">
      <w:pPr>
        <w:numPr>
          <w:ilvl w:val="0"/>
          <w:numId w:val="193"/>
        </w:numPr>
        <w:spacing w:after="0" w:line="302" w:lineRule="atLeast"/>
        <w:rPr>
          <w:rFonts w:ascii="Times New Roman" w:eastAsia="Times New Roman" w:hAnsi="Times New Roman" w:cs="Times New Roman"/>
          <w:color w:val="000000"/>
          <w:spacing w:val="2"/>
          <w:kern w:val="0"/>
          <w:sz w:val="28"/>
          <w:szCs w:val="28"/>
          <w14:ligatures w14:val="none"/>
        </w:rPr>
      </w:pPr>
      <w:r w:rsidRPr="001C0B8E">
        <w:rPr>
          <w:rFonts w:ascii="Times New Roman" w:eastAsia="Times New Roman" w:hAnsi="Times New Roman" w:cs="Times New Roman"/>
          <w:color w:val="000000"/>
          <w:spacing w:val="2"/>
          <w:kern w:val="0"/>
          <w:sz w:val="28"/>
          <w:szCs w:val="28"/>
          <w14:ligatures w14:val="none"/>
        </w:rPr>
        <w:t>Використане приладдя поставити у дезінфікуючий розчин. Обробити руки антисептиком.</w:t>
      </w:r>
    </w:p>
    <w:p w14:paraId="1F8C9CDF" w14:textId="77777777" w:rsidR="00C6190F" w:rsidRPr="00C6190F" w:rsidRDefault="00C6190F" w:rsidP="009E6016">
      <w:pPr>
        <w:spacing w:after="0" w:line="240" w:lineRule="auto"/>
        <w:rPr>
          <w:rFonts w:ascii="Times New Roman" w:eastAsia="Times New Roman" w:hAnsi="Times New Roman" w:cs="Times New Roman"/>
          <w:b/>
          <w:bCs/>
          <w:color w:val="000000" w:themeColor="text1"/>
          <w:kern w:val="0"/>
          <w:sz w:val="28"/>
          <w:szCs w:val="28"/>
          <w14:ligatures w14:val="none"/>
        </w:rPr>
      </w:pPr>
    </w:p>
    <w:p w14:paraId="149570EA" w14:textId="77777777" w:rsidR="009E6016" w:rsidRPr="009E6016" w:rsidRDefault="009E6016" w:rsidP="009E6016">
      <w:pPr>
        <w:spacing w:before="100" w:beforeAutospacing="1" w:after="100" w:afterAutospacing="1" w:line="240" w:lineRule="auto"/>
        <w:outlineLvl w:val="2"/>
        <w:rPr>
          <w:rFonts w:ascii="Times New Roman" w:hAnsi="Times New Roman" w:cs="Times New Roman"/>
          <w:color w:val="000000" w:themeColor="text1"/>
          <w:kern w:val="0"/>
          <w:sz w:val="28"/>
          <w:szCs w:val="28"/>
          <w14:ligatures w14:val="none"/>
        </w:rPr>
      </w:pPr>
      <w:r w:rsidRPr="009E6016">
        <w:rPr>
          <w:rFonts w:ascii="Times New Roman" w:eastAsia="Times New Roman" w:hAnsi="Times New Roman" w:cs="Times New Roman"/>
          <w:color w:val="000000" w:themeColor="text1"/>
          <w:kern w:val="0"/>
          <w:sz w:val="28"/>
          <w:szCs w:val="28"/>
          <w14:ligatures w14:val="none"/>
        </w:rPr>
        <w:t>Особливості у тяжкохворих та агонуючих пацієнтів</w:t>
      </w:r>
    </w:p>
    <w:p w14:paraId="44198305" w14:textId="77777777" w:rsidR="009E6016" w:rsidRPr="009E6016" w:rsidRDefault="009E6016" w:rsidP="004F7CCB">
      <w:pPr>
        <w:numPr>
          <w:ilvl w:val="0"/>
          <w:numId w:val="18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процедури проводяться максимально делікатно;</w:t>
      </w:r>
    </w:p>
    <w:p w14:paraId="21C431A2" w14:textId="77777777" w:rsidR="009E6016" w:rsidRPr="009E6016" w:rsidRDefault="009E6016" w:rsidP="004F7CCB">
      <w:pPr>
        <w:numPr>
          <w:ilvl w:val="0"/>
          <w:numId w:val="18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заборонено примусове очищення;</w:t>
      </w:r>
    </w:p>
    <w:p w14:paraId="203E8FA7" w14:textId="31165827" w:rsidR="009E6016" w:rsidRPr="005C59DD" w:rsidRDefault="009E6016" w:rsidP="009E6016">
      <w:pPr>
        <w:numPr>
          <w:ilvl w:val="0"/>
          <w:numId w:val="18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першочергове значення має комфорт пацієнта та полегшення дихання.</w:t>
      </w:r>
    </w:p>
    <w:p w14:paraId="1B19C652" w14:textId="77777777" w:rsidR="009E6016" w:rsidRPr="009E6016" w:rsidRDefault="009E6016" w:rsidP="009E6016">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E6016">
        <w:rPr>
          <w:rFonts w:ascii="Times New Roman" w:hAnsi="Times New Roman" w:cs="Times New Roman"/>
          <w:color w:val="000000" w:themeColor="text1"/>
          <w:kern w:val="0"/>
          <w:sz w:val="28"/>
          <w:szCs w:val="28"/>
          <w14:ligatures w14:val="none"/>
        </w:rPr>
        <w:t>Гігієнічні процедури у тяжкохворих є не лише заходом підтримання чистоти, але й важливою складовою профілактики інфекцій, пролежнів та ускладнень. Вони повинні виконуватися регулярно, з урахуванням стану пацієнта, з дотриманням принципів асептики, етики та поваги до гідності людини.</w:t>
      </w:r>
    </w:p>
    <w:p w14:paraId="02BDA229" w14:textId="6BD14CD7" w:rsidR="00E576F3" w:rsidRPr="00F946CA" w:rsidRDefault="00773502" w:rsidP="00F946CA">
      <w:pPr>
        <w:pStyle w:val="1"/>
        <w:rPr>
          <w:rFonts w:ascii="Times New Roman" w:eastAsia="Times New Roman" w:hAnsi="Times New Roman" w:cs="Times New Roman"/>
          <w:b/>
          <w:bCs/>
          <w:color w:val="auto"/>
          <w:kern w:val="36"/>
          <w:sz w:val="28"/>
          <w:szCs w:val="28"/>
          <w14:ligatures w14:val="none"/>
        </w:rPr>
      </w:pPr>
      <w:r>
        <w:rPr>
          <w:rFonts w:ascii="Times New Roman" w:hAnsi="Times New Roman" w:cs="Times New Roman"/>
          <w:b/>
          <w:bCs/>
          <w:color w:val="000000" w:themeColor="text1"/>
          <w:kern w:val="0"/>
          <w:sz w:val="28"/>
          <w:szCs w:val="28"/>
          <w14:ligatures w14:val="none"/>
        </w:rPr>
        <w:lastRenderedPageBreak/>
        <w:t>4.</w:t>
      </w:r>
      <w:r w:rsidR="00E576F3" w:rsidRPr="00F946CA">
        <w:rPr>
          <w:rFonts w:ascii="Times New Roman" w:hAnsi="Times New Roman" w:cs="Times New Roman"/>
          <w:b/>
          <w:bCs/>
          <w:color w:val="000000" w:themeColor="text1"/>
          <w:kern w:val="0"/>
          <w:sz w:val="28"/>
          <w:szCs w:val="28"/>
          <w14:ligatures w14:val="none"/>
        </w:rPr>
        <w:t>3.</w:t>
      </w:r>
      <w:r w:rsidR="00E576F3" w:rsidRPr="00F946CA">
        <w:rPr>
          <w:rFonts w:ascii="Times New Roman" w:eastAsia="Times New Roman" w:hAnsi="Times New Roman" w:cs="Times New Roman"/>
          <w:b/>
          <w:bCs/>
          <w:color w:val="auto"/>
          <w:kern w:val="36"/>
          <w:sz w:val="28"/>
          <w:szCs w:val="28"/>
          <w14:ligatures w14:val="none"/>
        </w:rPr>
        <w:t xml:space="preserve"> Догляд за хворими з гарячкою </w:t>
      </w:r>
    </w:p>
    <w:p w14:paraId="434DCF01" w14:textId="7727024F" w:rsidR="00E576F3" w:rsidRPr="00F946CA" w:rsidRDefault="00E576F3" w:rsidP="00F946CA">
      <w:pPr>
        <w:spacing w:before="100" w:beforeAutospacing="1" w:after="100" w:afterAutospacing="1" w:line="240" w:lineRule="auto"/>
        <w:rPr>
          <w:rFonts w:ascii="Times New Roman" w:hAnsi="Times New Roman" w:cs="Times New Roman"/>
          <w:kern w:val="0"/>
          <w:sz w:val="28"/>
          <w:szCs w:val="28"/>
          <w14:ligatures w14:val="none"/>
        </w:rPr>
      </w:pPr>
      <w:r w:rsidRPr="00F946CA">
        <w:rPr>
          <w:rFonts w:ascii="Times New Roman" w:hAnsi="Times New Roman" w:cs="Times New Roman"/>
          <w:b/>
          <w:bCs/>
          <w:kern w:val="0"/>
          <w:sz w:val="28"/>
          <w:szCs w:val="28"/>
          <w14:ligatures w14:val="none"/>
        </w:rPr>
        <w:t xml:space="preserve">Гарячка (лихоманка) </w:t>
      </w:r>
      <w:r w:rsidRPr="00E576F3">
        <w:rPr>
          <w:rFonts w:ascii="Times New Roman" w:hAnsi="Times New Roman" w:cs="Times New Roman"/>
          <w:kern w:val="0"/>
          <w:sz w:val="28"/>
          <w:szCs w:val="28"/>
          <w14:ligatures w14:val="none"/>
        </w:rPr>
        <w:t>— це типовий патологічний процес, що проявляється підвищенням температури тіла внаслідок зміни механізмів терморегуляції під впливом інфекційних, запальних, післяопераційних, пухлинних або інших патологічних факторів. У тяжкохворих пацієнтів гарячка є серйозним фактором ризику розвитку ускладнень, тому потребує ретельного і системного догляду.</w:t>
      </w:r>
    </w:p>
    <w:p w14:paraId="177EA627" w14:textId="577856BC" w:rsidR="00E576F3" w:rsidRPr="00F946CA" w:rsidRDefault="00E576F3" w:rsidP="00F946CA">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F946CA">
        <w:rPr>
          <w:rFonts w:ascii="Times New Roman" w:eastAsia="Times New Roman" w:hAnsi="Times New Roman" w:cs="Times New Roman"/>
          <w:b/>
          <w:bCs/>
          <w:kern w:val="0"/>
          <w:sz w:val="28"/>
          <w:szCs w:val="28"/>
          <w14:ligatures w14:val="none"/>
        </w:rPr>
        <w:t>1. Види гарячок та їх клінічна характеристика</w:t>
      </w:r>
    </w:p>
    <w:p w14:paraId="7F4B978F" w14:textId="02F4141F" w:rsidR="00E576F3" w:rsidRPr="00F946CA" w:rsidRDefault="00E576F3" w:rsidP="00F946CA">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Знання видів гарячки має важливе значення для організації догляду, оцінки стану пацієнта та своєчасного виявлення ускладнень.</w:t>
      </w:r>
    </w:p>
    <w:p w14:paraId="79AF5217" w14:textId="1872A06C" w:rsidR="00E576F3" w:rsidRPr="005B6D9E" w:rsidRDefault="00E576F3" w:rsidP="005B6D9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946CA">
        <w:rPr>
          <w:rFonts w:ascii="Times New Roman" w:eastAsia="Times New Roman" w:hAnsi="Times New Roman" w:cs="Times New Roman"/>
          <w:b/>
          <w:bCs/>
          <w:kern w:val="0"/>
          <w:sz w:val="28"/>
          <w:szCs w:val="28"/>
          <w14:ligatures w14:val="none"/>
        </w:rPr>
        <w:t>1.1. За рівнем підвищення температури тіла</w:t>
      </w:r>
    </w:p>
    <w:p w14:paraId="55ED251B" w14:textId="68B4A846" w:rsidR="00E576F3" w:rsidRPr="00F946CA" w:rsidRDefault="00E576F3" w:rsidP="00F946CA">
      <w:pPr>
        <w:pStyle w:val="a7"/>
        <w:numPr>
          <w:ilvl w:val="0"/>
          <w:numId w:val="201"/>
        </w:numPr>
        <w:spacing w:before="100" w:beforeAutospacing="1" w:after="100" w:afterAutospacing="1" w:line="240" w:lineRule="auto"/>
        <w:rPr>
          <w:rFonts w:ascii="Times New Roman" w:hAnsi="Times New Roman" w:cs="Times New Roman"/>
          <w:kern w:val="0"/>
          <w:sz w:val="28"/>
          <w:szCs w:val="28"/>
          <w14:ligatures w14:val="none"/>
        </w:rPr>
      </w:pPr>
      <w:r w:rsidRPr="005B6D9E">
        <w:rPr>
          <w:rFonts w:ascii="Times New Roman" w:hAnsi="Times New Roman" w:cs="Times New Roman"/>
          <w:b/>
          <w:bCs/>
          <w:kern w:val="0"/>
          <w:sz w:val="28"/>
          <w:szCs w:val="28"/>
          <w14:ligatures w14:val="none"/>
        </w:rPr>
        <w:t xml:space="preserve">Субфебрильна гарячка </w:t>
      </w:r>
      <w:r w:rsidRPr="00F946CA">
        <w:rPr>
          <w:rFonts w:ascii="Times New Roman" w:hAnsi="Times New Roman" w:cs="Times New Roman"/>
          <w:kern w:val="0"/>
          <w:sz w:val="28"/>
          <w:szCs w:val="28"/>
          <w14:ligatures w14:val="none"/>
        </w:rPr>
        <w:t>— 37,1–38,0 °C</w:t>
      </w:r>
    </w:p>
    <w:p w14:paraId="18683460" w14:textId="7C1DF49C"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Характерна для початкових стадій інфекційних та запальних процесів, післяопераційного періоду. Часто супроводжується слабкістю, головним болем, зниженням апетиту.</w:t>
      </w:r>
    </w:p>
    <w:p w14:paraId="70AE12ED" w14:textId="243E0F84" w:rsidR="00E576F3" w:rsidRPr="00F946CA" w:rsidRDefault="00E576F3" w:rsidP="00F946CA">
      <w:pPr>
        <w:pStyle w:val="a7"/>
        <w:numPr>
          <w:ilvl w:val="0"/>
          <w:numId w:val="201"/>
        </w:numPr>
        <w:spacing w:before="100" w:beforeAutospacing="1" w:after="100" w:afterAutospacing="1" w:line="240" w:lineRule="auto"/>
        <w:rPr>
          <w:rFonts w:ascii="Times New Roman" w:hAnsi="Times New Roman" w:cs="Times New Roman"/>
          <w:kern w:val="0"/>
          <w:sz w:val="28"/>
          <w:szCs w:val="28"/>
          <w14:ligatures w14:val="none"/>
        </w:rPr>
      </w:pPr>
      <w:r w:rsidRPr="005B6D9E">
        <w:rPr>
          <w:rFonts w:ascii="Times New Roman" w:hAnsi="Times New Roman" w:cs="Times New Roman"/>
          <w:b/>
          <w:bCs/>
          <w:kern w:val="0"/>
          <w:sz w:val="28"/>
          <w:szCs w:val="28"/>
          <w14:ligatures w14:val="none"/>
        </w:rPr>
        <w:t xml:space="preserve">Фебрильна гарячка </w:t>
      </w:r>
      <w:r w:rsidRPr="00F946CA">
        <w:rPr>
          <w:rFonts w:ascii="Times New Roman" w:hAnsi="Times New Roman" w:cs="Times New Roman"/>
          <w:kern w:val="0"/>
          <w:sz w:val="28"/>
          <w:szCs w:val="28"/>
          <w14:ligatures w14:val="none"/>
        </w:rPr>
        <w:t>— 38,1–39,0 °C</w:t>
      </w:r>
    </w:p>
    <w:p w14:paraId="15A03BAE" w14:textId="3B13B9B2"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Найбільш поширена форма. Супроводжується вираженою інтоксикацією, тахікардією, пітливістю. Потребує активного догляду та контролю.</w:t>
      </w:r>
    </w:p>
    <w:p w14:paraId="3F1E31DE" w14:textId="7EC7A253" w:rsidR="00E576F3" w:rsidRPr="00F946CA" w:rsidRDefault="00E576F3" w:rsidP="00F946CA">
      <w:pPr>
        <w:pStyle w:val="a7"/>
        <w:numPr>
          <w:ilvl w:val="0"/>
          <w:numId w:val="201"/>
        </w:numPr>
        <w:spacing w:before="100" w:beforeAutospacing="1" w:after="100" w:afterAutospacing="1" w:line="240" w:lineRule="auto"/>
        <w:rPr>
          <w:rFonts w:ascii="Times New Roman" w:hAnsi="Times New Roman" w:cs="Times New Roman"/>
          <w:kern w:val="0"/>
          <w:sz w:val="28"/>
          <w:szCs w:val="28"/>
          <w14:ligatures w14:val="none"/>
        </w:rPr>
      </w:pPr>
      <w:r w:rsidRPr="005B6D9E">
        <w:rPr>
          <w:rFonts w:ascii="Times New Roman" w:hAnsi="Times New Roman" w:cs="Times New Roman"/>
          <w:b/>
          <w:bCs/>
          <w:kern w:val="0"/>
          <w:sz w:val="28"/>
          <w:szCs w:val="28"/>
          <w14:ligatures w14:val="none"/>
        </w:rPr>
        <w:t xml:space="preserve">Піретична гарячка </w:t>
      </w:r>
      <w:r w:rsidRPr="00F946CA">
        <w:rPr>
          <w:rFonts w:ascii="Times New Roman" w:hAnsi="Times New Roman" w:cs="Times New Roman"/>
          <w:kern w:val="0"/>
          <w:sz w:val="28"/>
          <w:szCs w:val="28"/>
          <w14:ligatures w14:val="none"/>
        </w:rPr>
        <w:t>— 39,1–41,0 °C</w:t>
      </w:r>
    </w:p>
    <w:p w14:paraId="38788BA3" w14:textId="014FDC20"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Небезпечна для життя, особливо у тяжкохворих, літніх пацієнтів та дітей. Може призводити до порушення свідомості, судом, серцево-судинних розладів.</w:t>
      </w:r>
    </w:p>
    <w:p w14:paraId="0391CDB3" w14:textId="6FBC5D76" w:rsidR="00E576F3" w:rsidRPr="00F946CA" w:rsidRDefault="00E576F3" w:rsidP="00F946CA">
      <w:pPr>
        <w:pStyle w:val="a7"/>
        <w:numPr>
          <w:ilvl w:val="0"/>
          <w:numId w:val="201"/>
        </w:numPr>
        <w:spacing w:before="100" w:beforeAutospacing="1" w:after="100" w:afterAutospacing="1" w:line="240" w:lineRule="auto"/>
        <w:rPr>
          <w:rFonts w:ascii="Times New Roman" w:hAnsi="Times New Roman" w:cs="Times New Roman"/>
          <w:kern w:val="0"/>
          <w:sz w:val="28"/>
          <w:szCs w:val="28"/>
          <w14:ligatures w14:val="none"/>
        </w:rPr>
      </w:pPr>
      <w:r w:rsidRPr="005B6D9E">
        <w:rPr>
          <w:rFonts w:ascii="Times New Roman" w:hAnsi="Times New Roman" w:cs="Times New Roman"/>
          <w:b/>
          <w:bCs/>
          <w:kern w:val="0"/>
          <w:sz w:val="28"/>
          <w:szCs w:val="28"/>
          <w14:ligatures w14:val="none"/>
        </w:rPr>
        <w:t xml:space="preserve">Гіперпіретична гарячка </w:t>
      </w:r>
      <w:r w:rsidRPr="00F946CA">
        <w:rPr>
          <w:rFonts w:ascii="Times New Roman" w:hAnsi="Times New Roman" w:cs="Times New Roman"/>
          <w:kern w:val="0"/>
          <w:sz w:val="28"/>
          <w:szCs w:val="28"/>
          <w14:ligatures w14:val="none"/>
        </w:rPr>
        <w:t>— понад 41,0 °C</w:t>
      </w:r>
    </w:p>
    <w:p w14:paraId="3D0194B7" w14:textId="76F9A461" w:rsidR="00E576F3" w:rsidRPr="005B6D9E" w:rsidRDefault="00E576F3" w:rsidP="005B6D9E">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Критичний стан, що потребує негайної медичної допомоги, інтенсивної терапії та безперервного нагляду.</w:t>
      </w:r>
    </w:p>
    <w:p w14:paraId="6DDC71C3" w14:textId="69F167F2" w:rsidR="00E576F3" w:rsidRPr="005B6D9E" w:rsidRDefault="00E576F3" w:rsidP="005B6D9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6D9E">
        <w:rPr>
          <w:rFonts w:ascii="Times New Roman" w:eastAsia="Times New Roman" w:hAnsi="Times New Roman" w:cs="Times New Roman"/>
          <w:b/>
          <w:bCs/>
          <w:kern w:val="0"/>
          <w:sz w:val="28"/>
          <w:szCs w:val="28"/>
          <w14:ligatures w14:val="none"/>
        </w:rPr>
        <w:t>1.2. За характером коливань температури протягом доби</w:t>
      </w:r>
    </w:p>
    <w:p w14:paraId="3D05406D" w14:textId="6D2D95F0" w:rsidR="00E576F3" w:rsidRPr="005B6D9E" w:rsidRDefault="00E576F3" w:rsidP="005B6D9E">
      <w:pPr>
        <w:pStyle w:val="a7"/>
        <w:numPr>
          <w:ilvl w:val="0"/>
          <w:numId w:val="201"/>
        </w:numPr>
        <w:spacing w:before="100" w:beforeAutospacing="1" w:after="100" w:afterAutospacing="1" w:line="240" w:lineRule="auto"/>
        <w:rPr>
          <w:rFonts w:ascii="Times New Roman" w:hAnsi="Times New Roman" w:cs="Times New Roman"/>
          <w:b/>
          <w:bCs/>
          <w:kern w:val="0"/>
          <w:sz w:val="28"/>
          <w:szCs w:val="28"/>
          <w14:ligatures w14:val="none"/>
        </w:rPr>
      </w:pPr>
      <w:r w:rsidRPr="005B6D9E">
        <w:rPr>
          <w:rFonts w:ascii="Times New Roman" w:hAnsi="Times New Roman" w:cs="Times New Roman"/>
          <w:b/>
          <w:bCs/>
          <w:kern w:val="0"/>
          <w:sz w:val="28"/>
          <w:szCs w:val="28"/>
          <w14:ligatures w14:val="none"/>
        </w:rPr>
        <w:t>Постійна гарячка</w:t>
      </w:r>
    </w:p>
    <w:p w14:paraId="4FFD50CB" w14:textId="0DA9A37E"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Температура постійно підвищена, добові коливання не перевищують 1 °C. Характерна для черевного тифу, пневмоній.</w:t>
      </w:r>
    </w:p>
    <w:p w14:paraId="441165C5" w14:textId="7554B55B" w:rsidR="00E576F3" w:rsidRPr="001933C6" w:rsidRDefault="00E576F3" w:rsidP="001933C6">
      <w:pPr>
        <w:pStyle w:val="a7"/>
        <w:numPr>
          <w:ilvl w:val="0"/>
          <w:numId w:val="201"/>
        </w:numPr>
        <w:spacing w:before="100" w:beforeAutospacing="1" w:after="100" w:afterAutospacing="1" w:line="240" w:lineRule="auto"/>
        <w:rPr>
          <w:rFonts w:ascii="Times New Roman" w:hAnsi="Times New Roman" w:cs="Times New Roman"/>
          <w:b/>
          <w:bCs/>
          <w:kern w:val="0"/>
          <w:sz w:val="28"/>
          <w:szCs w:val="28"/>
          <w14:ligatures w14:val="none"/>
        </w:rPr>
      </w:pPr>
      <w:r w:rsidRPr="001933C6">
        <w:rPr>
          <w:rFonts w:ascii="Times New Roman" w:hAnsi="Times New Roman" w:cs="Times New Roman"/>
          <w:b/>
          <w:bCs/>
          <w:kern w:val="0"/>
          <w:sz w:val="28"/>
          <w:szCs w:val="28"/>
          <w14:ligatures w14:val="none"/>
        </w:rPr>
        <w:t>Ремітуюча гарячка</w:t>
      </w:r>
    </w:p>
    <w:p w14:paraId="67F3D607" w14:textId="65AA3B9E"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Добові коливання перевищують 1 °C, але температура не нормалізується. Часто спостерігається при гнійно-запальних процесах.</w:t>
      </w:r>
    </w:p>
    <w:p w14:paraId="1066C355" w14:textId="4EBE0646" w:rsidR="00E576F3" w:rsidRPr="001933C6" w:rsidRDefault="00E576F3" w:rsidP="001933C6">
      <w:pPr>
        <w:pStyle w:val="a7"/>
        <w:numPr>
          <w:ilvl w:val="0"/>
          <w:numId w:val="201"/>
        </w:numPr>
        <w:spacing w:before="100" w:beforeAutospacing="1" w:after="100" w:afterAutospacing="1" w:line="240" w:lineRule="auto"/>
        <w:rPr>
          <w:rFonts w:ascii="Times New Roman" w:hAnsi="Times New Roman" w:cs="Times New Roman"/>
          <w:b/>
          <w:bCs/>
          <w:kern w:val="0"/>
          <w:sz w:val="28"/>
          <w:szCs w:val="28"/>
          <w14:ligatures w14:val="none"/>
        </w:rPr>
      </w:pPr>
      <w:r w:rsidRPr="001933C6">
        <w:rPr>
          <w:rFonts w:ascii="Times New Roman" w:hAnsi="Times New Roman" w:cs="Times New Roman"/>
          <w:b/>
          <w:bCs/>
          <w:kern w:val="0"/>
          <w:sz w:val="28"/>
          <w:szCs w:val="28"/>
          <w14:ligatures w14:val="none"/>
        </w:rPr>
        <w:lastRenderedPageBreak/>
        <w:t>Інтермітуюча гарячка</w:t>
      </w:r>
    </w:p>
    <w:p w14:paraId="747ECCA9" w14:textId="5056D2ED"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Чергуються періоди високої температури та норми. Типова для септичних станів.</w:t>
      </w:r>
    </w:p>
    <w:p w14:paraId="3F7E6542" w14:textId="0206D730" w:rsidR="00E576F3" w:rsidRPr="001933C6" w:rsidRDefault="00E576F3" w:rsidP="001933C6">
      <w:pPr>
        <w:pStyle w:val="a7"/>
        <w:numPr>
          <w:ilvl w:val="0"/>
          <w:numId w:val="202"/>
        </w:numPr>
        <w:spacing w:before="100" w:beforeAutospacing="1" w:after="100" w:afterAutospacing="1" w:line="240" w:lineRule="auto"/>
        <w:rPr>
          <w:rFonts w:ascii="Times New Roman" w:hAnsi="Times New Roman" w:cs="Times New Roman"/>
          <w:b/>
          <w:bCs/>
          <w:kern w:val="0"/>
          <w:sz w:val="28"/>
          <w:szCs w:val="28"/>
          <w14:ligatures w14:val="none"/>
        </w:rPr>
      </w:pPr>
      <w:r w:rsidRPr="001933C6">
        <w:rPr>
          <w:rFonts w:ascii="Times New Roman" w:hAnsi="Times New Roman" w:cs="Times New Roman"/>
          <w:b/>
          <w:bCs/>
          <w:kern w:val="0"/>
          <w:sz w:val="28"/>
          <w:szCs w:val="28"/>
          <w14:ligatures w14:val="none"/>
        </w:rPr>
        <w:t>Гектична гарячка</w:t>
      </w:r>
    </w:p>
    <w:p w14:paraId="56B2EBF6" w14:textId="04C22995" w:rsidR="00E576F3" w:rsidRPr="001933C6" w:rsidRDefault="00E576F3" w:rsidP="001933C6">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Різкі коливання температури (2–4 °C), супроводжується ознобом і рясним потовиділенням. Свідчить про тяжкий перебіг захворювання.</w:t>
      </w:r>
    </w:p>
    <w:p w14:paraId="29131F80" w14:textId="77777777" w:rsidR="00E576F3" w:rsidRPr="001933C6" w:rsidRDefault="00E576F3" w:rsidP="00E576F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933C6">
        <w:rPr>
          <w:rFonts w:ascii="Times New Roman" w:eastAsia="Times New Roman" w:hAnsi="Times New Roman" w:cs="Times New Roman"/>
          <w:b/>
          <w:bCs/>
          <w:kern w:val="0"/>
          <w:sz w:val="28"/>
          <w:szCs w:val="28"/>
          <w14:ligatures w14:val="none"/>
        </w:rPr>
        <w:t>1.3. Клінічні стадії гарячки</w:t>
      </w:r>
    </w:p>
    <w:p w14:paraId="5DAC30E3" w14:textId="77777777" w:rsidR="00E576F3" w:rsidRPr="00E576F3" w:rsidRDefault="00E576F3" w:rsidP="00E576F3">
      <w:pPr>
        <w:numPr>
          <w:ilvl w:val="0"/>
          <w:numId w:val="194"/>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Стадія підвищення температури — озноб, блідість шкіри, холодні кінцівки</w:t>
      </w:r>
    </w:p>
    <w:p w14:paraId="31DC67EE" w14:textId="77777777" w:rsidR="00E576F3" w:rsidRPr="00E576F3" w:rsidRDefault="00E576F3" w:rsidP="00E576F3">
      <w:pPr>
        <w:numPr>
          <w:ilvl w:val="0"/>
          <w:numId w:val="194"/>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Стадія високої температури — сухість шкіри, спрага, тахікардія</w:t>
      </w:r>
    </w:p>
    <w:p w14:paraId="14543673" w14:textId="4D087BEF" w:rsidR="00E576F3" w:rsidRPr="00BE1087" w:rsidRDefault="00E576F3" w:rsidP="00BE1087">
      <w:pPr>
        <w:numPr>
          <w:ilvl w:val="0"/>
          <w:numId w:val="194"/>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Стадія зниження температури — пітливість, слабкість, ризик колапсу</w:t>
      </w:r>
    </w:p>
    <w:p w14:paraId="518112E4" w14:textId="2CE3F970" w:rsidR="00E576F3" w:rsidRPr="0050259A" w:rsidRDefault="00E576F3" w:rsidP="0050259A">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933C6">
        <w:rPr>
          <w:rFonts w:ascii="Times New Roman" w:eastAsia="Times New Roman" w:hAnsi="Times New Roman" w:cs="Times New Roman"/>
          <w:b/>
          <w:bCs/>
          <w:kern w:val="0"/>
          <w:sz w:val="28"/>
          <w:szCs w:val="28"/>
          <w14:ligatures w14:val="none"/>
        </w:rPr>
        <w:t>2. Контроль температури та загального стану пацієнта</w:t>
      </w:r>
    </w:p>
    <w:p w14:paraId="5FBE86DF" w14:textId="77777777" w:rsidR="00E576F3" w:rsidRPr="0050259A" w:rsidRDefault="00E576F3" w:rsidP="00E576F3">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50259A">
        <w:rPr>
          <w:rFonts w:ascii="Times New Roman" w:eastAsia="Times New Roman" w:hAnsi="Times New Roman" w:cs="Times New Roman"/>
          <w:b/>
          <w:bCs/>
          <w:kern w:val="0"/>
          <w:sz w:val="28"/>
          <w:szCs w:val="28"/>
          <w14:ligatures w14:val="none"/>
        </w:rPr>
        <w:t>2.1. Моніторинг температури тіла</w:t>
      </w:r>
    </w:p>
    <w:p w14:paraId="2B49153F" w14:textId="77777777" w:rsidR="00E576F3" w:rsidRPr="00E576F3" w:rsidRDefault="00E576F3" w:rsidP="00E576F3">
      <w:pPr>
        <w:numPr>
          <w:ilvl w:val="0"/>
          <w:numId w:val="195"/>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вимірювання температури 2–4 рази на добу;</w:t>
      </w:r>
    </w:p>
    <w:p w14:paraId="2DC0CB82" w14:textId="77777777" w:rsidR="00E576F3" w:rsidRPr="00E576F3" w:rsidRDefault="00E576F3" w:rsidP="00E576F3">
      <w:pPr>
        <w:numPr>
          <w:ilvl w:val="0"/>
          <w:numId w:val="195"/>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фіксація показників у температурному листі;</w:t>
      </w:r>
    </w:p>
    <w:p w14:paraId="77D616ED" w14:textId="574F8293" w:rsidR="00E576F3" w:rsidRPr="0050259A" w:rsidRDefault="00E576F3" w:rsidP="0050259A">
      <w:pPr>
        <w:numPr>
          <w:ilvl w:val="0"/>
          <w:numId w:val="195"/>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оцінка ефективності лікування.</w:t>
      </w:r>
    </w:p>
    <w:p w14:paraId="3BC2D6E2" w14:textId="01E4FC51" w:rsidR="00E576F3" w:rsidRPr="0050259A" w:rsidRDefault="00E576F3" w:rsidP="0050259A">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0259A">
        <w:rPr>
          <w:rFonts w:ascii="Times New Roman" w:eastAsia="Times New Roman" w:hAnsi="Times New Roman" w:cs="Times New Roman"/>
          <w:b/>
          <w:bCs/>
          <w:kern w:val="0"/>
          <w:sz w:val="28"/>
          <w:szCs w:val="28"/>
          <w14:ligatures w14:val="none"/>
        </w:rPr>
        <w:t>2.2. Оцінка загального стану</w:t>
      </w:r>
    </w:p>
    <w:p w14:paraId="3CBA6682" w14:textId="77777777" w:rsidR="00E576F3" w:rsidRPr="00E576F3"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Контролюються:</w:t>
      </w:r>
    </w:p>
    <w:p w14:paraId="55FB4ADD" w14:textId="77777777" w:rsidR="00E576F3" w:rsidRPr="00E576F3" w:rsidRDefault="00E576F3" w:rsidP="00E576F3">
      <w:pPr>
        <w:numPr>
          <w:ilvl w:val="0"/>
          <w:numId w:val="196"/>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свідомість;</w:t>
      </w:r>
    </w:p>
    <w:p w14:paraId="2473DE9F" w14:textId="77777777" w:rsidR="00E576F3" w:rsidRPr="00E576F3" w:rsidRDefault="00E576F3" w:rsidP="00E576F3">
      <w:pPr>
        <w:numPr>
          <w:ilvl w:val="0"/>
          <w:numId w:val="196"/>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частота пульсу і дихання;</w:t>
      </w:r>
    </w:p>
    <w:p w14:paraId="0C30478A" w14:textId="77777777" w:rsidR="00E576F3" w:rsidRPr="00E576F3" w:rsidRDefault="00E576F3" w:rsidP="00E576F3">
      <w:pPr>
        <w:numPr>
          <w:ilvl w:val="0"/>
          <w:numId w:val="196"/>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колір та вологість шкіри;</w:t>
      </w:r>
    </w:p>
    <w:p w14:paraId="33354171" w14:textId="77777777" w:rsidR="00E576F3" w:rsidRPr="00E576F3" w:rsidRDefault="00E576F3" w:rsidP="00E576F3">
      <w:pPr>
        <w:numPr>
          <w:ilvl w:val="0"/>
          <w:numId w:val="196"/>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наявність ознобу або пітливості;</w:t>
      </w:r>
    </w:p>
    <w:p w14:paraId="615EBCF6" w14:textId="3EB22FFA" w:rsidR="00E576F3" w:rsidRPr="00BE1087" w:rsidRDefault="00E576F3" w:rsidP="00BE1087">
      <w:pPr>
        <w:numPr>
          <w:ilvl w:val="0"/>
          <w:numId w:val="196"/>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об’єм сечовиділення.</w:t>
      </w:r>
    </w:p>
    <w:p w14:paraId="07DA5EA4" w14:textId="7BD8D66E" w:rsidR="00E576F3" w:rsidRPr="00431378" w:rsidRDefault="00E576F3" w:rsidP="00431378">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431378">
        <w:rPr>
          <w:rFonts w:ascii="Times New Roman" w:eastAsia="Times New Roman" w:hAnsi="Times New Roman" w:cs="Times New Roman"/>
          <w:b/>
          <w:bCs/>
          <w:kern w:val="0"/>
          <w:sz w:val="28"/>
          <w:szCs w:val="28"/>
          <w14:ligatures w14:val="none"/>
        </w:rPr>
        <w:t>3. Методи зниження температури</w:t>
      </w:r>
    </w:p>
    <w:p w14:paraId="5F6D796A" w14:textId="77777777" w:rsidR="00E576F3" w:rsidRPr="00431378" w:rsidRDefault="00E576F3" w:rsidP="00E576F3">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431378">
        <w:rPr>
          <w:rFonts w:ascii="Times New Roman" w:eastAsia="Times New Roman" w:hAnsi="Times New Roman" w:cs="Times New Roman"/>
          <w:b/>
          <w:bCs/>
          <w:kern w:val="0"/>
          <w:sz w:val="28"/>
          <w:szCs w:val="28"/>
          <w14:ligatures w14:val="none"/>
        </w:rPr>
        <w:t>3.1. Немедикаментозні методи</w:t>
      </w:r>
    </w:p>
    <w:p w14:paraId="05D7CE6C" w14:textId="77777777" w:rsidR="00E576F3" w:rsidRPr="00E576F3" w:rsidRDefault="00E576F3" w:rsidP="00E576F3">
      <w:pPr>
        <w:numPr>
          <w:ilvl w:val="0"/>
          <w:numId w:val="197"/>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провітрювання палати;</w:t>
      </w:r>
    </w:p>
    <w:p w14:paraId="4316C2D3" w14:textId="77777777" w:rsidR="00E576F3" w:rsidRPr="00E576F3" w:rsidRDefault="00E576F3" w:rsidP="00E576F3">
      <w:pPr>
        <w:numPr>
          <w:ilvl w:val="0"/>
          <w:numId w:val="197"/>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зменшення утеплення;</w:t>
      </w:r>
    </w:p>
    <w:p w14:paraId="5B3CFE54" w14:textId="77777777" w:rsidR="00E576F3" w:rsidRPr="00E576F3" w:rsidRDefault="00E576F3" w:rsidP="00E576F3">
      <w:pPr>
        <w:numPr>
          <w:ilvl w:val="0"/>
          <w:numId w:val="197"/>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обтирання водою кімнатної температури;</w:t>
      </w:r>
    </w:p>
    <w:p w14:paraId="692D5287" w14:textId="6362D645" w:rsidR="00E576F3" w:rsidRPr="00431378" w:rsidRDefault="00E576F3" w:rsidP="00431378">
      <w:pPr>
        <w:numPr>
          <w:ilvl w:val="0"/>
          <w:numId w:val="197"/>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холодні компреси (за призначенням лікаря).</w:t>
      </w:r>
    </w:p>
    <w:p w14:paraId="0AC3E81A" w14:textId="77777777" w:rsidR="00E576F3" w:rsidRPr="00431378" w:rsidRDefault="00E576F3" w:rsidP="00E576F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31378">
        <w:rPr>
          <w:rFonts w:ascii="Times New Roman" w:eastAsia="Times New Roman" w:hAnsi="Times New Roman" w:cs="Times New Roman"/>
          <w:b/>
          <w:bCs/>
          <w:kern w:val="0"/>
          <w:sz w:val="28"/>
          <w:szCs w:val="28"/>
          <w14:ligatures w14:val="none"/>
        </w:rPr>
        <w:t>3.2. Медикаментозна корекція</w:t>
      </w:r>
    </w:p>
    <w:p w14:paraId="18ABE5DE" w14:textId="2E13B2A5" w:rsidR="00E576F3" w:rsidRPr="00E576F3" w:rsidRDefault="00E576F3" w:rsidP="00E576F3">
      <w:pPr>
        <w:numPr>
          <w:ilvl w:val="0"/>
          <w:numId w:val="198"/>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жарознижувальні препарати застосовуються строго за призначенням лікаря</w:t>
      </w:r>
      <w:r w:rsidR="00431378">
        <w:rPr>
          <w:rFonts w:ascii="Times New Roman" w:hAnsi="Times New Roman" w:cs="Times New Roman"/>
          <w:kern w:val="0"/>
          <w:sz w:val="28"/>
          <w:szCs w:val="28"/>
          <w14:ligatures w14:val="none"/>
        </w:rPr>
        <w:t xml:space="preserve"> ( парацетамол, </w:t>
      </w:r>
      <w:r w:rsidR="0092648C">
        <w:rPr>
          <w:rFonts w:ascii="Times New Roman" w:hAnsi="Times New Roman" w:cs="Times New Roman"/>
          <w:kern w:val="0"/>
          <w:sz w:val="28"/>
          <w:szCs w:val="28"/>
          <w14:ligatures w14:val="none"/>
        </w:rPr>
        <w:t>ібупрофен</w:t>
      </w:r>
      <w:r w:rsidR="00431378">
        <w:rPr>
          <w:rFonts w:ascii="Times New Roman" w:hAnsi="Times New Roman" w:cs="Times New Roman"/>
          <w:kern w:val="0"/>
          <w:sz w:val="28"/>
          <w:szCs w:val="28"/>
          <w14:ligatures w14:val="none"/>
        </w:rPr>
        <w:t xml:space="preserve">, </w:t>
      </w:r>
      <w:r w:rsidR="0092648C">
        <w:rPr>
          <w:rFonts w:ascii="Times New Roman" w:hAnsi="Times New Roman" w:cs="Times New Roman"/>
          <w:kern w:val="0"/>
          <w:sz w:val="28"/>
          <w:szCs w:val="28"/>
          <w14:ligatures w14:val="none"/>
        </w:rPr>
        <w:t>інфулган, нурофен)</w:t>
      </w:r>
    </w:p>
    <w:p w14:paraId="159E46E0" w14:textId="77777777" w:rsidR="00E576F3" w:rsidRPr="00E576F3" w:rsidRDefault="00E576F3" w:rsidP="00E576F3">
      <w:pPr>
        <w:numPr>
          <w:ilvl w:val="0"/>
          <w:numId w:val="198"/>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lastRenderedPageBreak/>
        <w:t>контроль дії препаратів;</w:t>
      </w:r>
    </w:p>
    <w:p w14:paraId="6571AD97" w14:textId="0B640816" w:rsidR="00E576F3" w:rsidRPr="00BE1087" w:rsidRDefault="00E576F3" w:rsidP="00BE1087">
      <w:pPr>
        <w:numPr>
          <w:ilvl w:val="0"/>
          <w:numId w:val="198"/>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попередження побічних ефектів.</w:t>
      </w:r>
    </w:p>
    <w:p w14:paraId="551D69B9" w14:textId="77777777" w:rsidR="00E576F3" w:rsidRPr="0092648C" w:rsidRDefault="00E576F3" w:rsidP="00E576F3">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92648C">
        <w:rPr>
          <w:rFonts w:ascii="Times New Roman" w:eastAsia="Times New Roman" w:hAnsi="Times New Roman" w:cs="Times New Roman"/>
          <w:b/>
          <w:bCs/>
          <w:kern w:val="0"/>
          <w:sz w:val="28"/>
          <w:szCs w:val="28"/>
          <w14:ligatures w14:val="none"/>
        </w:rPr>
        <w:t>4. Забезпечення гідратації та харчування</w:t>
      </w:r>
    </w:p>
    <w:p w14:paraId="646DBF50" w14:textId="77777777" w:rsidR="00E576F3" w:rsidRPr="00E576F3" w:rsidRDefault="00E576F3" w:rsidP="00E576F3">
      <w:pPr>
        <w:numPr>
          <w:ilvl w:val="0"/>
          <w:numId w:val="199"/>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часте пиття невеликими порціями;</w:t>
      </w:r>
    </w:p>
    <w:p w14:paraId="6151497C" w14:textId="77777777" w:rsidR="00E576F3" w:rsidRPr="00E576F3" w:rsidRDefault="00E576F3" w:rsidP="00E576F3">
      <w:pPr>
        <w:numPr>
          <w:ilvl w:val="0"/>
          <w:numId w:val="199"/>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контроль водного балансу;</w:t>
      </w:r>
    </w:p>
    <w:p w14:paraId="067D09B2" w14:textId="77777777" w:rsidR="00E576F3" w:rsidRPr="00E576F3" w:rsidRDefault="00E576F3" w:rsidP="00E576F3">
      <w:pPr>
        <w:numPr>
          <w:ilvl w:val="0"/>
          <w:numId w:val="199"/>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легкозасвоювана їжа;</w:t>
      </w:r>
    </w:p>
    <w:p w14:paraId="6D65FF49" w14:textId="36EA3B65" w:rsidR="00E576F3" w:rsidRPr="00BE1087" w:rsidRDefault="00E576F3" w:rsidP="00BE1087">
      <w:pPr>
        <w:numPr>
          <w:ilvl w:val="0"/>
          <w:numId w:val="199"/>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допомога при прийомі рідини у тяжкохворих.</w:t>
      </w:r>
    </w:p>
    <w:p w14:paraId="7CFF8209" w14:textId="77777777" w:rsidR="00E576F3" w:rsidRPr="00BE1087" w:rsidRDefault="00E576F3" w:rsidP="00E576F3">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E1087">
        <w:rPr>
          <w:rFonts w:ascii="Times New Roman" w:eastAsia="Times New Roman" w:hAnsi="Times New Roman" w:cs="Times New Roman"/>
          <w:b/>
          <w:bCs/>
          <w:kern w:val="0"/>
          <w:sz w:val="28"/>
          <w:szCs w:val="28"/>
          <w14:ligatures w14:val="none"/>
        </w:rPr>
        <w:t>5. Забезпечення комфорту та профілактика ускладнень</w:t>
      </w:r>
    </w:p>
    <w:p w14:paraId="712C9079" w14:textId="77777777" w:rsidR="00E576F3" w:rsidRPr="00E576F3" w:rsidRDefault="00E576F3" w:rsidP="00E576F3">
      <w:pPr>
        <w:numPr>
          <w:ilvl w:val="0"/>
          <w:numId w:val="200"/>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регулярна зміна білизни;</w:t>
      </w:r>
    </w:p>
    <w:p w14:paraId="55AF5FE0" w14:textId="77777777" w:rsidR="00E576F3" w:rsidRPr="00E576F3" w:rsidRDefault="00E576F3" w:rsidP="00E576F3">
      <w:pPr>
        <w:numPr>
          <w:ilvl w:val="0"/>
          <w:numId w:val="200"/>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догляд за шкірою;</w:t>
      </w:r>
    </w:p>
    <w:p w14:paraId="43FE0032" w14:textId="77777777" w:rsidR="00E576F3" w:rsidRPr="00E576F3" w:rsidRDefault="00E576F3" w:rsidP="00E576F3">
      <w:pPr>
        <w:numPr>
          <w:ilvl w:val="0"/>
          <w:numId w:val="200"/>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профілактика пролежнів;</w:t>
      </w:r>
    </w:p>
    <w:p w14:paraId="0EA5EA2A" w14:textId="4C856E51" w:rsidR="00E576F3" w:rsidRPr="00BE1087" w:rsidRDefault="00E576F3" w:rsidP="00E576F3">
      <w:pPr>
        <w:numPr>
          <w:ilvl w:val="0"/>
          <w:numId w:val="200"/>
        </w:num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психологічна підтримка.</w:t>
      </w:r>
    </w:p>
    <w:p w14:paraId="51564D83" w14:textId="458313FD" w:rsidR="00BE1087" w:rsidRDefault="00E576F3" w:rsidP="00E576F3">
      <w:pPr>
        <w:spacing w:before="100" w:beforeAutospacing="1" w:after="100" w:afterAutospacing="1" w:line="240" w:lineRule="auto"/>
        <w:rPr>
          <w:rFonts w:ascii="Times New Roman" w:hAnsi="Times New Roman" w:cs="Times New Roman"/>
          <w:kern w:val="0"/>
          <w:sz w:val="28"/>
          <w:szCs w:val="28"/>
          <w14:ligatures w14:val="none"/>
        </w:rPr>
      </w:pPr>
      <w:r w:rsidRPr="00E576F3">
        <w:rPr>
          <w:rFonts w:ascii="Times New Roman" w:hAnsi="Times New Roman" w:cs="Times New Roman"/>
          <w:kern w:val="0"/>
          <w:sz w:val="28"/>
          <w:szCs w:val="28"/>
          <w14:ligatures w14:val="none"/>
        </w:rPr>
        <w:t>Догляд за хворими з гарячкою є важливою складовою загального догляду за тяжкохворими пацієнтами. Він базується на знанні видів і стадій гарячки, постійному контролі стану пацієнта, своєчасному застосуванні немедикаментозних і медикаментозних методів зниження температури, підтриманні водного балансу та комфорту. Комплексний і системний підхід дозволяє запобігти ускладненням, покращити перебіг захворювання та якість життя пацієнта.</w:t>
      </w:r>
    </w:p>
    <w:p w14:paraId="7BFFDC98" w14:textId="2605C79D" w:rsidR="00773502" w:rsidRPr="00936450" w:rsidRDefault="00BE1087" w:rsidP="00936450">
      <w:pPr>
        <w:pStyle w:val="1"/>
        <w:rPr>
          <w:rFonts w:ascii="Times New Roman" w:eastAsia="Times New Roman" w:hAnsi="Times New Roman" w:cs="Times New Roman"/>
          <w:b/>
          <w:bCs/>
          <w:color w:val="000000" w:themeColor="text1"/>
          <w:kern w:val="36"/>
          <w:sz w:val="28"/>
          <w:szCs w:val="28"/>
          <w14:ligatures w14:val="none"/>
        </w:rPr>
      </w:pPr>
      <w:r w:rsidRPr="00773502">
        <w:rPr>
          <w:rFonts w:ascii="Times New Roman" w:hAnsi="Times New Roman" w:cs="Times New Roman"/>
          <w:b/>
          <w:bCs/>
          <w:color w:val="000000" w:themeColor="text1"/>
          <w:kern w:val="0"/>
          <w:sz w:val="28"/>
          <w:szCs w:val="28"/>
          <w14:ligatures w14:val="none"/>
        </w:rPr>
        <w:t>4</w:t>
      </w:r>
      <w:r w:rsidR="00773502" w:rsidRPr="00773502">
        <w:rPr>
          <w:rFonts w:ascii="Times New Roman" w:hAnsi="Times New Roman" w:cs="Times New Roman"/>
          <w:b/>
          <w:bCs/>
          <w:color w:val="000000" w:themeColor="text1"/>
          <w:kern w:val="0"/>
          <w:sz w:val="28"/>
          <w:szCs w:val="28"/>
          <w14:ligatures w14:val="none"/>
        </w:rPr>
        <w:t>.4</w:t>
      </w:r>
      <w:r w:rsidRPr="00773502">
        <w:rPr>
          <w:rFonts w:ascii="Times New Roman" w:hAnsi="Times New Roman" w:cs="Times New Roman"/>
          <w:b/>
          <w:bCs/>
          <w:color w:val="000000" w:themeColor="text1"/>
          <w:kern w:val="0"/>
          <w:sz w:val="28"/>
          <w:szCs w:val="28"/>
          <w14:ligatures w14:val="none"/>
        </w:rPr>
        <w:t>.</w:t>
      </w:r>
      <w:r w:rsidR="00773502" w:rsidRPr="00773502">
        <w:rPr>
          <w:rFonts w:ascii="Times New Roman" w:eastAsia="Times New Roman" w:hAnsi="Times New Roman" w:cs="Times New Roman"/>
          <w:b/>
          <w:bCs/>
          <w:color w:val="000000" w:themeColor="text1"/>
          <w:kern w:val="36"/>
          <w:sz w:val="28"/>
          <w:szCs w:val="28"/>
          <w14:ligatures w14:val="none"/>
        </w:rPr>
        <w:t xml:space="preserve"> Профілактика пролежнів у тяжкохворих</w:t>
      </w:r>
    </w:p>
    <w:p w14:paraId="2863F11C" w14:textId="3B5D44DC"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936450">
        <w:rPr>
          <w:rFonts w:ascii="Times New Roman" w:hAnsi="Times New Roman" w:cs="Times New Roman"/>
          <w:b/>
          <w:bCs/>
          <w:color w:val="000000" w:themeColor="text1"/>
          <w:kern w:val="0"/>
          <w:sz w:val="28"/>
          <w:szCs w:val="28"/>
          <w14:ligatures w14:val="none"/>
        </w:rPr>
        <w:t>Пролежні</w:t>
      </w:r>
      <w:r w:rsidRPr="00773502">
        <w:rPr>
          <w:rFonts w:ascii="Times New Roman" w:hAnsi="Times New Roman" w:cs="Times New Roman"/>
          <w:color w:val="000000" w:themeColor="text1"/>
          <w:kern w:val="0"/>
          <w:sz w:val="28"/>
          <w:szCs w:val="28"/>
          <w14:ligatures w14:val="none"/>
        </w:rPr>
        <w:t xml:space="preserve"> — це ішемічно-некротичні ураження шкіри та підлеглих тканин, що виникають унаслідок тривалого тиску, порушення кровообігу, тертя та мацерації. Найчастіше вони розвиваються у тяжкохворих, лежачих, інкурабельних та агонуючих пацієнтів, особливо за наявності гарячки, зневоднення, порушень чутливості та нетримання</w:t>
      </w:r>
      <w:r w:rsidR="00936450">
        <w:rPr>
          <w:rFonts w:ascii="Times New Roman" w:hAnsi="Times New Roman" w:cs="Times New Roman"/>
          <w:color w:val="000000" w:themeColor="text1"/>
          <w:kern w:val="0"/>
          <w:sz w:val="28"/>
          <w:szCs w:val="28"/>
          <w14:ligatures w14:val="none"/>
        </w:rPr>
        <w:t>.</w:t>
      </w:r>
    </w:p>
    <w:p w14:paraId="4291E61F" w14:textId="654F1D73" w:rsidR="00773502" w:rsidRPr="00936450" w:rsidRDefault="00773502" w:rsidP="00936450">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Профілактика пролежнів є обов’язковою складовою загального догляду і значною мірою залежить від системності та якості роботи молодшого медичного персоналу.</w:t>
      </w:r>
    </w:p>
    <w:p w14:paraId="1DAD1B1D" w14:textId="6C3C246C" w:rsidR="00773502" w:rsidRPr="00936450" w:rsidRDefault="00773502" w:rsidP="00936450">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936450">
        <w:rPr>
          <w:rFonts w:ascii="Times New Roman" w:eastAsia="Times New Roman" w:hAnsi="Times New Roman" w:cs="Times New Roman"/>
          <w:b/>
          <w:bCs/>
          <w:color w:val="000000" w:themeColor="text1"/>
          <w:kern w:val="0"/>
          <w:sz w:val="28"/>
          <w:szCs w:val="28"/>
          <w14:ligatures w14:val="none"/>
        </w:rPr>
        <w:t>1. Зміна положення пацієнта</w:t>
      </w:r>
    </w:p>
    <w:p w14:paraId="37920BBF" w14:textId="052ED8BD" w:rsidR="00773502" w:rsidRPr="00936450" w:rsidRDefault="00773502" w:rsidP="00936450">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773502">
        <w:rPr>
          <w:rFonts w:ascii="Times New Roman" w:eastAsia="Times New Roman" w:hAnsi="Times New Roman" w:cs="Times New Roman"/>
          <w:color w:val="000000" w:themeColor="text1"/>
          <w:kern w:val="0"/>
          <w:sz w:val="28"/>
          <w:szCs w:val="28"/>
          <w14:ligatures w14:val="none"/>
        </w:rPr>
        <w:t>Значення зміни положення</w:t>
      </w:r>
      <w:r w:rsidR="00732BF8">
        <w:rPr>
          <w:rFonts w:ascii="Times New Roman" w:eastAsia="Times New Roman" w:hAnsi="Times New Roman" w:cs="Times New Roman"/>
          <w:color w:val="000000" w:themeColor="text1"/>
          <w:kern w:val="0"/>
          <w:sz w:val="28"/>
          <w:szCs w:val="28"/>
          <w14:ligatures w14:val="none"/>
        </w:rPr>
        <w:t>:</w:t>
      </w:r>
    </w:p>
    <w:p w14:paraId="78D95E73" w14:textId="77777777" w:rsidR="00773502" w:rsidRPr="00732BF8" w:rsidRDefault="00773502" w:rsidP="00773502">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r w:rsidRPr="00732BF8">
        <w:rPr>
          <w:rFonts w:ascii="Times New Roman" w:hAnsi="Times New Roman" w:cs="Times New Roman"/>
          <w:b/>
          <w:bCs/>
          <w:color w:val="000000" w:themeColor="text1"/>
          <w:kern w:val="0"/>
          <w:sz w:val="28"/>
          <w:szCs w:val="28"/>
          <w14:ligatures w14:val="none"/>
        </w:rPr>
        <w:t>Тривалий тиск на одні й ті самі ділянки тіла призводить до:</w:t>
      </w:r>
    </w:p>
    <w:p w14:paraId="4609473B" w14:textId="77777777" w:rsidR="00773502" w:rsidRPr="00773502" w:rsidRDefault="00773502" w:rsidP="00773502">
      <w:pPr>
        <w:numPr>
          <w:ilvl w:val="0"/>
          <w:numId w:val="20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порушення мікроциркуляції;</w:t>
      </w:r>
    </w:p>
    <w:p w14:paraId="6CFE7A06" w14:textId="77777777" w:rsidR="00773502" w:rsidRPr="00773502" w:rsidRDefault="00773502" w:rsidP="00773502">
      <w:pPr>
        <w:numPr>
          <w:ilvl w:val="0"/>
          <w:numId w:val="20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ішемії тканин;</w:t>
      </w:r>
    </w:p>
    <w:p w14:paraId="755D651D" w14:textId="30B61F5A" w:rsidR="00773502" w:rsidRPr="00732BF8" w:rsidRDefault="00773502" w:rsidP="00773502">
      <w:pPr>
        <w:numPr>
          <w:ilvl w:val="0"/>
          <w:numId w:val="20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некрозу шкіри та підшкірної клітковини.</w:t>
      </w:r>
    </w:p>
    <w:p w14:paraId="750190B8" w14:textId="088C0B4C" w:rsidR="00773502" w:rsidRPr="00732BF8" w:rsidRDefault="00773502" w:rsidP="00732BF8">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lastRenderedPageBreak/>
        <w:t>Регулярна зміна положення пацієнта дозволяє відновити кровообіг, зменшити тиск і попередити утворення пролежнів.</w:t>
      </w:r>
    </w:p>
    <w:p w14:paraId="5819DC60" w14:textId="77777777" w:rsidR="00773502" w:rsidRPr="00732BF8" w:rsidRDefault="00773502" w:rsidP="00773502">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732BF8">
        <w:rPr>
          <w:rFonts w:ascii="Times New Roman" w:eastAsia="Times New Roman" w:hAnsi="Times New Roman" w:cs="Times New Roman"/>
          <w:b/>
          <w:bCs/>
          <w:color w:val="000000" w:themeColor="text1"/>
          <w:kern w:val="0"/>
          <w:sz w:val="28"/>
          <w:szCs w:val="28"/>
          <w14:ligatures w14:val="none"/>
        </w:rPr>
        <w:t>Основні принципи</w:t>
      </w:r>
    </w:p>
    <w:p w14:paraId="7328408A" w14:textId="77777777" w:rsidR="00773502" w:rsidRPr="00773502" w:rsidRDefault="00773502" w:rsidP="00773502">
      <w:pPr>
        <w:numPr>
          <w:ilvl w:val="0"/>
          <w:numId w:val="2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положення тіла змінюють кожні 2 години (за можливості);</w:t>
      </w:r>
    </w:p>
    <w:p w14:paraId="6A40DD06" w14:textId="77777777" w:rsidR="00773502" w:rsidRPr="00773502" w:rsidRDefault="00773502" w:rsidP="00773502">
      <w:pPr>
        <w:numPr>
          <w:ilvl w:val="0"/>
          <w:numId w:val="2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зміна виконується обережно, без різких рухів;</w:t>
      </w:r>
    </w:p>
    <w:p w14:paraId="556C28CA" w14:textId="77777777" w:rsidR="00773502" w:rsidRPr="00773502" w:rsidRDefault="00773502" w:rsidP="00773502">
      <w:pPr>
        <w:numPr>
          <w:ilvl w:val="0"/>
          <w:numId w:val="2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ураховується стан пацієнта, біль, післяопераційні обмеження;</w:t>
      </w:r>
    </w:p>
    <w:p w14:paraId="22AAB471" w14:textId="286E01FF" w:rsidR="00773502" w:rsidRPr="00732BF8" w:rsidRDefault="00773502" w:rsidP="00732BF8">
      <w:pPr>
        <w:numPr>
          <w:ilvl w:val="0"/>
          <w:numId w:val="2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обов’язково фіксується зручне та фізіологічне положення.</w:t>
      </w:r>
    </w:p>
    <w:p w14:paraId="09D926AD" w14:textId="77777777" w:rsidR="00773502" w:rsidRPr="00732BF8" w:rsidRDefault="00773502" w:rsidP="00773502">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732BF8">
        <w:rPr>
          <w:rFonts w:ascii="Times New Roman" w:eastAsia="Times New Roman" w:hAnsi="Times New Roman" w:cs="Times New Roman"/>
          <w:b/>
          <w:bCs/>
          <w:color w:val="000000" w:themeColor="text1"/>
          <w:kern w:val="0"/>
          <w:sz w:val="28"/>
          <w:szCs w:val="28"/>
          <w14:ligatures w14:val="none"/>
        </w:rPr>
        <w:t>Основні положення тіла</w:t>
      </w:r>
    </w:p>
    <w:p w14:paraId="6AAD633B" w14:textId="77777777" w:rsidR="00773502" w:rsidRPr="00773502" w:rsidRDefault="00773502" w:rsidP="00773502">
      <w:pPr>
        <w:numPr>
          <w:ilvl w:val="0"/>
          <w:numId w:val="20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на спині;</w:t>
      </w:r>
    </w:p>
    <w:p w14:paraId="18C4CAF8" w14:textId="77777777" w:rsidR="00773502" w:rsidRPr="00773502" w:rsidRDefault="00773502" w:rsidP="00773502">
      <w:pPr>
        <w:numPr>
          <w:ilvl w:val="0"/>
          <w:numId w:val="20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на правому або лівому боці;</w:t>
      </w:r>
    </w:p>
    <w:p w14:paraId="540BDD36" w14:textId="24D51D70" w:rsidR="00773502" w:rsidRPr="00732BF8" w:rsidRDefault="00773502" w:rsidP="00773502">
      <w:pPr>
        <w:numPr>
          <w:ilvl w:val="0"/>
          <w:numId w:val="20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напівсидяче положення (за показаннями).</w:t>
      </w:r>
    </w:p>
    <w:p w14:paraId="4D86277E" w14:textId="3C51E645" w:rsidR="00773502" w:rsidRPr="00732BF8" w:rsidRDefault="00773502" w:rsidP="00732BF8">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r w:rsidRPr="00732BF8">
        <w:rPr>
          <w:rFonts w:ascii="Times New Roman" w:hAnsi="Times New Roman" w:cs="Times New Roman"/>
          <w:b/>
          <w:bCs/>
          <w:color w:val="000000" w:themeColor="text1"/>
          <w:kern w:val="0"/>
          <w:sz w:val="28"/>
          <w:szCs w:val="28"/>
          <w14:ligatures w14:val="none"/>
        </w:rPr>
        <w:t>Особливу увагу приділяють ділянкам підвищеного ризику:</w:t>
      </w:r>
      <w:r w:rsidR="00732BF8">
        <w:rPr>
          <w:rFonts w:ascii="Times New Roman" w:hAnsi="Times New Roman" w:cs="Times New Roman"/>
          <w:b/>
          <w:bCs/>
          <w:color w:val="000000" w:themeColor="text1"/>
          <w:kern w:val="0"/>
          <w:sz w:val="28"/>
          <w:szCs w:val="28"/>
          <w14:ligatures w14:val="none"/>
        </w:rPr>
        <w:t xml:space="preserve"> </w:t>
      </w:r>
      <w:r w:rsidRPr="00732BF8">
        <w:rPr>
          <w:rFonts w:ascii="Times New Roman" w:hAnsi="Times New Roman" w:cs="Times New Roman"/>
          <w:b/>
          <w:bCs/>
          <w:color w:val="000000" w:themeColor="text1"/>
          <w:kern w:val="0"/>
          <w:sz w:val="28"/>
          <w:szCs w:val="28"/>
          <w14:ligatures w14:val="none"/>
        </w:rPr>
        <w:t>крижова зона, п’яти, лопатки, лікті, потилиця, сідниці.</w:t>
      </w:r>
    </w:p>
    <w:p w14:paraId="2C59548C" w14:textId="6CF8425E" w:rsidR="00773502" w:rsidRPr="00732BF8" w:rsidRDefault="00773502" w:rsidP="00732BF8">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732BF8">
        <w:rPr>
          <w:rFonts w:ascii="Times New Roman" w:eastAsia="Times New Roman" w:hAnsi="Times New Roman" w:cs="Times New Roman"/>
          <w:b/>
          <w:bCs/>
          <w:color w:val="000000" w:themeColor="text1"/>
          <w:kern w:val="0"/>
          <w:sz w:val="28"/>
          <w:szCs w:val="28"/>
          <w14:ligatures w14:val="none"/>
        </w:rPr>
        <w:t>Роль персоналу</w:t>
      </w:r>
    </w:p>
    <w:p w14:paraId="7A0D44D7" w14:textId="77777777"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Молодший медичний персонал:</w:t>
      </w:r>
    </w:p>
    <w:p w14:paraId="6A16DEF8" w14:textId="77777777" w:rsidR="00773502" w:rsidRPr="00773502" w:rsidRDefault="00773502" w:rsidP="00773502">
      <w:pPr>
        <w:numPr>
          <w:ilvl w:val="0"/>
          <w:numId w:val="20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допомагає змінювати положення;</w:t>
      </w:r>
    </w:p>
    <w:p w14:paraId="0A74BB78" w14:textId="77777777" w:rsidR="00773502" w:rsidRPr="00773502" w:rsidRDefault="00773502" w:rsidP="00773502">
      <w:pPr>
        <w:numPr>
          <w:ilvl w:val="0"/>
          <w:numId w:val="20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контролює стан шкіри після кожної зміни;</w:t>
      </w:r>
    </w:p>
    <w:p w14:paraId="6D9136F0" w14:textId="5A2D6A2E" w:rsidR="00773502" w:rsidRPr="008C4492" w:rsidRDefault="00773502" w:rsidP="008C4492">
      <w:pPr>
        <w:numPr>
          <w:ilvl w:val="0"/>
          <w:numId w:val="20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повідомляє медсестру про початкові ознаки пролежнів (почервоніння, ущільнення, біль).</w:t>
      </w:r>
    </w:p>
    <w:p w14:paraId="4657102A" w14:textId="48D52149" w:rsidR="00773502" w:rsidRPr="008C4492" w:rsidRDefault="00773502" w:rsidP="008C4492">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8C4492">
        <w:rPr>
          <w:rFonts w:ascii="Times New Roman" w:eastAsia="Times New Roman" w:hAnsi="Times New Roman" w:cs="Times New Roman"/>
          <w:b/>
          <w:bCs/>
          <w:color w:val="000000" w:themeColor="text1"/>
          <w:kern w:val="0"/>
          <w:sz w:val="28"/>
          <w:szCs w:val="28"/>
          <w14:ligatures w14:val="none"/>
        </w:rPr>
        <w:t>2. Використання спеціальних матраців та подушок</w:t>
      </w:r>
    </w:p>
    <w:p w14:paraId="396F549A" w14:textId="0427C27F" w:rsidR="00773502" w:rsidRPr="008C4492" w:rsidRDefault="00773502" w:rsidP="008C4492">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8C4492">
        <w:rPr>
          <w:rFonts w:ascii="Times New Roman" w:eastAsia="Times New Roman" w:hAnsi="Times New Roman" w:cs="Times New Roman"/>
          <w:b/>
          <w:bCs/>
          <w:color w:val="000000" w:themeColor="text1"/>
          <w:kern w:val="0"/>
          <w:sz w:val="28"/>
          <w:szCs w:val="28"/>
          <w14:ligatures w14:val="none"/>
        </w:rPr>
        <w:t>Мета використання</w:t>
      </w:r>
    </w:p>
    <w:p w14:paraId="7F0D58E8" w14:textId="77777777"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Спеціальні засоби догляду дозволяють:</w:t>
      </w:r>
    </w:p>
    <w:p w14:paraId="3E18A8A1" w14:textId="77777777" w:rsidR="00773502" w:rsidRPr="00773502" w:rsidRDefault="00773502" w:rsidP="00773502">
      <w:pPr>
        <w:numPr>
          <w:ilvl w:val="0"/>
          <w:numId w:val="20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рівномірно розподілити тиск на тіло;</w:t>
      </w:r>
    </w:p>
    <w:p w14:paraId="5309F4FD" w14:textId="77777777" w:rsidR="00773502" w:rsidRPr="00773502" w:rsidRDefault="00773502" w:rsidP="00773502">
      <w:pPr>
        <w:numPr>
          <w:ilvl w:val="0"/>
          <w:numId w:val="20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зменшити навантаження на уразливі ділянки;</w:t>
      </w:r>
    </w:p>
    <w:p w14:paraId="201EC44B" w14:textId="05A2C7B9" w:rsidR="00773502" w:rsidRPr="008C4492" w:rsidRDefault="00773502" w:rsidP="008C4492">
      <w:pPr>
        <w:numPr>
          <w:ilvl w:val="0"/>
          <w:numId w:val="20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покращити комфорт пацієнта.</w:t>
      </w:r>
    </w:p>
    <w:p w14:paraId="575D2326" w14:textId="77777777" w:rsidR="00773502" w:rsidRPr="009133F7" w:rsidRDefault="00773502" w:rsidP="00773502">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9133F7">
        <w:rPr>
          <w:rFonts w:ascii="Times New Roman" w:eastAsia="Times New Roman" w:hAnsi="Times New Roman" w:cs="Times New Roman"/>
          <w:b/>
          <w:bCs/>
          <w:color w:val="000000" w:themeColor="text1"/>
          <w:kern w:val="0"/>
          <w:sz w:val="28"/>
          <w:szCs w:val="28"/>
          <w14:ligatures w14:val="none"/>
        </w:rPr>
        <w:t>Види засобів</w:t>
      </w:r>
    </w:p>
    <w:p w14:paraId="2B1A4199" w14:textId="77777777" w:rsidR="00773502" w:rsidRPr="00773502" w:rsidRDefault="00773502" w:rsidP="00773502">
      <w:pPr>
        <w:numPr>
          <w:ilvl w:val="0"/>
          <w:numId w:val="2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антипролежневі матраци (комірчасті, балонні);</w:t>
      </w:r>
    </w:p>
    <w:p w14:paraId="2953476D" w14:textId="77777777" w:rsidR="00773502" w:rsidRPr="00773502" w:rsidRDefault="00773502" w:rsidP="00773502">
      <w:pPr>
        <w:numPr>
          <w:ilvl w:val="0"/>
          <w:numId w:val="2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спеціальні подушки під крижі, п’яти, лікті;</w:t>
      </w:r>
    </w:p>
    <w:p w14:paraId="7AE7E6F4" w14:textId="77777777" w:rsidR="00773502" w:rsidRPr="00773502" w:rsidRDefault="00773502" w:rsidP="00773502">
      <w:pPr>
        <w:numPr>
          <w:ilvl w:val="0"/>
          <w:numId w:val="2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валики для фіксації положення тіла;</w:t>
      </w:r>
    </w:p>
    <w:p w14:paraId="23E9533E" w14:textId="72656152" w:rsidR="00773502" w:rsidRPr="009133F7" w:rsidRDefault="00773502" w:rsidP="009133F7">
      <w:pPr>
        <w:numPr>
          <w:ilvl w:val="0"/>
          <w:numId w:val="2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пінні або гелеві підкладки.</w:t>
      </w:r>
    </w:p>
    <w:p w14:paraId="492B2B11" w14:textId="77777777" w:rsidR="00773502" w:rsidRPr="009133F7" w:rsidRDefault="00773502" w:rsidP="00773502">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9133F7">
        <w:rPr>
          <w:rFonts w:ascii="Times New Roman" w:eastAsia="Times New Roman" w:hAnsi="Times New Roman" w:cs="Times New Roman"/>
          <w:b/>
          <w:bCs/>
          <w:color w:val="000000" w:themeColor="text1"/>
          <w:kern w:val="0"/>
          <w:sz w:val="28"/>
          <w:szCs w:val="28"/>
          <w14:ligatures w14:val="none"/>
        </w:rPr>
        <w:t>Особливості використання</w:t>
      </w:r>
    </w:p>
    <w:p w14:paraId="18201833" w14:textId="77777777" w:rsidR="00773502" w:rsidRPr="00773502" w:rsidRDefault="00773502" w:rsidP="00773502">
      <w:pPr>
        <w:numPr>
          <w:ilvl w:val="0"/>
          <w:numId w:val="2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матрац повинен відповідати масі тіла пацієнта;</w:t>
      </w:r>
    </w:p>
    <w:p w14:paraId="224D1B05" w14:textId="77777777" w:rsidR="00773502" w:rsidRPr="00773502" w:rsidRDefault="00773502" w:rsidP="00773502">
      <w:pPr>
        <w:numPr>
          <w:ilvl w:val="0"/>
          <w:numId w:val="2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lastRenderedPageBreak/>
        <w:t>поверхня ліжка має бути рівною, без складок;</w:t>
      </w:r>
    </w:p>
    <w:p w14:paraId="03125507" w14:textId="77777777" w:rsidR="00773502" w:rsidRPr="00773502" w:rsidRDefault="00773502" w:rsidP="00773502">
      <w:pPr>
        <w:numPr>
          <w:ilvl w:val="0"/>
          <w:numId w:val="2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забороняється використання жорстких предметів під тілом;</w:t>
      </w:r>
    </w:p>
    <w:p w14:paraId="57D4616D" w14:textId="2FC62B1B" w:rsidR="00773502" w:rsidRPr="009133F7" w:rsidRDefault="00773502" w:rsidP="009133F7">
      <w:pPr>
        <w:numPr>
          <w:ilvl w:val="0"/>
          <w:numId w:val="2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постільна білизна має бути сухою, чистою, без зморшок.</w:t>
      </w:r>
    </w:p>
    <w:p w14:paraId="6E4D6579" w14:textId="79A3CE0E" w:rsidR="00773502" w:rsidRPr="009133F7" w:rsidRDefault="00773502" w:rsidP="009133F7">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9133F7">
        <w:rPr>
          <w:rFonts w:ascii="Times New Roman" w:eastAsia="Times New Roman" w:hAnsi="Times New Roman" w:cs="Times New Roman"/>
          <w:b/>
          <w:bCs/>
          <w:color w:val="000000" w:themeColor="text1"/>
          <w:kern w:val="0"/>
          <w:sz w:val="28"/>
          <w:szCs w:val="28"/>
          <w14:ligatures w14:val="none"/>
        </w:rPr>
        <w:t>Контроль ефективності</w:t>
      </w:r>
    </w:p>
    <w:p w14:paraId="2A3ABB7C" w14:textId="77777777"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Регулярно оцінюється:</w:t>
      </w:r>
    </w:p>
    <w:p w14:paraId="2A374683" w14:textId="77777777" w:rsidR="00773502" w:rsidRPr="00773502" w:rsidRDefault="00773502" w:rsidP="00773502">
      <w:pPr>
        <w:numPr>
          <w:ilvl w:val="0"/>
          <w:numId w:val="2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стан шкіри в місцях контакту;</w:t>
      </w:r>
    </w:p>
    <w:p w14:paraId="2598C77D" w14:textId="77777777" w:rsidR="00773502" w:rsidRPr="00773502" w:rsidRDefault="00773502" w:rsidP="00773502">
      <w:pPr>
        <w:numPr>
          <w:ilvl w:val="0"/>
          <w:numId w:val="2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наявність почервоніння або мацерації;</w:t>
      </w:r>
    </w:p>
    <w:p w14:paraId="6BB2A9C5" w14:textId="40F15DA0" w:rsidR="00773502" w:rsidRPr="009133F7" w:rsidRDefault="00773502" w:rsidP="009133F7">
      <w:pPr>
        <w:numPr>
          <w:ilvl w:val="0"/>
          <w:numId w:val="2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комфорт пацієнта.</w:t>
      </w:r>
    </w:p>
    <w:p w14:paraId="5239096C" w14:textId="0BB87ABC" w:rsidR="00773502" w:rsidRPr="009133F7" w:rsidRDefault="00773502" w:rsidP="009133F7">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9133F7">
        <w:rPr>
          <w:rFonts w:ascii="Times New Roman" w:eastAsia="Times New Roman" w:hAnsi="Times New Roman" w:cs="Times New Roman"/>
          <w:b/>
          <w:bCs/>
          <w:color w:val="000000" w:themeColor="text1"/>
          <w:kern w:val="0"/>
          <w:sz w:val="28"/>
          <w:szCs w:val="28"/>
          <w14:ligatures w14:val="none"/>
        </w:rPr>
        <w:t>3. Догляд за шкірою та контроль за виділеннями</w:t>
      </w:r>
    </w:p>
    <w:p w14:paraId="261F97E9" w14:textId="13BB7732" w:rsidR="00773502" w:rsidRPr="00131127" w:rsidRDefault="00773502" w:rsidP="009133F7">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131127">
        <w:rPr>
          <w:rFonts w:ascii="Times New Roman" w:eastAsia="Times New Roman" w:hAnsi="Times New Roman" w:cs="Times New Roman"/>
          <w:b/>
          <w:bCs/>
          <w:color w:val="000000" w:themeColor="text1"/>
          <w:kern w:val="0"/>
          <w:sz w:val="28"/>
          <w:szCs w:val="28"/>
          <w14:ligatures w14:val="none"/>
        </w:rPr>
        <w:t>Значення догляду за шкірою</w:t>
      </w:r>
    </w:p>
    <w:p w14:paraId="2513978B" w14:textId="77777777"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Шкіра тяжкохворого є особливо вразливою через:</w:t>
      </w:r>
    </w:p>
    <w:p w14:paraId="7BA9776D" w14:textId="77777777" w:rsidR="00773502" w:rsidRPr="00773502" w:rsidRDefault="00773502" w:rsidP="00773502">
      <w:pPr>
        <w:numPr>
          <w:ilvl w:val="0"/>
          <w:numId w:val="21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зниження кровопостачання;</w:t>
      </w:r>
    </w:p>
    <w:p w14:paraId="2F5778D3" w14:textId="77777777" w:rsidR="00773502" w:rsidRPr="00773502" w:rsidRDefault="00773502" w:rsidP="00773502">
      <w:pPr>
        <w:numPr>
          <w:ilvl w:val="0"/>
          <w:numId w:val="21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сухість або надмірну вологість;</w:t>
      </w:r>
    </w:p>
    <w:p w14:paraId="596E19B0" w14:textId="4434B828" w:rsidR="00773502" w:rsidRPr="00ED55E9" w:rsidRDefault="00773502" w:rsidP="00773502">
      <w:pPr>
        <w:numPr>
          <w:ilvl w:val="0"/>
          <w:numId w:val="21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вплив сечі, калу, поту.</w:t>
      </w:r>
    </w:p>
    <w:p w14:paraId="26A545AA" w14:textId="77777777" w:rsidR="005B6AA4" w:rsidRDefault="00773502" w:rsidP="005B6AA4">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Недостатній догляд швидко призводить до мацерації та пошкодження шкірних покривів.</w:t>
      </w:r>
    </w:p>
    <w:p w14:paraId="7EE6C418" w14:textId="0A241E26" w:rsidR="00773502" w:rsidRPr="00131127" w:rsidRDefault="00773502" w:rsidP="005B6AA4">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r w:rsidRPr="00131127">
        <w:rPr>
          <w:rFonts w:ascii="Times New Roman" w:eastAsia="Times New Roman" w:hAnsi="Times New Roman" w:cs="Times New Roman"/>
          <w:b/>
          <w:bCs/>
          <w:color w:val="000000" w:themeColor="text1"/>
          <w:kern w:val="0"/>
          <w:sz w:val="28"/>
          <w:szCs w:val="28"/>
          <w14:ligatures w14:val="none"/>
        </w:rPr>
        <w:t>Основні правила догляду</w:t>
      </w:r>
    </w:p>
    <w:p w14:paraId="75FDCDD1" w14:textId="77777777" w:rsidR="00773502" w:rsidRPr="00773502" w:rsidRDefault="00773502" w:rsidP="00773502">
      <w:pPr>
        <w:numPr>
          <w:ilvl w:val="0"/>
          <w:numId w:val="21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щоденний огляд шкіри, особливо у зонах ризику;</w:t>
      </w:r>
    </w:p>
    <w:p w14:paraId="24CDC9EE" w14:textId="77777777" w:rsidR="00773502" w:rsidRPr="00773502" w:rsidRDefault="00773502" w:rsidP="00773502">
      <w:pPr>
        <w:numPr>
          <w:ilvl w:val="0"/>
          <w:numId w:val="21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підтримання чистоти та сухості;</w:t>
      </w:r>
    </w:p>
    <w:p w14:paraId="05C884CF" w14:textId="77777777" w:rsidR="00773502" w:rsidRPr="00773502" w:rsidRDefault="00773502" w:rsidP="00773502">
      <w:pPr>
        <w:numPr>
          <w:ilvl w:val="0"/>
          <w:numId w:val="21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обережне висушування без тертя;</w:t>
      </w:r>
    </w:p>
    <w:p w14:paraId="069861E5" w14:textId="24A00979" w:rsidR="00773502" w:rsidRPr="00131127" w:rsidRDefault="00773502" w:rsidP="00131127">
      <w:pPr>
        <w:numPr>
          <w:ilvl w:val="0"/>
          <w:numId w:val="21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використання захисних кремів та бар’єрних засобів.</w:t>
      </w:r>
    </w:p>
    <w:p w14:paraId="02BAC74C" w14:textId="196DDBB7" w:rsidR="00773502" w:rsidRPr="00131127" w:rsidRDefault="00773502" w:rsidP="00131127">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131127">
        <w:rPr>
          <w:rFonts w:ascii="Times New Roman" w:eastAsia="Times New Roman" w:hAnsi="Times New Roman" w:cs="Times New Roman"/>
          <w:b/>
          <w:bCs/>
          <w:color w:val="000000" w:themeColor="text1"/>
          <w:kern w:val="0"/>
          <w:sz w:val="28"/>
          <w:szCs w:val="28"/>
          <w14:ligatures w14:val="none"/>
        </w:rPr>
        <w:t>Контроль за виділеннями</w:t>
      </w:r>
    </w:p>
    <w:p w14:paraId="527C58CB" w14:textId="77777777"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При нетриманні:</w:t>
      </w:r>
    </w:p>
    <w:p w14:paraId="076747B5" w14:textId="77777777" w:rsidR="00773502" w:rsidRPr="00773502" w:rsidRDefault="00773502" w:rsidP="00773502">
      <w:pPr>
        <w:numPr>
          <w:ilvl w:val="0"/>
          <w:numId w:val="21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негайне очищення шкіри після забруднення;</w:t>
      </w:r>
    </w:p>
    <w:p w14:paraId="20369AB6" w14:textId="77777777" w:rsidR="00773502" w:rsidRPr="00773502" w:rsidRDefault="00773502" w:rsidP="00773502">
      <w:pPr>
        <w:numPr>
          <w:ilvl w:val="0"/>
          <w:numId w:val="21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регулярна заміна підкладок і білизни;</w:t>
      </w:r>
    </w:p>
    <w:p w14:paraId="69D9F52E" w14:textId="77777777" w:rsidR="00773502" w:rsidRPr="00773502" w:rsidRDefault="00773502" w:rsidP="00773502">
      <w:pPr>
        <w:numPr>
          <w:ilvl w:val="0"/>
          <w:numId w:val="21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використання абсорбуючих засобів;</w:t>
      </w:r>
    </w:p>
    <w:p w14:paraId="367AB139" w14:textId="4F65800F" w:rsidR="00773502" w:rsidRPr="00131127" w:rsidRDefault="00773502" w:rsidP="00131127">
      <w:pPr>
        <w:numPr>
          <w:ilvl w:val="0"/>
          <w:numId w:val="21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застосування захисних кремів від мацерації.</w:t>
      </w:r>
    </w:p>
    <w:p w14:paraId="1BEDAF87" w14:textId="77777777" w:rsidR="00773502" w:rsidRPr="00131127" w:rsidRDefault="00773502" w:rsidP="00773502">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131127">
        <w:rPr>
          <w:rFonts w:ascii="Times New Roman" w:eastAsia="Times New Roman" w:hAnsi="Times New Roman" w:cs="Times New Roman"/>
          <w:b/>
          <w:bCs/>
          <w:color w:val="000000" w:themeColor="text1"/>
          <w:kern w:val="0"/>
          <w:sz w:val="28"/>
          <w:szCs w:val="28"/>
          <w14:ligatures w14:val="none"/>
        </w:rPr>
        <w:t>Ознаки початкових пролежнів</w:t>
      </w:r>
    </w:p>
    <w:p w14:paraId="08737D07" w14:textId="77777777" w:rsidR="00773502" w:rsidRPr="00773502" w:rsidRDefault="00773502" w:rsidP="00773502">
      <w:pPr>
        <w:numPr>
          <w:ilvl w:val="0"/>
          <w:numId w:val="21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стійке почервоніння;</w:t>
      </w:r>
    </w:p>
    <w:p w14:paraId="519024BF" w14:textId="77777777" w:rsidR="00773502" w:rsidRPr="00773502" w:rsidRDefault="00773502" w:rsidP="00773502">
      <w:pPr>
        <w:numPr>
          <w:ilvl w:val="0"/>
          <w:numId w:val="21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локальне підвищення температури шкіри;</w:t>
      </w:r>
    </w:p>
    <w:p w14:paraId="21DE9DDD" w14:textId="77777777" w:rsidR="00773502" w:rsidRPr="00773502" w:rsidRDefault="00773502" w:rsidP="00773502">
      <w:pPr>
        <w:numPr>
          <w:ilvl w:val="0"/>
          <w:numId w:val="21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ущільнення або болючість;</w:t>
      </w:r>
    </w:p>
    <w:p w14:paraId="745ADF07" w14:textId="77777777" w:rsidR="00773502" w:rsidRPr="00773502" w:rsidRDefault="00773502" w:rsidP="00773502">
      <w:pPr>
        <w:numPr>
          <w:ilvl w:val="0"/>
          <w:numId w:val="21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зміна кольору шкіри.</w:t>
      </w:r>
    </w:p>
    <w:p w14:paraId="23BAE567" w14:textId="6AB1A4E3" w:rsidR="00773502" w:rsidRPr="00773502"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lastRenderedPageBreak/>
        <w:t>Виявлення цих ознак потребує негайного повідомлення медичного персоналу.</w:t>
      </w:r>
    </w:p>
    <w:p w14:paraId="3B586134" w14:textId="68EE6122" w:rsidR="00131127" w:rsidRDefault="00773502"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773502">
        <w:rPr>
          <w:rFonts w:ascii="Times New Roman" w:hAnsi="Times New Roman" w:cs="Times New Roman"/>
          <w:color w:val="000000" w:themeColor="text1"/>
          <w:kern w:val="0"/>
          <w:sz w:val="28"/>
          <w:szCs w:val="28"/>
          <w14:ligatures w14:val="none"/>
        </w:rPr>
        <w:t>Профілактика пролежнів у тяжкохворих є комплексним і безперервним процесом, що включає регулярну зміну положення пацієнта, використання спеціальних матраців і подушок, ретельний догляд за шкірою та контроль за фізіологічними виділеннями. Своєчасні профілактичні заходи дозволяють значно знизити ризик розвитку пролежнів, запобігти інфекційним ускладненням і зберегти якість життя пацієнта.</w:t>
      </w:r>
    </w:p>
    <w:p w14:paraId="6E27FEBA" w14:textId="7A51993B" w:rsidR="00682703" w:rsidRPr="00780A5A" w:rsidRDefault="005121AD" w:rsidP="00780A5A">
      <w:pPr>
        <w:pStyle w:val="1"/>
        <w:rPr>
          <w:rFonts w:ascii="Times New Roman" w:eastAsia="Times New Roman" w:hAnsi="Times New Roman" w:cs="Times New Roman"/>
          <w:b/>
          <w:bCs/>
          <w:color w:val="auto"/>
          <w:kern w:val="36"/>
          <w:sz w:val="28"/>
          <w:szCs w:val="28"/>
          <w14:ligatures w14:val="none"/>
        </w:rPr>
      </w:pPr>
      <w:r w:rsidRPr="00780A5A">
        <w:rPr>
          <w:rFonts w:ascii="Times New Roman" w:hAnsi="Times New Roman" w:cs="Times New Roman"/>
          <w:b/>
          <w:bCs/>
          <w:color w:val="000000" w:themeColor="text1"/>
          <w:kern w:val="0"/>
          <w:sz w:val="28"/>
          <w:szCs w:val="28"/>
          <w14:ligatures w14:val="none"/>
        </w:rPr>
        <w:t>5.</w:t>
      </w:r>
      <w:r w:rsidR="00682703" w:rsidRPr="00780A5A">
        <w:rPr>
          <w:rFonts w:ascii="Times New Roman" w:eastAsia="Times New Roman" w:hAnsi="Times New Roman" w:cs="Times New Roman"/>
          <w:b/>
          <w:bCs/>
          <w:color w:val="auto"/>
          <w:kern w:val="36"/>
          <w:sz w:val="28"/>
          <w:szCs w:val="28"/>
          <w14:ligatures w14:val="none"/>
        </w:rPr>
        <w:t xml:space="preserve"> Основи загального та спеціального догляду за важкохворими, інкурабельними та агонуючими пацієнтами</w:t>
      </w:r>
    </w:p>
    <w:p w14:paraId="10464BE4" w14:textId="657592E7" w:rsidR="00682703" w:rsidRPr="00780A5A" w:rsidRDefault="00682703" w:rsidP="00780A5A">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Догляд за важкохворими, інкурабельними та агонуючими пацієнтами є однією з найвідповідальніших ділянок медичної практики. Він поєднує медичні, гігієнічні, психологічні та етичні аспекти, спрямовані не лише на підтримку життєвих функцій, а й на забезпечення максимально можливої якості життя та збереження людської гідності.</w:t>
      </w:r>
    </w:p>
    <w:p w14:paraId="0BCAB238" w14:textId="4D7729CB" w:rsidR="00682703" w:rsidRPr="00780A5A" w:rsidRDefault="00682703" w:rsidP="00780A5A">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80A5A">
        <w:rPr>
          <w:rFonts w:ascii="Times New Roman" w:eastAsia="Times New Roman" w:hAnsi="Times New Roman" w:cs="Times New Roman"/>
          <w:b/>
          <w:bCs/>
          <w:kern w:val="0"/>
          <w:sz w:val="28"/>
          <w:szCs w:val="28"/>
          <w14:ligatures w14:val="none"/>
        </w:rPr>
        <w:t>5.1. Догляд за важкохворими пацієнтами різного віку</w:t>
      </w:r>
    </w:p>
    <w:p w14:paraId="7A23C5B6" w14:textId="77777777" w:rsidR="00682703" w:rsidRPr="00780A5A" w:rsidRDefault="00682703" w:rsidP="00682703">
      <w:pPr>
        <w:spacing w:before="100" w:beforeAutospacing="1" w:after="100" w:afterAutospacing="1" w:line="240" w:lineRule="auto"/>
        <w:rPr>
          <w:rFonts w:ascii="Times New Roman" w:hAnsi="Times New Roman" w:cs="Times New Roman"/>
          <w:b/>
          <w:bCs/>
          <w:kern w:val="0"/>
          <w:sz w:val="28"/>
          <w:szCs w:val="28"/>
          <w14:ligatures w14:val="none"/>
        </w:rPr>
      </w:pPr>
      <w:r w:rsidRPr="00780A5A">
        <w:rPr>
          <w:rFonts w:ascii="Times New Roman" w:hAnsi="Times New Roman" w:cs="Times New Roman"/>
          <w:b/>
          <w:bCs/>
          <w:kern w:val="0"/>
          <w:sz w:val="28"/>
          <w:szCs w:val="28"/>
          <w14:ligatures w14:val="none"/>
        </w:rPr>
        <w:t>Загальний догляд охоплює комплекс заходів, спрямованих на:</w:t>
      </w:r>
    </w:p>
    <w:p w14:paraId="4964E03C" w14:textId="77777777" w:rsidR="00682703" w:rsidRPr="00682703" w:rsidRDefault="00682703" w:rsidP="00682703">
      <w:pPr>
        <w:numPr>
          <w:ilvl w:val="0"/>
          <w:numId w:val="215"/>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підтримання чистоти тіла і довкілля;</w:t>
      </w:r>
    </w:p>
    <w:p w14:paraId="3DFB4712" w14:textId="77777777" w:rsidR="00682703" w:rsidRPr="00682703" w:rsidRDefault="00682703" w:rsidP="00682703">
      <w:pPr>
        <w:numPr>
          <w:ilvl w:val="0"/>
          <w:numId w:val="215"/>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забезпечення фізіологічних потреб;</w:t>
      </w:r>
    </w:p>
    <w:p w14:paraId="6BE25F3E" w14:textId="77777777" w:rsidR="00682703" w:rsidRPr="00682703" w:rsidRDefault="00682703" w:rsidP="00682703">
      <w:pPr>
        <w:numPr>
          <w:ilvl w:val="0"/>
          <w:numId w:val="215"/>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профілактику ускладнень;</w:t>
      </w:r>
    </w:p>
    <w:p w14:paraId="764E33A0" w14:textId="705C100B" w:rsidR="00682703" w:rsidRPr="00780A5A" w:rsidRDefault="00682703" w:rsidP="00682703">
      <w:pPr>
        <w:numPr>
          <w:ilvl w:val="0"/>
          <w:numId w:val="215"/>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спостереження за станом пацієнта.</w:t>
      </w:r>
    </w:p>
    <w:p w14:paraId="20246B87" w14:textId="00709F12" w:rsidR="00682703" w:rsidRPr="00780A5A" w:rsidRDefault="00682703" w:rsidP="00780A5A">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Він має бути безперервним, індивідуалізованим і адаптованим до віку та функціонального стану хворого.</w:t>
      </w:r>
    </w:p>
    <w:p w14:paraId="4F75084E" w14:textId="6A852EFF" w:rsidR="00682703" w:rsidRPr="00780A5A" w:rsidRDefault="00682703" w:rsidP="00780A5A">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80A5A">
        <w:rPr>
          <w:rFonts w:ascii="Times New Roman" w:eastAsia="Times New Roman" w:hAnsi="Times New Roman" w:cs="Times New Roman"/>
          <w:b/>
          <w:bCs/>
          <w:kern w:val="0"/>
          <w:sz w:val="28"/>
          <w:szCs w:val="28"/>
          <w14:ligatures w14:val="none"/>
        </w:rPr>
        <w:t>Особливості догляду за пацієнтами різних вікових груп</w:t>
      </w:r>
    </w:p>
    <w:p w14:paraId="57CC7732" w14:textId="5B8705FA" w:rsidR="00682703" w:rsidRPr="00C75C35" w:rsidRDefault="00682703" w:rsidP="00780A5A">
      <w:pPr>
        <w:pStyle w:val="a7"/>
        <w:numPr>
          <w:ilvl w:val="0"/>
          <w:numId w:val="202"/>
        </w:numPr>
        <w:spacing w:before="100" w:beforeAutospacing="1" w:after="100" w:afterAutospacing="1" w:line="240" w:lineRule="auto"/>
        <w:rPr>
          <w:rFonts w:ascii="Times New Roman" w:hAnsi="Times New Roman" w:cs="Times New Roman"/>
          <w:b/>
          <w:bCs/>
          <w:kern w:val="0"/>
          <w:sz w:val="28"/>
          <w:szCs w:val="28"/>
          <w14:ligatures w14:val="none"/>
        </w:rPr>
      </w:pPr>
      <w:r w:rsidRPr="00C75C35">
        <w:rPr>
          <w:rFonts w:ascii="Times New Roman" w:hAnsi="Times New Roman" w:cs="Times New Roman"/>
          <w:b/>
          <w:bCs/>
          <w:kern w:val="0"/>
          <w:sz w:val="28"/>
          <w:szCs w:val="28"/>
          <w14:ligatures w14:val="none"/>
        </w:rPr>
        <w:t>Діти</w:t>
      </w:r>
    </w:p>
    <w:p w14:paraId="5A05915A" w14:textId="77777777" w:rsidR="00682703" w:rsidRPr="00682703" w:rsidRDefault="00682703" w:rsidP="00682703">
      <w:pPr>
        <w:numPr>
          <w:ilvl w:val="0"/>
          <w:numId w:val="216"/>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висока чутливість до болю, температурних коливань, дефіциту рідини;</w:t>
      </w:r>
    </w:p>
    <w:p w14:paraId="22A621E2" w14:textId="77777777" w:rsidR="00682703" w:rsidRPr="00682703" w:rsidRDefault="00682703" w:rsidP="00682703">
      <w:pPr>
        <w:numPr>
          <w:ilvl w:val="0"/>
          <w:numId w:val="216"/>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потреба у постійному нагляді та психологічному контакті;</w:t>
      </w:r>
    </w:p>
    <w:p w14:paraId="6065FE28" w14:textId="10E445EF" w:rsidR="00682703" w:rsidRPr="00780A5A" w:rsidRDefault="00682703" w:rsidP="00682703">
      <w:pPr>
        <w:numPr>
          <w:ilvl w:val="0"/>
          <w:numId w:val="216"/>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важливість участі батьків у догляді.</w:t>
      </w:r>
    </w:p>
    <w:p w14:paraId="43D43765" w14:textId="1B666698" w:rsidR="00682703" w:rsidRPr="00C75C35" w:rsidRDefault="00682703" w:rsidP="00C75C35">
      <w:pPr>
        <w:pStyle w:val="a7"/>
        <w:numPr>
          <w:ilvl w:val="0"/>
          <w:numId w:val="202"/>
        </w:numPr>
        <w:spacing w:before="100" w:beforeAutospacing="1" w:after="100" w:afterAutospacing="1" w:line="240" w:lineRule="auto"/>
        <w:rPr>
          <w:rFonts w:ascii="Times New Roman" w:hAnsi="Times New Roman" w:cs="Times New Roman"/>
          <w:b/>
          <w:bCs/>
          <w:kern w:val="0"/>
          <w:sz w:val="28"/>
          <w:szCs w:val="28"/>
          <w14:ligatures w14:val="none"/>
        </w:rPr>
      </w:pPr>
      <w:r w:rsidRPr="00C75C35">
        <w:rPr>
          <w:rFonts w:ascii="Times New Roman" w:hAnsi="Times New Roman" w:cs="Times New Roman"/>
          <w:b/>
          <w:bCs/>
          <w:kern w:val="0"/>
          <w:sz w:val="28"/>
          <w:szCs w:val="28"/>
          <w14:ligatures w14:val="none"/>
        </w:rPr>
        <w:t>Дорослі пацієнти</w:t>
      </w:r>
    </w:p>
    <w:p w14:paraId="3F5E08FD" w14:textId="77777777" w:rsidR="00682703" w:rsidRPr="00682703" w:rsidRDefault="00682703" w:rsidP="00682703">
      <w:pPr>
        <w:numPr>
          <w:ilvl w:val="0"/>
          <w:numId w:val="217"/>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акцент на збереженні самостійності;</w:t>
      </w:r>
    </w:p>
    <w:p w14:paraId="158BAFF3" w14:textId="77777777" w:rsidR="00682703" w:rsidRPr="00682703" w:rsidRDefault="00682703" w:rsidP="00682703">
      <w:pPr>
        <w:numPr>
          <w:ilvl w:val="0"/>
          <w:numId w:val="217"/>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повага до приватності;</w:t>
      </w:r>
    </w:p>
    <w:p w14:paraId="61F25080" w14:textId="503B91FB" w:rsidR="00682703" w:rsidRPr="00C75C35" w:rsidRDefault="00682703" w:rsidP="00682703">
      <w:pPr>
        <w:numPr>
          <w:ilvl w:val="0"/>
          <w:numId w:val="217"/>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інформування та залучення до процесу догляду.</w:t>
      </w:r>
    </w:p>
    <w:p w14:paraId="280721B5" w14:textId="185C38EE" w:rsidR="00682703" w:rsidRPr="00C75C35" w:rsidRDefault="00682703" w:rsidP="00C75C35">
      <w:pPr>
        <w:pStyle w:val="a7"/>
        <w:numPr>
          <w:ilvl w:val="0"/>
          <w:numId w:val="202"/>
        </w:numPr>
        <w:spacing w:before="100" w:beforeAutospacing="1" w:after="100" w:afterAutospacing="1" w:line="240" w:lineRule="auto"/>
        <w:rPr>
          <w:rFonts w:ascii="Times New Roman" w:hAnsi="Times New Roman" w:cs="Times New Roman"/>
          <w:b/>
          <w:bCs/>
          <w:kern w:val="0"/>
          <w:sz w:val="28"/>
          <w:szCs w:val="28"/>
          <w14:ligatures w14:val="none"/>
        </w:rPr>
      </w:pPr>
      <w:r w:rsidRPr="00C75C35">
        <w:rPr>
          <w:rFonts w:ascii="Times New Roman" w:hAnsi="Times New Roman" w:cs="Times New Roman"/>
          <w:b/>
          <w:bCs/>
          <w:kern w:val="0"/>
          <w:sz w:val="28"/>
          <w:szCs w:val="28"/>
          <w14:ligatures w14:val="none"/>
        </w:rPr>
        <w:t>Літні пацієнти</w:t>
      </w:r>
    </w:p>
    <w:p w14:paraId="34A4E31D" w14:textId="77777777" w:rsidR="00682703" w:rsidRPr="00682703" w:rsidRDefault="00682703" w:rsidP="00682703">
      <w:pPr>
        <w:numPr>
          <w:ilvl w:val="0"/>
          <w:numId w:val="218"/>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знижені компенсаторні можливості організму;</w:t>
      </w:r>
    </w:p>
    <w:p w14:paraId="34A99884" w14:textId="77777777" w:rsidR="00682703" w:rsidRPr="00682703" w:rsidRDefault="00682703" w:rsidP="00682703">
      <w:pPr>
        <w:numPr>
          <w:ilvl w:val="0"/>
          <w:numId w:val="218"/>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lastRenderedPageBreak/>
        <w:t>високий ризик пролежнів, зневоднення, порушень свідомості;</w:t>
      </w:r>
    </w:p>
    <w:p w14:paraId="43D357DA" w14:textId="2238829B" w:rsidR="00682703" w:rsidRPr="00C75C35" w:rsidRDefault="00682703" w:rsidP="00C75C35">
      <w:pPr>
        <w:numPr>
          <w:ilvl w:val="0"/>
          <w:numId w:val="218"/>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необхідність особливо делікатного поводження.</w:t>
      </w:r>
    </w:p>
    <w:p w14:paraId="6A9FEC0C" w14:textId="4AA7FCB1" w:rsidR="00682703" w:rsidRPr="00C75C35" w:rsidRDefault="00682703" w:rsidP="00C75C35">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75C35">
        <w:rPr>
          <w:rFonts w:ascii="Times New Roman" w:eastAsia="Times New Roman" w:hAnsi="Times New Roman" w:cs="Times New Roman"/>
          <w:b/>
          <w:bCs/>
          <w:kern w:val="0"/>
          <w:sz w:val="28"/>
          <w:szCs w:val="28"/>
          <w14:ligatures w14:val="none"/>
        </w:rPr>
        <w:t>Спеціальний догляд</w:t>
      </w:r>
    </w:p>
    <w:p w14:paraId="142F74EF" w14:textId="77777777" w:rsidR="00682703" w:rsidRPr="00682703" w:rsidRDefault="00682703" w:rsidP="00682703">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Спеціальний догляд включає:</w:t>
      </w:r>
    </w:p>
    <w:p w14:paraId="7BA5AFDD" w14:textId="77777777" w:rsidR="00682703" w:rsidRPr="00682703" w:rsidRDefault="00682703" w:rsidP="00682703">
      <w:pPr>
        <w:numPr>
          <w:ilvl w:val="0"/>
          <w:numId w:val="219"/>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догляд за катетерами, зондами, дренажами;</w:t>
      </w:r>
    </w:p>
    <w:p w14:paraId="1E58B696" w14:textId="77777777" w:rsidR="00682703" w:rsidRPr="00682703" w:rsidRDefault="00682703" w:rsidP="00682703">
      <w:pPr>
        <w:numPr>
          <w:ilvl w:val="0"/>
          <w:numId w:val="219"/>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контроль дихання, харчування, діурезу;</w:t>
      </w:r>
    </w:p>
    <w:p w14:paraId="4C61515D" w14:textId="77777777" w:rsidR="00682703" w:rsidRPr="00682703" w:rsidRDefault="00682703" w:rsidP="00682703">
      <w:pPr>
        <w:numPr>
          <w:ilvl w:val="0"/>
          <w:numId w:val="219"/>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допомогу при зміні положення тіла;</w:t>
      </w:r>
    </w:p>
    <w:p w14:paraId="2D2512B9" w14:textId="635AEFE3" w:rsidR="00682703" w:rsidRPr="000E3E78" w:rsidRDefault="00682703" w:rsidP="00682703">
      <w:pPr>
        <w:numPr>
          <w:ilvl w:val="0"/>
          <w:numId w:val="219"/>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виконання призначень лікаря.</w:t>
      </w:r>
    </w:p>
    <w:p w14:paraId="3990AEBC" w14:textId="7C439138" w:rsidR="00682703" w:rsidRPr="000E3E78" w:rsidRDefault="00682703" w:rsidP="000E3E78">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Молодший медичний персонал відіграє ключову роль у щоденному контролі та своєчасному виявленні змін стану.</w:t>
      </w:r>
    </w:p>
    <w:p w14:paraId="64BB1596" w14:textId="41C6C14E" w:rsidR="00682703" w:rsidRPr="000E3E78" w:rsidRDefault="00682703" w:rsidP="000E3E78">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0E3E78">
        <w:rPr>
          <w:rFonts w:ascii="Times New Roman" w:eastAsia="Times New Roman" w:hAnsi="Times New Roman" w:cs="Times New Roman"/>
          <w:b/>
          <w:bCs/>
          <w:kern w:val="0"/>
          <w:sz w:val="28"/>
          <w:szCs w:val="28"/>
          <w14:ligatures w14:val="none"/>
        </w:rPr>
        <w:t>5.2. Догляд за інкурабельними та агонуючими пацієнтами</w:t>
      </w:r>
    </w:p>
    <w:p w14:paraId="191E6946" w14:textId="18AFD2BC" w:rsidR="00682703" w:rsidRPr="000E3E78" w:rsidRDefault="00682703" w:rsidP="000E3E78">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682703">
        <w:rPr>
          <w:rFonts w:ascii="Times New Roman" w:eastAsia="Times New Roman" w:hAnsi="Times New Roman" w:cs="Times New Roman"/>
          <w:kern w:val="0"/>
          <w:sz w:val="28"/>
          <w:szCs w:val="28"/>
          <w14:ligatures w14:val="none"/>
        </w:rPr>
        <w:t>Поняття інкурабельного та агонуючого стану</w:t>
      </w:r>
    </w:p>
    <w:p w14:paraId="3EB95D40" w14:textId="2C34292D" w:rsidR="00682703" w:rsidRPr="00682703" w:rsidRDefault="00682703" w:rsidP="00682703">
      <w:pPr>
        <w:spacing w:before="100" w:beforeAutospacing="1" w:after="100" w:afterAutospacing="1" w:line="240" w:lineRule="auto"/>
        <w:rPr>
          <w:rFonts w:ascii="Times New Roman" w:hAnsi="Times New Roman" w:cs="Times New Roman"/>
          <w:kern w:val="0"/>
          <w:sz w:val="28"/>
          <w:szCs w:val="28"/>
          <w14:ligatures w14:val="none"/>
        </w:rPr>
      </w:pPr>
      <w:r w:rsidRPr="000E3E78">
        <w:rPr>
          <w:rFonts w:ascii="Times New Roman" w:hAnsi="Times New Roman" w:cs="Times New Roman"/>
          <w:b/>
          <w:bCs/>
          <w:kern w:val="0"/>
          <w:sz w:val="28"/>
          <w:szCs w:val="28"/>
          <w14:ligatures w14:val="none"/>
        </w:rPr>
        <w:t>Інкурабельні пацієнти</w:t>
      </w:r>
      <w:r w:rsidRPr="00682703">
        <w:rPr>
          <w:rFonts w:ascii="Times New Roman" w:hAnsi="Times New Roman" w:cs="Times New Roman"/>
          <w:kern w:val="0"/>
          <w:sz w:val="28"/>
          <w:szCs w:val="28"/>
          <w14:ligatures w14:val="none"/>
        </w:rPr>
        <w:t xml:space="preserve"> — хворі з невиліковними захворюваннями, для яких основною метою допомоги є полегшення страждань.</w:t>
      </w:r>
    </w:p>
    <w:p w14:paraId="40D1D151" w14:textId="7FB5F20E" w:rsidR="00682703" w:rsidRPr="000E3E78" w:rsidRDefault="00682703" w:rsidP="000E3E78">
      <w:pPr>
        <w:spacing w:before="100" w:beforeAutospacing="1" w:after="100" w:afterAutospacing="1" w:line="240" w:lineRule="auto"/>
        <w:rPr>
          <w:rFonts w:ascii="Times New Roman" w:hAnsi="Times New Roman" w:cs="Times New Roman"/>
          <w:kern w:val="0"/>
          <w:sz w:val="28"/>
          <w:szCs w:val="28"/>
          <w14:ligatures w14:val="none"/>
        </w:rPr>
      </w:pPr>
      <w:r w:rsidRPr="000E3E78">
        <w:rPr>
          <w:rFonts w:ascii="Times New Roman" w:hAnsi="Times New Roman" w:cs="Times New Roman"/>
          <w:b/>
          <w:bCs/>
          <w:kern w:val="0"/>
          <w:sz w:val="28"/>
          <w:szCs w:val="28"/>
          <w14:ligatures w14:val="none"/>
        </w:rPr>
        <w:t>Агонуючі пацієнти</w:t>
      </w:r>
      <w:r w:rsidRPr="00682703">
        <w:rPr>
          <w:rFonts w:ascii="Times New Roman" w:hAnsi="Times New Roman" w:cs="Times New Roman"/>
          <w:kern w:val="0"/>
          <w:sz w:val="28"/>
          <w:szCs w:val="28"/>
          <w14:ligatures w14:val="none"/>
        </w:rPr>
        <w:t xml:space="preserve"> — хворі в термінальному стані, у яких відбувається поступове згасання життєвих функцій.</w:t>
      </w:r>
    </w:p>
    <w:p w14:paraId="4C57DD01" w14:textId="77777777" w:rsidR="00682703" w:rsidRPr="000E3E78" w:rsidRDefault="00682703" w:rsidP="006827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E3E78">
        <w:rPr>
          <w:rFonts w:ascii="Times New Roman" w:eastAsia="Times New Roman" w:hAnsi="Times New Roman" w:cs="Times New Roman"/>
          <w:b/>
          <w:bCs/>
          <w:kern w:val="0"/>
          <w:sz w:val="28"/>
          <w:szCs w:val="28"/>
          <w14:ligatures w14:val="none"/>
        </w:rPr>
        <w:t>Основні завдання догляду</w:t>
      </w:r>
    </w:p>
    <w:p w14:paraId="61C63B44" w14:textId="77777777" w:rsidR="00682703" w:rsidRPr="00682703" w:rsidRDefault="00682703" w:rsidP="00682703">
      <w:pPr>
        <w:numPr>
          <w:ilvl w:val="0"/>
          <w:numId w:val="220"/>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полегшення болю та фізичного дискомфорту;</w:t>
      </w:r>
    </w:p>
    <w:p w14:paraId="0CDC799F" w14:textId="77777777" w:rsidR="00682703" w:rsidRPr="00682703" w:rsidRDefault="00682703" w:rsidP="00682703">
      <w:pPr>
        <w:numPr>
          <w:ilvl w:val="0"/>
          <w:numId w:val="220"/>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забезпечення спокою та тиші;</w:t>
      </w:r>
    </w:p>
    <w:p w14:paraId="01327B0B" w14:textId="77777777" w:rsidR="00682703" w:rsidRPr="00682703" w:rsidRDefault="00682703" w:rsidP="00682703">
      <w:pPr>
        <w:numPr>
          <w:ilvl w:val="0"/>
          <w:numId w:val="220"/>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підтримка чистоти тіла та слизових оболонок;</w:t>
      </w:r>
    </w:p>
    <w:p w14:paraId="08A703E8" w14:textId="77777777" w:rsidR="00682703" w:rsidRPr="00682703" w:rsidRDefault="00682703" w:rsidP="00682703">
      <w:pPr>
        <w:numPr>
          <w:ilvl w:val="0"/>
          <w:numId w:val="220"/>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запобігання пролежням і мацерації шкіри;</w:t>
      </w:r>
    </w:p>
    <w:p w14:paraId="5ABB590C" w14:textId="7C4D3367" w:rsidR="00682703" w:rsidRPr="000E3E78" w:rsidRDefault="00682703" w:rsidP="000E3E78">
      <w:pPr>
        <w:numPr>
          <w:ilvl w:val="0"/>
          <w:numId w:val="220"/>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забезпечення комфортного положення.</w:t>
      </w:r>
    </w:p>
    <w:p w14:paraId="60540DBE" w14:textId="77777777" w:rsidR="00682703" w:rsidRPr="000E3E78" w:rsidRDefault="00682703" w:rsidP="006827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E3E78">
        <w:rPr>
          <w:rFonts w:ascii="Times New Roman" w:eastAsia="Times New Roman" w:hAnsi="Times New Roman" w:cs="Times New Roman"/>
          <w:b/>
          <w:bCs/>
          <w:kern w:val="0"/>
          <w:sz w:val="28"/>
          <w:szCs w:val="28"/>
          <w14:ligatures w14:val="none"/>
        </w:rPr>
        <w:t>Особливості догляду в термінальному періоді</w:t>
      </w:r>
    </w:p>
    <w:p w14:paraId="13A0153B" w14:textId="77777777" w:rsidR="00682703" w:rsidRPr="00682703" w:rsidRDefault="00682703" w:rsidP="00682703">
      <w:pPr>
        <w:numPr>
          <w:ilvl w:val="0"/>
          <w:numId w:val="221"/>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процедури виконуються максимально обережно;</w:t>
      </w:r>
    </w:p>
    <w:p w14:paraId="7F5B3ECA" w14:textId="77777777" w:rsidR="00682703" w:rsidRPr="00682703" w:rsidRDefault="00682703" w:rsidP="00682703">
      <w:pPr>
        <w:numPr>
          <w:ilvl w:val="0"/>
          <w:numId w:val="221"/>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зменшується кількість маніпуляцій, що викликають біль;</w:t>
      </w:r>
    </w:p>
    <w:p w14:paraId="6A84BAB9" w14:textId="77777777" w:rsidR="00682703" w:rsidRPr="00682703" w:rsidRDefault="00682703" w:rsidP="00682703">
      <w:pPr>
        <w:numPr>
          <w:ilvl w:val="0"/>
          <w:numId w:val="221"/>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особлива увага приділяється зволоженню слизових, догляду за ротовою порожниною;</w:t>
      </w:r>
    </w:p>
    <w:p w14:paraId="696D123F" w14:textId="30D96951" w:rsidR="00682703" w:rsidRPr="000E3E78" w:rsidRDefault="00682703" w:rsidP="00682703">
      <w:pPr>
        <w:numPr>
          <w:ilvl w:val="0"/>
          <w:numId w:val="221"/>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дотримується принцип «не нашкодь».</w:t>
      </w:r>
    </w:p>
    <w:p w14:paraId="7F0A9F98" w14:textId="5CD10970" w:rsidR="00682703" w:rsidRPr="000E3E78" w:rsidRDefault="00682703" w:rsidP="000E3E78">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Догляд має бути паліативним, тобто спрямованим на комфорт, а не на агресивне лікування.</w:t>
      </w:r>
    </w:p>
    <w:p w14:paraId="74F61CB4" w14:textId="68C0E548" w:rsidR="00682703" w:rsidRPr="000E3E78" w:rsidRDefault="00682703" w:rsidP="000E3E78">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0E3E78">
        <w:rPr>
          <w:rFonts w:ascii="Times New Roman" w:eastAsia="Times New Roman" w:hAnsi="Times New Roman" w:cs="Times New Roman"/>
          <w:b/>
          <w:bCs/>
          <w:kern w:val="0"/>
          <w:sz w:val="28"/>
          <w:szCs w:val="28"/>
          <w14:ligatures w14:val="none"/>
        </w:rPr>
        <w:t>5.3. Психологічна підтримка та дотримання гідності пацієнта</w:t>
      </w:r>
    </w:p>
    <w:p w14:paraId="20B812A3" w14:textId="77777777" w:rsidR="00682703" w:rsidRPr="00682703" w:rsidRDefault="00682703" w:rsidP="00682703">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Психологічний стан важкохворих і невиліковних пацієнтів характеризується:</w:t>
      </w:r>
    </w:p>
    <w:p w14:paraId="50AFCA9C" w14:textId="77777777" w:rsidR="00682703" w:rsidRPr="00682703" w:rsidRDefault="00682703" w:rsidP="00682703">
      <w:pPr>
        <w:numPr>
          <w:ilvl w:val="0"/>
          <w:numId w:val="222"/>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lastRenderedPageBreak/>
        <w:t>страхом;</w:t>
      </w:r>
    </w:p>
    <w:p w14:paraId="02FCA2E2" w14:textId="77777777" w:rsidR="00682703" w:rsidRPr="00682703" w:rsidRDefault="00682703" w:rsidP="00682703">
      <w:pPr>
        <w:numPr>
          <w:ilvl w:val="0"/>
          <w:numId w:val="222"/>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тривогою;</w:t>
      </w:r>
    </w:p>
    <w:p w14:paraId="31017445" w14:textId="77777777" w:rsidR="00682703" w:rsidRPr="00682703" w:rsidRDefault="00682703" w:rsidP="00682703">
      <w:pPr>
        <w:numPr>
          <w:ilvl w:val="0"/>
          <w:numId w:val="222"/>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відчуттям безпорадності;</w:t>
      </w:r>
    </w:p>
    <w:p w14:paraId="7BB25A65" w14:textId="36780F57" w:rsidR="00682703" w:rsidRPr="000E3E78" w:rsidRDefault="00682703" w:rsidP="00682703">
      <w:pPr>
        <w:numPr>
          <w:ilvl w:val="0"/>
          <w:numId w:val="222"/>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депресивними реакціями.</w:t>
      </w:r>
    </w:p>
    <w:p w14:paraId="109841D7" w14:textId="6A92D199" w:rsidR="00682703" w:rsidRPr="000E3E78" w:rsidRDefault="00682703" w:rsidP="000E3E78">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Тому турботливе ставлення персоналу має не менше значення, ніж медичні маніпуляції.</w:t>
      </w:r>
    </w:p>
    <w:p w14:paraId="3C229C4A" w14:textId="77777777" w:rsidR="00682703" w:rsidRPr="000E3E78" w:rsidRDefault="00682703" w:rsidP="00682703">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E3E78">
        <w:rPr>
          <w:rFonts w:ascii="Times New Roman" w:eastAsia="Times New Roman" w:hAnsi="Times New Roman" w:cs="Times New Roman"/>
          <w:b/>
          <w:bCs/>
          <w:kern w:val="0"/>
          <w:sz w:val="28"/>
          <w:szCs w:val="28"/>
          <w14:ligatures w14:val="none"/>
        </w:rPr>
        <w:t>Основні принципи психологічної підтримки</w:t>
      </w:r>
    </w:p>
    <w:p w14:paraId="16D28BCA" w14:textId="77777777" w:rsidR="00682703" w:rsidRPr="00682703" w:rsidRDefault="00682703" w:rsidP="00682703">
      <w:pPr>
        <w:numPr>
          <w:ilvl w:val="0"/>
          <w:numId w:val="223"/>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спокійне, доброзичливе спілкування;</w:t>
      </w:r>
    </w:p>
    <w:p w14:paraId="2649941C" w14:textId="77777777" w:rsidR="00682703" w:rsidRPr="00682703" w:rsidRDefault="00682703" w:rsidP="00682703">
      <w:pPr>
        <w:numPr>
          <w:ilvl w:val="0"/>
          <w:numId w:val="223"/>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уважне слухання;</w:t>
      </w:r>
    </w:p>
    <w:p w14:paraId="6FC3B3D6" w14:textId="77777777" w:rsidR="00682703" w:rsidRPr="00682703" w:rsidRDefault="00682703" w:rsidP="00682703">
      <w:pPr>
        <w:numPr>
          <w:ilvl w:val="0"/>
          <w:numId w:val="223"/>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повага до почуттів і переживань;</w:t>
      </w:r>
    </w:p>
    <w:p w14:paraId="41D70563" w14:textId="77777777" w:rsidR="00682703" w:rsidRPr="00682703" w:rsidRDefault="00682703" w:rsidP="00682703">
      <w:pPr>
        <w:numPr>
          <w:ilvl w:val="0"/>
          <w:numId w:val="223"/>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уникання різких висловлювань і неправдивих обіцянок;</w:t>
      </w:r>
    </w:p>
    <w:p w14:paraId="713D76F5" w14:textId="6350E5F2" w:rsidR="00682703" w:rsidRPr="000E3E78" w:rsidRDefault="00682703" w:rsidP="000E3E78">
      <w:pPr>
        <w:numPr>
          <w:ilvl w:val="0"/>
          <w:numId w:val="223"/>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підтримка контакту з родичами (за бажанням пацієнта).</w:t>
      </w:r>
    </w:p>
    <w:p w14:paraId="5E098E76" w14:textId="77777777" w:rsidR="00682703" w:rsidRPr="000E3E78" w:rsidRDefault="00682703" w:rsidP="00682703">
      <w:pPr>
        <w:spacing w:before="100" w:beforeAutospacing="1" w:after="100" w:afterAutospacing="1" w:line="240" w:lineRule="auto"/>
        <w:rPr>
          <w:rFonts w:ascii="Times New Roman" w:hAnsi="Times New Roman" w:cs="Times New Roman"/>
          <w:b/>
          <w:bCs/>
          <w:kern w:val="0"/>
          <w:sz w:val="28"/>
          <w:szCs w:val="28"/>
          <w14:ligatures w14:val="none"/>
        </w:rPr>
      </w:pPr>
      <w:r w:rsidRPr="000E3E78">
        <w:rPr>
          <w:rFonts w:ascii="Times New Roman" w:hAnsi="Times New Roman" w:cs="Times New Roman"/>
          <w:b/>
          <w:bCs/>
          <w:kern w:val="0"/>
          <w:sz w:val="28"/>
          <w:szCs w:val="28"/>
          <w14:ligatures w14:val="none"/>
        </w:rPr>
        <w:t>Дотримання гідності пацієнта передбачає:</w:t>
      </w:r>
    </w:p>
    <w:p w14:paraId="2FAB2FA4" w14:textId="77777777" w:rsidR="00682703" w:rsidRPr="00682703" w:rsidRDefault="00682703" w:rsidP="00682703">
      <w:pPr>
        <w:numPr>
          <w:ilvl w:val="0"/>
          <w:numId w:val="224"/>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збереження приватності під час процедур;</w:t>
      </w:r>
    </w:p>
    <w:p w14:paraId="554F7A32" w14:textId="77777777" w:rsidR="00682703" w:rsidRPr="00682703" w:rsidRDefault="00682703" w:rsidP="00682703">
      <w:pPr>
        <w:numPr>
          <w:ilvl w:val="0"/>
          <w:numId w:val="224"/>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охайний зовнішній вигляд пацієнта;</w:t>
      </w:r>
    </w:p>
    <w:p w14:paraId="650FC546" w14:textId="77777777" w:rsidR="00682703" w:rsidRPr="00682703" w:rsidRDefault="00682703" w:rsidP="00682703">
      <w:pPr>
        <w:numPr>
          <w:ilvl w:val="0"/>
          <w:numId w:val="224"/>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звертання на ім’я;</w:t>
      </w:r>
    </w:p>
    <w:p w14:paraId="29100AF6" w14:textId="77777777" w:rsidR="00682703" w:rsidRPr="00682703" w:rsidRDefault="00682703" w:rsidP="00682703">
      <w:pPr>
        <w:numPr>
          <w:ilvl w:val="0"/>
          <w:numId w:val="224"/>
        </w:num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пояснення кожної дії, навіть якщо пацієнт не реагує.</w:t>
      </w:r>
    </w:p>
    <w:p w14:paraId="6481AA90" w14:textId="366EAF90" w:rsidR="00682703" w:rsidRPr="00682703" w:rsidRDefault="00682703" w:rsidP="00682703">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Навіть у агонуючому стані пацієнт потребує шанобливого ставлення, що є етичним обов’язком медичного персоналу.</w:t>
      </w:r>
    </w:p>
    <w:p w14:paraId="5D794E7F" w14:textId="782407D1" w:rsidR="00682703" w:rsidRDefault="00682703" w:rsidP="00682703">
      <w:pPr>
        <w:spacing w:before="100" w:beforeAutospacing="1" w:after="100" w:afterAutospacing="1" w:line="240" w:lineRule="auto"/>
        <w:rPr>
          <w:rFonts w:ascii="Times New Roman" w:hAnsi="Times New Roman" w:cs="Times New Roman"/>
          <w:kern w:val="0"/>
          <w:sz w:val="28"/>
          <w:szCs w:val="28"/>
          <w14:ligatures w14:val="none"/>
        </w:rPr>
      </w:pPr>
      <w:r w:rsidRPr="00682703">
        <w:rPr>
          <w:rFonts w:ascii="Times New Roman" w:hAnsi="Times New Roman" w:cs="Times New Roman"/>
          <w:kern w:val="0"/>
          <w:sz w:val="28"/>
          <w:szCs w:val="28"/>
          <w14:ligatures w14:val="none"/>
        </w:rPr>
        <w:t>Основи загального та спеціального догляду за важкохворими, інкурабельними та агонуючими пацієнтами ґрунтуються на комплексному підході, що поєднує фізичний догляд, профілактику ускладнень, психологічну підтримку та суворе дотримання принципів медичної етики. Такий догляд сприяє зменшенню страждань, підтриманню комфорту та збереженню людської гідності пацієнта незалежно від віку і тяжкості стан</w:t>
      </w:r>
      <w:r w:rsidR="000E3E78">
        <w:rPr>
          <w:rFonts w:ascii="Times New Roman" w:hAnsi="Times New Roman" w:cs="Times New Roman"/>
          <w:kern w:val="0"/>
          <w:sz w:val="28"/>
          <w:szCs w:val="28"/>
          <w14:ligatures w14:val="none"/>
        </w:rPr>
        <w:t xml:space="preserve">у (більше інформації в попередніх темах). </w:t>
      </w:r>
    </w:p>
    <w:p w14:paraId="3361DD08" w14:textId="77777777" w:rsidR="000E3E78" w:rsidRDefault="000E3E78" w:rsidP="00682703">
      <w:pPr>
        <w:spacing w:before="100" w:beforeAutospacing="1" w:after="100" w:afterAutospacing="1" w:line="240" w:lineRule="auto"/>
        <w:rPr>
          <w:rFonts w:ascii="Times New Roman" w:hAnsi="Times New Roman" w:cs="Times New Roman"/>
          <w:kern w:val="0"/>
          <w:sz w:val="28"/>
          <w:szCs w:val="28"/>
          <w14:ligatures w14:val="none"/>
        </w:rPr>
      </w:pPr>
    </w:p>
    <w:p w14:paraId="63AB5C67" w14:textId="027FE567" w:rsidR="00FB5CFE" w:rsidRPr="006627E0" w:rsidRDefault="00FB5CFE" w:rsidP="006627E0">
      <w:pPr>
        <w:pStyle w:val="1"/>
        <w:rPr>
          <w:rFonts w:ascii="Times New Roman" w:eastAsia="Times New Roman" w:hAnsi="Times New Roman" w:cs="Times New Roman"/>
          <w:b/>
          <w:bCs/>
          <w:color w:val="auto"/>
          <w:kern w:val="36"/>
          <w:sz w:val="28"/>
          <w:szCs w:val="28"/>
          <w14:ligatures w14:val="none"/>
        </w:rPr>
      </w:pPr>
      <w:r w:rsidRPr="006627E0">
        <w:rPr>
          <w:rFonts w:ascii="Times New Roman" w:eastAsia="Times New Roman" w:hAnsi="Times New Roman" w:cs="Times New Roman"/>
          <w:b/>
          <w:bCs/>
          <w:color w:val="auto"/>
          <w:kern w:val="36"/>
          <w:sz w:val="28"/>
          <w:szCs w:val="28"/>
          <w14:ligatures w14:val="none"/>
        </w:rPr>
        <w:t>6. Роль медичного персоналу у догляді за тяжкохворими</w:t>
      </w:r>
    </w:p>
    <w:p w14:paraId="12BB3358" w14:textId="55FBEE06" w:rsidR="00FB5CFE" w:rsidRPr="006627E0" w:rsidRDefault="00FB5CFE" w:rsidP="006627E0">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Ефективний догляд за тяжкохворими, інкурабельними та агонуючими пацієнтами можливий лише за умови злагодженої роботи всієї медичної команди, де важливу роль відіграє молодший медичний персонал.</w:t>
      </w:r>
    </w:p>
    <w:p w14:paraId="45A7DD3F" w14:textId="16FB0B22" w:rsidR="00FB5CFE" w:rsidRPr="006627E0" w:rsidRDefault="00FB5CFE" w:rsidP="006627E0">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6627E0">
        <w:rPr>
          <w:rFonts w:ascii="Times New Roman" w:eastAsia="Times New Roman" w:hAnsi="Times New Roman" w:cs="Times New Roman"/>
          <w:b/>
          <w:bCs/>
          <w:kern w:val="0"/>
          <w:sz w:val="28"/>
          <w:szCs w:val="28"/>
          <w14:ligatures w14:val="none"/>
        </w:rPr>
        <w:t>6.1. Обов’язки молодшого медичного персоналу</w:t>
      </w:r>
    </w:p>
    <w:p w14:paraId="53DF8351"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Молодший медичний персонал забезпечує безперервний базовий догляд, який включає:</w:t>
      </w:r>
    </w:p>
    <w:p w14:paraId="40BD9491"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lastRenderedPageBreak/>
        <w:t>проведення гігієнічних процедур (підмивання, догляд за шкірою, слизовими);</w:t>
      </w:r>
    </w:p>
    <w:p w14:paraId="43F945DC"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допомогу при зміні положення тіла;</w:t>
      </w:r>
    </w:p>
    <w:p w14:paraId="4CF9D1D4"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переміну натільної та постільної білизни;</w:t>
      </w:r>
    </w:p>
    <w:p w14:paraId="26F381BE"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допомогу у прийомі їжі та рідини;</w:t>
      </w:r>
    </w:p>
    <w:p w14:paraId="66C513B0"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догляд за тяжкохворими з обмеженою рухливістю;</w:t>
      </w:r>
    </w:p>
    <w:p w14:paraId="31913396"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підтримання чистоти ліжка, палати, предметів догляду;</w:t>
      </w:r>
    </w:p>
    <w:p w14:paraId="2A74C381" w14:textId="77777777" w:rsidR="00FB5CFE" w:rsidRPr="006627E0" w:rsidRDefault="00FB5CFE" w:rsidP="00FB5CFE">
      <w:pPr>
        <w:numPr>
          <w:ilvl w:val="0"/>
          <w:numId w:val="225"/>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дотримання правил асептики та інфекційного контролю.</w:t>
      </w:r>
    </w:p>
    <w:p w14:paraId="20134BC8" w14:textId="72A1D2E0" w:rsidR="00FB5CFE" w:rsidRPr="00CC01EE" w:rsidRDefault="00FB5CFE" w:rsidP="00CC01E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Молодший персонал часто першим помічає зміни стану пацієнта, тому його уважність має велике клінічне значення.</w:t>
      </w:r>
    </w:p>
    <w:p w14:paraId="365C5273" w14:textId="3E2AD929" w:rsidR="00FB5CFE" w:rsidRPr="00CC01EE" w:rsidRDefault="00FB5CFE" w:rsidP="00CC01E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C01EE">
        <w:rPr>
          <w:rFonts w:ascii="Times New Roman" w:eastAsia="Times New Roman" w:hAnsi="Times New Roman" w:cs="Times New Roman"/>
          <w:b/>
          <w:bCs/>
          <w:kern w:val="0"/>
          <w:sz w:val="28"/>
          <w:szCs w:val="28"/>
          <w14:ligatures w14:val="none"/>
        </w:rPr>
        <w:t>6.2. Співпраця з медсестрою та лікарем</w:t>
      </w:r>
    </w:p>
    <w:p w14:paraId="0ED3D26F"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Догляд за тяжкохворими є командним процесом, у якому:</w:t>
      </w:r>
    </w:p>
    <w:p w14:paraId="6F3C98D4" w14:textId="77777777" w:rsidR="00FB5CFE" w:rsidRPr="006627E0" w:rsidRDefault="00FB5CFE" w:rsidP="00FB5CFE">
      <w:pPr>
        <w:numPr>
          <w:ilvl w:val="0"/>
          <w:numId w:val="226"/>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лікар визначає лікувальну тактику;</w:t>
      </w:r>
    </w:p>
    <w:p w14:paraId="02BFF92D" w14:textId="77777777" w:rsidR="00FB5CFE" w:rsidRPr="006627E0" w:rsidRDefault="00FB5CFE" w:rsidP="00FB5CFE">
      <w:pPr>
        <w:numPr>
          <w:ilvl w:val="0"/>
          <w:numId w:val="226"/>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медична сестра організовує та контролює виконання процедур;</w:t>
      </w:r>
    </w:p>
    <w:p w14:paraId="7E753F9E" w14:textId="3255BD4F" w:rsidR="00FB5CFE" w:rsidRPr="00CC01EE" w:rsidRDefault="00FB5CFE" w:rsidP="00FB5CFE">
      <w:pPr>
        <w:numPr>
          <w:ilvl w:val="0"/>
          <w:numId w:val="226"/>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молодший персонал виконує призначені доглядові заходи.</w:t>
      </w:r>
    </w:p>
    <w:p w14:paraId="731683A3"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Молодший медичний персонал зобов’язаний:</w:t>
      </w:r>
    </w:p>
    <w:p w14:paraId="41C4EBFE" w14:textId="77777777" w:rsidR="00FB5CFE" w:rsidRPr="006627E0" w:rsidRDefault="00FB5CFE" w:rsidP="00FB5CFE">
      <w:pPr>
        <w:numPr>
          <w:ilvl w:val="0"/>
          <w:numId w:val="227"/>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своєчасно повідомляти про зміни стану пацієнта (біль, гарячка, порушення свідомості, зміни шкіри);</w:t>
      </w:r>
    </w:p>
    <w:p w14:paraId="3A9E38C7" w14:textId="77777777" w:rsidR="00FB5CFE" w:rsidRPr="006627E0" w:rsidRDefault="00FB5CFE" w:rsidP="00FB5CFE">
      <w:pPr>
        <w:numPr>
          <w:ilvl w:val="0"/>
          <w:numId w:val="227"/>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виконувати процедури відповідно до вказівок медсестри;</w:t>
      </w:r>
    </w:p>
    <w:p w14:paraId="6DC3317A" w14:textId="79CE5093" w:rsidR="00FB5CFE" w:rsidRPr="00CC01EE" w:rsidRDefault="00FB5CFE" w:rsidP="00CC01EE">
      <w:pPr>
        <w:numPr>
          <w:ilvl w:val="0"/>
          <w:numId w:val="227"/>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дотримуватися професійної етики та субординації.</w:t>
      </w:r>
    </w:p>
    <w:p w14:paraId="702143EE" w14:textId="1070FE17" w:rsidR="00FB5CFE" w:rsidRPr="00CC01EE" w:rsidRDefault="00FB5CFE" w:rsidP="00CC01E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C01EE">
        <w:rPr>
          <w:rFonts w:ascii="Times New Roman" w:eastAsia="Times New Roman" w:hAnsi="Times New Roman" w:cs="Times New Roman"/>
          <w:b/>
          <w:bCs/>
          <w:kern w:val="0"/>
          <w:sz w:val="28"/>
          <w:szCs w:val="28"/>
          <w14:ligatures w14:val="none"/>
        </w:rPr>
        <w:t>6.3. Контроль за виконанням процедур та моніторинг стану пацієнта</w:t>
      </w:r>
    </w:p>
    <w:p w14:paraId="4737F753"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 щоденного спостереження належать:</w:t>
      </w:r>
    </w:p>
    <w:p w14:paraId="4917FA5A" w14:textId="77777777" w:rsidR="00FB5CFE" w:rsidRPr="006627E0" w:rsidRDefault="00FB5CFE" w:rsidP="00FB5CFE">
      <w:pPr>
        <w:numPr>
          <w:ilvl w:val="0"/>
          <w:numId w:val="228"/>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оцінка загального самопочуття пацієнта;</w:t>
      </w:r>
    </w:p>
    <w:p w14:paraId="37EC284F" w14:textId="77777777" w:rsidR="00FB5CFE" w:rsidRPr="006627E0" w:rsidRDefault="00FB5CFE" w:rsidP="00FB5CFE">
      <w:pPr>
        <w:numPr>
          <w:ilvl w:val="0"/>
          <w:numId w:val="228"/>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контроль чистоти шкіри та слизових;</w:t>
      </w:r>
    </w:p>
    <w:p w14:paraId="79D341D3" w14:textId="77777777" w:rsidR="00FB5CFE" w:rsidRPr="006627E0" w:rsidRDefault="00FB5CFE" w:rsidP="00FB5CFE">
      <w:pPr>
        <w:numPr>
          <w:ilvl w:val="0"/>
          <w:numId w:val="228"/>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спостереження за диханням, свідомістю, руховою активністю;</w:t>
      </w:r>
    </w:p>
    <w:p w14:paraId="389147C5" w14:textId="77777777" w:rsidR="00FB5CFE" w:rsidRPr="006627E0" w:rsidRDefault="00FB5CFE" w:rsidP="00FB5CFE">
      <w:pPr>
        <w:numPr>
          <w:ilvl w:val="0"/>
          <w:numId w:val="228"/>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виявлення ознак пролежнів, мацерації, інфекцій;</w:t>
      </w:r>
    </w:p>
    <w:p w14:paraId="662DFF70" w14:textId="12BA86A0" w:rsidR="00FB5CFE" w:rsidRPr="00CC01EE" w:rsidRDefault="00FB5CFE" w:rsidP="00FB5CFE">
      <w:pPr>
        <w:numPr>
          <w:ilvl w:val="0"/>
          <w:numId w:val="228"/>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контроль за сухістю та охайністю білизни.</w:t>
      </w:r>
    </w:p>
    <w:p w14:paraId="4CC10D29" w14:textId="266E039E" w:rsidR="00FB5CFE" w:rsidRDefault="00FB5CFE" w:rsidP="00CC01E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Регулярний моніторинг дозволяє вчасно запобігти ускладненням і покращити результати догляду.</w:t>
      </w:r>
    </w:p>
    <w:p w14:paraId="01A9821E" w14:textId="77777777" w:rsidR="00CC01EE" w:rsidRPr="00CC01EE" w:rsidRDefault="00CC01EE" w:rsidP="00CC01EE">
      <w:pPr>
        <w:spacing w:before="100" w:beforeAutospacing="1" w:after="100" w:afterAutospacing="1" w:line="240" w:lineRule="auto"/>
        <w:rPr>
          <w:rFonts w:ascii="Times New Roman" w:hAnsi="Times New Roman" w:cs="Times New Roman"/>
          <w:kern w:val="0"/>
          <w:sz w:val="28"/>
          <w:szCs w:val="28"/>
          <w14:ligatures w14:val="none"/>
        </w:rPr>
      </w:pPr>
    </w:p>
    <w:p w14:paraId="414E2931" w14:textId="77C40FBD" w:rsidR="00FB5CFE" w:rsidRPr="00CC01EE" w:rsidRDefault="00FB5CFE" w:rsidP="00CC01EE">
      <w:pPr>
        <w:spacing w:before="100" w:beforeAutospacing="1" w:after="100" w:afterAutospacing="1" w:line="240" w:lineRule="auto"/>
        <w:outlineLvl w:val="0"/>
        <w:rPr>
          <w:rFonts w:ascii="Times New Roman" w:hAnsi="Times New Roman" w:cs="Times New Roman"/>
          <w:b/>
          <w:bCs/>
          <w:kern w:val="36"/>
          <w:sz w:val="28"/>
          <w:szCs w:val="28"/>
          <w14:ligatures w14:val="none"/>
        </w:rPr>
      </w:pPr>
      <w:r w:rsidRPr="00CC01EE">
        <w:rPr>
          <w:rFonts w:ascii="Times New Roman" w:eastAsia="Times New Roman" w:hAnsi="Times New Roman" w:cs="Times New Roman"/>
          <w:b/>
          <w:bCs/>
          <w:kern w:val="36"/>
          <w:sz w:val="28"/>
          <w:szCs w:val="28"/>
          <w14:ligatures w14:val="none"/>
        </w:rPr>
        <w:t>7. Використання допоміжних засобів та обладнання</w:t>
      </w:r>
    </w:p>
    <w:p w14:paraId="01B7EB03" w14:textId="68D12DFA" w:rsidR="00FB5CFE" w:rsidRPr="00CC01EE" w:rsidRDefault="00FB5CFE" w:rsidP="00CC01E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Сучасний догляд за тяжкохворими неможливий без застосування спеціальних допоміжних засобів, які підвищують безпеку, комфорт і ефективність догляду.</w:t>
      </w:r>
    </w:p>
    <w:p w14:paraId="5BF200A3" w14:textId="02F0A167" w:rsidR="00FB5CFE" w:rsidRPr="00CC01EE" w:rsidRDefault="00FB5CFE" w:rsidP="00CC01E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C01EE">
        <w:rPr>
          <w:rFonts w:ascii="Times New Roman" w:eastAsia="Times New Roman" w:hAnsi="Times New Roman" w:cs="Times New Roman"/>
          <w:b/>
          <w:bCs/>
          <w:kern w:val="0"/>
          <w:sz w:val="28"/>
          <w:szCs w:val="28"/>
          <w14:ligatures w14:val="none"/>
        </w:rPr>
        <w:t>7.1. Ковші, лійки, підкладки, одноразові серветки</w:t>
      </w:r>
    </w:p>
    <w:p w14:paraId="6E0F6371"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lastRenderedPageBreak/>
        <w:t>Ці засоби використовуються для:</w:t>
      </w:r>
    </w:p>
    <w:p w14:paraId="5F66C8BB" w14:textId="77777777" w:rsidR="00FB5CFE" w:rsidRPr="006627E0" w:rsidRDefault="00FB5CFE" w:rsidP="00FB5CFE">
      <w:pPr>
        <w:numPr>
          <w:ilvl w:val="0"/>
          <w:numId w:val="229"/>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гігієнічних процедур у ліжку;</w:t>
      </w:r>
    </w:p>
    <w:p w14:paraId="052F9051" w14:textId="77777777" w:rsidR="00FB5CFE" w:rsidRPr="006627E0" w:rsidRDefault="00FB5CFE" w:rsidP="00FB5CFE">
      <w:pPr>
        <w:numPr>
          <w:ilvl w:val="0"/>
          <w:numId w:val="229"/>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підмивання та туалету промежини;</w:t>
      </w:r>
    </w:p>
    <w:p w14:paraId="0CC039DD" w14:textId="77777777" w:rsidR="00FB5CFE" w:rsidRPr="006627E0" w:rsidRDefault="00FB5CFE" w:rsidP="00FB5CFE">
      <w:pPr>
        <w:numPr>
          <w:ilvl w:val="0"/>
          <w:numId w:val="229"/>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збору фізіологічних виділень;</w:t>
      </w:r>
    </w:p>
    <w:p w14:paraId="3A5B4995" w14:textId="7A2B8A52" w:rsidR="00FB5CFE" w:rsidRPr="00CC01EE" w:rsidRDefault="00FB5CFE" w:rsidP="00FB5CFE">
      <w:pPr>
        <w:numPr>
          <w:ilvl w:val="0"/>
          <w:numId w:val="229"/>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підтримання сухості шкіри.</w:t>
      </w:r>
    </w:p>
    <w:p w14:paraId="5B22B969"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Переваги:</w:t>
      </w:r>
    </w:p>
    <w:p w14:paraId="5E2FDAA4" w14:textId="77777777" w:rsidR="00FB5CFE" w:rsidRPr="006627E0" w:rsidRDefault="00FB5CFE" w:rsidP="00FB5CFE">
      <w:pPr>
        <w:numPr>
          <w:ilvl w:val="0"/>
          <w:numId w:val="230"/>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зменшення ризику інфікування;</w:t>
      </w:r>
    </w:p>
    <w:p w14:paraId="6CE3BC30" w14:textId="77777777" w:rsidR="00FB5CFE" w:rsidRPr="006627E0" w:rsidRDefault="00FB5CFE" w:rsidP="00FB5CFE">
      <w:pPr>
        <w:numPr>
          <w:ilvl w:val="0"/>
          <w:numId w:val="230"/>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зручність для пацієнта;</w:t>
      </w:r>
    </w:p>
    <w:p w14:paraId="52B28CE6" w14:textId="166B86E6" w:rsidR="00FB5CFE" w:rsidRPr="00CC01EE" w:rsidRDefault="00FB5CFE" w:rsidP="00CC01EE">
      <w:pPr>
        <w:numPr>
          <w:ilvl w:val="0"/>
          <w:numId w:val="230"/>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збереження гідності під час процедур.</w:t>
      </w:r>
    </w:p>
    <w:p w14:paraId="37736F9F" w14:textId="1021CF48" w:rsidR="00FB5CFE" w:rsidRPr="00CC01EE" w:rsidRDefault="00FB5CFE" w:rsidP="00CC01E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C01EE">
        <w:rPr>
          <w:rFonts w:ascii="Times New Roman" w:eastAsia="Times New Roman" w:hAnsi="Times New Roman" w:cs="Times New Roman"/>
          <w:b/>
          <w:bCs/>
          <w:kern w:val="0"/>
          <w:sz w:val="28"/>
          <w:szCs w:val="28"/>
          <w14:ligatures w14:val="none"/>
        </w:rPr>
        <w:t>7.2. Антипролежневі матраци та подушки</w:t>
      </w:r>
    </w:p>
    <w:p w14:paraId="628DE506" w14:textId="77777777" w:rsidR="00FB5CFE" w:rsidRPr="006627E0" w:rsidRDefault="00FB5CFE" w:rsidP="00FB5CF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Антипролежневі засоби:</w:t>
      </w:r>
    </w:p>
    <w:p w14:paraId="78981535" w14:textId="77777777" w:rsidR="00FB5CFE" w:rsidRPr="006627E0" w:rsidRDefault="00FB5CFE" w:rsidP="00FB5CFE">
      <w:pPr>
        <w:numPr>
          <w:ilvl w:val="0"/>
          <w:numId w:val="231"/>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рівномірно розподіляють тиск;</w:t>
      </w:r>
    </w:p>
    <w:p w14:paraId="7D728005" w14:textId="77777777" w:rsidR="00FB5CFE" w:rsidRPr="006627E0" w:rsidRDefault="00FB5CFE" w:rsidP="00FB5CFE">
      <w:pPr>
        <w:numPr>
          <w:ilvl w:val="0"/>
          <w:numId w:val="231"/>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зменшують навантаження на крижову ділянку, п’яти, лопатки;</w:t>
      </w:r>
    </w:p>
    <w:p w14:paraId="018E0A95" w14:textId="32A7D64B" w:rsidR="00FB5CFE" w:rsidRPr="00CC01EE" w:rsidRDefault="00FB5CFE" w:rsidP="00FB5CFE">
      <w:pPr>
        <w:numPr>
          <w:ilvl w:val="0"/>
          <w:numId w:val="231"/>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покращують кровообіг.</w:t>
      </w:r>
    </w:p>
    <w:p w14:paraId="37EEB88A" w14:textId="70309619" w:rsidR="00FB5CFE" w:rsidRPr="00CC01EE" w:rsidRDefault="00FB5CFE" w:rsidP="00CC01EE">
      <w:p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Їх застосування є обов’язковим у тривало лежачих та інкурабельних пацієнтів.</w:t>
      </w:r>
    </w:p>
    <w:p w14:paraId="01886D42" w14:textId="196E32DC" w:rsidR="00FB5CFE" w:rsidRPr="00CC01EE" w:rsidRDefault="00FB5CFE" w:rsidP="00CC01E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C01EE">
        <w:rPr>
          <w:rFonts w:ascii="Times New Roman" w:eastAsia="Times New Roman" w:hAnsi="Times New Roman" w:cs="Times New Roman"/>
          <w:b/>
          <w:bCs/>
          <w:kern w:val="0"/>
          <w:sz w:val="28"/>
          <w:szCs w:val="28"/>
          <w14:ligatures w14:val="none"/>
        </w:rPr>
        <w:t>7.3. Підйомники та спеціальні ліжк</w:t>
      </w:r>
      <w:r w:rsidR="00CC01EE">
        <w:rPr>
          <w:rFonts w:ascii="Times New Roman" w:eastAsia="Times New Roman" w:hAnsi="Times New Roman" w:cs="Times New Roman"/>
          <w:b/>
          <w:bCs/>
          <w:kern w:val="0"/>
          <w:sz w:val="28"/>
          <w:szCs w:val="28"/>
          <w14:ligatures w14:val="none"/>
        </w:rPr>
        <w:t>а</w:t>
      </w:r>
    </w:p>
    <w:p w14:paraId="69D421D7" w14:textId="77777777" w:rsidR="00FB5CFE" w:rsidRPr="006627E0" w:rsidRDefault="00FB5CFE" w:rsidP="00FB5CFE">
      <w:pPr>
        <w:numPr>
          <w:ilvl w:val="0"/>
          <w:numId w:val="232"/>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полегшують зміну положення тіла;</w:t>
      </w:r>
    </w:p>
    <w:p w14:paraId="0A231D09" w14:textId="77777777" w:rsidR="00FB5CFE" w:rsidRPr="006627E0" w:rsidRDefault="00FB5CFE" w:rsidP="00FB5CFE">
      <w:pPr>
        <w:numPr>
          <w:ilvl w:val="0"/>
          <w:numId w:val="232"/>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знижують фізичне навантаження на персонал;</w:t>
      </w:r>
    </w:p>
    <w:p w14:paraId="001D9EBE" w14:textId="77777777" w:rsidR="00FB5CFE" w:rsidRPr="006627E0" w:rsidRDefault="00FB5CFE" w:rsidP="00FB5CFE">
      <w:pPr>
        <w:numPr>
          <w:ilvl w:val="0"/>
          <w:numId w:val="232"/>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запобігають травматизації пацієнта;</w:t>
      </w:r>
    </w:p>
    <w:p w14:paraId="0B5F828B" w14:textId="77777777" w:rsidR="00FB5CFE" w:rsidRPr="006627E0" w:rsidRDefault="00FB5CFE" w:rsidP="00FB5CFE">
      <w:pPr>
        <w:numPr>
          <w:ilvl w:val="0"/>
          <w:numId w:val="232"/>
        </w:numPr>
        <w:spacing w:before="100" w:beforeAutospacing="1" w:after="100" w:afterAutospacing="1" w:line="240" w:lineRule="auto"/>
        <w:rPr>
          <w:rFonts w:ascii="Times New Roman" w:hAnsi="Times New Roman" w:cs="Times New Roman"/>
          <w:kern w:val="0"/>
          <w:sz w:val="28"/>
          <w:szCs w:val="28"/>
          <w14:ligatures w14:val="none"/>
        </w:rPr>
      </w:pPr>
      <w:r w:rsidRPr="006627E0">
        <w:rPr>
          <w:rFonts w:ascii="Times New Roman" w:hAnsi="Times New Roman" w:cs="Times New Roman"/>
          <w:kern w:val="0"/>
          <w:sz w:val="28"/>
          <w:szCs w:val="28"/>
          <w14:ligatures w14:val="none"/>
        </w:rPr>
        <w:t>дозволяють дотримуватися ергономіки догляду.</w:t>
      </w:r>
    </w:p>
    <w:p w14:paraId="6A1FC5B8" w14:textId="33A1D6D3" w:rsidR="00FB5CFE" w:rsidRPr="006627E0" w:rsidRDefault="00FB5CFE" w:rsidP="00FB5CFE">
      <w:pPr>
        <w:spacing w:after="0" w:line="240" w:lineRule="auto"/>
        <w:rPr>
          <w:rFonts w:ascii="Times New Roman" w:eastAsia="Times New Roman" w:hAnsi="Times New Roman" w:cs="Times New Roman"/>
          <w:kern w:val="0"/>
          <w:sz w:val="28"/>
          <w:szCs w:val="28"/>
          <w14:ligatures w14:val="none"/>
        </w:rPr>
      </w:pPr>
    </w:p>
    <w:p w14:paraId="7E9629E7" w14:textId="77777777" w:rsidR="003E0E57" w:rsidRPr="003E0E57" w:rsidRDefault="003E0E57">
      <w:pPr>
        <w:pStyle w:val="p1"/>
        <w:rPr>
          <w:sz w:val="28"/>
          <w:szCs w:val="28"/>
        </w:rPr>
      </w:pPr>
      <w:r w:rsidRPr="003E0E57">
        <w:rPr>
          <w:rStyle w:val="s1"/>
          <w:sz w:val="28"/>
          <w:szCs w:val="28"/>
        </w:rPr>
        <w:t>Догляд за тяжкохворими, інкурабельними та агонуючими пацієнтами є комплексним процесом, що поєднує гігієнічні, лікувально-профілактичні, психологічні та етичні заходи. Системний і індивідуалізований підхід до догляду дозволяє запобігти ускладненням, зменшити страждання та забезпечити максимальний комфорт і гідність пацієнта. Провідну роль у цьому процесі відіграє злагоджена робота медичного персоналу та дотримання сучасних стандартів догляду.</w:t>
      </w:r>
    </w:p>
    <w:p w14:paraId="35BD1A3D" w14:textId="11C54577" w:rsidR="00131127" w:rsidRPr="00682703" w:rsidRDefault="00131127" w:rsidP="00773502">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513A1570" w14:textId="0A4A0FEE" w:rsidR="00BE1087" w:rsidRDefault="00BE1087" w:rsidP="00E576F3">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3F1FA3C8" w14:textId="77777777" w:rsidR="001C59F2" w:rsidRDefault="001C59F2" w:rsidP="00E576F3">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D6AC500" w14:textId="77777777" w:rsidR="001C59F2" w:rsidRDefault="001C59F2" w:rsidP="00E576F3">
      <w:pPr>
        <w:spacing w:before="100" w:beforeAutospacing="1" w:after="100" w:afterAutospacing="1" w:line="240" w:lineRule="auto"/>
        <w:rPr>
          <w:rFonts w:ascii="Times New Roman" w:hAnsi="Times New Roman" w:cs="Times New Roman"/>
          <w:b/>
          <w:color w:val="000000" w:themeColor="text1"/>
          <w:kern w:val="0"/>
          <w:sz w:val="28"/>
          <w:szCs w:val="28"/>
          <w14:ligatures w14:val="none"/>
        </w:rPr>
      </w:pPr>
    </w:p>
    <w:p w14:paraId="221B2731" w14:textId="6CAF555D" w:rsidR="001C59F2" w:rsidRPr="00332782" w:rsidRDefault="001C59F2" w:rsidP="00E576F3">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sidRPr="00CB200A">
        <w:rPr>
          <w:rFonts w:ascii="Times New Roman" w:hAnsi="Times New Roman" w:cs="Times New Roman"/>
          <w:b/>
          <w:bCs/>
          <w:color w:val="000000" w:themeColor="text1"/>
          <w:kern w:val="0"/>
          <w:sz w:val="28"/>
          <w:szCs w:val="28"/>
          <w14:ligatures w14:val="none"/>
        </w:rPr>
        <w:lastRenderedPageBreak/>
        <w:t>Тема 5:</w:t>
      </w:r>
      <w:r w:rsidR="0019497E" w:rsidRPr="00CB200A">
        <w:rPr>
          <w:rFonts w:ascii="Times New Roman" w:eastAsia="Times New Roman" w:hAnsi="Times New Roman" w:cs="Times New Roman"/>
          <w:b/>
          <w:bCs/>
          <w:color w:val="212529"/>
          <w:sz w:val="28"/>
          <w:szCs w:val="28"/>
          <w:shd w:val="clear" w:color="auto" w:fill="FFFFFF"/>
        </w:rPr>
        <w:t xml:space="preserve">  </w:t>
      </w:r>
      <w:r w:rsidR="0019497E" w:rsidRPr="00332782">
        <w:rPr>
          <w:rFonts w:ascii="Times New Roman" w:eastAsia="Times New Roman" w:hAnsi="Times New Roman" w:cs="Times New Roman"/>
          <w:color w:val="212529"/>
          <w:sz w:val="28"/>
          <w:szCs w:val="28"/>
          <w:u w:val="single"/>
          <w:shd w:val="clear" w:color="auto" w:fill="FFFFFF"/>
        </w:rPr>
        <w:t>Основні заходи догляду за хворими в хірургічному стаціонарі. </w:t>
      </w:r>
    </w:p>
    <w:p w14:paraId="69133223" w14:textId="2B90EEE7" w:rsidR="00CB200A" w:rsidRPr="00B278CF" w:rsidRDefault="00CB200A" w:rsidP="00E576F3">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B278CF">
        <w:rPr>
          <w:rFonts w:ascii="Times New Roman" w:eastAsia="Times New Roman" w:hAnsi="Times New Roman" w:cs="Times New Roman"/>
          <w:b/>
          <w:bCs/>
          <w:color w:val="212529"/>
          <w:sz w:val="28"/>
          <w:szCs w:val="28"/>
          <w:shd w:val="clear" w:color="auto" w:fill="FFFFFF"/>
        </w:rPr>
        <w:t>Зміст:</w:t>
      </w:r>
    </w:p>
    <w:p w14:paraId="6E19D66E" w14:textId="77777777" w:rsidR="005823A9" w:rsidRPr="00B278CF" w:rsidRDefault="005823A9" w:rsidP="005823A9">
      <w:pPr>
        <w:pStyle w:val="p1"/>
        <w:numPr>
          <w:ilvl w:val="0"/>
          <w:numId w:val="233"/>
        </w:numPr>
        <w:rPr>
          <w:sz w:val="28"/>
          <w:szCs w:val="28"/>
        </w:rPr>
      </w:pPr>
      <w:r w:rsidRPr="00B278CF">
        <w:rPr>
          <w:rStyle w:val="s1"/>
          <w:sz w:val="28"/>
          <w:szCs w:val="28"/>
        </w:rPr>
        <w:t>Основні заходи догляду за хворими в хірургічному стаціонарі</w:t>
      </w:r>
    </w:p>
    <w:p w14:paraId="43E2401E" w14:textId="67348A58" w:rsidR="000E12FD" w:rsidRPr="00B278CF" w:rsidRDefault="005823A9" w:rsidP="000E12FD">
      <w:pPr>
        <w:pStyle w:val="p1"/>
        <w:numPr>
          <w:ilvl w:val="0"/>
          <w:numId w:val="233"/>
        </w:numPr>
        <w:rPr>
          <w:rStyle w:val="s1"/>
          <w:sz w:val="28"/>
          <w:szCs w:val="28"/>
        </w:rPr>
      </w:pPr>
      <w:r w:rsidRPr="00B278CF">
        <w:rPr>
          <w:rStyle w:val="s1"/>
          <w:sz w:val="28"/>
          <w:szCs w:val="28"/>
        </w:rPr>
        <w:t>Специфіка надання невідкладної допомоги та найпростіших реанімаційних заходів інкурабельним пацієнтам</w:t>
      </w:r>
    </w:p>
    <w:p w14:paraId="16641D44" w14:textId="2753A5C7" w:rsidR="005823A9" w:rsidRDefault="005823A9" w:rsidP="005823A9">
      <w:pPr>
        <w:pStyle w:val="p1"/>
        <w:rPr>
          <w:rStyle w:val="s1"/>
        </w:rPr>
      </w:pPr>
    </w:p>
    <w:p w14:paraId="31E34949" w14:textId="323C1DEF" w:rsidR="001B26F7" w:rsidRPr="00B278CF" w:rsidRDefault="001B26F7" w:rsidP="001B26F7">
      <w:pPr>
        <w:pStyle w:val="1"/>
        <w:rPr>
          <w:rFonts w:ascii="Times New Roman" w:eastAsia="Times New Roman" w:hAnsi="Times New Roman" w:cs="Times New Roman"/>
          <w:b/>
          <w:bCs/>
          <w:color w:val="auto"/>
          <w:kern w:val="36"/>
          <w:sz w:val="28"/>
          <w:szCs w:val="28"/>
          <w14:ligatures w14:val="none"/>
        </w:rPr>
      </w:pPr>
      <w:r w:rsidRPr="00B278CF">
        <w:rPr>
          <w:rFonts w:ascii="Times New Roman" w:eastAsia="Times New Roman" w:hAnsi="Times New Roman" w:cs="Times New Roman"/>
          <w:b/>
          <w:bCs/>
          <w:color w:val="auto"/>
          <w:kern w:val="36"/>
          <w:sz w:val="28"/>
          <w:szCs w:val="28"/>
          <w14:ligatures w14:val="none"/>
        </w:rPr>
        <w:t>1. Основні заходи догляду за хворими в хірургічному стаціонарі</w:t>
      </w:r>
    </w:p>
    <w:p w14:paraId="67626D21" w14:textId="0F4E2A38" w:rsidR="001B26F7" w:rsidRPr="001B26F7" w:rsidRDefault="001B26F7" w:rsidP="001B26F7">
      <w:p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Догляд за пацієнтами в хірургічному стаціонарі є ключовою складовою комплексної медичної допомоги, що поєднує гігієнічні, лікувально-профілактичні та психологічні заходи. Його основна мета — підтримання фізіологічних функцій, запобігання ускладнень після операцій і травм, зменшення больового синдрому та забезпечення комфорту пацієнта.</w:t>
      </w:r>
    </w:p>
    <w:p w14:paraId="42F277BC" w14:textId="12C5CC77" w:rsidR="001B26F7" w:rsidRPr="001B26F7" w:rsidRDefault="001B26F7" w:rsidP="001B26F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B26F7">
        <w:rPr>
          <w:rFonts w:ascii="Times New Roman" w:eastAsia="Times New Roman" w:hAnsi="Times New Roman" w:cs="Times New Roman"/>
          <w:b/>
          <w:bCs/>
          <w:kern w:val="0"/>
          <w:sz w:val="28"/>
          <w:szCs w:val="28"/>
          <w14:ligatures w14:val="none"/>
        </w:rPr>
        <w:t>1.1. Гігієнічний догляд</w:t>
      </w:r>
    </w:p>
    <w:p w14:paraId="6AE8343F"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Значення</w:t>
      </w:r>
    </w:p>
    <w:p w14:paraId="692943A1" w14:textId="77777777" w:rsidR="001B26F7" w:rsidRPr="001B26F7" w:rsidRDefault="001B26F7" w:rsidP="001B26F7">
      <w:pPr>
        <w:numPr>
          <w:ilvl w:val="0"/>
          <w:numId w:val="234"/>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Підтримка чистоти тіла і одягу пацієнта.</w:t>
      </w:r>
    </w:p>
    <w:p w14:paraId="6F146328" w14:textId="77777777" w:rsidR="001B26F7" w:rsidRPr="001B26F7" w:rsidRDefault="001B26F7" w:rsidP="001B26F7">
      <w:pPr>
        <w:numPr>
          <w:ilvl w:val="0"/>
          <w:numId w:val="234"/>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Попередження інфекційних ускладнень та пролежнів.</w:t>
      </w:r>
    </w:p>
    <w:p w14:paraId="63F5DDCE" w14:textId="52F159A4" w:rsidR="001B26F7" w:rsidRPr="001B26F7" w:rsidRDefault="001B26F7" w:rsidP="001B26F7">
      <w:pPr>
        <w:numPr>
          <w:ilvl w:val="0"/>
          <w:numId w:val="234"/>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Зменшення дискомфорту та поліпшення самопочуття.</w:t>
      </w:r>
    </w:p>
    <w:p w14:paraId="6A4B0292"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Основні заходи</w:t>
      </w:r>
    </w:p>
    <w:p w14:paraId="5AAE99F7" w14:textId="77777777" w:rsidR="001B26F7" w:rsidRPr="001B26F7" w:rsidRDefault="001B26F7" w:rsidP="001B26F7">
      <w:pPr>
        <w:numPr>
          <w:ilvl w:val="0"/>
          <w:numId w:val="235"/>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Щоденне підмивання та догляд за шкірою, включаючи складки, пахвові та пахвинні зони.</w:t>
      </w:r>
    </w:p>
    <w:p w14:paraId="77558D64" w14:textId="77777777" w:rsidR="001B26F7" w:rsidRPr="001B26F7" w:rsidRDefault="001B26F7" w:rsidP="001B26F7">
      <w:pPr>
        <w:numPr>
          <w:ilvl w:val="0"/>
          <w:numId w:val="235"/>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Догляд за волоссям та нігтями, контроль за станом шкіри голови та рук.</w:t>
      </w:r>
    </w:p>
    <w:p w14:paraId="281E2E6A" w14:textId="77777777" w:rsidR="001B26F7" w:rsidRPr="001B26F7" w:rsidRDefault="001B26F7" w:rsidP="001B26F7">
      <w:pPr>
        <w:numPr>
          <w:ilvl w:val="0"/>
          <w:numId w:val="235"/>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Ротова порожнина — чищення зубів або промивання рота антисептичними розчинами.</w:t>
      </w:r>
    </w:p>
    <w:p w14:paraId="28E7605E" w14:textId="77777777" w:rsidR="001B26F7" w:rsidRPr="001B26F7" w:rsidRDefault="001B26F7" w:rsidP="001B26F7">
      <w:pPr>
        <w:numPr>
          <w:ilvl w:val="0"/>
          <w:numId w:val="235"/>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Переміна постільної та натільної білизни, забезпечення сухості та чистоти шкіри.</w:t>
      </w:r>
    </w:p>
    <w:p w14:paraId="7E5CC3FD" w14:textId="4BC41059" w:rsidR="001B26F7" w:rsidRPr="001B26F7" w:rsidRDefault="001B26F7" w:rsidP="001B26F7">
      <w:pPr>
        <w:numPr>
          <w:ilvl w:val="0"/>
          <w:numId w:val="235"/>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Вентиляція та провітрювання палат, контроль температури та вологості повітря.</w:t>
      </w:r>
    </w:p>
    <w:p w14:paraId="3D208FCD" w14:textId="08D4061F" w:rsidR="001B26F7" w:rsidRPr="001B26F7" w:rsidRDefault="001B26F7" w:rsidP="001B26F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B26F7">
        <w:rPr>
          <w:rFonts w:ascii="Times New Roman" w:eastAsia="Times New Roman" w:hAnsi="Times New Roman" w:cs="Times New Roman"/>
          <w:b/>
          <w:bCs/>
          <w:kern w:val="0"/>
          <w:sz w:val="28"/>
          <w:szCs w:val="28"/>
          <w14:ligatures w14:val="none"/>
        </w:rPr>
        <w:t>1.2. Асептика та антисептика</w:t>
      </w:r>
    </w:p>
    <w:p w14:paraId="253973DB"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Значення</w:t>
      </w:r>
    </w:p>
    <w:p w14:paraId="281E5DDE" w14:textId="77777777" w:rsidR="001B26F7" w:rsidRPr="001B26F7" w:rsidRDefault="001B26F7" w:rsidP="001B26F7">
      <w:pPr>
        <w:numPr>
          <w:ilvl w:val="0"/>
          <w:numId w:val="236"/>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Захист пацієнта від внутрішньолікарняних інфекцій.</w:t>
      </w:r>
    </w:p>
    <w:p w14:paraId="20EE56EC" w14:textId="617AEBEF" w:rsidR="001B26F7" w:rsidRPr="001B26F7" w:rsidRDefault="001B26F7" w:rsidP="001B26F7">
      <w:pPr>
        <w:numPr>
          <w:ilvl w:val="0"/>
          <w:numId w:val="236"/>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Запобігання ускладнень післяопераційного періоду.</w:t>
      </w:r>
    </w:p>
    <w:p w14:paraId="72895008"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Основні заходи</w:t>
      </w:r>
    </w:p>
    <w:p w14:paraId="18D03ADF" w14:textId="77777777" w:rsidR="001B26F7" w:rsidRPr="001B26F7" w:rsidRDefault="001B26F7" w:rsidP="001B26F7">
      <w:pPr>
        <w:numPr>
          <w:ilvl w:val="0"/>
          <w:numId w:val="237"/>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Обробка рук медичного персоналу перед і після процедур.</w:t>
      </w:r>
    </w:p>
    <w:p w14:paraId="076F2926" w14:textId="77777777" w:rsidR="001B26F7" w:rsidRPr="001B26F7" w:rsidRDefault="001B26F7" w:rsidP="001B26F7">
      <w:pPr>
        <w:numPr>
          <w:ilvl w:val="0"/>
          <w:numId w:val="237"/>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lastRenderedPageBreak/>
        <w:t>Використання стерильних або дезінфікованих інструментів.</w:t>
      </w:r>
    </w:p>
    <w:p w14:paraId="4E8A49C1" w14:textId="77777777" w:rsidR="001B26F7" w:rsidRPr="001B26F7" w:rsidRDefault="001B26F7" w:rsidP="001B26F7">
      <w:pPr>
        <w:numPr>
          <w:ilvl w:val="0"/>
          <w:numId w:val="237"/>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Обробка шкіри пацієнта перед хірургічними маніпуляціями.</w:t>
      </w:r>
    </w:p>
    <w:p w14:paraId="690B222B" w14:textId="39681B33" w:rsidR="001B26F7" w:rsidRPr="001B26F7" w:rsidRDefault="001B26F7" w:rsidP="001B26F7">
      <w:pPr>
        <w:numPr>
          <w:ilvl w:val="0"/>
          <w:numId w:val="237"/>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Своєчасна дезінфекція поверхонь та обладнання в палаті та процедурних кабінетах.</w:t>
      </w:r>
    </w:p>
    <w:p w14:paraId="61B807E5" w14:textId="357554AB" w:rsidR="001B26F7" w:rsidRPr="001B26F7" w:rsidRDefault="001B26F7" w:rsidP="001B26F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B26F7">
        <w:rPr>
          <w:rFonts w:ascii="Times New Roman" w:eastAsia="Times New Roman" w:hAnsi="Times New Roman" w:cs="Times New Roman"/>
          <w:b/>
          <w:bCs/>
          <w:kern w:val="0"/>
          <w:sz w:val="28"/>
          <w:szCs w:val="28"/>
          <w14:ligatures w14:val="none"/>
        </w:rPr>
        <w:t>1.3. Контроль стану пацієнта</w:t>
      </w:r>
    </w:p>
    <w:p w14:paraId="6C13C550"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Моніторинг включає</w:t>
      </w:r>
    </w:p>
    <w:p w14:paraId="4D858832" w14:textId="77777777" w:rsidR="001B26F7" w:rsidRPr="001B26F7" w:rsidRDefault="001B26F7" w:rsidP="001B26F7">
      <w:pPr>
        <w:numPr>
          <w:ilvl w:val="0"/>
          <w:numId w:val="238"/>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Вимірювання температури, пульсу, артеріального тиску та частоти дихання.</w:t>
      </w:r>
    </w:p>
    <w:p w14:paraId="16C6C2DA" w14:textId="77777777" w:rsidR="001B26F7" w:rsidRPr="001B26F7" w:rsidRDefault="001B26F7" w:rsidP="001B26F7">
      <w:pPr>
        <w:numPr>
          <w:ilvl w:val="0"/>
          <w:numId w:val="238"/>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Оцінку післяопераційних швів і дренажів.</w:t>
      </w:r>
    </w:p>
    <w:p w14:paraId="622DF31E" w14:textId="77777777" w:rsidR="001B26F7" w:rsidRPr="001B26F7" w:rsidRDefault="001B26F7" w:rsidP="001B26F7">
      <w:pPr>
        <w:numPr>
          <w:ilvl w:val="0"/>
          <w:numId w:val="238"/>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Контроль рівня свідомості, болю та психологічного стану.</w:t>
      </w:r>
    </w:p>
    <w:p w14:paraId="5836AB53" w14:textId="464657E9" w:rsidR="001B26F7" w:rsidRPr="001B26F7" w:rsidRDefault="001B26F7" w:rsidP="001B26F7">
      <w:pPr>
        <w:numPr>
          <w:ilvl w:val="0"/>
          <w:numId w:val="238"/>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Виявлення ознак інфекційних та хірургічних ускладнень (набряк, почервоніння, виділення з рани).</w:t>
      </w:r>
    </w:p>
    <w:p w14:paraId="6938605F" w14:textId="113D69AC" w:rsidR="001B26F7" w:rsidRPr="001B26F7" w:rsidRDefault="001B26F7" w:rsidP="001B26F7">
      <w:p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Регулярне спостереження дозволяє вчасно реагувати на погіршення стану та попереджати ускладнення.</w:t>
      </w:r>
    </w:p>
    <w:p w14:paraId="5B51E790" w14:textId="6838F44C" w:rsidR="001B26F7" w:rsidRPr="001B26F7" w:rsidRDefault="001B26F7" w:rsidP="001B26F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B26F7">
        <w:rPr>
          <w:rFonts w:ascii="Times New Roman" w:eastAsia="Times New Roman" w:hAnsi="Times New Roman" w:cs="Times New Roman"/>
          <w:b/>
          <w:bCs/>
          <w:kern w:val="0"/>
          <w:sz w:val="28"/>
          <w:szCs w:val="28"/>
          <w14:ligatures w14:val="none"/>
        </w:rPr>
        <w:t>1.4. Профілактика ускладнень</w:t>
      </w:r>
    </w:p>
    <w:p w14:paraId="702D795E"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Основні заходи</w:t>
      </w:r>
    </w:p>
    <w:p w14:paraId="1B96073B" w14:textId="77777777" w:rsidR="001B26F7" w:rsidRPr="001B26F7" w:rsidRDefault="001B26F7" w:rsidP="001B26F7">
      <w:pPr>
        <w:numPr>
          <w:ilvl w:val="0"/>
          <w:numId w:val="239"/>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Профілактика пролежнів: зміна положення тіла, антипролежневі матраци та подушки.</w:t>
      </w:r>
    </w:p>
    <w:p w14:paraId="65A0347A" w14:textId="77777777" w:rsidR="001B26F7" w:rsidRPr="001B26F7" w:rsidRDefault="001B26F7" w:rsidP="001B26F7">
      <w:pPr>
        <w:numPr>
          <w:ilvl w:val="0"/>
          <w:numId w:val="239"/>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Профілактика інфекцій сечостатевих шляхів: контроль катетерів та сечовивідної системи.</w:t>
      </w:r>
    </w:p>
    <w:p w14:paraId="4E0A288D" w14:textId="77777777" w:rsidR="001B26F7" w:rsidRPr="001B26F7" w:rsidRDefault="001B26F7" w:rsidP="001B26F7">
      <w:pPr>
        <w:numPr>
          <w:ilvl w:val="0"/>
          <w:numId w:val="239"/>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Профілактика тромбозів: пасивна гімнастика, рухові вправи (за станом пацієнта).</w:t>
      </w:r>
    </w:p>
    <w:p w14:paraId="201683E2" w14:textId="6FBF922F" w:rsidR="001B26F7" w:rsidRPr="001B26F7" w:rsidRDefault="001B26F7" w:rsidP="001B26F7">
      <w:pPr>
        <w:numPr>
          <w:ilvl w:val="0"/>
          <w:numId w:val="239"/>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Профілактика пневмоній та застійних явищ у легенях: дихальна гімнастика, положення напівсидячи.</w:t>
      </w:r>
    </w:p>
    <w:p w14:paraId="72FFFB89" w14:textId="086BF545" w:rsidR="001B26F7" w:rsidRPr="001B26F7" w:rsidRDefault="001B26F7" w:rsidP="001B26F7">
      <w:pPr>
        <w:spacing w:before="100" w:beforeAutospacing="1" w:after="100" w:afterAutospacing="1" w:line="240" w:lineRule="auto"/>
        <w:outlineLvl w:val="1"/>
        <w:rPr>
          <w:rFonts w:ascii="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1.5. Психологічний та емоційний догляд</w:t>
      </w:r>
    </w:p>
    <w:p w14:paraId="6161BB04"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Значення</w:t>
      </w:r>
    </w:p>
    <w:p w14:paraId="7D507937" w14:textId="77777777" w:rsidR="001B26F7" w:rsidRPr="001B26F7" w:rsidRDefault="001B26F7" w:rsidP="001B26F7">
      <w:pPr>
        <w:numPr>
          <w:ilvl w:val="0"/>
          <w:numId w:val="240"/>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Забезпечення спокою та зниження тривожності.</w:t>
      </w:r>
    </w:p>
    <w:p w14:paraId="2FA2AB4E" w14:textId="0F1F6BA4" w:rsidR="001B26F7" w:rsidRPr="001B26F7" w:rsidRDefault="001B26F7" w:rsidP="001B26F7">
      <w:pPr>
        <w:numPr>
          <w:ilvl w:val="0"/>
          <w:numId w:val="240"/>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Підтримка довіри до персоналу та дотримання етичних норм.</w:t>
      </w:r>
    </w:p>
    <w:p w14:paraId="0E929D1D" w14:textId="77777777" w:rsidR="001B26F7" w:rsidRPr="001B26F7" w:rsidRDefault="001B26F7" w:rsidP="001B26F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1B26F7">
        <w:rPr>
          <w:rFonts w:ascii="Times New Roman" w:eastAsia="Times New Roman" w:hAnsi="Times New Roman" w:cs="Times New Roman"/>
          <w:kern w:val="0"/>
          <w:sz w:val="28"/>
          <w:szCs w:val="28"/>
          <w14:ligatures w14:val="none"/>
        </w:rPr>
        <w:t>Основні заходи</w:t>
      </w:r>
    </w:p>
    <w:p w14:paraId="29A229D8" w14:textId="77777777" w:rsidR="001B26F7" w:rsidRPr="001B26F7" w:rsidRDefault="001B26F7" w:rsidP="001B26F7">
      <w:pPr>
        <w:numPr>
          <w:ilvl w:val="0"/>
          <w:numId w:val="241"/>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Роз’яснення процедур пацієнту та відповіді на запитання.</w:t>
      </w:r>
    </w:p>
    <w:p w14:paraId="4D2C01CF" w14:textId="77777777" w:rsidR="001B26F7" w:rsidRPr="001B26F7" w:rsidRDefault="001B26F7" w:rsidP="001B26F7">
      <w:pPr>
        <w:numPr>
          <w:ilvl w:val="0"/>
          <w:numId w:val="241"/>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Підтримка контактів з родичами.</w:t>
      </w:r>
    </w:p>
    <w:p w14:paraId="19EE44C6" w14:textId="1950F7CB" w:rsidR="001B26F7" w:rsidRPr="001B26F7" w:rsidRDefault="001B26F7" w:rsidP="001B26F7">
      <w:pPr>
        <w:numPr>
          <w:ilvl w:val="0"/>
          <w:numId w:val="241"/>
        </w:num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Створення комфортного середовища (тиша, належне освітлення, зручне положення).</w:t>
      </w:r>
    </w:p>
    <w:p w14:paraId="64D1307A" w14:textId="77777777" w:rsidR="001B26F7" w:rsidRDefault="001B26F7" w:rsidP="001B26F7">
      <w:pPr>
        <w:spacing w:before="100" w:beforeAutospacing="1" w:after="100" w:afterAutospacing="1" w:line="240" w:lineRule="auto"/>
        <w:rPr>
          <w:rFonts w:ascii="Times New Roman" w:hAnsi="Times New Roman" w:cs="Times New Roman"/>
          <w:kern w:val="0"/>
          <w:sz w:val="28"/>
          <w:szCs w:val="28"/>
          <w14:ligatures w14:val="none"/>
        </w:rPr>
      </w:pPr>
      <w:r w:rsidRPr="001B26F7">
        <w:rPr>
          <w:rFonts w:ascii="Times New Roman" w:hAnsi="Times New Roman" w:cs="Times New Roman"/>
          <w:kern w:val="0"/>
          <w:sz w:val="28"/>
          <w:szCs w:val="28"/>
          <w14:ligatures w14:val="none"/>
        </w:rPr>
        <w:t xml:space="preserve">Основні заходи догляду за хворими в хірургічному стаціонарі включають гігієну, асептичні заходи, постійний контроль стану, профілактику ускладнень </w:t>
      </w:r>
      <w:r w:rsidRPr="001B26F7">
        <w:rPr>
          <w:rFonts w:ascii="Times New Roman" w:hAnsi="Times New Roman" w:cs="Times New Roman"/>
          <w:kern w:val="0"/>
          <w:sz w:val="28"/>
          <w:szCs w:val="28"/>
          <w14:ligatures w14:val="none"/>
        </w:rPr>
        <w:lastRenderedPageBreak/>
        <w:t>та психологічну підтримку. Виконання цих заходів системно та компетентно дозволяє покращити перебіг післяопераційного періоду, зменшити ризик внутрішньолікарняних ускладнень і підвищити якість життя пацієнта.</w:t>
      </w:r>
    </w:p>
    <w:p w14:paraId="50B0E998" w14:textId="77777777" w:rsidR="001B26F7" w:rsidRDefault="001B26F7" w:rsidP="001B26F7">
      <w:pPr>
        <w:spacing w:before="100" w:beforeAutospacing="1" w:after="100" w:afterAutospacing="1" w:line="240" w:lineRule="auto"/>
        <w:rPr>
          <w:rFonts w:ascii="Times New Roman" w:hAnsi="Times New Roman" w:cs="Times New Roman"/>
          <w:kern w:val="0"/>
          <w:sz w:val="28"/>
          <w:szCs w:val="28"/>
          <w14:ligatures w14:val="none"/>
        </w:rPr>
      </w:pPr>
    </w:p>
    <w:p w14:paraId="7663D8DB" w14:textId="79BDF36F" w:rsidR="00B278CF" w:rsidRPr="00B278CF" w:rsidRDefault="001B26F7" w:rsidP="00B278CF">
      <w:pPr>
        <w:pStyle w:val="p1"/>
        <w:rPr>
          <w:rStyle w:val="s1"/>
          <w:b/>
          <w:bCs/>
          <w:sz w:val="28"/>
          <w:szCs w:val="28"/>
        </w:rPr>
      </w:pPr>
      <w:r w:rsidRPr="00B278CF">
        <w:rPr>
          <w:b/>
          <w:bCs/>
          <w:sz w:val="28"/>
          <w:szCs w:val="28"/>
        </w:rPr>
        <w:t>2.</w:t>
      </w:r>
      <w:r w:rsidR="00B278CF" w:rsidRPr="00B278CF">
        <w:rPr>
          <w:rStyle w:val="s1"/>
          <w:b/>
          <w:bCs/>
          <w:sz w:val="28"/>
          <w:szCs w:val="28"/>
        </w:rPr>
        <w:t xml:space="preserve"> Специфіка надання невідкладної допомоги та найпростіших реанімаційних заходів інкурабельним пацієнтам</w:t>
      </w:r>
    </w:p>
    <w:p w14:paraId="0EE69E38" w14:textId="6F8339E0" w:rsidR="001B26F7" w:rsidRDefault="001B26F7" w:rsidP="001B26F7">
      <w:pPr>
        <w:spacing w:before="100" w:beforeAutospacing="1" w:after="100" w:afterAutospacing="1" w:line="240" w:lineRule="auto"/>
        <w:rPr>
          <w:rFonts w:ascii="Times New Roman" w:hAnsi="Times New Roman" w:cs="Times New Roman"/>
          <w:kern w:val="0"/>
          <w:sz w:val="28"/>
          <w:szCs w:val="28"/>
          <w14:ligatures w14:val="none"/>
        </w:rPr>
      </w:pPr>
    </w:p>
    <w:p w14:paraId="7D32469E" w14:textId="2D6F61A7" w:rsidR="00B278CF" w:rsidRPr="00B278CF" w:rsidRDefault="00B278CF" w:rsidP="00B278CF">
      <w:pPr>
        <w:pStyle w:val="1"/>
        <w:rPr>
          <w:rFonts w:ascii="Times New Roman" w:eastAsia="Times New Roman" w:hAnsi="Times New Roman" w:cs="Times New Roman"/>
          <w:b/>
          <w:bCs/>
          <w:color w:val="000000" w:themeColor="text1"/>
          <w:kern w:val="36"/>
          <w:sz w:val="28"/>
          <w:szCs w:val="28"/>
          <w14:ligatures w14:val="none"/>
        </w:rPr>
      </w:pPr>
      <w:r w:rsidRPr="00B278CF">
        <w:rPr>
          <w:rFonts w:ascii="Times New Roman" w:hAnsi="Times New Roman" w:cs="Times New Roman"/>
          <w:b/>
          <w:bCs/>
          <w:color w:val="000000" w:themeColor="text1"/>
          <w:kern w:val="0"/>
          <w:sz w:val="28"/>
          <w:szCs w:val="28"/>
          <w14:ligatures w14:val="none"/>
        </w:rPr>
        <w:t xml:space="preserve">2.1 </w:t>
      </w:r>
      <w:r w:rsidRPr="00B278CF">
        <w:rPr>
          <w:rFonts w:ascii="Times New Roman" w:eastAsia="Times New Roman" w:hAnsi="Times New Roman" w:cs="Times New Roman"/>
          <w:b/>
          <w:bCs/>
          <w:color w:val="000000" w:themeColor="text1"/>
          <w:kern w:val="36"/>
          <w:sz w:val="28"/>
          <w:szCs w:val="28"/>
          <w14:ligatures w14:val="none"/>
        </w:rPr>
        <w:t>Оцінка стану пацієнта та життєвих функцій</w:t>
      </w:r>
    </w:p>
    <w:p w14:paraId="0F625CA4" w14:textId="3C39893E" w:rsidR="00B278CF" w:rsidRPr="00B278CF" w:rsidRDefault="00B278CF" w:rsidP="00B278CF">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Оцінка стану пацієнта є першим та ключовим етапом надання невідкладної допомоги, особливо в хірургічному стаціонарі та при догляді за інкурабельними чи тяжкохворими пацієнтами. Вона дозволяє швидко визначити критичні порушення життєво важливих функцій, вибрати адекватну тактику допомоги та запобігти ускладненням.</w:t>
      </w:r>
    </w:p>
    <w:p w14:paraId="5760C536" w14:textId="00CA7944" w:rsidR="00B278CF" w:rsidRPr="00B278CF" w:rsidRDefault="00B278CF" w:rsidP="00B278CF">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B278CF">
        <w:rPr>
          <w:rFonts w:ascii="Times New Roman" w:eastAsia="Times New Roman" w:hAnsi="Times New Roman" w:cs="Times New Roman"/>
          <w:b/>
          <w:bCs/>
          <w:color w:val="000000" w:themeColor="text1"/>
          <w:kern w:val="0"/>
          <w:sz w:val="28"/>
          <w:szCs w:val="28"/>
          <w14:ligatures w14:val="none"/>
        </w:rPr>
        <w:t>1. Оцінка свідомості</w:t>
      </w:r>
    </w:p>
    <w:p w14:paraId="367A9843" w14:textId="77777777" w:rsidR="00B278CF" w:rsidRPr="00B278CF" w:rsidRDefault="00B278CF" w:rsidP="00B278CF">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B278CF">
        <w:rPr>
          <w:rFonts w:ascii="Times New Roman" w:eastAsia="Times New Roman" w:hAnsi="Times New Roman" w:cs="Times New Roman"/>
          <w:color w:val="000000" w:themeColor="text1"/>
          <w:kern w:val="0"/>
          <w:sz w:val="28"/>
          <w:szCs w:val="28"/>
          <w14:ligatures w14:val="none"/>
        </w:rPr>
        <w:t>Методи оцінки</w:t>
      </w:r>
    </w:p>
    <w:p w14:paraId="18300E8B" w14:textId="77777777" w:rsidR="00B278CF" w:rsidRPr="00B278CF" w:rsidRDefault="00B278CF" w:rsidP="00B278CF">
      <w:pPr>
        <w:numPr>
          <w:ilvl w:val="0"/>
          <w:numId w:val="24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b/>
          <w:bCs/>
          <w:color w:val="000000" w:themeColor="text1"/>
          <w:kern w:val="0"/>
          <w:sz w:val="28"/>
          <w:szCs w:val="28"/>
          <w14:ligatures w14:val="none"/>
        </w:rPr>
        <w:t>Вербальна реакція</w:t>
      </w:r>
      <w:r w:rsidRPr="00B278CF">
        <w:rPr>
          <w:rFonts w:ascii="Times New Roman" w:hAnsi="Times New Roman" w:cs="Times New Roman"/>
          <w:color w:val="000000" w:themeColor="text1"/>
          <w:kern w:val="0"/>
          <w:sz w:val="28"/>
          <w:szCs w:val="28"/>
          <w14:ligatures w14:val="none"/>
        </w:rPr>
        <w:t xml:space="preserve"> – пацієнт відповідає на запитання, прослуховує інструкції.</w:t>
      </w:r>
    </w:p>
    <w:p w14:paraId="06AAB9ED" w14:textId="77777777" w:rsidR="00B278CF" w:rsidRPr="00B278CF" w:rsidRDefault="00B278CF" w:rsidP="00B278CF">
      <w:pPr>
        <w:numPr>
          <w:ilvl w:val="0"/>
          <w:numId w:val="24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b/>
          <w:bCs/>
          <w:color w:val="000000" w:themeColor="text1"/>
          <w:kern w:val="0"/>
          <w:sz w:val="28"/>
          <w:szCs w:val="28"/>
          <w14:ligatures w14:val="none"/>
        </w:rPr>
        <w:t>Больова реакція</w:t>
      </w:r>
      <w:r w:rsidRPr="00B278CF">
        <w:rPr>
          <w:rFonts w:ascii="Times New Roman" w:hAnsi="Times New Roman" w:cs="Times New Roman"/>
          <w:color w:val="000000" w:themeColor="text1"/>
          <w:kern w:val="0"/>
          <w:sz w:val="28"/>
          <w:szCs w:val="28"/>
          <w14:ligatures w14:val="none"/>
        </w:rPr>
        <w:t xml:space="preserve"> – оцінюють реакцію на легкий больовий подразник (наприклад, стискання м’язів або натискання на кістку).</w:t>
      </w:r>
    </w:p>
    <w:p w14:paraId="5EAB5AE4" w14:textId="77777777" w:rsidR="00B278CF" w:rsidRPr="00B278CF" w:rsidRDefault="00B278CF" w:rsidP="00B278CF">
      <w:pPr>
        <w:numPr>
          <w:ilvl w:val="0"/>
          <w:numId w:val="24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b/>
          <w:bCs/>
          <w:color w:val="000000" w:themeColor="text1"/>
          <w:kern w:val="0"/>
          <w:sz w:val="28"/>
          <w:szCs w:val="28"/>
          <w14:ligatures w14:val="none"/>
        </w:rPr>
        <w:t>Візуальна реакція</w:t>
      </w:r>
      <w:r w:rsidRPr="00B278CF">
        <w:rPr>
          <w:rFonts w:ascii="Times New Roman" w:hAnsi="Times New Roman" w:cs="Times New Roman"/>
          <w:color w:val="000000" w:themeColor="text1"/>
          <w:kern w:val="0"/>
          <w:sz w:val="28"/>
          <w:szCs w:val="28"/>
          <w14:ligatures w14:val="none"/>
        </w:rPr>
        <w:t xml:space="preserve"> – пацієнт відкриває очі при зверненні.</w:t>
      </w:r>
    </w:p>
    <w:p w14:paraId="7158B518" w14:textId="2F9ACE70" w:rsidR="00B278CF" w:rsidRPr="00B278CF" w:rsidRDefault="00B278CF" w:rsidP="00B278CF">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r w:rsidRPr="00B278CF">
        <w:rPr>
          <w:rFonts w:ascii="Times New Roman" w:hAnsi="Times New Roman" w:cs="Times New Roman"/>
          <w:b/>
          <w:bCs/>
          <w:color w:val="000000" w:themeColor="text1"/>
          <w:kern w:val="0"/>
          <w:sz w:val="28"/>
          <w:szCs w:val="28"/>
          <w14:ligatures w14:val="none"/>
        </w:rPr>
        <w:t>Використовується шкала Глазго (GCS):</w:t>
      </w:r>
    </w:p>
    <w:p w14:paraId="732842B1" w14:textId="4B5A9298" w:rsidR="00B278CF" w:rsidRPr="00B278CF" w:rsidRDefault="00B278CF" w:rsidP="00B278CF">
      <w:pPr>
        <w:numPr>
          <w:ilvl w:val="0"/>
          <w:numId w:val="24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оцінка очної, вербальної та моторної реакції;</w:t>
      </w:r>
    </w:p>
    <w:p w14:paraId="34B90903" w14:textId="7778D4A4" w:rsidR="00B278CF" w:rsidRDefault="00892473" w:rsidP="00B278CF">
      <w:pPr>
        <w:numPr>
          <w:ilvl w:val="0"/>
          <w:numId w:val="24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noProof/>
          <w:color w:val="000000" w:themeColor="text1"/>
          <w:kern w:val="0"/>
          <w:sz w:val="28"/>
          <w:szCs w:val="28"/>
        </w:rPr>
        <w:drawing>
          <wp:anchor distT="0" distB="0" distL="114300" distR="114300" simplePos="0" relativeHeight="251658243" behindDoc="0" locked="0" layoutInCell="1" allowOverlap="1" wp14:anchorId="71829BC0" wp14:editId="46770505">
            <wp:simplePos x="0" y="0"/>
            <wp:positionH relativeFrom="column">
              <wp:posOffset>2868295</wp:posOffset>
            </wp:positionH>
            <wp:positionV relativeFrom="paragraph">
              <wp:posOffset>499110</wp:posOffset>
            </wp:positionV>
            <wp:extent cx="3020060" cy="2310130"/>
            <wp:effectExtent l="0" t="0" r="2540" b="1270"/>
            <wp:wrapTopAndBottom/>
            <wp:docPr id="38465171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651715" name="Рисунок 384651715"/>
                    <pic:cNvPicPr/>
                  </pic:nvPicPr>
                  <pic:blipFill>
                    <a:blip r:embed="rId15">
                      <a:extLst>
                        <a:ext uri="{28A0092B-C50C-407E-A947-70E740481C1C}">
                          <a14:useLocalDpi xmlns:a14="http://schemas.microsoft.com/office/drawing/2010/main" val="0"/>
                        </a:ext>
                      </a:extLst>
                    </a:blip>
                    <a:stretch>
                      <a:fillRect/>
                    </a:stretch>
                  </pic:blipFill>
                  <pic:spPr>
                    <a:xfrm>
                      <a:off x="0" y="0"/>
                      <a:ext cx="3020060" cy="2310130"/>
                    </a:xfrm>
                    <a:prstGeom prst="rect">
                      <a:avLst/>
                    </a:prstGeom>
                  </pic:spPr>
                </pic:pic>
              </a:graphicData>
            </a:graphic>
            <wp14:sizeRelH relativeFrom="margin">
              <wp14:pctWidth>0</wp14:pctWidth>
            </wp14:sizeRelH>
            <wp14:sizeRelV relativeFrom="margin">
              <wp14:pctHeight>0</wp14:pctHeight>
            </wp14:sizeRelV>
          </wp:anchor>
        </w:drawing>
      </w:r>
      <w:r w:rsidR="00792BCA">
        <w:rPr>
          <w:rFonts w:ascii="Times New Roman" w:hAnsi="Times New Roman" w:cs="Times New Roman"/>
          <w:noProof/>
          <w:color w:val="000000" w:themeColor="text1"/>
          <w:kern w:val="0"/>
          <w:sz w:val="28"/>
          <w:szCs w:val="28"/>
        </w:rPr>
        <w:drawing>
          <wp:anchor distT="0" distB="0" distL="114300" distR="114300" simplePos="0" relativeHeight="251658242" behindDoc="0" locked="0" layoutInCell="1" allowOverlap="1" wp14:anchorId="4374885D" wp14:editId="7771F15C">
            <wp:simplePos x="0" y="0"/>
            <wp:positionH relativeFrom="column">
              <wp:posOffset>171623</wp:posOffset>
            </wp:positionH>
            <wp:positionV relativeFrom="paragraph">
              <wp:posOffset>495819</wp:posOffset>
            </wp:positionV>
            <wp:extent cx="2678430" cy="2310130"/>
            <wp:effectExtent l="0" t="0" r="1270" b="1270"/>
            <wp:wrapTopAndBottom/>
            <wp:docPr id="39623086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230866" name="Рисунок 396230866"/>
                    <pic:cNvPicPr/>
                  </pic:nvPicPr>
                  <pic:blipFill>
                    <a:blip r:embed="rId16">
                      <a:extLst>
                        <a:ext uri="{28A0092B-C50C-407E-A947-70E740481C1C}">
                          <a14:useLocalDpi xmlns:a14="http://schemas.microsoft.com/office/drawing/2010/main" val="0"/>
                        </a:ext>
                      </a:extLst>
                    </a:blip>
                    <a:stretch>
                      <a:fillRect/>
                    </a:stretch>
                  </pic:blipFill>
                  <pic:spPr>
                    <a:xfrm>
                      <a:off x="0" y="0"/>
                      <a:ext cx="2678430" cy="2310130"/>
                    </a:xfrm>
                    <a:prstGeom prst="rect">
                      <a:avLst/>
                    </a:prstGeom>
                  </pic:spPr>
                </pic:pic>
              </a:graphicData>
            </a:graphic>
            <wp14:sizeRelH relativeFrom="margin">
              <wp14:pctWidth>0</wp14:pctWidth>
            </wp14:sizeRelH>
            <wp14:sizeRelV relativeFrom="margin">
              <wp14:pctHeight>0</wp14:pctHeight>
            </wp14:sizeRelV>
          </wp:anchor>
        </w:drawing>
      </w:r>
      <w:r w:rsidR="00B278CF" w:rsidRPr="00B278CF">
        <w:rPr>
          <w:rFonts w:ascii="Times New Roman" w:hAnsi="Times New Roman" w:cs="Times New Roman"/>
          <w:color w:val="000000" w:themeColor="text1"/>
          <w:kern w:val="0"/>
          <w:sz w:val="28"/>
          <w:szCs w:val="28"/>
          <w14:ligatures w14:val="none"/>
        </w:rPr>
        <w:t>сумарна оцінка допомагає класифікувати ступінь порушення свідомості.</w:t>
      </w:r>
    </w:p>
    <w:p w14:paraId="4E4B45F4" w14:textId="77777777" w:rsidR="00892473" w:rsidRDefault="00892473" w:rsidP="00B278CF">
      <w:pPr>
        <w:spacing w:before="100" w:beforeAutospacing="1" w:after="100" w:afterAutospacing="1" w:line="240" w:lineRule="auto"/>
        <w:outlineLvl w:val="1"/>
        <w:rPr>
          <w:rFonts w:ascii="Times New Roman" w:hAnsi="Times New Roman" w:cs="Times New Roman"/>
          <w:color w:val="000000" w:themeColor="text1"/>
          <w:kern w:val="0"/>
          <w:sz w:val="28"/>
          <w:szCs w:val="28"/>
          <w14:ligatures w14:val="none"/>
        </w:rPr>
      </w:pPr>
    </w:p>
    <w:p w14:paraId="1EC19A14" w14:textId="5B5A073D" w:rsidR="00B278CF" w:rsidRPr="00892473" w:rsidRDefault="00B278CF" w:rsidP="00892473">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892473">
        <w:rPr>
          <w:rFonts w:ascii="Times New Roman" w:eastAsia="Times New Roman" w:hAnsi="Times New Roman" w:cs="Times New Roman"/>
          <w:b/>
          <w:bCs/>
          <w:color w:val="000000" w:themeColor="text1"/>
          <w:kern w:val="0"/>
          <w:sz w:val="28"/>
          <w:szCs w:val="28"/>
          <w14:ligatures w14:val="none"/>
        </w:rPr>
        <w:lastRenderedPageBreak/>
        <w:t>2. Контроль дихальної функції</w:t>
      </w:r>
    </w:p>
    <w:p w14:paraId="0440A711" w14:textId="77777777" w:rsidR="00B278CF" w:rsidRPr="00B278CF" w:rsidRDefault="00B278CF" w:rsidP="00B278CF">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B278CF">
        <w:rPr>
          <w:rFonts w:ascii="Times New Roman" w:eastAsia="Times New Roman" w:hAnsi="Times New Roman" w:cs="Times New Roman"/>
          <w:color w:val="000000" w:themeColor="text1"/>
          <w:kern w:val="0"/>
          <w:sz w:val="28"/>
          <w:szCs w:val="28"/>
          <w14:ligatures w14:val="none"/>
        </w:rPr>
        <w:t>Показники</w:t>
      </w:r>
    </w:p>
    <w:p w14:paraId="3F55FAB0" w14:textId="77777777" w:rsidR="00B278CF" w:rsidRPr="00B278CF" w:rsidRDefault="00B278CF" w:rsidP="00B278CF">
      <w:pPr>
        <w:numPr>
          <w:ilvl w:val="0"/>
          <w:numId w:val="24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частота дихання (норма для дорослого 12–20 вдихів/хв);</w:t>
      </w:r>
    </w:p>
    <w:p w14:paraId="607EFEAA" w14:textId="77777777" w:rsidR="00B278CF" w:rsidRPr="00B278CF" w:rsidRDefault="00B278CF" w:rsidP="00B278CF">
      <w:pPr>
        <w:numPr>
          <w:ilvl w:val="0"/>
          <w:numId w:val="24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глибина та ритмічність дихальних рухів;</w:t>
      </w:r>
    </w:p>
    <w:p w14:paraId="2F9D5441" w14:textId="72F02E83" w:rsidR="00B278CF" w:rsidRPr="00892473" w:rsidRDefault="00B278CF" w:rsidP="00B278CF">
      <w:pPr>
        <w:numPr>
          <w:ilvl w:val="0"/>
          <w:numId w:val="24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ознаки утрудненого дихання: ціаноз, втягнення міжреберних проміжків, використання допоміжної мускулатури.</w:t>
      </w:r>
    </w:p>
    <w:p w14:paraId="41B61B01" w14:textId="77777777" w:rsidR="00B278CF" w:rsidRPr="00B278CF" w:rsidRDefault="00B278CF" w:rsidP="00B278CF">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B278CF">
        <w:rPr>
          <w:rFonts w:ascii="Times New Roman" w:eastAsia="Times New Roman" w:hAnsi="Times New Roman" w:cs="Times New Roman"/>
          <w:color w:val="000000" w:themeColor="text1"/>
          <w:kern w:val="0"/>
          <w:sz w:val="28"/>
          <w:szCs w:val="28"/>
          <w14:ligatures w14:val="none"/>
        </w:rPr>
        <w:t>Методи оцінки</w:t>
      </w:r>
    </w:p>
    <w:p w14:paraId="0236DA98" w14:textId="77777777" w:rsidR="00B278CF" w:rsidRPr="00B278CF" w:rsidRDefault="00B278CF" w:rsidP="00B278CF">
      <w:pPr>
        <w:numPr>
          <w:ilvl w:val="0"/>
          <w:numId w:val="24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спостереження та пальпація грудної клітки;</w:t>
      </w:r>
    </w:p>
    <w:p w14:paraId="0D6CBBE9" w14:textId="77777777" w:rsidR="00B278CF" w:rsidRPr="00B278CF" w:rsidRDefault="00B278CF" w:rsidP="00B278CF">
      <w:pPr>
        <w:numPr>
          <w:ilvl w:val="0"/>
          <w:numId w:val="24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аускультація легень (за можливості);</w:t>
      </w:r>
    </w:p>
    <w:p w14:paraId="1F718016" w14:textId="1A4EBA43" w:rsidR="00B278CF" w:rsidRDefault="00B278CF" w:rsidP="00B278CF">
      <w:pPr>
        <w:numPr>
          <w:ilvl w:val="0"/>
          <w:numId w:val="24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пульсоксиметрія для контролю сатурації кисню.</w:t>
      </w:r>
    </w:p>
    <w:p w14:paraId="784B2689" w14:textId="704F2301" w:rsidR="00EE01AA" w:rsidRDefault="00404478" w:rsidP="00EE01AA">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Pr>
          <w:rFonts w:ascii="Times New Roman" w:hAnsi="Times New Roman" w:cs="Times New Roman"/>
          <w:noProof/>
          <w:color w:val="000000" w:themeColor="text1"/>
          <w:kern w:val="0"/>
          <w:sz w:val="28"/>
          <w:szCs w:val="28"/>
        </w:rPr>
        <w:drawing>
          <wp:anchor distT="0" distB="0" distL="114300" distR="114300" simplePos="0" relativeHeight="251658245" behindDoc="0" locked="0" layoutInCell="1" allowOverlap="1" wp14:anchorId="70D7A196" wp14:editId="41D93DCE">
            <wp:simplePos x="0" y="0"/>
            <wp:positionH relativeFrom="column">
              <wp:posOffset>2387889</wp:posOffset>
            </wp:positionH>
            <wp:positionV relativeFrom="paragraph">
              <wp:posOffset>225368</wp:posOffset>
            </wp:positionV>
            <wp:extent cx="1680845" cy="1117600"/>
            <wp:effectExtent l="0" t="0" r="0" b="0"/>
            <wp:wrapTopAndBottom/>
            <wp:docPr id="14641590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15907" name="Рисунок 146415907"/>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680845" cy="111760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color w:val="000000" w:themeColor="text1"/>
          <w:kern w:val="0"/>
          <w:sz w:val="28"/>
          <w:szCs w:val="28"/>
        </w:rPr>
        <w:drawing>
          <wp:anchor distT="0" distB="0" distL="114300" distR="114300" simplePos="0" relativeHeight="251658244" behindDoc="0" locked="0" layoutInCell="1" allowOverlap="1" wp14:anchorId="11F9211E" wp14:editId="4DD52441">
            <wp:simplePos x="0" y="0"/>
            <wp:positionH relativeFrom="column">
              <wp:posOffset>0</wp:posOffset>
            </wp:positionH>
            <wp:positionV relativeFrom="paragraph">
              <wp:posOffset>377825</wp:posOffset>
            </wp:positionV>
            <wp:extent cx="2095500" cy="965200"/>
            <wp:effectExtent l="0" t="0" r="0" b="0"/>
            <wp:wrapTopAndBottom/>
            <wp:docPr id="181834045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340452" name="Рисунок 1818340452"/>
                    <pic:cNvPicPr/>
                  </pic:nvPicPr>
                  <pic:blipFill>
                    <a:blip r:embed="rId18">
                      <a:extLst>
                        <a:ext uri="{28A0092B-C50C-407E-A947-70E740481C1C}">
                          <a14:useLocalDpi xmlns:a14="http://schemas.microsoft.com/office/drawing/2010/main" val="0"/>
                        </a:ext>
                      </a:extLst>
                    </a:blip>
                    <a:stretch>
                      <a:fillRect/>
                    </a:stretch>
                  </pic:blipFill>
                  <pic:spPr>
                    <a:xfrm>
                      <a:off x="0" y="0"/>
                      <a:ext cx="2095500" cy="965200"/>
                    </a:xfrm>
                    <a:prstGeom prst="rect">
                      <a:avLst/>
                    </a:prstGeom>
                  </pic:spPr>
                </pic:pic>
              </a:graphicData>
            </a:graphic>
          </wp:anchor>
        </w:drawing>
      </w:r>
    </w:p>
    <w:p w14:paraId="34C46DE2" w14:textId="77777777" w:rsidR="00EE01AA" w:rsidRDefault="00EE01AA" w:rsidP="00EE01AA">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2DD85850" w14:textId="77777777" w:rsidR="00EE01AA" w:rsidRDefault="00EE01AA" w:rsidP="00EE01AA">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6EC4AE5B" w14:textId="5785BE98" w:rsidR="00B278CF" w:rsidRPr="00404478" w:rsidRDefault="00B278CF" w:rsidP="00404478">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У тяжкохворих або агонуючих пацієнтів можливе поверхневе, нерегулярне дихання, що потребує негайної оцінки та підтримки.</w:t>
      </w:r>
    </w:p>
    <w:p w14:paraId="64912B43" w14:textId="1BE9F6D1" w:rsidR="00B278CF" w:rsidRPr="00404478" w:rsidRDefault="00B278CF" w:rsidP="00404478">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404478">
        <w:rPr>
          <w:rFonts w:ascii="Times New Roman" w:eastAsia="Times New Roman" w:hAnsi="Times New Roman" w:cs="Times New Roman"/>
          <w:b/>
          <w:bCs/>
          <w:color w:val="000000" w:themeColor="text1"/>
          <w:kern w:val="0"/>
          <w:sz w:val="28"/>
          <w:szCs w:val="28"/>
          <w14:ligatures w14:val="none"/>
        </w:rPr>
        <w:t>3. Контроль серцево-судинної системи</w:t>
      </w:r>
    </w:p>
    <w:p w14:paraId="3035A1AD" w14:textId="77777777" w:rsidR="00B278CF" w:rsidRPr="00B278CF" w:rsidRDefault="00B278CF" w:rsidP="00B278CF">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B278CF">
        <w:rPr>
          <w:rFonts w:ascii="Times New Roman" w:eastAsia="Times New Roman" w:hAnsi="Times New Roman" w:cs="Times New Roman"/>
          <w:color w:val="000000" w:themeColor="text1"/>
          <w:kern w:val="0"/>
          <w:sz w:val="28"/>
          <w:szCs w:val="28"/>
          <w14:ligatures w14:val="none"/>
        </w:rPr>
        <w:t>Показники</w:t>
      </w:r>
    </w:p>
    <w:p w14:paraId="148838C0" w14:textId="77777777" w:rsidR="00B278CF" w:rsidRPr="00B278CF" w:rsidRDefault="00B278CF" w:rsidP="00B278CF">
      <w:pPr>
        <w:numPr>
          <w:ilvl w:val="0"/>
          <w:numId w:val="24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частота пульсу та ритм серцевих скорочень;</w:t>
      </w:r>
    </w:p>
    <w:p w14:paraId="48F5DB7E" w14:textId="77777777" w:rsidR="00B278CF" w:rsidRPr="00B278CF" w:rsidRDefault="00B278CF" w:rsidP="00B278CF">
      <w:pPr>
        <w:numPr>
          <w:ilvl w:val="0"/>
          <w:numId w:val="24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артеріальний тиск (систолічний/діастолічний);</w:t>
      </w:r>
    </w:p>
    <w:p w14:paraId="5A42506F" w14:textId="60B83FAF" w:rsidR="00B278CF" w:rsidRPr="00404478" w:rsidRDefault="00B278CF" w:rsidP="00B278CF">
      <w:pPr>
        <w:numPr>
          <w:ilvl w:val="0"/>
          <w:numId w:val="24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ознаки порушення кровообігу: блідість, холодні кінцівки, набряки.</w:t>
      </w:r>
    </w:p>
    <w:p w14:paraId="3D148D83" w14:textId="77777777" w:rsidR="00B278CF" w:rsidRPr="00B278CF" w:rsidRDefault="00B278CF" w:rsidP="00B278CF">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B278CF">
        <w:rPr>
          <w:rFonts w:ascii="Times New Roman" w:eastAsia="Times New Roman" w:hAnsi="Times New Roman" w:cs="Times New Roman"/>
          <w:color w:val="000000" w:themeColor="text1"/>
          <w:kern w:val="0"/>
          <w:sz w:val="28"/>
          <w:szCs w:val="28"/>
          <w14:ligatures w14:val="none"/>
        </w:rPr>
        <w:t>Методи</w:t>
      </w:r>
    </w:p>
    <w:p w14:paraId="5885B69A" w14:textId="77777777" w:rsidR="00B278CF" w:rsidRPr="00B278CF" w:rsidRDefault="00B278CF" w:rsidP="00B278CF">
      <w:pPr>
        <w:numPr>
          <w:ilvl w:val="0"/>
          <w:numId w:val="24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пальпація периферичних артерій (пульс на променевій, сонній артерії);</w:t>
      </w:r>
    </w:p>
    <w:p w14:paraId="1CBB0DE3" w14:textId="77777777" w:rsidR="00B278CF" w:rsidRPr="00B278CF" w:rsidRDefault="00B278CF" w:rsidP="00B278CF">
      <w:pPr>
        <w:numPr>
          <w:ilvl w:val="0"/>
          <w:numId w:val="24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вимірювання тиску мануально або автоматично;</w:t>
      </w:r>
    </w:p>
    <w:p w14:paraId="440EC7A1" w14:textId="645184F6" w:rsidR="00B278CF" w:rsidRPr="00357DC8" w:rsidRDefault="00B278CF" w:rsidP="00357DC8">
      <w:pPr>
        <w:numPr>
          <w:ilvl w:val="0"/>
          <w:numId w:val="24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оцінка капілярного наповнення (час заповнення капілярів &lt;2 сек).</w:t>
      </w:r>
    </w:p>
    <w:p w14:paraId="060D4435" w14:textId="77777777" w:rsidR="00B278CF" w:rsidRPr="00357DC8" w:rsidRDefault="00B278CF" w:rsidP="00B278CF">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357DC8">
        <w:rPr>
          <w:rFonts w:ascii="Times New Roman" w:eastAsia="Times New Roman" w:hAnsi="Times New Roman" w:cs="Times New Roman"/>
          <w:b/>
          <w:bCs/>
          <w:color w:val="000000" w:themeColor="text1"/>
          <w:kern w:val="0"/>
          <w:sz w:val="28"/>
          <w:szCs w:val="28"/>
          <w14:ligatures w14:val="none"/>
        </w:rPr>
        <w:t>4. Оцінка інтоксикації та температурного стану</w:t>
      </w:r>
    </w:p>
    <w:p w14:paraId="45FE5B21" w14:textId="77777777" w:rsidR="00B278CF" w:rsidRPr="00B278CF" w:rsidRDefault="00B278CF" w:rsidP="00B278CF">
      <w:pPr>
        <w:numPr>
          <w:ilvl w:val="0"/>
          <w:numId w:val="24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вимірювання температури тіла;</w:t>
      </w:r>
    </w:p>
    <w:p w14:paraId="49FACB77" w14:textId="77777777" w:rsidR="00B278CF" w:rsidRPr="00B278CF" w:rsidRDefault="00B278CF" w:rsidP="00B278CF">
      <w:pPr>
        <w:numPr>
          <w:ilvl w:val="0"/>
          <w:numId w:val="24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спостереження за ознобом, потовиділенням, ознаками гарячки;</w:t>
      </w:r>
    </w:p>
    <w:p w14:paraId="392215BE" w14:textId="42BC0A32" w:rsidR="00B278CF" w:rsidRPr="00357DC8" w:rsidRDefault="00B278CF" w:rsidP="00357DC8">
      <w:pPr>
        <w:numPr>
          <w:ilvl w:val="0"/>
          <w:numId w:val="24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lastRenderedPageBreak/>
        <w:t>оцінка шкірного покриву та слизових оболонок на наявність гіпоксії, зневоднення.</w:t>
      </w:r>
    </w:p>
    <w:p w14:paraId="6BA8E82C" w14:textId="77777777" w:rsidR="00B278CF" w:rsidRPr="00357DC8" w:rsidRDefault="00B278CF" w:rsidP="00B278CF">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357DC8">
        <w:rPr>
          <w:rFonts w:ascii="Times New Roman" w:eastAsia="Times New Roman" w:hAnsi="Times New Roman" w:cs="Times New Roman"/>
          <w:b/>
          <w:bCs/>
          <w:color w:val="000000" w:themeColor="text1"/>
          <w:kern w:val="0"/>
          <w:sz w:val="28"/>
          <w:szCs w:val="28"/>
          <w14:ligatures w14:val="none"/>
        </w:rPr>
        <w:t>5. Контроль діурезу та водно-сольового балансу</w:t>
      </w:r>
    </w:p>
    <w:p w14:paraId="49DFCB22" w14:textId="77777777" w:rsidR="00B278CF" w:rsidRPr="00B278CF" w:rsidRDefault="00B278CF" w:rsidP="00B278CF">
      <w:pPr>
        <w:numPr>
          <w:ilvl w:val="0"/>
          <w:numId w:val="24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оцінка кількості виділеної сечі (фіксація у балансних листах);</w:t>
      </w:r>
    </w:p>
    <w:p w14:paraId="2980A774" w14:textId="77777777" w:rsidR="00B278CF" w:rsidRPr="00B278CF" w:rsidRDefault="00B278CF" w:rsidP="00B278CF">
      <w:pPr>
        <w:numPr>
          <w:ilvl w:val="0"/>
          <w:numId w:val="24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контроль кольору та прозорості сечі;</w:t>
      </w:r>
    </w:p>
    <w:p w14:paraId="47A4C749" w14:textId="77777777" w:rsidR="00B278CF" w:rsidRPr="00B278CF" w:rsidRDefault="00B278CF" w:rsidP="00B278CF">
      <w:pPr>
        <w:numPr>
          <w:ilvl w:val="0"/>
          <w:numId w:val="24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своєчасне інформування медсестри про зміни.</w:t>
      </w:r>
    </w:p>
    <w:p w14:paraId="42A250BC" w14:textId="13B73191" w:rsidR="00B278CF" w:rsidRPr="00357DC8" w:rsidRDefault="00B278CF" w:rsidP="00357DC8">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У тяжкохворих та інкурабельних пацієнтів порушення діурезу може бути одним із перших ознак ускладнень або початку шоку.</w:t>
      </w:r>
    </w:p>
    <w:p w14:paraId="634791F3" w14:textId="6EC65AFE" w:rsidR="00B278CF" w:rsidRPr="00357DC8" w:rsidRDefault="00B278CF" w:rsidP="00357DC8">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357DC8">
        <w:rPr>
          <w:rFonts w:ascii="Times New Roman" w:eastAsia="Times New Roman" w:hAnsi="Times New Roman" w:cs="Times New Roman"/>
          <w:b/>
          <w:bCs/>
          <w:color w:val="000000" w:themeColor="text1"/>
          <w:kern w:val="0"/>
          <w:sz w:val="28"/>
          <w:szCs w:val="28"/>
          <w14:ligatures w14:val="none"/>
        </w:rPr>
        <w:t>6. Використання стандартизованих протоколів</w:t>
      </w:r>
    </w:p>
    <w:p w14:paraId="4BB7056C" w14:textId="77777777" w:rsidR="00B278CF" w:rsidRPr="00B278CF" w:rsidRDefault="00B278CF" w:rsidP="00B278CF">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Сучасні клінічні протоколи рекомендують алгоритм ABCDE для швидкої оцінки стану пацієнта:</w:t>
      </w:r>
    </w:p>
    <w:p w14:paraId="4757DA86" w14:textId="77777777" w:rsidR="00B278CF" w:rsidRPr="00B278CF" w:rsidRDefault="00B278CF" w:rsidP="00B278CF">
      <w:pPr>
        <w:numPr>
          <w:ilvl w:val="0"/>
          <w:numId w:val="25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A (Airway) – перевірка прохідності дихальних шляхів;</w:t>
      </w:r>
    </w:p>
    <w:p w14:paraId="10671BCD" w14:textId="77777777" w:rsidR="00B278CF" w:rsidRPr="00B278CF" w:rsidRDefault="00B278CF" w:rsidP="00B278CF">
      <w:pPr>
        <w:numPr>
          <w:ilvl w:val="0"/>
          <w:numId w:val="25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B (Breathing) – оцінка дихання і забезпечення кисневої підтримки;</w:t>
      </w:r>
    </w:p>
    <w:p w14:paraId="5EA24822" w14:textId="77777777" w:rsidR="00B278CF" w:rsidRPr="00B278CF" w:rsidRDefault="00B278CF" w:rsidP="00B278CF">
      <w:pPr>
        <w:numPr>
          <w:ilvl w:val="0"/>
          <w:numId w:val="25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C (Circulation) – оцінка серцево-судинного стану, контроль тиску і пульсу;</w:t>
      </w:r>
    </w:p>
    <w:p w14:paraId="12B63731" w14:textId="77777777" w:rsidR="00B278CF" w:rsidRPr="00B278CF" w:rsidRDefault="00B278CF" w:rsidP="00B278CF">
      <w:pPr>
        <w:numPr>
          <w:ilvl w:val="0"/>
          <w:numId w:val="25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D (Disability) – оцінка свідомості (шкала Глазго);</w:t>
      </w:r>
    </w:p>
    <w:p w14:paraId="2C265E09" w14:textId="41B62D98" w:rsidR="00B278CF" w:rsidRPr="00C9548F" w:rsidRDefault="00B278CF" w:rsidP="00B278CF">
      <w:pPr>
        <w:numPr>
          <w:ilvl w:val="0"/>
          <w:numId w:val="25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E (Exposure) – огляд шкіри, ранових поверхонь, виявлення ознак травм чи ускладнень.</w:t>
      </w:r>
    </w:p>
    <w:p w14:paraId="274EFB81" w14:textId="149E63AA" w:rsidR="00B278CF" w:rsidRPr="00C9548F" w:rsidRDefault="00B278CF" w:rsidP="00C9548F">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Цей алгоритм є світовим стандартом швидкої оцінки стану пацієнта та активно використовується в українських клініках.</w:t>
      </w:r>
    </w:p>
    <w:p w14:paraId="2CB6E2CF" w14:textId="37E56203" w:rsidR="00B278CF" w:rsidRPr="00C9548F" w:rsidRDefault="00B278CF" w:rsidP="00C9548F">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C9548F">
        <w:rPr>
          <w:rFonts w:ascii="Times New Roman" w:eastAsia="Times New Roman" w:hAnsi="Times New Roman" w:cs="Times New Roman"/>
          <w:b/>
          <w:bCs/>
          <w:color w:val="000000" w:themeColor="text1"/>
          <w:kern w:val="0"/>
          <w:sz w:val="28"/>
          <w:szCs w:val="28"/>
          <w14:ligatures w14:val="none"/>
        </w:rPr>
        <w:t>7. Роль медичного персоналу</w:t>
      </w:r>
    </w:p>
    <w:p w14:paraId="7F27DBAA" w14:textId="77777777" w:rsidR="00B278CF" w:rsidRPr="00B278CF" w:rsidRDefault="00B278CF" w:rsidP="00B278CF">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Молодший та середній медичний персонал:</w:t>
      </w:r>
    </w:p>
    <w:p w14:paraId="3722F900" w14:textId="77777777" w:rsidR="00B278CF" w:rsidRPr="00B278CF" w:rsidRDefault="00B278CF" w:rsidP="00B278CF">
      <w:pPr>
        <w:numPr>
          <w:ilvl w:val="0"/>
          <w:numId w:val="25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регулярно проводить оцінку життєвих функцій;</w:t>
      </w:r>
    </w:p>
    <w:p w14:paraId="53B75296" w14:textId="77777777" w:rsidR="00B278CF" w:rsidRPr="00B278CF" w:rsidRDefault="00B278CF" w:rsidP="00B278CF">
      <w:pPr>
        <w:numPr>
          <w:ilvl w:val="0"/>
          <w:numId w:val="25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фіксує дані в медичній документації;</w:t>
      </w:r>
    </w:p>
    <w:p w14:paraId="3AE81950" w14:textId="77777777" w:rsidR="00B278CF" w:rsidRPr="00B278CF" w:rsidRDefault="00B278CF" w:rsidP="00B278CF">
      <w:pPr>
        <w:numPr>
          <w:ilvl w:val="0"/>
          <w:numId w:val="25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негайно повідомляє медсестру чи лікаря про критичні зміни;</w:t>
      </w:r>
    </w:p>
    <w:p w14:paraId="4D10E75F" w14:textId="37E0B8AE" w:rsidR="00B278CF" w:rsidRPr="00C9548F" w:rsidRDefault="00B278CF" w:rsidP="00B278CF">
      <w:pPr>
        <w:numPr>
          <w:ilvl w:val="0"/>
          <w:numId w:val="25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допомагає при підготовці до невідкладних заходів (штучне дихання, серцевий масаж, введення препаратів).</w:t>
      </w:r>
    </w:p>
    <w:p w14:paraId="1C88F2F8" w14:textId="77777777" w:rsidR="00B278CF" w:rsidRDefault="00B278CF" w:rsidP="00B278CF">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B278CF">
        <w:rPr>
          <w:rFonts w:ascii="Times New Roman" w:hAnsi="Times New Roman" w:cs="Times New Roman"/>
          <w:color w:val="000000" w:themeColor="text1"/>
          <w:kern w:val="0"/>
          <w:sz w:val="28"/>
          <w:szCs w:val="28"/>
          <w14:ligatures w14:val="none"/>
        </w:rPr>
        <w:t>Оцінка стану пацієнта та життєвих функцій є основою для надання своєчасної невідкладної допомоги, своєчасного запобігання ускладненням і підтримки життя. Використання стандартизованих протоколів, системного спостереження та командної роботи персоналу забезпечує максимальну ефективність догляду за тяжкохворими та інкурабельними пацієнтами.</w:t>
      </w:r>
    </w:p>
    <w:p w14:paraId="4B39BCF8" w14:textId="77777777" w:rsidR="00C9548F" w:rsidRDefault="00C9548F" w:rsidP="00B278CF">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0C11270E" w14:textId="029FCF7D" w:rsidR="005602EE" w:rsidRPr="005602EE" w:rsidRDefault="00410410">
      <w:pPr>
        <w:pStyle w:val="1"/>
        <w:rPr>
          <w:rFonts w:ascii="Times New Roman" w:eastAsia="Times New Roman" w:hAnsi="Times New Roman" w:cs="Times New Roman"/>
          <w:b/>
          <w:bCs/>
          <w:color w:val="auto"/>
          <w:kern w:val="36"/>
          <w:sz w:val="28"/>
          <w:szCs w:val="28"/>
          <w14:ligatures w14:val="none"/>
        </w:rPr>
      </w:pPr>
      <w:r w:rsidRPr="005602EE">
        <w:rPr>
          <w:rFonts w:ascii="Times New Roman" w:hAnsi="Times New Roman" w:cs="Times New Roman"/>
          <w:b/>
          <w:bCs/>
          <w:color w:val="000000" w:themeColor="text1"/>
          <w:kern w:val="0"/>
          <w:sz w:val="28"/>
          <w:szCs w:val="28"/>
          <w14:ligatures w14:val="none"/>
        </w:rPr>
        <w:lastRenderedPageBreak/>
        <w:t>2.2.</w:t>
      </w:r>
      <w:r w:rsidR="005602EE" w:rsidRPr="005602EE">
        <w:rPr>
          <w:rFonts w:ascii="Times New Roman" w:eastAsia="Times New Roman" w:hAnsi="Times New Roman" w:cs="Times New Roman"/>
          <w:b/>
          <w:bCs/>
          <w:color w:val="auto"/>
          <w:kern w:val="36"/>
          <w:sz w:val="28"/>
          <w:szCs w:val="28"/>
          <w14:ligatures w14:val="none"/>
        </w:rPr>
        <w:t xml:space="preserve"> Підтримка дихання та кровообігу</w:t>
      </w:r>
    </w:p>
    <w:p w14:paraId="5F57C91B" w14:textId="77777777" w:rsidR="005602EE" w:rsidRPr="005602EE" w:rsidRDefault="005602EE" w:rsidP="005602EE">
      <w:p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Підтримка дихання та кровообігу є ключовим етапом надання невідкладної допомоги, особливо у тяжкохворих та інкурабельних пацієнтів. Її мета — забезпечення кисневого живлення тканин, підтримка життєво важливих функцій і попередження ішемії органів.</w:t>
      </w:r>
    </w:p>
    <w:p w14:paraId="45CAEAAD" w14:textId="16DEE8A2" w:rsidR="005602EE" w:rsidRPr="005602EE" w:rsidRDefault="005602EE" w:rsidP="005602EE">
      <w:pPr>
        <w:spacing w:after="0" w:line="240" w:lineRule="auto"/>
        <w:rPr>
          <w:rFonts w:ascii="Times New Roman" w:eastAsia="Times New Roman" w:hAnsi="Times New Roman" w:cs="Times New Roman"/>
          <w:kern w:val="0"/>
          <w:sz w:val="28"/>
          <w:szCs w:val="28"/>
          <w14:ligatures w14:val="none"/>
        </w:rPr>
      </w:pPr>
    </w:p>
    <w:p w14:paraId="6A981AE6" w14:textId="4A2C3406" w:rsidR="005602EE" w:rsidRPr="009D4574" w:rsidRDefault="005602EE" w:rsidP="009D4574">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9D4574">
        <w:rPr>
          <w:rFonts w:ascii="Times New Roman" w:eastAsia="Times New Roman" w:hAnsi="Times New Roman" w:cs="Times New Roman"/>
          <w:b/>
          <w:bCs/>
          <w:kern w:val="0"/>
          <w:sz w:val="28"/>
          <w:szCs w:val="28"/>
          <w14:ligatures w14:val="none"/>
        </w:rPr>
        <w:t>1. Забезпечення прохідності дихальних шляхів</w:t>
      </w:r>
    </w:p>
    <w:p w14:paraId="684CEC27" w14:textId="77777777" w:rsidR="005602EE" w:rsidRPr="005602EE" w:rsidRDefault="005602EE" w:rsidP="005602E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5602EE">
        <w:rPr>
          <w:rFonts w:ascii="Times New Roman" w:eastAsia="Times New Roman" w:hAnsi="Times New Roman" w:cs="Times New Roman"/>
          <w:kern w:val="0"/>
          <w:sz w:val="28"/>
          <w:szCs w:val="28"/>
          <w14:ligatures w14:val="none"/>
        </w:rPr>
        <w:t>Принципи</w:t>
      </w:r>
    </w:p>
    <w:p w14:paraId="6A0C8502" w14:textId="77777777" w:rsidR="005602EE" w:rsidRPr="005602EE" w:rsidRDefault="005602EE" w:rsidP="005602EE">
      <w:pPr>
        <w:numPr>
          <w:ilvl w:val="0"/>
          <w:numId w:val="252"/>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Оцінка наявності перешкод у дихальних шляхах (слина, блювотні маси, сторонні предмети).</w:t>
      </w:r>
    </w:p>
    <w:p w14:paraId="22BD62E1" w14:textId="236B639E" w:rsidR="005602EE" w:rsidRPr="009D4574" w:rsidRDefault="005602EE" w:rsidP="005602EE">
      <w:pPr>
        <w:numPr>
          <w:ilvl w:val="0"/>
          <w:numId w:val="252"/>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У тяжкохворих часто спостерігаються рефлекторні порушення ковтання, які потребують регулярного контролю.</w:t>
      </w:r>
    </w:p>
    <w:p w14:paraId="56871FE3" w14:textId="77777777" w:rsidR="005602EE" w:rsidRPr="005602EE" w:rsidRDefault="005602EE" w:rsidP="005602E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5602EE">
        <w:rPr>
          <w:rFonts w:ascii="Times New Roman" w:eastAsia="Times New Roman" w:hAnsi="Times New Roman" w:cs="Times New Roman"/>
          <w:kern w:val="0"/>
          <w:sz w:val="28"/>
          <w:szCs w:val="28"/>
          <w14:ligatures w14:val="none"/>
        </w:rPr>
        <w:t>Методи забезпечення прохідності</w:t>
      </w:r>
    </w:p>
    <w:p w14:paraId="18DF329D" w14:textId="77777777" w:rsidR="005602EE" w:rsidRPr="005602EE" w:rsidRDefault="005602EE" w:rsidP="005602EE">
      <w:pPr>
        <w:numPr>
          <w:ilvl w:val="0"/>
          <w:numId w:val="253"/>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Положення тіла: пацієнт у положенні на боці (для запобігання аспірації).</w:t>
      </w:r>
    </w:p>
    <w:p w14:paraId="45A58122" w14:textId="77777777" w:rsidR="005602EE" w:rsidRPr="005602EE" w:rsidRDefault="005602EE" w:rsidP="005602EE">
      <w:pPr>
        <w:numPr>
          <w:ilvl w:val="0"/>
          <w:numId w:val="253"/>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Очищення рота і носа: використання серветок, аспіратора, спеціальних лійок.</w:t>
      </w:r>
    </w:p>
    <w:p w14:paraId="7957D5DB" w14:textId="77777777" w:rsidR="005602EE" w:rsidRPr="005602EE" w:rsidRDefault="005602EE" w:rsidP="005602EE">
      <w:pPr>
        <w:numPr>
          <w:ilvl w:val="0"/>
          <w:numId w:val="253"/>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Введення допоміжних пристроїв: назофарингеальні чи орофарингеальні трубки при неможливості самостійного дихання.</w:t>
      </w:r>
    </w:p>
    <w:p w14:paraId="05B0517A" w14:textId="38C7E8A9" w:rsidR="005602EE" w:rsidRPr="00EE4F22" w:rsidRDefault="00EE4F22" w:rsidP="00EE4F22">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noProof/>
          <w:kern w:val="0"/>
          <w:sz w:val="28"/>
          <w:szCs w:val="28"/>
        </w:rPr>
        <w:drawing>
          <wp:anchor distT="0" distB="0" distL="114300" distR="114300" simplePos="0" relativeHeight="251658246" behindDoc="0" locked="0" layoutInCell="1" allowOverlap="1" wp14:anchorId="57C1A218" wp14:editId="03C208FC">
            <wp:simplePos x="0" y="0"/>
            <wp:positionH relativeFrom="column">
              <wp:posOffset>1741747</wp:posOffset>
            </wp:positionH>
            <wp:positionV relativeFrom="paragraph">
              <wp:posOffset>625475</wp:posOffset>
            </wp:positionV>
            <wp:extent cx="2591954" cy="1731467"/>
            <wp:effectExtent l="0" t="0" r="0" b="0"/>
            <wp:wrapTopAndBottom/>
            <wp:docPr id="113585803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858032" name="Рисунок 1135858032"/>
                    <pic:cNvPicPr/>
                  </pic:nvPicPr>
                  <pic:blipFill>
                    <a:blip r:embed="rId19">
                      <a:extLst>
                        <a:ext uri="{28A0092B-C50C-407E-A947-70E740481C1C}">
                          <a14:useLocalDpi xmlns:a14="http://schemas.microsoft.com/office/drawing/2010/main" val="0"/>
                        </a:ext>
                      </a:extLst>
                    </a:blip>
                    <a:stretch>
                      <a:fillRect/>
                    </a:stretch>
                  </pic:blipFill>
                  <pic:spPr>
                    <a:xfrm>
                      <a:off x="0" y="0"/>
                      <a:ext cx="2591954" cy="1731467"/>
                    </a:xfrm>
                    <a:prstGeom prst="rect">
                      <a:avLst/>
                    </a:prstGeom>
                  </pic:spPr>
                </pic:pic>
              </a:graphicData>
            </a:graphic>
            <wp14:sizeRelH relativeFrom="margin">
              <wp14:pctWidth>0</wp14:pctWidth>
            </wp14:sizeRelH>
            <wp14:sizeRelV relativeFrom="margin">
              <wp14:pctHeight>0</wp14:pctHeight>
            </wp14:sizeRelV>
          </wp:anchor>
        </w:drawing>
      </w:r>
      <w:r w:rsidR="005602EE" w:rsidRPr="005602EE">
        <w:rPr>
          <w:rFonts w:ascii="Times New Roman" w:hAnsi="Times New Roman" w:cs="Times New Roman"/>
          <w:kern w:val="0"/>
          <w:sz w:val="28"/>
          <w:szCs w:val="28"/>
          <w14:ligatures w14:val="none"/>
        </w:rPr>
        <w:t>Персонал повинен контролювати стан слизової, колір губ і сатурацію кисню, щоб вчасно виявити ознаки гіпоксії.</w:t>
      </w:r>
    </w:p>
    <w:p w14:paraId="551A17D5" w14:textId="77777777" w:rsidR="009D4574" w:rsidRPr="005602EE" w:rsidRDefault="009D4574" w:rsidP="005602EE">
      <w:pPr>
        <w:spacing w:after="0" w:line="240" w:lineRule="auto"/>
        <w:rPr>
          <w:rFonts w:ascii="Times New Roman" w:eastAsia="Times New Roman" w:hAnsi="Times New Roman" w:cs="Times New Roman"/>
          <w:kern w:val="0"/>
          <w:sz w:val="28"/>
          <w:szCs w:val="28"/>
          <w14:ligatures w14:val="none"/>
        </w:rPr>
      </w:pPr>
    </w:p>
    <w:p w14:paraId="22F6543F" w14:textId="2799237A" w:rsidR="005602EE" w:rsidRPr="00EE4F22" w:rsidRDefault="005602EE" w:rsidP="00EE4F22">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EE4F22">
        <w:rPr>
          <w:rFonts w:ascii="Times New Roman" w:eastAsia="Times New Roman" w:hAnsi="Times New Roman" w:cs="Times New Roman"/>
          <w:b/>
          <w:bCs/>
          <w:kern w:val="0"/>
          <w:sz w:val="28"/>
          <w:szCs w:val="28"/>
          <w14:ligatures w14:val="none"/>
        </w:rPr>
        <w:t>2. Штучна вентиляція легень (ШВЛ)</w:t>
      </w:r>
    </w:p>
    <w:p w14:paraId="5F0AB925" w14:textId="77777777" w:rsidR="005602EE" w:rsidRPr="005602EE" w:rsidRDefault="005602EE" w:rsidP="005602E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5602EE">
        <w:rPr>
          <w:rFonts w:ascii="Times New Roman" w:eastAsia="Times New Roman" w:hAnsi="Times New Roman" w:cs="Times New Roman"/>
          <w:kern w:val="0"/>
          <w:sz w:val="28"/>
          <w:szCs w:val="28"/>
          <w14:ligatures w14:val="none"/>
        </w:rPr>
        <w:t>Показання</w:t>
      </w:r>
    </w:p>
    <w:p w14:paraId="396DAC7D" w14:textId="77777777" w:rsidR="005602EE" w:rsidRPr="005602EE" w:rsidRDefault="005602EE" w:rsidP="005602EE">
      <w:pPr>
        <w:numPr>
          <w:ilvl w:val="0"/>
          <w:numId w:val="254"/>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зупинка дихання;</w:t>
      </w:r>
    </w:p>
    <w:p w14:paraId="3F7F0E67" w14:textId="77777777" w:rsidR="005602EE" w:rsidRPr="005602EE" w:rsidRDefault="005602EE" w:rsidP="005602EE">
      <w:pPr>
        <w:numPr>
          <w:ilvl w:val="0"/>
          <w:numId w:val="254"/>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виражена дихальна недостатність;</w:t>
      </w:r>
    </w:p>
    <w:p w14:paraId="08585AD7" w14:textId="77777777" w:rsidR="005602EE" w:rsidRPr="005602EE" w:rsidRDefault="005602EE" w:rsidP="005602EE">
      <w:pPr>
        <w:numPr>
          <w:ilvl w:val="0"/>
          <w:numId w:val="254"/>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непритомний стан з відсутністю самостійного дихання.</w:t>
      </w:r>
    </w:p>
    <w:p w14:paraId="40A1A047" w14:textId="77777777" w:rsidR="005602EE" w:rsidRPr="005602EE" w:rsidRDefault="005602EE" w:rsidP="005602EE">
      <w:pPr>
        <w:spacing w:before="100" w:beforeAutospacing="1" w:after="100" w:afterAutospacing="1" w:line="240" w:lineRule="auto"/>
        <w:rPr>
          <w:rFonts w:ascii="Times New Roman" w:hAnsi="Times New Roman" w:cs="Times New Roman"/>
          <w:kern w:val="0"/>
          <w:sz w:val="28"/>
          <w:szCs w:val="28"/>
          <w14:ligatures w14:val="none"/>
        </w:rPr>
      </w:pPr>
    </w:p>
    <w:p w14:paraId="138EAA26" w14:textId="77777777" w:rsidR="005602EE" w:rsidRPr="005602EE" w:rsidRDefault="005602EE" w:rsidP="005602E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5602EE">
        <w:rPr>
          <w:rFonts w:ascii="Times New Roman" w:eastAsia="Times New Roman" w:hAnsi="Times New Roman" w:cs="Times New Roman"/>
          <w:kern w:val="0"/>
          <w:sz w:val="28"/>
          <w:szCs w:val="28"/>
          <w14:ligatures w14:val="none"/>
        </w:rPr>
        <w:t>Найпростіші методи</w:t>
      </w:r>
    </w:p>
    <w:p w14:paraId="63222BED" w14:textId="77777777" w:rsidR="005602EE" w:rsidRPr="005602EE" w:rsidRDefault="005602EE" w:rsidP="005602EE">
      <w:pPr>
        <w:numPr>
          <w:ilvl w:val="0"/>
          <w:numId w:val="255"/>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Метод «рот у рот» або «рот у ніс» — ефективний при відсутності спеціального обладнання, використовується у невідкладних ситуаціях.</w:t>
      </w:r>
    </w:p>
    <w:p w14:paraId="4E6B31A0" w14:textId="7EF1DE47" w:rsidR="005602EE" w:rsidRPr="00FE3E48" w:rsidRDefault="005602EE" w:rsidP="005602EE">
      <w:pPr>
        <w:numPr>
          <w:ilvl w:val="0"/>
          <w:numId w:val="255"/>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Мішок Амбу (Ambu) з маскою — дозволяє контролювати об’єм вдиху та частоту дихання, сучасний стандарт у стаціонарах.</w:t>
      </w:r>
    </w:p>
    <w:p w14:paraId="015BAC95" w14:textId="77777777" w:rsidR="005602EE" w:rsidRPr="005602EE" w:rsidRDefault="005602EE" w:rsidP="005602E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5602EE">
        <w:rPr>
          <w:rFonts w:ascii="Times New Roman" w:eastAsia="Times New Roman" w:hAnsi="Times New Roman" w:cs="Times New Roman"/>
          <w:kern w:val="0"/>
          <w:sz w:val="28"/>
          <w:szCs w:val="28"/>
          <w14:ligatures w14:val="none"/>
        </w:rPr>
        <w:t>Особливості проведення</w:t>
      </w:r>
    </w:p>
    <w:p w14:paraId="34F8815C" w14:textId="77777777" w:rsidR="005602EE" w:rsidRPr="005602EE" w:rsidRDefault="005602EE" w:rsidP="005602EE">
      <w:pPr>
        <w:numPr>
          <w:ilvl w:val="0"/>
          <w:numId w:val="256"/>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Чітко дотримуватися ритму вдихів (для дорослого — 10–12 вдихів на хвилину).</w:t>
      </w:r>
    </w:p>
    <w:p w14:paraId="3C8766DD" w14:textId="77777777" w:rsidR="005602EE" w:rsidRPr="005602EE" w:rsidRDefault="005602EE" w:rsidP="005602EE">
      <w:pPr>
        <w:numPr>
          <w:ilvl w:val="0"/>
          <w:numId w:val="256"/>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Перевіряти ефективність вентиляції: підняття грудної клітки, нормальний колір шкіри, збільшення сатурації.</w:t>
      </w:r>
    </w:p>
    <w:p w14:paraId="3181F35B" w14:textId="46654F12" w:rsidR="005602EE" w:rsidRPr="005602EE" w:rsidRDefault="00242C54" w:rsidP="005602EE">
      <w:pPr>
        <w:numPr>
          <w:ilvl w:val="0"/>
          <w:numId w:val="256"/>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noProof/>
          <w:kern w:val="0"/>
          <w:sz w:val="28"/>
          <w:szCs w:val="28"/>
        </w:rPr>
        <w:drawing>
          <wp:anchor distT="0" distB="0" distL="114300" distR="114300" simplePos="0" relativeHeight="251658248" behindDoc="0" locked="0" layoutInCell="1" allowOverlap="1" wp14:anchorId="28FB421C" wp14:editId="1D7A7438">
            <wp:simplePos x="0" y="0"/>
            <wp:positionH relativeFrom="column">
              <wp:posOffset>2923771</wp:posOffset>
            </wp:positionH>
            <wp:positionV relativeFrom="paragraph">
              <wp:posOffset>502747</wp:posOffset>
            </wp:positionV>
            <wp:extent cx="1735455" cy="1638300"/>
            <wp:effectExtent l="0" t="0" r="4445" b="0"/>
            <wp:wrapTopAndBottom/>
            <wp:docPr id="155072427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724274" name="Рисунок 1550724274"/>
                    <pic:cNvPicPr/>
                  </pic:nvPicPr>
                  <pic:blipFill>
                    <a:blip r:embed="rId20">
                      <a:extLst>
                        <a:ext uri="{28A0092B-C50C-407E-A947-70E740481C1C}">
                          <a14:useLocalDpi xmlns:a14="http://schemas.microsoft.com/office/drawing/2010/main" val="0"/>
                        </a:ext>
                      </a:extLst>
                    </a:blip>
                    <a:stretch>
                      <a:fillRect/>
                    </a:stretch>
                  </pic:blipFill>
                  <pic:spPr>
                    <a:xfrm>
                      <a:off x="0" y="0"/>
                      <a:ext cx="1735455" cy="163830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noProof/>
          <w:kern w:val="0"/>
          <w:sz w:val="28"/>
          <w:szCs w:val="28"/>
        </w:rPr>
        <w:drawing>
          <wp:anchor distT="0" distB="0" distL="114300" distR="114300" simplePos="0" relativeHeight="251658247" behindDoc="0" locked="0" layoutInCell="1" allowOverlap="1" wp14:anchorId="2FEE9341" wp14:editId="22DDD970">
            <wp:simplePos x="0" y="0"/>
            <wp:positionH relativeFrom="column">
              <wp:posOffset>688340</wp:posOffset>
            </wp:positionH>
            <wp:positionV relativeFrom="paragraph">
              <wp:posOffset>502285</wp:posOffset>
            </wp:positionV>
            <wp:extent cx="2040890" cy="1628140"/>
            <wp:effectExtent l="0" t="0" r="3810" b="0"/>
            <wp:wrapTopAndBottom/>
            <wp:docPr id="170729536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295364" name="Рисунок 1707295364"/>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040890" cy="1628140"/>
                    </a:xfrm>
                    <a:prstGeom prst="rect">
                      <a:avLst/>
                    </a:prstGeom>
                  </pic:spPr>
                </pic:pic>
              </a:graphicData>
            </a:graphic>
            <wp14:sizeRelH relativeFrom="margin">
              <wp14:pctWidth>0</wp14:pctWidth>
            </wp14:sizeRelH>
            <wp14:sizeRelV relativeFrom="margin">
              <wp14:pctHeight>0</wp14:pctHeight>
            </wp14:sizeRelV>
          </wp:anchor>
        </w:drawing>
      </w:r>
      <w:r w:rsidR="005602EE" w:rsidRPr="005602EE">
        <w:rPr>
          <w:rFonts w:ascii="Times New Roman" w:hAnsi="Times New Roman" w:cs="Times New Roman"/>
          <w:kern w:val="0"/>
          <w:sz w:val="28"/>
          <w:szCs w:val="28"/>
          <w14:ligatures w14:val="none"/>
        </w:rPr>
        <w:t>Використовувати бар’єрні засоби для запобігання інфекцій.</w:t>
      </w:r>
    </w:p>
    <w:p w14:paraId="6161BBBB" w14:textId="18217593" w:rsidR="005602EE" w:rsidRDefault="005602EE" w:rsidP="005602EE">
      <w:pPr>
        <w:spacing w:after="0" w:line="240" w:lineRule="auto"/>
        <w:rPr>
          <w:rFonts w:ascii="Times New Roman" w:eastAsia="Times New Roman" w:hAnsi="Times New Roman" w:cs="Times New Roman"/>
          <w:noProof/>
          <w:kern w:val="0"/>
          <w:sz w:val="28"/>
          <w:szCs w:val="28"/>
          <w14:ligatures w14:val="none"/>
        </w:rPr>
      </w:pPr>
    </w:p>
    <w:p w14:paraId="2BD71461" w14:textId="55FDBD06" w:rsidR="005602EE" w:rsidRPr="00DC4687" w:rsidRDefault="005602EE" w:rsidP="00DC4687">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DC4687">
        <w:rPr>
          <w:rFonts w:ascii="Times New Roman" w:eastAsia="Times New Roman" w:hAnsi="Times New Roman" w:cs="Times New Roman"/>
          <w:b/>
          <w:bCs/>
          <w:kern w:val="0"/>
          <w:sz w:val="28"/>
          <w:szCs w:val="28"/>
          <w14:ligatures w14:val="none"/>
        </w:rPr>
        <w:t>3. Відновлення та підтримка серцевої діяльності</w:t>
      </w:r>
    </w:p>
    <w:p w14:paraId="243B1441" w14:textId="5FD261DC" w:rsidR="005602EE" w:rsidRPr="00DC4687" w:rsidRDefault="005602EE" w:rsidP="00DC4687">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5602EE">
        <w:rPr>
          <w:rFonts w:ascii="Times New Roman" w:eastAsia="Times New Roman" w:hAnsi="Times New Roman" w:cs="Times New Roman"/>
          <w:kern w:val="0"/>
          <w:sz w:val="28"/>
          <w:szCs w:val="28"/>
          <w14:ligatures w14:val="none"/>
        </w:rPr>
        <w:t>Алгоритм дій при зупинці серця</w:t>
      </w:r>
    </w:p>
    <w:p w14:paraId="0984BC23" w14:textId="2DD05EAC" w:rsidR="005602EE" w:rsidRPr="005602EE" w:rsidRDefault="005602EE" w:rsidP="005602EE">
      <w:p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Сучасні протоколи (Україна, 2020–2025) рекомендують алгоритм серцево-легеневої реанімації (СЛР):</w:t>
      </w:r>
    </w:p>
    <w:p w14:paraId="443238DF" w14:textId="77777777" w:rsidR="005602EE" w:rsidRPr="005602EE" w:rsidRDefault="005602EE" w:rsidP="005602EE">
      <w:pPr>
        <w:numPr>
          <w:ilvl w:val="0"/>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Перевірка свідомості та дихання</w:t>
      </w:r>
    </w:p>
    <w:p w14:paraId="55BC98A7"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відсутність реакції на зовнішні подразники;</w:t>
      </w:r>
    </w:p>
    <w:p w14:paraId="3F39301C"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відсутність нормального дихання.</w:t>
      </w:r>
    </w:p>
    <w:p w14:paraId="0FF77C2A" w14:textId="77777777" w:rsidR="005602EE" w:rsidRPr="005602EE" w:rsidRDefault="005602EE" w:rsidP="005602EE">
      <w:pPr>
        <w:numPr>
          <w:ilvl w:val="0"/>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Виклик допомоги та підготовка обладнання</w:t>
      </w:r>
    </w:p>
    <w:p w14:paraId="24631081"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повідомлення медсестри/лікаря;</w:t>
      </w:r>
    </w:p>
    <w:p w14:paraId="077CF604"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підготовка дефібрилятора, кисневої подачі, аптечки.</w:t>
      </w:r>
    </w:p>
    <w:p w14:paraId="5FF6A010" w14:textId="77777777" w:rsidR="005602EE" w:rsidRPr="005602EE" w:rsidRDefault="005602EE" w:rsidP="005602EE">
      <w:pPr>
        <w:numPr>
          <w:ilvl w:val="0"/>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Компресійний масаж серця</w:t>
      </w:r>
    </w:p>
    <w:p w14:paraId="136770E3"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точка компресії — середина грудної клітки;</w:t>
      </w:r>
    </w:p>
    <w:p w14:paraId="02627D99"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частота — 100–120 натискань на хвилину;</w:t>
      </w:r>
    </w:p>
    <w:p w14:paraId="177914DA"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глибина — 5–6 см у дорослих;</w:t>
      </w:r>
    </w:p>
    <w:p w14:paraId="1B21A081"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перерва мінімальна, дихання — 2 вдихи після 30 натискань (за наявності навичок та обладнання).</w:t>
      </w:r>
    </w:p>
    <w:p w14:paraId="74172CE8" w14:textId="77777777" w:rsidR="005602EE" w:rsidRPr="005602EE" w:rsidRDefault="005602EE" w:rsidP="005602EE">
      <w:pPr>
        <w:numPr>
          <w:ilvl w:val="0"/>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Штучне дихання</w:t>
      </w:r>
    </w:p>
    <w:p w14:paraId="3822BB64"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lastRenderedPageBreak/>
        <w:t>синхронізація з компресіями;</w:t>
      </w:r>
    </w:p>
    <w:p w14:paraId="277BAF97"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використання мішка Амбу або метод «рот у рот».</w:t>
      </w:r>
    </w:p>
    <w:p w14:paraId="4F0BF98A" w14:textId="77777777" w:rsidR="005602EE" w:rsidRPr="005602EE" w:rsidRDefault="005602EE" w:rsidP="005602EE">
      <w:pPr>
        <w:numPr>
          <w:ilvl w:val="0"/>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Контроль ефективності</w:t>
      </w:r>
    </w:p>
    <w:p w14:paraId="1970FA21"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перевірка пульсу на сонній артерії;</w:t>
      </w:r>
    </w:p>
    <w:p w14:paraId="1E38730C" w14:textId="77777777" w:rsidR="005602EE" w:rsidRPr="005602EE" w:rsidRDefault="005602EE" w:rsidP="005602EE">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оцінка кольору шкіри, насичення киснем;</w:t>
      </w:r>
    </w:p>
    <w:p w14:paraId="4AEBCCC2" w14:textId="4BC13A76" w:rsidR="005602EE" w:rsidRPr="00DC4687" w:rsidRDefault="005602EE" w:rsidP="00DC4687">
      <w:pPr>
        <w:numPr>
          <w:ilvl w:val="1"/>
          <w:numId w:val="257"/>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фіксація проведених заходів у документації.</w:t>
      </w:r>
    </w:p>
    <w:p w14:paraId="531B0CF6" w14:textId="58203607" w:rsidR="005602EE" w:rsidRPr="00DC4687" w:rsidRDefault="005602EE" w:rsidP="005602E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DC4687">
        <w:rPr>
          <w:rFonts w:ascii="Times New Roman" w:eastAsia="Times New Roman" w:hAnsi="Times New Roman" w:cs="Times New Roman"/>
          <w:b/>
          <w:bCs/>
          <w:kern w:val="0"/>
          <w:sz w:val="28"/>
          <w:szCs w:val="28"/>
          <w14:ligatures w14:val="none"/>
        </w:rPr>
        <w:t>4. Особливості догляду за інкурабельними пацієнтами</w:t>
      </w:r>
    </w:p>
    <w:p w14:paraId="4FCD1514" w14:textId="77777777" w:rsidR="005602EE" w:rsidRPr="005602EE" w:rsidRDefault="005602EE" w:rsidP="005602EE">
      <w:pPr>
        <w:numPr>
          <w:ilvl w:val="0"/>
          <w:numId w:val="258"/>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За тяжкого, термінального стану акцент роблять на паліативну підтримку та комфорт, а не на агресивну реанімацію.</w:t>
      </w:r>
    </w:p>
    <w:p w14:paraId="09AE86B2" w14:textId="77777777" w:rsidR="005602EE" w:rsidRPr="005602EE" w:rsidRDefault="005602EE" w:rsidP="005602EE">
      <w:pPr>
        <w:numPr>
          <w:ilvl w:val="0"/>
          <w:numId w:val="258"/>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Проводяться найпростіші реанімаційні заходи (підтримка дихання, киснева терапія, базові компресії) лише за показаннями та з дотриманням етичних принципів.</w:t>
      </w:r>
    </w:p>
    <w:p w14:paraId="077219C2" w14:textId="77777777" w:rsidR="005602EE" w:rsidRPr="005602EE" w:rsidRDefault="005602EE" w:rsidP="005602EE">
      <w:pPr>
        <w:numPr>
          <w:ilvl w:val="0"/>
          <w:numId w:val="258"/>
        </w:num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Важлива участь родичів і забезпечення дотримання гідності пацієнта.</w:t>
      </w:r>
    </w:p>
    <w:p w14:paraId="5204BC48" w14:textId="77777777" w:rsidR="005602EE" w:rsidRDefault="005602EE" w:rsidP="005602EE">
      <w:pPr>
        <w:spacing w:before="100" w:beforeAutospacing="1" w:after="100" w:afterAutospacing="1" w:line="240" w:lineRule="auto"/>
        <w:rPr>
          <w:rFonts w:ascii="Times New Roman" w:hAnsi="Times New Roman" w:cs="Times New Roman"/>
          <w:kern w:val="0"/>
          <w:sz w:val="28"/>
          <w:szCs w:val="28"/>
          <w14:ligatures w14:val="none"/>
        </w:rPr>
      </w:pPr>
      <w:r w:rsidRPr="005602EE">
        <w:rPr>
          <w:rFonts w:ascii="Times New Roman" w:hAnsi="Times New Roman" w:cs="Times New Roman"/>
          <w:kern w:val="0"/>
          <w:sz w:val="28"/>
          <w:szCs w:val="28"/>
          <w14:ligatures w14:val="none"/>
        </w:rPr>
        <w:t>Підтримка дихання та кровообігу є невідкладним, життєво важливим етапом допомоги. Вона включає забезпечення прохідності дихальних шляхів, штучну вентиляцію легень за показаннями та масаж серця чи інші компресійні заходи. Дотримання сучасних протоколів та стандартів СЛР, поєднане з увагою до стану та гідності пацієнта, забезпечує максимальну ефективність догляду та зменшує ризик фатальних ускладнень.</w:t>
      </w:r>
    </w:p>
    <w:p w14:paraId="4299EA98" w14:textId="77777777" w:rsidR="00EB7EC3" w:rsidRDefault="00EB7EC3" w:rsidP="005602EE">
      <w:pPr>
        <w:spacing w:before="100" w:beforeAutospacing="1" w:after="100" w:afterAutospacing="1" w:line="240" w:lineRule="auto"/>
        <w:rPr>
          <w:rFonts w:ascii="Times New Roman" w:hAnsi="Times New Roman" w:cs="Times New Roman"/>
          <w:kern w:val="0"/>
          <w:sz w:val="28"/>
          <w:szCs w:val="28"/>
          <w14:ligatures w14:val="none"/>
        </w:rPr>
      </w:pPr>
    </w:p>
    <w:p w14:paraId="3B32C8CA" w14:textId="0598F4CD" w:rsidR="00564B8E" w:rsidRPr="00564B8E" w:rsidRDefault="00EB7EC3" w:rsidP="00564B8E">
      <w:pPr>
        <w:pStyle w:val="1"/>
        <w:rPr>
          <w:rFonts w:ascii="Times New Roman" w:eastAsia="Times New Roman" w:hAnsi="Times New Roman" w:cs="Times New Roman"/>
          <w:b/>
          <w:bCs/>
          <w:color w:val="000000" w:themeColor="text1"/>
          <w:kern w:val="36"/>
          <w:sz w:val="28"/>
          <w:szCs w:val="28"/>
          <w14:ligatures w14:val="none"/>
        </w:rPr>
      </w:pPr>
      <w:r w:rsidRPr="00564B8E">
        <w:rPr>
          <w:rFonts w:ascii="Times New Roman" w:hAnsi="Times New Roman" w:cs="Times New Roman"/>
          <w:b/>
          <w:bCs/>
          <w:color w:val="000000" w:themeColor="text1"/>
          <w:kern w:val="0"/>
          <w:sz w:val="28"/>
          <w:szCs w:val="28"/>
          <w14:ligatures w14:val="none"/>
        </w:rPr>
        <w:t>2.3.</w:t>
      </w:r>
      <w:r w:rsidR="00564B8E" w:rsidRPr="00564B8E">
        <w:rPr>
          <w:rFonts w:ascii="Times New Roman" w:eastAsia="Times New Roman" w:hAnsi="Times New Roman" w:cs="Times New Roman"/>
          <w:b/>
          <w:bCs/>
          <w:color w:val="000000" w:themeColor="text1"/>
          <w:kern w:val="36"/>
          <w:sz w:val="28"/>
          <w:szCs w:val="28"/>
          <w14:ligatures w14:val="none"/>
        </w:rPr>
        <w:t xml:space="preserve"> Надання невідкладної допомоги з урахуванням стану інкурабельного пацієнта</w:t>
      </w:r>
    </w:p>
    <w:p w14:paraId="264DB5B1" w14:textId="77777777" w:rsidR="00564B8E" w:rsidRPr="00564B8E" w:rsidRDefault="00564B8E"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b/>
          <w:bCs/>
          <w:color w:val="000000" w:themeColor="text1"/>
          <w:kern w:val="0"/>
          <w:sz w:val="28"/>
          <w:szCs w:val="28"/>
          <w14:ligatures w14:val="none"/>
        </w:rPr>
        <w:t xml:space="preserve">Інкурабельні пацієнти </w:t>
      </w:r>
      <w:r w:rsidRPr="00564B8E">
        <w:rPr>
          <w:rFonts w:ascii="Times New Roman" w:hAnsi="Times New Roman" w:cs="Times New Roman"/>
          <w:color w:val="000000" w:themeColor="text1"/>
          <w:kern w:val="0"/>
          <w:sz w:val="28"/>
          <w:szCs w:val="28"/>
          <w14:ligatures w14:val="none"/>
        </w:rPr>
        <w:t>— це хворі з невиліковними захворюваннями, для яких основною метою медичної допомоги є полегшення страждань та підтримка максимально можливого комфорту, а не агресивне лікування. Надання невідкладної допомоги в такому випадку потребує поєднання медичних, психологічних та етичних принципів.</w:t>
      </w:r>
    </w:p>
    <w:p w14:paraId="0E4005A5" w14:textId="57F42095" w:rsidR="00564B8E" w:rsidRPr="00564B8E" w:rsidRDefault="00564B8E" w:rsidP="00564B8E">
      <w:pPr>
        <w:spacing w:after="0" w:line="240" w:lineRule="auto"/>
        <w:rPr>
          <w:rFonts w:ascii="Times New Roman" w:eastAsia="Times New Roman" w:hAnsi="Times New Roman" w:cs="Times New Roman"/>
          <w:color w:val="000000" w:themeColor="text1"/>
          <w:kern w:val="0"/>
          <w:sz w:val="28"/>
          <w:szCs w:val="28"/>
          <w14:ligatures w14:val="none"/>
        </w:rPr>
      </w:pPr>
    </w:p>
    <w:p w14:paraId="35905844" w14:textId="62B71BFB" w:rsidR="00564B8E" w:rsidRPr="00564B8E" w:rsidRDefault="00564B8E" w:rsidP="00564B8E">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564B8E">
        <w:rPr>
          <w:rFonts w:ascii="Times New Roman" w:eastAsia="Times New Roman" w:hAnsi="Times New Roman" w:cs="Times New Roman"/>
          <w:b/>
          <w:bCs/>
          <w:color w:val="000000" w:themeColor="text1"/>
          <w:kern w:val="0"/>
          <w:sz w:val="28"/>
          <w:szCs w:val="28"/>
          <w14:ligatures w14:val="none"/>
        </w:rPr>
        <w:t>1. Паліативні та етичні аспекти</w:t>
      </w:r>
    </w:p>
    <w:p w14:paraId="7D9706E2" w14:textId="77777777" w:rsidR="00564B8E" w:rsidRPr="00564B8E" w:rsidRDefault="00564B8E" w:rsidP="00564B8E">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564B8E">
        <w:rPr>
          <w:rFonts w:ascii="Times New Roman" w:eastAsia="Times New Roman" w:hAnsi="Times New Roman" w:cs="Times New Roman"/>
          <w:color w:val="000000" w:themeColor="text1"/>
          <w:kern w:val="0"/>
          <w:sz w:val="28"/>
          <w:szCs w:val="28"/>
          <w14:ligatures w14:val="none"/>
        </w:rPr>
        <w:t>Принципи паліативної допомоги</w:t>
      </w:r>
    </w:p>
    <w:p w14:paraId="25F018AB" w14:textId="77777777" w:rsidR="00564B8E" w:rsidRPr="00564B8E" w:rsidRDefault="00564B8E" w:rsidP="00564B8E">
      <w:pPr>
        <w:numPr>
          <w:ilvl w:val="0"/>
          <w:numId w:val="25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Полегшення болю і дискомфорту</w:t>
      </w:r>
    </w:p>
    <w:p w14:paraId="06EF28AC" w14:textId="77777777" w:rsidR="00564B8E" w:rsidRPr="00564B8E" w:rsidRDefault="00564B8E" w:rsidP="00564B8E">
      <w:pPr>
        <w:numPr>
          <w:ilvl w:val="1"/>
          <w:numId w:val="25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використання аналгетиків (за призначенням лікаря), підтримка фізіологічних функцій, забезпечення комфортного положення тіла.</w:t>
      </w:r>
    </w:p>
    <w:p w14:paraId="1FF80C14" w14:textId="77777777" w:rsidR="00564B8E" w:rsidRPr="00564B8E" w:rsidRDefault="00564B8E" w:rsidP="00564B8E">
      <w:pPr>
        <w:numPr>
          <w:ilvl w:val="0"/>
          <w:numId w:val="25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Підтримка основних життєвих функцій</w:t>
      </w:r>
    </w:p>
    <w:p w14:paraId="09F41A95" w14:textId="77777777" w:rsidR="00564B8E" w:rsidRPr="00564B8E" w:rsidRDefault="00564B8E" w:rsidP="00564B8E">
      <w:pPr>
        <w:numPr>
          <w:ilvl w:val="1"/>
          <w:numId w:val="25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контроль дихання, серцевої діяльності, гідратації без агресивних втручань.</w:t>
      </w:r>
    </w:p>
    <w:p w14:paraId="74AC8C42" w14:textId="77777777" w:rsidR="00564B8E" w:rsidRPr="00564B8E" w:rsidRDefault="00564B8E" w:rsidP="00564B8E">
      <w:pPr>
        <w:numPr>
          <w:ilvl w:val="0"/>
          <w:numId w:val="25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Психологічна підтримка</w:t>
      </w:r>
    </w:p>
    <w:p w14:paraId="4B29756C" w14:textId="682429E2" w:rsidR="00564B8E" w:rsidRPr="00564B8E" w:rsidRDefault="00564B8E" w:rsidP="00564B8E">
      <w:pPr>
        <w:numPr>
          <w:ilvl w:val="1"/>
          <w:numId w:val="25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lastRenderedPageBreak/>
        <w:t>зменшення тривожності, страху, дотримання спокійного і шанобливого спілкування.</w:t>
      </w:r>
    </w:p>
    <w:p w14:paraId="108A95FD" w14:textId="77777777" w:rsidR="00564B8E" w:rsidRPr="00564B8E" w:rsidRDefault="00564B8E" w:rsidP="00564B8E">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564B8E">
        <w:rPr>
          <w:rFonts w:ascii="Times New Roman" w:eastAsia="Times New Roman" w:hAnsi="Times New Roman" w:cs="Times New Roman"/>
          <w:color w:val="000000" w:themeColor="text1"/>
          <w:kern w:val="0"/>
          <w:sz w:val="28"/>
          <w:szCs w:val="28"/>
          <w14:ligatures w14:val="none"/>
        </w:rPr>
        <w:t>Етичні аспекти</w:t>
      </w:r>
    </w:p>
    <w:p w14:paraId="2FA8D803" w14:textId="77777777" w:rsidR="00564B8E" w:rsidRPr="00564B8E" w:rsidRDefault="00564B8E" w:rsidP="00564B8E">
      <w:pPr>
        <w:numPr>
          <w:ilvl w:val="0"/>
          <w:numId w:val="26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Принцип «не нашкодь» (non-maleficence): уникання процедур, що можуть спричинити біль або страждання без очевидної користі.</w:t>
      </w:r>
    </w:p>
    <w:p w14:paraId="7B73C167" w14:textId="77777777" w:rsidR="00564B8E" w:rsidRPr="00564B8E" w:rsidRDefault="00564B8E" w:rsidP="00564B8E">
      <w:pPr>
        <w:numPr>
          <w:ilvl w:val="0"/>
          <w:numId w:val="26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Принцип гідності: пацієнт зберігає право на приватність, вибір та повагу до своїх релігійних або культурних потреб.</w:t>
      </w:r>
    </w:p>
    <w:p w14:paraId="10C270F5" w14:textId="4E1D9CE8" w:rsidR="00564B8E" w:rsidRPr="00564B8E" w:rsidRDefault="00564B8E" w:rsidP="00564B8E">
      <w:pPr>
        <w:numPr>
          <w:ilvl w:val="0"/>
          <w:numId w:val="26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Принцип автономії: за можливості враховуються бажання пацієнта щодо інтенсивності допомоги, наприклад, відмова від агресивної реанімації.</w:t>
      </w:r>
    </w:p>
    <w:p w14:paraId="0E742A98" w14:textId="226B56DE" w:rsidR="00564B8E" w:rsidRPr="00564B8E" w:rsidRDefault="00564B8E" w:rsidP="00564B8E">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564B8E">
        <w:rPr>
          <w:rFonts w:ascii="Times New Roman" w:eastAsia="Times New Roman" w:hAnsi="Times New Roman" w:cs="Times New Roman"/>
          <w:b/>
          <w:bCs/>
          <w:color w:val="000000" w:themeColor="text1"/>
          <w:kern w:val="0"/>
          <w:sz w:val="28"/>
          <w:szCs w:val="28"/>
          <w14:ligatures w14:val="none"/>
        </w:rPr>
        <w:t>2. Уникання надмірних або болючих маніпуляцій</w:t>
      </w:r>
    </w:p>
    <w:p w14:paraId="1992B68E" w14:textId="77777777" w:rsidR="00564B8E" w:rsidRPr="00564B8E" w:rsidRDefault="00564B8E" w:rsidP="00564B8E">
      <w:pPr>
        <w:numPr>
          <w:ilvl w:val="0"/>
          <w:numId w:val="26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Маніпуляції обмежуються життєво необхідними процедурами: підтримка дихання, легкі гігієнічні процедури, забезпечення комфорту.</w:t>
      </w:r>
    </w:p>
    <w:p w14:paraId="2C7214F1" w14:textId="77777777" w:rsidR="00564B8E" w:rsidRPr="00564B8E" w:rsidRDefault="00564B8E" w:rsidP="00564B8E">
      <w:pPr>
        <w:numPr>
          <w:ilvl w:val="0"/>
          <w:numId w:val="26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Виключаються агресивні медичні втручання, такі як інвазивні процедури, катетеризація без потреби, інтенсивна реанімація у термінальному стані.</w:t>
      </w:r>
    </w:p>
    <w:p w14:paraId="49BA4A73" w14:textId="0137D8D0" w:rsidR="00564B8E" w:rsidRPr="00564B8E" w:rsidRDefault="00564B8E" w:rsidP="00564B8E">
      <w:pPr>
        <w:numPr>
          <w:ilvl w:val="0"/>
          <w:numId w:val="26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Застосування мінімально інвазивних засобів догляду: м’які засоби для підмивання, легкі перев’язки, зміна положення тіла з урахуванням болю та обмежень пацієнта.</w:t>
      </w:r>
    </w:p>
    <w:p w14:paraId="0F01EF78" w14:textId="491FAD61" w:rsidR="00564B8E" w:rsidRPr="00564B8E" w:rsidRDefault="00564B8E" w:rsidP="00564B8E">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564B8E">
        <w:rPr>
          <w:rFonts w:ascii="Times New Roman" w:eastAsia="Times New Roman" w:hAnsi="Times New Roman" w:cs="Times New Roman"/>
          <w:b/>
          <w:bCs/>
          <w:color w:val="000000" w:themeColor="text1"/>
          <w:kern w:val="0"/>
          <w:sz w:val="28"/>
          <w:szCs w:val="28"/>
          <w14:ligatures w14:val="none"/>
        </w:rPr>
        <w:t>3. Забезпечення максимальної підтримки комфорту та гідності пацієнта</w:t>
      </w:r>
    </w:p>
    <w:p w14:paraId="584C88F6" w14:textId="77777777" w:rsidR="00564B8E" w:rsidRPr="00564B8E" w:rsidRDefault="00564B8E" w:rsidP="00564B8E">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564B8E">
        <w:rPr>
          <w:rFonts w:ascii="Times New Roman" w:eastAsia="Times New Roman" w:hAnsi="Times New Roman" w:cs="Times New Roman"/>
          <w:color w:val="000000" w:themeColor="text1"/>
          <w:kern w:val="0"/>
          <w:sz w:val="28"/>
          <w:szCs w:val="28"/>
          <w14:ligatures w14:val="none"/>
        </w:rPr>
        <w:t>Фізичний комфорт</w:t>
      </w:r>
    </w:p>
    <w:p w14:paraId="0B2F3251" w14:textId="77777777" w:rsidR="00564B8E" w:rsidRPr="00564B8E" w:rsidRDefault="00564B8E" w:rsidP="00564B8E">
      <w:pPr>
        <w:numPr>
          <w:ilvl w:val="0"/>
          <w:numId w:val="26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комфортне положення у ліжку, підкладки та подушки для запобігання пролежням;</w:t>
      </w:r>
    </w:p>
    <w:p w14:paraId="2CAA04F3" w14:textId="77777777" w:rsidR="00564B8E" w:rsidRPr="00564B8E" w:rsidRDefault="00564B8E" w:rsidP="00564B8E">
      <w:pPr>
        <w:numPr>
          <w:ilvl w:val="0"/>
          <w:numId w:val="26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регулярна зміна положення тіла;</w:t>
      </w:r>
    </w:p>
    <w:p w14:paraId="5C2D2357" w14:textId="56B4D306" w:rsidR="00564B8E" w:rsidRPr="00564B8E" w:rsidRDefault="00564B8E" w:rsidP="00564B8E">
      <w:pPr>
        <w:numPr>
          <w:ilvl w:val="0"/>
          <w:numId w:val="26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контроль температури, вологості, освітлення та шуму в палаті.</w:t>
      </w:r>
    </w:p>
    <w:p w14:paraId="4AB1A310" w14:textId="77777777" w:rsidR="00564B8E" w:rsidRPr="00564B8E" w:rsidRDefault="00564B8E" w:rsidP="00564B8E">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564B8E">
        <w:rPr>
          <w:rFonts w:ascii="Times New Roman" w:eastAsia="Times New Roman" w:hAnsi="Times New Roman" w:cs="Times New Roman"/>
          <w:color w:val="000000" w:themeColor="text1"/>
          <w:kern w:val="0"/>
          <w:sz w:val="28"/>
          <w:szCs w:val="28"/>
          <w14:ligatures w14:val="none"/>
        </w:rPr>
        <w:t>Психоемоційний комфорт</w:t>
      </w:r>
    </w:p>
    <w:p w14:paraId="1BC96A37" w14:textId="77777777" w:rsidR="00564B8E" w:rsidRPr="00564B8E" w:rsidRDefault="00564B8E" w:rsidP="00564B8E">
      <w:pPr>
        <w:numPr>
          <w:ilvl w:val="0"/>
          <w:numId w:val="26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спокійне спілкування медичного персоналу;</w:t>
      </w:r>
    </w:p>
    <w:p w14:paraId="18FC8BD0" w14:textId="77777777" w:rsidR="00564B8E" w:rsidRPr="00564B8E" w:rsidRDefault="00564B8E" w:rsidP="00564B8E">
      <w:pPr>
        <w:numPr>
          <w:ilvl w:val="0"/>
          <w:numId w:val="26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підтримка контактів з родиною, врахування релігійних чи культурних потреб;</w:t>
      </w:r>
    </w:p>
    <w:p w14:paraId="41F80334" w14:textId="27175BE7" w:rsidR="00564B8E" w:rsidRPr="00564B8E" w:rsidRDefault="00564B8E" w:rsidP="00564B8E">
      <w:pPr>
        <w:numPr>
          <w:ilvl w:val="0"/>
          <w:numId w:val="26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пояснення всіх процедур навіть у разі слабкого контакту пацієнта.</w:t>
      </w:r>
    </w:p>
    <w:p w14:paraId="629FB6C8" w14:textId="77777777" w:rsidR="00564B8E" w:rsidRPr="00564B8E" w:rsidRDefault="00564B8E" w:rsidP="00564B8E">
      <w:pPr>
        <w:spacing w:before="100" w:beforeAutospacing="1" w:after="100" w:afterAutospacing="1" w:line="240" w:lineRule="auto"/>
        <w:outlineLvl w:val="2"/>
        <w:rPr>
          <w:rFonts w:ascii="Times New Roman" w:eastAsia="Times New Roman" w:hAnsi="Times New Roman" w:cs="Times New Roman"/>
          <w:color w:val="000000" w:themeColor="text1"/>
          <w:kern w:val="0"/>
          <w:sz w:val="28"/>
          <w:szCs w:val="28"/>
          <w14:ligatures w14:val="none"/>
        </w:rPr>
      </w:pPr>
      <w:r w:rsidRPr="00564B8E">
        <w:rPr>
          <w:rFonts w:ascii="Times New Roman" w:eastAsia="Times New Roman" w:hAnsi="Times New Roman" w:cs="Times New Roman"/>
          <w:color w:val="000000" w:themeColor="text1"/>
          <w:kern w:val="0"/>
          <w:sz w:val="28"/>
          <w:szCs w:val="28"/>
          <w14:ligatures w14:val="none"/>
        </w:rPr>
        <w:t>Дотримання гідності</w:t>
      </w:r>
    </w:p>
    <w:p w14:paraId="24340F25" w14:textId="77777777" w:rsidR="00564B8E" w:rsidRPr="00564B8E" w:rsidRDefault="00564B8E" w:rsidP="00564B8E">
      <w:pPr>
        <w:numPr>
          <w:ilvl w:val="0"/>
          <w:numId w:val="26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максимальне збереження приватності під час процедур;</w:t>
      </w:r>
    </w:p>
    <w:p w14:paraId="7C35B4E9" w14:textId="77777777" w:rsidR="00564B8E" w:rsidRPr="00564B8E" w:rsidRDefault="00564B8E" w:rsidP="00564B8E">
      <w:pPr>
        <w:numPr>
          <w:ilvl w:val="0"/>
          <w:numId w:val="26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охайний зовнішній вигляд пацієнта;</w:t>
      </w:r>
    </w:p>
    <w:p w14:paraId="66C1C350" w14:textId="44FCA358" w:rsidR="00564B8E" w:rsidRPr="00564B8E" w:rsidRDefault="00564B8E" w:rsidP="00564B8E">
      <w:pPr>
        <w:numPr>
          <w:ilvl w:val="0"/>
          <w:numId w:val="26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уникання небажаних маніпуляцій без пояснення та згоди пацієнта або його родичів.</w:t>
      </w:r>
    </w:p>
    <w:p w14:paraId="326EB3D2" w14:textId="77777777" w:rsidR="00564B8E" w:rsidRPr="00564B8E" w:rsidRDefault="00564B8E"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64B8E">
        <w:rPr>
          <w:rFonts w:ascii="Times New Roman" w:hAnsi="Times New Roman" w:cs="Times New Roman"/>
          <w:color w:val="000000" w:themeColor="text1"/>
          <w:kern w:val="0"/>
          <w:sz w:val="28"/>
          <w:szCs w:val="28"/>
          <w14:ligatures w14:val="none"/>
        </w:rPr>
        <w:t xml:space="preserve">Надання невідкладної допомоги інкурабельним пацієнтам відрізняється від стандартної реанімації тим, що центром уваги є комфорт, полегшення болю та збереження гідності, а не агресивне лікування. Дотримання паліативних і </w:t>
      </w:r>
      <w:r w:rsidRPr="00564B8E">
        <w:rPr>
          <w:rFonts w:ascii="Times New Roman" w:hAnsi="Times New Roman" w:cs="Times New Roman"/>
          <w:color w:val="000000" w:themeColor="text1"/>
          <w:kern w:val="0"/>
          <w:sz w:val="28"/>
          <w:szCs w:val="28"/>
          <w14:ligatures w14:val="none"/>
        </w:rPr>
        <w:lastRenderedPageBreak/>
        <w:t>етичних принципів дозволяє зменшити страждання, підтримати психоемоційний стан пацієнта і забезпечити гуманність догляду, що є невід’ємною частиною сучасної медицини та міжнародних стандартів паліативної допомоги.</w:t>
      </w:r>
    </w:p>
    <w:p w14:paraId="3682C6D0"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25AEEA2"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1BF1831"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56B20D3D"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71C6A2C4"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D385060"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2DE95774"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2BD63311"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4FB37CC5"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5E4CC3DD"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05A4D8B1"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39AFE6B"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0D959767"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666A7FF7"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2E09EBBB"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52BA3966"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CA1D11E"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63D7C13A"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56646DA3"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4CE94596"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49B913FC" w14:textId="77777777" w:rsidR="00F03F39"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0A7FE57B" w14:textId="77777777" w:rsidR="00F03F39" w:rsidRPr="00564B8E" w:rsidRDefault="00F03F39" w:rsidP="00564B8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458C7095" w14:textId="4F94A2B8" w:rsidR="00EB7EC3" w:rsidRPr="00CF3621" w:rsidRDefault="00242C54" w:rsidP="005602EE">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sidRPr="00593D79">
        <w:rPr>
          <w:rFonts w:ascii="Times New Roman" w:hAnsi="Times New Roman" w:cs="Times New Roman"/>
          <w:b/>
          <w:bCs/>
          <w:color w:val="000000" w:themeColor="text1"/>
          <w:kern w:val="0"/>
          <w:sz w:val="28"/>
          <w:szCs w:val="28"/>
          <w14:ligatures w14:val="none"/>
        </w:rPr>
        <w:lastRenderedPageBreak/>
        <w:t xml:space="preserve">Тема </w:t>
      </w:r>
      <w:r w:rsidR="00593D79" w:rsidRPr="00593D79">
        <w:rPr>
          <w:rFonts w:ascii="Times New Roman" w:hAnsi="Times New Roman" w:cs="Times New Roman"/>
          <w:b/>
          <w:bCs/>
          <w:color w:val="000000" w:themeColor="text1"/>
          <w:kern w:val="0"/>
          <w:sz w:val="28"/>
          <w:szCs w:val="28"/>
          <w14:ligatures w14:val="none"/>
        </w:rPr>
        <w:t>6</w:t>
      </w:r>
      <w:r w:rsidRPr="00593D79">
        <w:rPr>
          <w:rFonts w:ascii="Times New Roman" w:hAnsi="Times New Roman" w:cs="Times New Roman"/>
          <w:b/>
          <w:bCs/>
          <w:color w:val="000000" w:themeColor="text1"/>
          <w:kern w:val="0"/>
          <w:sz w:val="28"/>
          <w:szCs w:val="28"/>
          <w14:ligatures w14:val="none"/>
        </w:rPr>
        <w:t>:</w:t>
      </w:r>
      <w:r w:rsidRPr="00593D79">
        <w:rPr>
          <w:rFonts w:ascii="Times New Roman" w:hAnsi="Times New Roman" w:cs="Times New Roman"/>
          <w:color w:val="000000" w:themeColor="text1"/>
          <w:kern w:val="0"/>
          <w:sz w:val="28"/>
          <w:szCs w:val="28"/>
          <w14:ligatures w14:val="none"/>
        </w:rPr>
        <w:t xml:space="preserve"> </w:t>
      </w:r>
      <w:r w:rsidR="00593D79" w:rsidRPr="00CF3621">
        <w:rPr>
          <w:rFonts w:ascii="Times New Roman" w:eastAsia="Times New Roman" w:hAnsi="Times New Roman" w:cs="Times New Roman"/>
          <w:color w:val="212529"/>
          <w:sz w:val="28"/>
          <w:szCs w:val="28"/>
          <w:u w:val="single"/>
          <w:shd w:val="clear" w:color="auto" w:fill="FFFFFF"/>
        </w:rPr>
        <w:t>Організація та особливості харчування</w:t>
      </w:r>
    </w:p>
    <w:p w14:paraId="7FE5DE7E" w14:textId="792E84F0" w:rsidR="00DC4687" w:rsidRDefault="00E4150E" w:rsidP="005602EE">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E4150E">
        <w:rPr>
          <w:rFonts w:ascii="Times New Roman" w:eastAsia="Times New Roman" w:hAnsi="Times New Roman" w:cs="Times New Roman"/>
          <w:b/>
          <w:bCs/>
          <w:color w:val="212529"/>
          <w:sz w:val="28"/>
          <w:szCs w:val="28"/>
          <w:shd w:val="clear" w:color="auto" w:fill="FFFFFF"/>
        </w:rPr>
        <w:t xml:space="preserve">Зміст: </w:t>
      </w:r>
    </w:p>
    <w:p w14:paraId="13FF2572" w14:textId="77777777" w:rsidR="00042618" w:rsidRPr="00B30B18" w:rsidRDefault="00042618" w:rsidP="00042618">
      <w:pPr>
        <w:pStyle w:val="p1"/>
        <w:numPr>
          <w:ilvl w:val="0"/>
          <w:numId w:val="265"/>
        </w:numPr>
        <w:rPr>
          <w:sz w:val="28"/>
          <w:szCs w:val="28"/>
        </w:rPr>
      </w:pPr>
      <w:r w:rsidRPr="00B30B18">
        <w:rPr>
          <w:rStyle w:val="s1"/>
          <w:sz w:val="28"/>
          <w:szCs w:val="28"/>
        </w:rPr>
        <w:t>Основи організації харчування в стаціонарі</w:t>
      </w:r>
    </w:p>
    <w:p w14:paraId="3208C048" w14:textId="77777777" w:rsidR="00042618" w:rsidRPr="00B30B18" w:rsidRDefault="00042618" w:rsidP="00042618">
      <w:pPr>
        <w:pStyle w:val="p1"/>
        <w:numPr>
          <w:ilvl w:val="0"/>
          <w:numId w:val="265"/>
        </w:numPr>
        <w:rPr>
          <w:sz w:val="28"/>
          <w:szCs w:val="28"/>
        </w:rPr>
      </w:pPr>
      <w:r w:rsidRPr="00B30B18">
        <w:rPr>
          <w:rStyle w:val="s1"/>
          <w:sz w:val="28"/>
          <w:szCs w:val="28"/>
        </w:rPr>
        <w:t>Годування важкохворих</w:t>
      </w:r>
    </w:p>
    <w:p w14:paraId="7932BAF3" w14:textId="77777777" w:rsidR="00042618" w:rsidRPr="00B30B18" w:rsidRDefault="00042618" w:rsidP="00042618">
      <w:pPr>
        <w:pStyle w:val="p1"/>
        <w:numPr>
          <w:ilvl w:val="0"/>
          <w:numId w:val="265"/>
        </w:numPr>
        <w:rPr>
          <w:sz w:val="28"/>
          <w:szCs w:val="28"/>
        </w:rPr>
      </w:pPr>
      <w:r w:rsidRPr="00B30B18">
        <w:rPr>
          <w:rStyle w:val="s1"/>
          <w:sz w:val="28"/>
          <w:szCs w:val="28"/>
        </w:rPr>
        <w:t>Харчування у післяопераційний період</w:t>
      </w:r>
    </w:p>
    <w:p w14:paraId="232E1A51" w14:textId="77777777" w:rsidR="00042618" w:rsidRPr="00B30B18" w:rsidRDefault="00042618" w:rsidP="00042618">
      <w:pPr>
        <w:pStyle w:val="p1"/>
        <w:numPr>
          <w:ilvl w:val="0"/>
          <w:numId w:val="265"/>
        </w:numPr>
        <w:rPr>
          <w:sz w:val="28"/>
          <w:szCs w:val="28"/>
        </w:rPr>
      </w:pPr>
      <w:r w:rsidRPr="00B30B18">
        <w:rPr>
          <w:rStyle w:val="s1"/>
          <w:sz w:val="28"/>
          <w:szCs w:val="28"/>
        </w:rPr>
        <w:t>Ентеральне та парентеральне живлення</w:t>
      </w:r>
    </w:p>
    <w:p w14:paraId="59524265" w14:textId="62509AC4" w:rsidR="00042618" w:rsidRPr="00B30B18" w:rsidRDefault="00042618" w:rsidP="005602EE">
      <w:pPr>
        <w:pStyle w:val="p1"/>
        <w:numPr>
          <w:ilvl w:val="0"/>
          <w:numId w:val="265"/>
        </w:numPr>
        <w:rPr>
          <w:rStyle w:val="s1"/>
          <w:sz w:val="28"/>
          <w:szCs w:val="28"/>
        </w:rPr>
      </w:pPr>
      <w:r w:rsidRPr="00B30B18">
        <w:rPr>
          <w:rStyle w:val="s1"/>
          <w:sz w:val="28"/>
          <w:szCs w:val="28"/>
        </w:rPr>
        <w:t>Зондове годування</w:t>
      </w:r>
    </w:p>
    <w:p w14:paraId="5BD81CFD" w14:textId="77777777" w:rsidR="00A71C51" w:rsidRDefault="00A71C51" w:rsidP="00A71C51">
      <w:pPr>
        <w:pStyle w:val="p1"/>
        <w:rPr>
          <w:rStyle w:val="s1"/>
        </w:rPr>
      </w:pPr>
    </w:p>
    <w:p w14:paraId="11706E1F" w14:textId="37AF4705" w:rsidR="00DD169D" w:rsidRPr="00DD169D" w:rsidRDefault="00DD169D" w:rsidP="00DD169D">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sidRPr="00DD169D">
        <w:rPr>
          <w:rFonts w:ascii="Times New Roman" w:eastAsia="Times New Roman" w:hAnsi="Times New Roman" w:cs="Times New Roman"/>
          <w:b/>
          <w:bCs/>
          <w:kern w:val="36"/>
          <w:sz w:val="28"/>
          <w:szCs w:val="28"/>
          <w14:ligatures w14:val="none"/>
        </w:rPr>
        <w:t>1. Основи організації харчування в стаціонарі</w:t>
      </w:r>
    </w:p>
    <w:p w14:paraId="4AABBBAE" w14:textId="34A07FA3" w:rsidR="00DD169D" w:rsidRPr="00B44292" w:rsidRDefault="00DD169D" w:rsidP="00B44292">
      <w:p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Харчування пацієнтів у стаціонарі є невід’ємною частиною лікувально-профілактичної допомоги, оскільки від правильного забезпечення поживними речовинами залежить швидкість одужання, відновлення після операцій, імунний захист та загальний стан організму.</w:t>
      </w:r>
    </w:p>
    <w:p w14:paraId="394BF05B" w14:textId="77777777" w:rsidR="00DD169D" w:rsidRPr="00B44292" w:rsidRDefault="00DD169D" w:rsidP="00DD169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44292">
        <w:rPr>
          <w:rFonts w:ascii="Times New Roman" w:eastAsia="Times New Roman" w:hAnsi="Times New Roman" w:cs="Times New Roman"/>
          <w:b/>
          <w:bCs/>
          <w:kern w:val="0"/>
          <w:sz w:val="28"/>
          <w:szCs w:val="28"/>
          <w14:ligatures w14:val="none"/>
        </w:rPr>
        <w:t>1.1. Принципи раціонального харчування</w:t>
      </w:r>
    </w:p>
    <w:p w14:paraId="3150AD59" w14:textId="77777777" w:rsidR="00DD169D" w:rsidRPr="00DD169D" w:rsidRDefault="00DD169D" w:rsidP="00DD169D">
      <w:pPr>
        <w:numPr>
          <w:ilvl w:val="0"/>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Енергетична збалансованість</w:t>
      </w:r>
    </w:p>
    <w:p w14:paraId="7F170472"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кількість калорій повинна відповідати віку, вазі, фізичній активності та стану пацієнта;</w:t>
      </w:r>
    </w:p>
    <w:p w14:paraId="311296CE"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для післяопераційних хворих або тяжкохворих енергетичні потреби можуть змінюватися (збільшення при інфекціях, зменшення при тяжкому стані).</w:t>
      </w:r>
    </w:p>
    <w:p w14:paraId="31302D63" w14:textId="77777777" w:rsidR="00DD169D" w:rsidRPr="00DD169D" w:rsidRDefault="00DD169D" w:rsidP="00DD169D">
      <w:pPr>
        <w:numPr>
          <w:ilvl w:val="0"/>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Білково-вуглеводно-жирове співвідношення</w:t>
      </w:r>
    </w:p>
    <w:p w14:paraId="2049EC8F"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білки — для відновлення тканин і швів;</w:t>
      </w:r>
    </w:p>
    <w:p w14:paraId="4F04E943"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вуглеводи — джерело енергії;</w:t>
      </w:r>
    </w:p>
    <w:p w14:paraId="0A759BD7"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жири — забезпечують енергію та розчинення жиророзчинних вітамінів.</w:t>
      </w:r>
    </w:p>
    <w:p w14:paraId="5CE83B2E" w14:textId="77777777" w:rsidR="00DD169D" w:rsidRPr="00DD169D" w:rsidRDefault="00DD169D" w:rsidP="00DD169D">
      <w:pPr>
        <w:numPr>
          <w:ilvl w:val="0"/>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Мікроелементи та вітаміни</w:t>
      </w:r>
    </w:p>
    <w:p w14:paraId="543336C4"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контроль споживання натрію, калію, кальцію, магнію;</w:t>
      </w:r>
    </w:p>
    <w:p w14:paraId="4BC8DBFD"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підтримка імунної системи за рахунок вітамінів A, C, D, E.</w:t>
      </w:r>
    </w:p>
    <w:p w14:paraId="73AC4A21" w14:textId="77777777" w:rsidR="00DD169D" w:rsidRPr="00DD169D" w:rsidRDefault="00DD169D" w:rsidP="00DD169D">
      <w:pPr>
        <w:numPr>
          <w:ilvl w:val="0"/>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Індивідуалізація раціону</w:t>
      </w:r>
    </w:p>
    <w:p w14:paraId="33A4D04C" w14:textId="77777777" w:rsidR="00DD169D" w:rsidRPr="00DD169D" w:rsidRDefault="00DD169D" w:rsidP="00DD169D">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залежно від захворювання (шлунково-кишкові патології, серцево-судинні, ендокринні);</w:t>
      </w:r>
    </w:p>
    <w:p w14:paraId="722BB1E6" w14:textId="032DF2AB" w:rsidR="00DD169D" w:rsidRPr="00B44292" w:rsidRDefault="00DD169D" w:rsidP="00B44292">
      <w:pPr>
        <w:numPr>
          <w:ilvl w:val="1"/>
          <w:numId w:val="266"/>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врахування алергічних реакцій, непереносимості продуктів.</w:t>
      </w:r>
    </w:p>
    <w:p w14:paraId="1154C7E8" w14:textId="77777777" w:rsidR="00DD169D" w:rsidRPr="00B44292" w:rsidRDefault="00DD169D" w:rsidP="00DD169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44292">
        <w:rPr>
          <w:rFonts w:ascii="Times New Roman" w:eastAsia="Times New Roman" w:hAnsi="Times New Roman" w:cs="Times New Roman"/>
          <w:b/>
          <w:bCs/>
          <w:kern w:val="0"/>
          <w:sz w:val="28"/>
          <w:szCs w:val="28"/>
          <w14:ligatures w14:val="none"/>
        </w:rPr>
        <w:t>1.2. Стандарти якості та безпеки</w:t>
      </w:r>
    </w:p>
    <w:p w14:paraId="7C85D2CA" w14:textId="77777777" w:rsidR="00DD169D" w:rsidRPr="00DD169D" w:rsidRDefault="00DD169D" w:rsidP="00DD169D">
      <w:pPr>
        <w:numPr>
          <w:ilvl w:val="0"/>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Гігієна приготування їжі</w:t>
      </w:r>
    </w:p>
    <w:p w14:paraId="34F48279" w14:textId="77777777" w:rsidR="00DD169D" w:rsidRPr="00DD169D" w:rsidRDefault="00DD169D" w:rsidP="00DD169D">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дотримання санітарних норм;</w:t>
      </w:r>
    </w:p>
    <w:p w14:paraId="233E35CC" w14:textId="77777777" w:rsidR="00DD169D" w:rsidRPr="00DD169D" w:rsidRDefault="00DD169D" w:rsidP="00DD169D">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використання свіжих продуктів та контроль терміну зберігання;</w:t>
      </w:r>
    </w:p>
    <w:p w14:paraId="24A2A4C9" w14:textId="77777777" w:rsidR="00DD169D" w:rsidRPr="00DD169D" w:rsidRDefault="00DD169D" w:rsidP="00DD169D">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обов’язкова термічна обробка продуктів.</w:t>
      </w:r>
    </w:p>
    <w:p w14:paraId="0E98660D" w14:textId="77777777" w:rsidR="00DD169D" w:rsidRPr="00DD169D" w:rsidRDefault="00DD169D" w:rsidP="00DD169D">
      <w:pPr>
        <w:numPr>
          <w:ilvl w:val="0"/>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Контроль харчових сумішей та порцій</w:t>
      </w:r>
    </w:p>
    <w:p w14:paraId="078FA897" w14:textId="77777777" w:rsidR="00DD169D" w:rsidRPr="00DD169D" w:rsidRDefault="00DD169D" w:rsidP="00DD169D">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lastRenderedPageBreak/>
        <w:t>відповідність кількості калорій та нутрієнтів призначеному режиму;</w:t>
      </w:r>
    </w:p>
    <w:p w14:paraId="2D434E3F" w14:textId="77777777" w:rsidR="00DD169D" w:rsidRPr="00DD169D" w:rsidRDefault="00DD169D" w:rsidP="00DD169D">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запобігання перегодовуванню або недоїданню.</w:t>
      </w:r>
    </w:p>
    <w:p w14:paraId="0A1D92DE" w14:textId="77777777" w:rsidR="00DD169D" w:rsidRPr="00DD169D" w:rsidRDefault="00DD169D" w:rsidP="00DD169D">
      <w:pPr>
        <w:numPr>
          <w:ilvl w:val="0"/>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Зберігання та розподіл</w:t>
      </w:r>
    </w:p>
    <w:p w14:paraId="2B98092B" w14:textId="77777777" w:rsidR="00DD169D" w:rsidRPr="00DD169D" w:rsidRDefault="00DD169D" w:rsidP="00DD169D">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температура готових страв не повинна порушувати поживну цінність;</w:t>
      </w:r>
    </w:p>
    <w:p w14:paraId="7D7AB9B8" w14:textId="13153909" w:rsidR="00DD169D" w:rsidRPr="00B44292" w:rsidRDefault="00DD169D" w:rsidP="00B44292">
      <w:pPr>
        <w:numPr>
          <w:ilvl w:val="1"/>
          <w:numId w:val="267"/>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розподіл їжі відповідно до дієтологічного плану та індивідуальних призначень.</w:t>
      </w:r>
    </w:p>
    <w:p w14:paraId="6833B949" w14:textId="77777777" w:rsidR="00DD169D" w:rsidRPr="00B44292" w:rsidRDefault="00DD169D" w:rsidP="00DD169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44292">
        <w:rPr>
          <w:rFonts w:ascii="Times New Roman" w:eastAsia="Times New Roman" w:hAnsi="Times New Roman" w:cs="Times New Roman"/>
          <w:b/>
          <w:bCs/>
          <w:kern w:val="0"/>
          <w:sz w:val="28"/>
          <w:szCs w:val="28"/>
          <w14:ligatures w14:val="none"/>
        </w:rPr>
        <w:t>1.3. Режим харчування залежно від діагнозу та стану пацієнта</w:t>
      </w:r>
    </w:p>
    <w:p w14:paraId="23581670" w14:textId="77777777" w:rsidR="00DD169D" w:rsidRPr="00DD169D" w:rsidRDefault="00DD169D" w:rsidP="00DD169D">
      <w:pPr>
        <w:numPr>
          <w:ilvl w:val="0"/>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Кількість прийомів їжі</w:t>
      </w:r>
    </w:p>
    <w:p w14:paraId="05619644"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стандартний режим: 4–5 прийомів на день;</w:t>
      </w:r>
    </w:p>
    <w:p w14:paraId="0BCE5E70"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для тяжкохворих або післяопераційних пацієнтів можливе дробове годування 6–7 разів на день.</w:t>
      </w:r>
    </w:p>
    <w:p w14:paraId="070996DA" w14:textId="77777777" w:rsidR="00DD169D" w:rsidRPr="00DD169D" w:rsidRDefault="00DD169D" w:rsidP="00DD169D">
      <w:pPr>
        <w:numPr>
          <w:ilvl w:val="0"/>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Особливості післяопераційного харчування</w:t>
      </w:r>
    </w:p>
    <w:p w14:paraId="15ECEA76"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початок з рідкої або напіврідкої їжі;</w:t>
      </w:r>
    </w:p>
    <w:p w14:paraId="3CEB6C5C"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поступове введення легко засвоюваних білків і вуглеводів;</w:t>
      </w:r>
    </w:p>
    <w:p w14:paraId="2EA8E7CE"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контроль травлення та реакції організму на нові продукти.</w:t>
      </w:r>
    </w:p>
    <w:p w14:paraId="20D19045" w14:textId="77777777" w:rsidR="00DD169D" w:rsidRPr="00DD169D" w:rsidRDefault="00DD169D" w:rsidP="00DD169D">
      <w:pPr>
        <w:numPr>
          <w:ilvl w:val="0"/>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Індивідуальні обмеження</w:t>
      </w:r>
    </w:p>
    <w:p w14:paraId="22987704"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дієти при захворюваннях печінки, нирок, серця;</w:t>
      </w:r>
    </w:p>
    <w:p w14:paraId="4E1AA706" w14:textId="77777777" w:rsidR="00DD169D" w:rsidRPr="00DD169D" w:rsidRDefault="00DD169D" w:rsidP="00DD169D">
      <w:pPr>
        <w:numPr>
          <w:ilvl w:val="1"/>
          <w:numId w:val="268"/>
        </w:num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низькосольові, низькобілкові, щадні та щадно-термічні дієти.</w:t>
      </w:r>
    </w:p>
    <w:p w14:paraId="142B2C24" w14:textId="77777777" w:rsidR="00DD169D" w:rsidRPr="00DD169D" w:rsidRDefault="00DD169D" w:rsidP="00DD169D">
      <w:pPr>
        <w:spacing w:before="100" w:beforeAutospacing="1" w:after="100" w:afterAutospacing="1" w:line="240" w:lineRule="auto"/>
        <w:rPr>
          <w:rFonts w:ascii="Times New Roman" w:hAnsi="Times New Roman" w:cs="Times New Roman"/>
          <w:kern w:val="0"/>
          <w:sz w:val="28"/>
          <w:szCs w:val="28"/>
          <w14:ligatures w14:val="none"/>
        </w:rPr>
      </w:pPr>
      <w:r w:rsidRPr="00DD169D">
        <w:rPr>
          <w:rFonts w:ascii="Times New Roman" w:hAnsi="Times New Roman" w:cs="Times New Roman"/>
          <w:kern w:val="0"/>
          <w:sz w:val="28"/>
          <w:szCs w:val="28"/>
          <w14:ligatures w14:val="none"/>
        </w:rPr>
        <w:t>Організація харчування в стаціонарі базується на принципах раціональності, безпеки та індивідуалізації. Дотримання сучасних стандартів забезпечує швидке відновлення пацієнтів, профілактику ускладнень та підтримку життєво важливих функцій організму, що є невід’ємною частиною комплексної терапії у хірургічному стаціонарі.</w:t>
      </w:r>
    </w:p>
    <w:p w14:paraId="13596540" w14:textId="0A715E04" w:rsidR="00A71C51" w:rsidRDefault="00A71C51" w:rsidP="00A71C51">
      <w:pPr>
        <w:pStyle w:val="p1"/>
        <w:rPr>
          <w:sz w:val="28"/>
          <w:szCs w:val="28"/>
        </w:rPr>
      </w:pPr>
    </w:p>
    <w:p w14:paraId="41F0B2F3" w14:textId="1F01FD9B" w:rsidR="00825B8D" w:rsidRPr="004C5EC0" w:rsidRDefault="00825B8D" w:rsidP="004C5EC0">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sidRPr="004C5EC0">
        <w:rPr>
          <w:rFonts w:ascii="Times New Roman" w:eastAsia="Times New Roman" w:hAnsi="Times New Roman" w:cs="Times New Roman"/>
          <w:b/>
          <w:bCs/>
          <w:kern w:val="36"/>
          <w:sz w:val="28"/>
          <w:szCs w:val="28"/>
          <w14:ligatures w14:val="none"/>
        </w:rPr>
        <w:t>2. Годування важкохворих</w:t>
      </w:r>
    </w:p>
    <w:p w14:paraId="13EAA145" w14:textId="46E41D06" w:rsidR="00825B8D" w:rsidRPr="004C5EC0" w:rsidRDefault="00825B8D" w:rsidP="004C5EC0">
      <w:p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b/>
          <w:bCs/>
          <w:kern w:val="0"/>
          <w:sz w:val="28"/>
          <w:szCs w:val="28"/>
          <w14:ligatures w14:val="none"/>
        </w:rPr>
        <w:t>Годування важкохворих</w:t>
      </w:r>
      <w:r w:rsidRPr="004C5EC0">
        <w:rPr>
          <w:rFonts w:ascii="Times New Roman" w:hAnsi="Times New Roman" w:cs="Times New Roman"/>
          <w:kern w:val="0"/>
          <w:sz w:val="28"/>
          <w:szCs w:val="28"/>
          <w14:ligatures w14:val="none"/>
        </w:rPr>
        <w:t xml:space="preserve"> — це ключовий елемент догляду, оскільки у тяжкохворих пацієнтів часто спостерігаються зниження апетиту, порушення ковтання, слабкість, зміни свідомості та обмежена рухливість, що ускладнює самостійне приймання їжі. Мета годування — забезпечити достатнє надходження поживних речовин, підтримати гідратацію та попередити ускладнення.</w:t>
      </w:r>
    </w:p>
    <w:p w14:paraId="2B399DF3" w14:textId="77777777" w:rsidR="00825B8D" w:rsidRPr="00415CBF" w:rsidRDefault="00825B8D" w:rsidP="00825B8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415CBF">
        <w:rPr>
          <w:rFonts w:ascii="Times New Roman" w:eastAsia="Times New Roman" w:hAnsi="Times New Roman" w:cs="Times New Roman"/>
          <w:b/>
          <w:bCs/>
          <w:kern w:val="0"/>
          <w:sz w:val="28"/>
          <w:szCs w:val="28"/>
          <w14:ligatures w14:val="none"/>
        </w:rPr>
        <w:t>2.1. Особливості догляду та допомоги при прийомі їжі</w:t>
      </w:r>
    </w:p>
    <w:p w14:paraId="5C6D2A80" w14:textId="77777777" w:rsidR="00825B8D" w:rsidRPr="004C5EC0" w:rsidRDefault="00825B8D" w:rsidP="00825B8D">
      <w:pPr>
        <w:numPr>
          <w:ilvl w:val="0"/>
          <w:numId w:val="269"/>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Пацієнтів годують сидячи або у напівсидячому положенні для полегшення ковтання та зменшення ризику аспірації.</w:t>
      </w:r>
    </w:p>
    <w:p w14:paraId="63044551" w14:textId="77777777" w:rsidR="00825B8D" w:rsidRPr="004C5EC0" w:rsidRDefault="00825B8D" w:rsidP="00825B8D">
      <w:pPr>
        <w:numPr>
          <w:ilvl w:val="0"/>
          <w:numId w:val="269"/>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Молодший персонал допомагає розрізати, подрібнити або подати їжу, якщо пацієнт не може користуватися столовим приладом.</w:t>
      </w:r>
    </w:p>
    <w:p w14:paraId="35E425F1" w14:textId="77777777" w:rsidR="00825B8D" w:rsidRPr="004C5EC0" w:rsidRDefault="00825B8D" w:rsidP="00825B8D">
      <w:pPr>
        <w:numPr>
          <w:ilvl w:val="0"/>
          <w:numId w:val="269"/>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Для хворих із порушенням ковтання застосовують згущувачі рідин або спеціальні пюреподібні страви.</w:t>
      </w:r>
    </w:p>
    <w:p w14:paraId="1C12A9B7" w14:textId="042623B3" w:rsidR="00825B8D" w:rsidRPr="00415CBF" w:rsidRDefault="00825B8D" w:rsidP="00415CBF">
      <w:pPr>
        <w:numPr>
          <w:ilvl w:val="0"/>
          <w:numId w:val="269"/>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lastRenderedPageBreak/>
        <w:t>Під час годування контролюють темп прийому їжі, щоб уникнути швидкого ковтання та потрапляння їжі у дихальні шляхи.</w:t>
      </w:r>
    </w:p>
    <w:p w14:paraId="1305A301" w14:textId="77777777" w:rsidR="00825B8D" w:rsidRPr="00AB3F93" w:rsidRDefault="00825B8D" w:rsidP="00825B8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AB3F93">
        <w:rPr>
          <w:rFonts w:ascii="Times New Roman" w:eastAsia="Times New Roman" w:hAnsi="Times New Roman" w:cs="Times New Roman"/>
          <w:b/>
          <w:bCs/>
          <w:kern w:val="0"/>
          <w:sz w:val="28"/>
          <w:szCs w:val="28"/>
          <w14:ligatures w14:val="none"/>
        </w:rPr>
        <w:t>2.2. Контроль споживання рідини та калорій</w:t>
      </w:r>
    </w:p>
    <w:p w14:paraId="5A4B28D1" w14:textId="77777777" w:rsidR="00825B8D" w:rsidRPr="004C5EC0" w:rsidRDefault="00825B8D" w:rsidP="00825B8D">
      <w:pPr>
        <w:numPr>
          <w:ilvl w:val="0"/>
          <w:numId w:val="270"/>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Ведеться облік кількості з’їденої їжі та випитої рідини, що фіксується у медичній документації.</w:t>
      </w:r>
    </w:p>
    <w:p w14:paraId="1069B065" w14:textId="77777777" w:rsidR="00825B8D" w:rsidRPr="004C5EC0" w:rsidRDefault="00825B8D" w:rsidP="00825B8D">
      <w:pPr>
        <w:numPr>
          <w:ilvl w:val="0"/>
          <w:numId w:val="270"/>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Контроль калорійності дозволяє підтримувати енергетичний баланс, що особливо важливо у післяопераційних пацієнтів або при інфекційних процесах.</w:t>
      </w:r>
    </w:p>
    <w:p w14:paraId="41A0DDB2" w14:textId="77777777" w:rsidR="00825B8D" w:rsidRPr="004C5EC0" w:rsidRDefault="00825B8D" w:rsidP="00825B8D">
      <w:pPr>
        <w:numPr>
          <w:ilvl w:val="0"/>
          <w:numId w:val="270"/>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Для тяжкохворих може бути призначене дробове годування (5–6 разів на день) невеликими порціями.</w:t>
      </w:r>
    </w:p>
    <w:p w14:paraId="02D0C54F" w14:textId="617DFDC4" w:rsidR="00825B8D" w:rsidRPr="00AB3F93" w:rsidRDefault="00825B8D" w:rsidP="00AB3F93">
      <w:pPr>
        <w:numPr>
          <w:ilvl w:val="0"/>
          <w:numId w:val="270"/>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Підтримка адекватної гідратації запобігає зневодненню та порушенню функцій нирок.</w:t>
      </w:r>
    </w:p>
    <w:p w14:paraId="1E2E121C" w14:textId="77777777" w:rsidR="00825B8D" w:rsidRPr="00AB3F93" w:rsidRDefault="00825B8D" w:rsidP="00825B8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AB3F93">
        <w:rPr>
          <w:rFonts w:ascii="Times New Roman" w:eastAsia="Times New Roman" w:hAnsi="Times New Roman" w:cs="Times New Roman"/>
          <w:b/>
          <w:bCs/>
          <w:kern w:val="0"/>
          <w:sz w:val="28"/>
          <w:szCs w:val="28"/>
          <w14:ligatures w14:val="none"/>
        </w:rPr>
        <w:t>2.3. Профілактика аспірацій та ускладнень</w:t>
      </w:r>
    </w:p>
    <w:p w14:paraId="68798EAB" w14:textId="77777777" w:rsidR="00825B8D" w:rsidRPr="004C5EC0" w:rsidRDefault="00825B8D" w:rsidP="00825B8D">
      <w:pPr>
        <w:numPr>
          <w:ilvl w:val="0"/>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Аспірація — потрапляння їжі або рідини в дихальні шляхи, що може призвести до пневмонії.</w:t>
      </w:r>
    </w:p>
    <w:p w14:paraId="1A632671" w14:textId="77777777" w:rsidR="00825B8D" w:rsidRPr="004C5EC0" w:rsidRDefault="00825B8D" w:rsidP="00825B8D">
      <w:pPr>
        <w:numPr>
          <w:ilvl w:val="0"/>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Для запобігання аспірації:</w:t>
      </w:r>
    </w:p>
    <w:p w14:paraId="68C67B3D" w14:textId="77777777" w:rsidR="00825B8D" w:rsidRPr="004C5EC0" w:rsidRDefault="00825B8D" w:rsidP="00825B8D">
      <w:pPr>
        <w:numPr>
          <w:ilvl w:val="1"/>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годування у сидячому положенні;</w:t>
      </w:r>
    </w:p>
    <w:p w14:paraId="2172CA39" w14:textId="77777777" w:rsidR="00825B8D" w:rsidRPr="004C5EC0" w:rsidRDefault="00825B8D" w:rsidP="00825B8D">
      <w:pPr>
        <w:numPr>
          <w:ilvl w:val="1"/>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подрібнення або пюрирування їжі;</w:t>
      </w:r>
    </w:p>
    <w:p w14:paraId="4BC4B83C" w14:textId="77777777" w:rsidR="00825B8D" w:rsidRPr="004C5EC0" w:rsidRDefault="00825B8D" w:rsidP="00825B8D">
      <w:pPr>
        <w:numPr>
          <w:ilvl w:val="1"/>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контроль ковтання та темпу прийому їжі;</w:t>
      </w:r>
    </w:p>
    <w:p w14:paraId="54DCB33B" w14:textId="77777777" w:rsidR="00825B8D" w:rsidRPr="004C5EC0" w:rsidRDefault="00825B8D" w:rsidP="00825B8D">
      <w:pPr>
        <w:numPr>
          <w:ilvl w:val="1"/>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при необхідності використання зондового годування.</w:t>
      </w:r>
    </w:p>
    <w:p w14:paraId="31D4CBAE" w14:textId="77777777" w:rsidR="00825B8D" w:rsidRPr="004C5EC0" w:rsidRDefault="00825B8D" w:rsidP="00825B8D">
      <w:pPr>
        <w:numPr>
          <w:ilvl w:val="0"/>
          <w:numId w:val="271"/>
        </w:num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Постійний нагляд за пацієнтом під час їжі дозволяє швидко виявити ускладнення (кашель, утруднене дихання, блювання) і запобігти серйозним наслідкам.</w:t>
      </w:r>
    </w:p>
    <w:p w14:paraId="559CCE7D" w14:textId="77777777" w:rsidR="00825B8D" w:rsidRPr="004C5EC0" w:rsidRDefault="00825B8D" w:rsidP="00825B8D">
      <w:pPr>
        <w:spacing w:before="100" w:beforeAutospacing="1" w:after="100" w:afterAutospacing="1" w:line="240" w:lineRule="auto"/>
        <w:rPr>
          <w:rFonts w:ascii="Times New Roman" w:hAnsi="Times New Roman" w:cs="Times New Roman"/>
          <w:kern w:val="0"/>
          <w:sz w:val="28"/>
          <w:szCs w:val="28"/>
          <w14:ligatures w14:val="none"/>
        </w:rPr>
      </w:pPr>
      <w:r w:rsidRPr="004C5EC0">
        <w:rPr>
          <w:rFonts w:ascii="Times New Roman" w:hAnsi="Times New Roman" w:cs="Times New Roman"/>
          <w:kern w:val="0"/>
          <w:sz w:val="28"/>
          <w:szCs w:val="28"/>
          <w14:ligatures w14:val="none"/>
        </w:rPr>
        <w:t>Годування важкохворих — це комплекс заходів, що включає допомогу при прийомі їжі, контроль калорійності та рідини, а також профілактику аспірацій та інших ускладнень. Дотримання цих правил дозволяє підтримати життєво важливі функції, покращити стан пацієнта і зменшити ризик післяопераційних та інфекційних ускладнень.</w:t>
      </w:r>
    </w:p>
    <w:p w14:paraId="631695F0" w14:textId="77777777" w:rsidR="00F7165A" w:rsidRDefault="00F7165A" w:rsidP="00A71C51">
      <w:pPr>
        <w:pStyle w:val="p1"/>
        <w:rPr>
          <w:sz w:val="28"/>
          <w:szCs w:val="28"/>
        </w:rPr>
      </w:pPr>
    </w:p>
    <w:p w14:paraId="4C3119F2" w14:textId="6735AA3C" w:rsidR="0058402D" w:rsidRPr="00312DF5" w:rsidRDefault="0058402D" w:rsidP="00312DF5">
      <w:pPr>
        <w:pStyle w:val="1"/>
        <w:rPr>
          <w:rFonts w:ascii="Times New Roman" w:eastAsia="Times New Roman" w:hAnsi="Times New Roman" w:cs="Times New Roman"/>
          <w:b/>
          <w:bCs/>
          <w:color w:val="auto"/>
          <w:kern w:val="36"/>
          <w:sz w:val="28"/>
          <w:szCs w:val="28"/>
          <w14:ligatures w14:val="none"/>
        </w:rPr>
      </w:pPr>
      <w:r w:rsidRPr="00312DF5">
        <w:rPr>
          <w:rFonts w:ascii="Times New Roman" w:eastAsia="Times New Roman" w:hAnsi="Times New Roman" w:cs="Times New Roman"/>
          <w:b/>
          <w:bCs/>
          <w:color w:val="auto"/>
          <w:kern w:val="36"/>
          <w:sz w:val="28"/>
          <w:szCs w:val="28"/>
          <w14:ligatures w14:val="none"/>
        </w:rPr>
        <w:t>3. Харчування у післяопераційному періоді</w:t>
      </w:r>
    </w:p>
    <w:p w14:paraId="12BD2618" w14:textId="77777777" w:rsidR="0058402D" w:rsidRPr="00312DF5" w:rsidRDefault="0058402D" w:rsidP="0058402D">
      <w:p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Харчування у післяопераційному періоді є ключовою складовою комплексної медичної допомоги, оскільки забезпечує:</w:t>
      </w:r>
    </w:p>
    <w:p w14:paraId="7D6B1DA3" w14:textId="77777777" w:rsidR="0058402D" w:rsidRPr="00312DF5" w:rsidRDefault="0058402D" w:rsidP="0058402D">
      <w:pPr>
        <w:numPr>
          <w:ilvl w:val="0"/>
          <w:numId w:val="272"/>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підтримку енергетичного та білкового балансу, необхідного для регенерації тканин та загоєння швів;</w:t>
      </w:r>
    </w:p>
    <w:p w14:paraId="115CFBE4" w14:textId="77777777" w:rsidR="0058402D" w:rsidRPr="00312DF5" w:rsidRDefault="0058402D" w:rsidP="0058402D">
      <w:pPr>
        <w:numPr>
          <w:ilvl w:val="0"/>
          <w:numId w:val="272"/>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профілактику післяопераційних ускладнень, таких як інфекції, диспепсія, м’язова слабкість та пролежні;</w:t>
      </w:r>
    </w:p>
    <w:p w14:paraId="7CA837E7" w14:textId="34A6CD59" w:rsidR="0058402D" w:rsidRPr="00E51D1C" w:rsidRDefault="0058402D" w:rsidP="0058402D">
      <w:pPr>
        <w:numPr>
          <w:ilvl w:val="0"/>
          <w:numId w:val="272"/>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підтримку імунного захисту та адаптаційних механізмів організму.</w:t>
      </w:r>
    </w:p>
    <w:p w14:paraId="231BF311" w14:textId="4C9B8ED6" w:rsidR="0058402D" w:rsidRPr="006C6391" w:rsidRDefault="0058402D" w:rsidP="006C6391">
      <w:p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lastRenderedPageBreak/>
        <w:t>Сучасні підходи до післяопераційного харчування ґрунтуються на індивідуалізації дієти, щадності продуктів і поступовому збільшенні навантаження на травну систему.</w:t>
      </w:r>
    </w:p>
    <w:p w14:paraId="02489E1C" w14:textId="77777777" w:rsidR="0058402D" w:rsidRPr="001049CE" w:rsidRDefault="0058402D" w:rsidP="0058402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049CE">
        <w:rPr>
          <w:rFonts w:ascii="Times New Roman" w:eastAsia="Times New Roman" w:hAnsi="Times New Roman" w:cs="Times New Roman"/>
          <w:b/>
          <w:bCs/>
          <w:kern w:val="0"/>
          <w:sz w:val="28"/>
          <w:szCs w:val="28"/>
          <w14:ligatures w14:val="none"/>
        </w:rPr>
        <w:t>3.1. Принципи післяопераційного харчування</w:t>
      </w:r>
    </w:p>
    <w:p w14:paraId="36E63DDD" w14:textId="77777777" w:rsidR="0058402D" w:rsidRPr="00312DF5" w:rsidRDefault="0058402D" w:rsidP="0058402D">
      <w:pPr>
        <w:numPr>
          <w:ilvl w:val="0"/>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Поступовість введення їжі</w:t>
      </w:r>
    </w:p>
    <w:p w14:paraId="39E008C7"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У перші години після операції призначається повна або часткова голодна пауза, щоб уникнути подразнення шлунково-кишкового тракту.</w:t>
      </w:r>
    </w:p>
    <w:p w14:paraId="62BD7B54"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Початок харчування зазвичай з рідини або слизових напоїв (бульйони, відварені овочі, рідкі каші).</w:t>
      </w:r>
    </w:p>
    <w:p w14:paraId="1A3138D5"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Надалі вводяться напіврідкі страви, пюре, слизові каші, з поступовим збільшенням калорійності та обсягу.</w:t>
      </w:r>
    </w:p>
    <w:p w14:paraId="6D5E0BC2" w14:textId="77777777" w:rsidR="0058402D" w:rsidRPr="00312DF5" w:rsidRDefault="0058402D" w:rsidP="0058402D">
      <w:pPr>
        <w:numPr>
          <w:ilvl w:val="0"/>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Щадність дієти</w:t>
      </w:r>
    </w:p>
    <w:p w14:paraId="4BF5FD26"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Використовуються легко засвоювані продукти, які не підсилюють перистальтику і не викликають бродіння або здуття.</w:t>
      </w:r>
    </w:p>
    <w:p w14:paraId="36FD7565"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Обмежується споживання жирної, смаженої, гострої, кислої їжі, а також продуктів, що можуть викликати закреп або діарею.</w:t>
      </w:r>
    </w:p>
    <w:p w14:paraId="348D6E52" w14:textId="77777777" w:rsidR="0058402D" w:rsidRPr="00312DF5" w:rsidRDefault="0058402D" w:rsidP="0058402D">
      <w:pPr>
        <w:numPr>
          <w:ilvl w:val="0"/>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Дробовість харчування</w:t>
      </w:r>
    </w:p>
    <w:p w14:paraId="30CE1655"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Рекомендується 5–6 прийомів їжі на день невеликими порціями, що зменшує навантаження на травний тракт і забезпечує рівномірне надходження поживних речовин.</w:t>
      </w:r>
    </w:p>
    <w:p w14:paraId="6D3B8CD9" w14:textId="77777777" w:rsidR="0058402D" w:rsidRPr="00312DF5" w:rsidRDefault="0058402D" w:rsidP="0058402D">
      <w:pPr>
        <w:numPr>
          <w:ilvl w:val="0"/>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Білково-енергетичне забезпечення</w:t>
      </w:r>
    </w:p>
    <w:p w14:paraId="20975619"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Білки — для відновлення м’язової тканини та швів;</w:t>
      </w:r>
    </w:p>
    <w:p w14:paraId="68CEBAE5"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Вуглеводи — джерело енергії для клітин;</w:t>
      </w:r>
    </w:p>
    <w:p w14:paraId="5DE4DDC6" w14:textId="77777777" w:rsidR="0058402D" w:rsidRPr="00312DF5" w:rsidRDefault="0058402D" w:rsidP="0058402D">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Жири — для енергетичної підтримки та розчинення жиророзчинних вітамінів;</w:t>
      </w:r>
    </w:p>
    <w:p w14:paraId="5D26A260" w14:textId="4233DC81" w:rsidR="0058402D" w:rsidRPr="00C03AE3" w:rsidRDefault="0058402D" w:rsidP="00C03AE3">
      <w:pPr>
        <w:numPr>
          <w:ilvl w:val="1"/>
          <w:numId w:val="273"/>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Вітаміни і мінерали — для підтримки імунітету, нормальної функції серцево-судинної та нервової систем.</w:t>
      </w:r>
    </w:p>
    <w:p w14:paraId="2E30155E" w14:textId="77777777" w:rsidR="0058402D" w:rsidRPr="00C03AE3" w:rsidRDefault="0058402D" w:rsidP="0058402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03AE3">
        <w:rPr>
          <w:rFonts w:ascii="Times New Roman" w:eastAsia="Times New Roman" w:hAnsi="Times New Roman" w:cs="Times New Roman"/>
          <w:b/>
          <w:bCs/>
          <w:kern w:val="0"/>
          <w:sz w:val="28"/>
          <w:szCs w:val="28"/>
          <w14:ligatures w14:val="none"/>
        </w:rPr>
        <w:t>3.2. Контроль фізіологічного стану під час годування</w:t>
      </w:r>
    </w:p>
    <w:p w14:paraId="05B07E7C" w14:textId="77777777" w:rsidR="0058402D" w:rsidRPr="00312DF5" w:rsidRDefault="0058402D" w:rsidP="0058402D">
      <w:pPr>
        <w:numPr>
          <w:ilvl w:val="0"/>
          <w:numId w:val="274"/>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Нагляд за травленням: оцінка стільця, метеоризму, наявності блювоти чи нудоти.</w:t>
      </w:r>
    </w:p>
    <w:p w14:paraId="5EF10B86" w14:textId="77777777" w:rsidR="0058402D" w:rsidRPr="00312DF5" w:rsidRDefault="0058402D" w:rsidP="0058402D">
      <w:pPr>
        <w:numPr>
          <w:ilvl w:val="0"/>
          <w:numId w:val="274"/>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Контроль рідини та електролітів: особливо важливий після великих операцій або при втраті крові.</w:t>
      </w:r>
    </w:p>
    <w:p w14:paraId="60540186" w14:textId="77777777" w:rsidR="0058402D" w:rsidRPr="00312DF5" w:rsidRDefault="0058402D" w:rsidP="0058402D">
      <w:pPr>
        <w:numPr>
          <w:ilvl w:val="0"/>
          <w:numId w:val="274"/>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Спостереження за загоєнням швів та реакцією організму на введення нових продуктів.</w:t>
      </w:r>
    </w:p>
    <w:p w14:paraId="40C0AC1B" w14:textId="45059419" w:rsidR="0058402D" w:rsidRPr="00C03AE3" w:rsidRDefault="0058402D" w:rsidP="00C03AE3">
      <w:pPr>
        <w:numPr>
          <w:ilvl w:val="0"/>
          <w:numId w:val="274"/>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Оцінка апетиту та самостійності — для коригування обсягу їжі та способу годування.</w:t>
      </w:r>
    </w:p>
    <w:p w14:paraId="5E4A5ACD" w14:textId="04DC6F1B" w:rsidR="0058402D" w:rsidRPr="00C03AE3" w:rsidRDefault="0058402D" w:rsidP="00C03AE3">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C03AE3">
        <w:rPr>
          <w:rFonts w:ascii="Times New Roman" w:eastAsia="Times New Roman" w:hAnsi="Times New Roman" w:cs="Times New Roman"/>
          <w:b/>
          <w:bCs/>
          <w:kern w:val="0"/>
          <w:sz w:val="28"/>
          <w:szCs w:val="28"/>
          <w14:ligatures w14:val="none"/>
        </w:rPr>
        <w:t>3.3. Використання дієтологічних стандартів</w:t>
      </w:r>
    </w:p>
    <w:p w14:paraId="658A4D27" w14:textId="77777777" w:rsidR="0058402D" w:rsidRPr="00312DF5" w:rsidRDefault="0058402D" w:rsidP="0058402D">
      <w:p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Сучасні українські протоколи рекомендують:</w:t>
      </w:r>
    </w:p>
    <w:p w14:paraId="05BEB37A" w14:textId="77777777" w:rsidR="0058402D" w:rsidRPr="00312DF5" w:rsidRDefault="0058402D" w:rsidP="0058402D">
      <w:pPr>
        <w:numPr>
          <w:ilvl w:val="0"/>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Дієта №0 (постопераційна пауза / рідка)</w:t>
      </w:r>
    </w:p>
    <w:p w14:paraId="7FF80EC8" w14:textId="77777777" w:rsidR="0058402D" w:rsidRPr="00312DF5" w:rsidRDefault="0058402D" w:rsidP="0058402D">
      <w:pPr>
        <w:numPr>
          <w:ilvl w:val="1"/>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lastRenderedPageBreak/>
        <w:t>Використовується у перші 6–12 годин після операцій на шлунку, кишечнику, підшлунковій залозі;</w:t>
      </w:r>
    </w:p>
    <w:p w14:paraId="6A5C0916" w14:textId="77777777" w:rsidR="0058402D" w:rsidRPr="00312DF5" w:rsidRDefault="0058402D" w:rsidP="0058402D">
      <w:pPr>
        <w:numPr>
          <w:ilvl w:val="1"/>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Показана рідка, безпечна для травлення їжа (водяні відвари, слизові каші).</w:t>
      </w:r>
    </w:p>
    <w:p w14:paraId="67D5898D" w14:textId="77777777" w:rsidR="0058402D" w:rsidRPr="00312DF5" w:rsidRDefault="0058402D" w:rsidP="0058402D">
      <w:pPr>
        <w:numPr>
          <w:ilvl w:val="0"/>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Дієта №1 (щадна рідка/напіврідка)</w:t>
      </w:r>
    </w:p>
    <w:p w14:paraId="060ACA08" w14:textId="77777777" w:rsidR="0058402D" w:rsidRPr="00312DF5" w:rsidRDefault="0058402D" w:rsidP="0058402D">
      <w:pPr>
        <w:numPr>
          <w:ilvl w:val="1"/>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Для відновлення перистальтики та поступового введення білків і вуглеводів;</w:t>
      </w:r>
    </w:p>
    <w:p w14:paraId="66F54648" w14:textId="77777777" w:rsidR="0058402D" w:rsidRPr="00312DF5" w:rsidRDefault="0058402D" w:rsidP="0058402D">
      <w:pPr>
        <w:numPr>
          <w:ilvl w:val="1"/>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Рідкі каші, супи-пюре, фруктові та овочеві пюре, слизові напої.</w:t>
      </w:r>
    </w:p>
    <w:p w14:paraId="6A962CE4" w14:textId="77777777" w:rsidR="0058402D" w:rsidRPr="00312DF5" w:rsidRDefault="0058402D" w:rsidP="0058402D">
      <w:pPr>
        <w:numPr>
          <w:ilvl w:val="0"/>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Дієта №5/5П (легкозасвоювана для печінки та підшлункової)</w:t>
      </w:r>
    </w:p>
    <w:p w14:paraId="1E4526E2" w14:textId="77777777" w:rsidR="0058402D" w:rsidRPr="00312DF5" w:rsidRDefault="0058402D" w:rsidP="0058402D">
      <w:pPr>
        <w:numPr>
          <w:ilvl w:val="1"/>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Багата білками, з низьким вмістом жирів та солі;</w:t>
      </w:r>
    </w:p>
    <w:p w14:paraId="125C4660" w14:textId="3E0243F7" w:rsidR="0058402D" w:rsidRPr="002C68F8" w:rsidRDefault="0058402D" w:rsidP="002C68F8">
      <w:pPr>
        <w:numPr>
          <w:ilvl w:val="1"/>
          <w:numId w:val="275"/>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Використовується для пацієнтів з порушенням обміну речовин або після складних операцій.</w:t>
      </w:r>
    </w:p>
    <w:p w14:paraId="79049E59" w14:textId="77777777" w:rsidR="0058402D" w:rsidRPr="002C68F8" w:rsidRDefault="0058402D" w:rsidP="0058402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2C68F8">
        <w:rPr>
          <w:rFonts w:ascii="Times New Roman" w:eastAsia="Times New Roman" w:hAnsi="Times New Roman" w:cs="Times New Roman"/>
          <w:b/>
          <w:bCs/>
          <w:kern w:val="0"/>
          <w:sz w:val="28"/>
          <w:szCs w:val="28"/>
          <w14:ligatures w14:val="none"/>
        </w:rPr>
        <w:t>3.4. Індивідуалізація харчування</w:t>
      </w:r>
    </w:p>
    <w:p w14:paraId="413BB57E" w14:textId="77777777" w:rsidR="0058402D" w:rsidRPr="00312DF5" w:rsidRDefault="0058402D" w:rsidP="0058402D">
      <w:pPr>
        <w:numPr>
          <w:ilvl w:val="0"/>
          <w:numId w:val="276"/>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Для пацієнтів із порушенням ковтання застосовуються згущувачі рідин, пюреподібна їжа або зондове годування.</w:t>
      </w:r>
    </w:p>
    <w:p w14:paraId="2AAE71AD" w14:textId="77777777" w:rsidR="0058402D" w:rsidRPr="00312DF5" w:rsidRDefault="0058402D" w:rsidP="0058402D">
      <w:pPr>
        <w:numPr>
          <w:ilvl w:val="0"/>
          <w:numId w:val="276"/>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Пацієнти з нудотою, блюванням, диспепсією отримують енергетично збалансовані рідкі страви.</w:t>
      </w:r>
    </w:p>
    <w:p w14:paraId="50CEE91B" w14:textId="6F30BB77" w:rsidR="0058402D" w:rsidRPr="002C68F8" w:rsidRDefault="0058402D" w:rsidP="002C68F8">
      <w:pPr>
        <w:numPr>
          <w:ilvl w:val="0"/>
          <w:numId w:val="276"/>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Режим та склад дієти коригуються з урахуванням стану після операції, віку пацієнта та супутніх захворювань.</w:t>
      </w:r>
    </w:p>
    <w:p w14:paraId="2CD19511" w14:textId="77777777" w:rsidR="0058402D" w:rsidRPr="00720A01" w:rsidRDefault="0058402D" w:rsidP="0058402D">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20A01">
        <w:rPr>
          <w:rFonts w:ascii="Times New Roman" w:eastAsia="Times New Roman" w:hAnsi="Times New Roman" w:cs="Times New Roman"/>
          <w:b/>
          <w:bCs/>
          <w:kern w:val="0"/>
          <w:sz w:val="28"/>
          <w:szCs w:val="28"/>
          <w14:ligatures w14:val="none"/>
        </w:rPr>
        <w:t>3.5. Роль медичного персоналу</w:t>
      </w:r>
    </w:p>
    <w:p w14:paraId="7F506D76" w14:textId="77777777" w:rsidR="0058402D" w:rsidRPr="00312DF5" w:rsidRDefault="0058402D" w:rsidP="0058402D">
      <w:pPr>
        <w:numPr>
          <w:ilvl w:val="0"/>
          <w:numId w:val="277"/>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Організація годування, контроль споживання їжі та рідини, спостереження за реакцією організму.</w:t>
      </w:r>
    </w:p>
    <w:p w14:paraId="4B84423A" w14:textId="77777777" w:rsidR="0058402D" w:rsidRPr="00312DF5" w:rsidRDefault="0058402D" w:rsidP="0058402D">
      <w:pPr>
        <w:numPr>
          <w:ilvl w:val="0"/>
          <w:numId w:val="277"/>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Запобігання ускладнень, таких як аспірація, блювання, діарея або закрепи.</w:t>
      </w:r>
    </w:p>
    <w:p w14:paraId="2BED7660" w14:textId="77777777" w:rsidR="0058402D" w:rsidRPr="00312DF5" w:rsidRDefault="0058402D" w:rsidP="0058402D">
      <w:pPr>
        <w:numPr>
          <w:ilvl w:val="0"/>
          <w:numId w:val="277"/>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Фіксація спожитих продуктів та об’єму рідини у медичній документації.</w:t>
      </w:r>
    </w:p>
    <w:p w14:paraId="71745A55" w14:textId="62CDBB03" w:rsidR="0058402D" w:rsidRPr="00720A01" w:rsidRDefault="0058402D" w:rsidP="0058402D">
      <w:pPr>
        <w:numPr>
          <w:ilvl w:val="0"/>
          <w:numId w:val="277"/>
        </w:num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Надання допомоги пацієнтам, що не можуть самостійно харчуватися.</w:t>
      </w:r>
    </w:p>
    <w:p w14:paraId="17BA68DD" w14:textId="77777777" w:rsidR="0058402D" w:rsidRDefault="0058402D" w:rsidP="0058402D">
      <w:pPr>
        <w:spacing w:before="100" w:beforeAutospacing="1" w:after="100" w:afterAutospacing="1" w:line="240" w:lineRule="auto"/>
        <w:rPr>
          <w:rFonts w:ascii="Times New Roman" w:hAnsi="Times New Roman" w:cs="Times New Roman"/>
          <w:kern w:val="0"/>
          <w:sz w:val="28"/>
          <w:szCs w:val="28"/>
          <w14:ligatures w14:val="none"/>
        </w:rPr>
      </w:pPr>
      <w:r w:rsidRPr="00312DF5">
        <w:rPr>
          <w:rFonts w:ascii="Times New Roman" w:hAnsi="Times New Roman" w:cs="Times New Roman"/>
          <w:kern w:val="0"/>
          <w:sz w:val="28"/>
          <w:szCs w:val="28"/>
          <w14:ligatures w14:val="none"/>
        </w:rPr>
        <w:t>Післяопераційне харчування — це поступовий, щадний, контрольований процес, що забезпечує відновлення травної системи, загоєння тканин, профілактику ускладнень та підтримку життєво важливих функцій організму. Виконання сучасних протоколів та індивідуалізація харчування є невід’ємною складовою післяопераційного догляду та комплексної терапії у хірургічному стаціонарі.</w:t>
      </w:r>
    </w:p>
    <w:p w14:paraId="2D9FC4DF" w14:textId="77777777" w:rsidR="000D2DBC" w:rsidRDefault="000D2DBC" w:rsidP="0058402D">
      <w:pPr>
        <w:spacing w:before="100" w:beforeAutospacing="1" w:after="100" w:afterAutospacing="1" w:line="240" w:lineRule="auto"/>
        <w:rPr>
          <w:rFonts w:ascii="Times New Roman" w:hAnsi="Times New Roman" w:cs="Times New Roman"/>
          <w:kern w:val="0"/>
          <w:sz w:val="28"/>
          <w:szCs w:val="28"/>
          <w14:ligatures w14:val="none"/>
        </w:rPr>
      </w:pPr>
    </w:p>
    <w:p w14:paraId="67F9B81C" w14:textId="7D32D5AA" w:rsidR="00FF70CA" w:rsidRPr="006562CF" w:rsidRDefault="00FF70CA" w:rsidP="006562CF">
      <w:pPr>
        <w:pStyle w:val="1"/>
        <w:rPr>
          <w:rFonts w:ascii="Times New Roman" w:eastAsia="Times New Roman" w:hAnsi="Times New Roman" w:cs="Times New Roman"/>
          <w:b/>
          <w:bCs/>
          <w:color w:val="auto"/>
          <w:kern w:val="36"/>
          <w:sz w:val="28"/>
          <w:szCs w:val="28"/>
          <w14:ligatures w14:val="none"/>
        </w:rPr>
      </w:pPr>
      <w:r w:rsidRPr="006562CF">
        <w:rPr>
          <w:rFonts w:ascii="Times New Roman" w:eastAsia="Times New Roman" w:hAnsi="Times New Roman" w:cs="Times New Roman"/>
          <w:b/>
          <w:bCs/>
          <w:color w:val="auto"/>
          <w:kern w:val="36"/>
          <w:sz w:val="28"/>
          <w:szCs w:val="28"/>
          <w14:ligatures w14:val="none"/>
        </w:rPr>
        <w:t>4. Ентеральне та парентеральне живлення</w:t>
      </w:r>
    </w:p>
    <w:p w14:paraId="7218FB29" w14:textId="77777777" w:rsidR="00FF70CA" w:rsidRPr="006562CF" w:rsidRDefault="00FF70CA" w:rsidP="00FF70CA">
      <w:p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Харчування тяжкохворих та післяопераційних пацієнтів є ключовим компонентом комплексного догляду, оскільки дефіцит поживних речовин у ранньому або віддаленому післяопераційному періоді може призвести до зниження імунного захисту, втрати м’язової маси, погіршення загоєння швів та збільшення ризику ускладнень.</w:t>
      </w:r>
    </w:p>
    <w:p w14:paraId="1064B630" w14:textId="6A97DE6E" w:rsidR="00FF70CA" w:rsidRPr="006562CF" w:rsidRDefault="00FF70CA" w:rsidP="006562CF">
      <w:p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lastRenderedPageBreak/>
        <w:t xml:space="preserve">У сучасній медицині виділяють два основні способи альтернативного харчування: </w:t>
      </w:r>
      <w:r w:rsidRPr="006562CF">
        <w:rPr>
          <w:rFonts w:ascii="Times New Roman" w:hAnsi="Times New Roman" w:cs="Times New Roman"/>
          <w:b/>
          <w:bCs/>
          <w:kern w:val="0"/>
          <w:sz w:val="28"/>
          <w:szCs w:val="28"/>
          <w14:ligatures w14:val="none"/>
        </w:rPr>
        <w:t>ентеральне</w:t>
      </w:r>
      <w:r w:rsidRPr="006562CF">
        <w:rPr>
          <w:rFonts w:ascii="Times New Roman" w:hAnsi="Times New Roman" w:cs="Times New Roman"/>
          <w:kern w:val="0"/>
          <w:sz w:val="28"/>
          <w:szCs w:val="28"/>
          <w14:ligatures w14:val="none"/>
        </w:rPr>
        <w:t xml:space="preserve"> (через шлунково-кишковий тракт) та </w:t>
      </w:r>
      <w:r w:rsidRPr="006562CF">
        <w:rPr>
          <w:rFonts w:ascii="Times New Roman" w:hAnsi="Times New Roman" w:cs="Times New Roman"/>
          <w:b/>
          <w:bCs/>
          <w:kern w:val="0"/>
          <w:sz w:val="28"/>
          <w:szCs w:val="28"/>
          <w14:ligatures w14:val="none"/>
        </w:rPr>
        <w:t>парентеральне</w:t>
      </w:r>
      <w:r w:rsidRPr="006562CF">
        <w:rPr>
          <w:rFonts w:ascii="Times New Roman" w:hAnsi="Times New Roman" w:cs="Times New Roman"/>
          <w:kern w:val="0"/>
          <w:sz w:val="28"/>
          <w:szCs w:val="28"/>
          <w14:ligatures w14:val="none"/>
        </w:rPr>
        <w:t xml:space="preserve"> (внутрішньовенно), кожен із яких має чіткі показання, методику та контроль.</w:t>
      </w:r>
    </w:p>
    <w:p w14:paraId="699E5213" w14:textId="6A3B6B6C" w:rsidR="00FF70CA" w:rsidRPr="003E63E3" w:rsidRDefault="00FF70CA" w:rsidP="003E63E3">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3E63E3">
        <w:rPr>
          <w:rFonts w:ascii="Times New Roman" w:eastAsia="Times New Roman" w:hAnsi="Times New Roman" w:cs="Times New Roman"/>
          <w:b/>
          <w:bCs/>
          <w:kern w:val="0"/>
          <w:sz w:val="28"/>
          <w:szCs w:val="28"/>
          <w14:ligatures w14:val="none"/>
        </w:rPr>
        <w:t>4.1. Ентеральне харчування</w:t>
      </w:r>
    </w:p>
    <w:p w14:paraId="4329E1CD" w14:textId="5E7B19CF" w:rsidR="00FF70CA" w:rsidRPr="006562CF" w:rsidRDefault="00FF70CA" w:rsidP="00FF70CA">
      <w:pPr>
        <w:spacing w:before="100" w:beforeAutospacing="1" w:after="100" w:afterAutospacing="1" w:line="240" w:lineRule="auto"/>
        <w:rPr>
          <w:rFonts w:ascii="Times New Roman" w:hAnsi="Times New Roman" w:cs="Times New Roman"/>
          <w:kern w:val="0"/>
          <w:sz w:val="28"/>
          <w:szCs w:val="28"/>
          <w14:ligatures w14:val="none"/>
        </w:rPr>
      </w:pPr>
      <w:r w:rsidRPr="003E63E3">
        <w:rPr>
          <w:rFonts w:ascii="Times New Roman" w:hAnsi="Times New Roman" w:cs="Times New Roman"/>
          <w:b/>
          <w:bCs/>
          <w:kern w:val="0"/>
          <w:sz w:val="28"/>
          <w:szCs w:val="28"/>
          <w14:ligatures w14:val="none"/>
        </w:rPr>
        <w:t>Ентеральне харчування</w:t>
      </w:r>
      <w:r w:rsidRPr="006562CF">
        <w:rPr>
          <w:rFonts w:ascii="Times New Roman" w:hAnsi="Times New Roman" w:cs="Times New Roman"/>
          <w:kern w:val="0"/>
          <w:sz w:val="28"/>
          <w:szCs w:val="28"/>
          <w14:ligatures w14:val="none"/>
        </w:rPr>
        <w:t xml:space="preserve"> — подача поживних речовин у травний тракт пацієнта при неможливості або недостатності самостійного харчування.</w:t>
      </w:r>
    </w:p>
    <w:p w14:paraId="38C84A5E" w14:textId="77777777" w:rsidR="00FF70CA" w:rsidRPr="003E63E3" w:rsidRDefault="00FF70CA" w:rsidP="00FF70CA">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3E63E3">
        <w:rPr>
          <w:rFonts w:ascii="Times New Roman" w:eastAsia="Times New Roman" w:hAnsi="Times New Roman" w:cs="Times New Roman"/>
          <w:b/>
          <w:bCs/>
          <w:kern w:val="0"/>
          <w:sz w:val="28"/>
          <w:szCs w:val="28"/>
          <w14:ligatures w14:val="none"/>
        </w:rPr>
        <w:t>Показання</w:t>
      </w:r>
    </w:p>
    <w:p w14:paraId="76D9CA44" w14:textId="77777777" w:rsidR="00FF70CA" w:rsidRPr="006562CF" w:rsidRDefault="00FF70CA" w:rsidP="00FF70CA">
      <w:pPr>
        <w:numPr>
          <w:ilvl w:val="0"/>
          <w:numId w:val="278"/>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Порушення ковтання після нейрохірургічних, травматологічних або інсультних станів;</w:t>
      </w:r>
    </w:p>
    <w:p w14:paraId="1C3195E8" w14:textId="77777777" w:rsidR="00FF70CA" w:rsidRPr="006562CF" w:rsidRDefault="00FF70CA" w:rsidP="00FF70CA">
      <w:pPr>
        <w:numPr>
          <w:ilvl w:val="0"/>
          <w:numId w:val="278"/>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Післяопераційний стан із тимчасовою неможливістю самостійного харчування;</w:t>
      </w:r>
    </w:p>
    <w:p w14:paraId="35509ADB" w14:textId="77777777" w:rsidR="00FF70CA" w:rsidRPr="006562CF" w:rsidRDefault="00FF70CA" w:rsidP="00FF70CA">
      <w:pPr>
        <w:numPr>
          <w:ilvl w:val="0"/>
          <w:numId w:val="278"/>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Хронічні хвороби, що призводять до зниження апетиту та недостатнього харчування (онкологія, кахексія, тяжкі інфекції);</w:t>
      </w:r>
    </w:p>
    <w:p w14:paraId="05554C23" w14:textId="35E2FB26" w:rsidR="00FF70CA" w:rsidRPr="003E63E3" w:rsidRDefault="00FF70CA" w:rsidP="00FF70CA">
      <w:pPr>
        <w:numPr>
          <w:ilvl w:val="0"/>
          <w:numId w:val="278"/>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Потреба у профілактиці та корекції білково-енергетичного дефіциту.</w:t>
      </w:r>
    </w:p>
    <w:p w14:paraId="34568D25" w14:textId="77777777" w:rsidR="00FF70CA" w:rsidRPr="003E63E3" w:rsidRDefault="00FF70CA" w:rsidP="00FF70CA">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3E63E3">
        <w:rPr>
          <w:rFonts w:ascii="Times New Roman" w:eastAsia="Times New Roman" w:hAnsi="Times New Roman" w:cs="Times New Roman"/>
          <w:b/>
          <w:bCs/>
          <w:kern w:val="0"/>
          <w:sz w:val="28"/>
          <w:szCs w:val="28"/>
          <w14:ligatures w14:val="none"/>
        </w:rPr>
        <w:t>Методи ентерального годування</w:t>
      </w:r>
    </w:p>
    <w:p w14:paraId="77718148" w14:textId="77777777" w:rsidR="00FF70CA" w:rsidRPr="006562CF" w:rsidRDefault="00FF70CA" w:rsidP="00FF70CA">
      <w:pPr>
        <w:numPr>
          <w:ilvl w:val="0"/>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Назогастральне годування</w:t>
      </w:r>
    </w:p>
    <w:p w14:paraId="587993E0"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Трубка вводиться через ніс у шлунок;</w:t>
      </w:r>
    </w:p>
    <w:p w14:paraId="4B2AE7CB"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Короткострокове використання (до 4–6 тижнів);</w:t>
      </w:r>
    </w:p>
    <w:p w14:paraId="480B3468"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Перевага: простота установки, мінімальна інвазивність.</w:t>
      </w:r>
    </w:p>
    <w:p w14:paraId="70E65591" w14:textId="77777777" w:rsidR="00FF70CA" w:rsidRPr="006562CF" w:rsidRDefault="00FF70CA" w:rsidP="00FF70CA">
      <w:pPr>
        <w:numPr>
          <w:ilvl w:val="0"/>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Гастростомічне годування</w:t>
      </w:r>
    </w:p>
    <w:p w14:paraId="4F6D8912"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Трубка через стінку живота прямо у шлунок;</w:t>
      </w:r>
    </w:p>
    <w:p w14:paraId="383058DF"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Довгострокове використання;</w:t>
      </w:r>
    </w:p>
    <w:p w14:paraId="31CE3AFB"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Використовується при тривалому неможливому пероральному харчуванні.</w:t>
      </w:r>
    </w:p>
    <w:p w14:paraId="4FB96C1A" w14:textId="77777777" w:rsidR="00FF70CA" w:rsidRPr="006562CF" w:rsidRDefault="00FF70CA" w:rsidP="00FF70CA">
      <w:pPr>
        <w:numPr>
          <w:ilvl w:val="0"/>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Єюностомічне годування</w:t>
      </w:r>
    </w:p>
    <w:p w14:paraId="1774EEC6"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Введення їжі безпосередньо у тонку кишку;</w:t>
      </w:r>
    </w:p>
    <w:p w14:paraId="7BF8E6C9" w14:textId="77777777" w:rsidR="00FF70CA" w:rsidRPr="006562CF" w:rsidRDefault="00FF70CA"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Показане при порушенні моторики шлунка або ризику аспірації;</w:t>
      </w:r>
    </w:p>
    <w:p w14:paraId="16BAAA74" w14:textId="55EC039E" w:rsidR="00FF70CA" w:rsidRDefault="001250AC" w:rsidP="00FF70CA">
      <w:pPr>
        <w:numPr>
          <w:ilvl w:val="1"/>
          <w:numId w:val="279"/>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drawing>
          <wp:anchor distT="0" distB="0" distL="114300" distR="114300" simplePos="0" relativeHeight="251658250" behindDoc="0" locked="0" layoutInCell="1" allowOverlap="1" wp14:anchorId="2DA005B3" wp14:editId="400EE966">
            <wp:simplePos x="0" y="0"/>
            <wp:positionH relativeFrom="column">
              <wp:posOffset>2013527</wp:posOffset>
            </wp:positionH>
            <wp:positionV relativeFrom="paragraph">
              <wp:posOffset>314094</wp:posOffset>
            </wp:positionV>
            <wp:extent cx="1892300" cy="1066800"/>
            <wp:effectExtent l="0" t="0" r="0" b="0"/>
            <wp:wrapTopAndBottom/>
            <wp:docPr id="64529027"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29027" name="Рисунок 64529027"/>
                    <pic:cNvPicPr/>
                  </pic:nvPicPr>
                  <pic:blipFill>
                    <a:blip r:embed="rId22">
                      <a:extLst>
                        <a:ext uri="{28A0092B-C50C-407E-A947-70E740481C1C}">
                          <a14:useLocalDpi xmlns:a14="http://schemas.microsoft.com/office/drawing/2010/main" val="0"/>
                        </a:ext>
                      </a:extLst>
                    </a:blip>
                    <a:stretch>
                      <a:fillRect/>
                    </a:stretch>
                  </pic:blipFill>
                  <pic:spPr>
                    <a:xfrm>
                      <a:off x="0" y="0"/>
                      <a:ext cx="1892300" cy="1066800"/>
                    </a:xfrm>
                    <a:prstGeom prst="rect">
                      <a:avLst/>
                    </a:prstGeom>
                  </pic:spPr>
                </pic:pic>
              </a:graphicData>
            </a:graphic>
          </wp:anchor>
        </w:drawing>
      </w:r>
      <w:r>
        <w:rPr>
          <w:rFonts w:ascii="Times New Roman" w:hAnsi="Times New Roman" w:cs="Times New Roman"/>
          <w:noProof/>
          <w:kern w:val="0"/>
          <w:sz w:val="28"/>
          <w:szCs w:val="28"/>
        </w:rPr>
        <w:drawing>
          <wp:anchor distT="0" distB="0" distL="114300" distR="114300" simplePos="0" relativeHeight="251658249" behindDoc="0" locked="0" layoutInCell="1" allowOverlap="1" wp14:anchorId="2474E597" wp14:editId="2E463015">
            <wp:simplePos x="0" y="0"/>
            <wp:positionH relativeFrom="column">
              <wp:posOffset>0</wp:posOffset>
            </wp:positionH>
            <wp:positionV relativeFrom="paragraph">
              <wp:posOffset>428510</wp:posOffset>
            </wp:positionV>
            <wp:extent cx="1816100" cy="952500"/>
            <wp:effectExtent l="0" t="0" r="0" b="0"/>
            <wp:wrapTopAndBottom/>
            <wp:docPr id="1021943216"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1943216" name="Рисунок 1021943216"/>
                    <pic:cNvPicPr/>
                  </pic:nvPicPr>
                  <pic:blipFill>
                    <a:blip r:embed="rId23">
                      <a:extLst>
                        <a:ext uri="{28A0092B-C50C-407E-A947-70E740481C1C}">
                          <a14:useLocalDpi xmlns:a14="http://schemas.microsoft.com/office/drawing/2010/main" val="0"/>
                        </a:ext>
                      </a:extLst>
                    </a:blip>
                    <a:stretch>
                      <a:fillRect/>
                    </a:stretch>
                  </pic:blipFill>
                  <pic:spPr>
                    <a:xfrm>
                      <a:off x="0" y="0"/>
                      <a:ext cx="1816100" cy="952500"/>
                    </a:xfrm>
                    <a:prstGeom prst="rect">
                      <a:avLst/>
                    </a:prstGeom>
                  </pic:spPr>
                </pic:pic>
              </a:graphicData>
            </a:graphic>
          </wp:anchor>
        </w:drawing>
      </w:r>
      <w:r w:rsidR="00FF70CA" w:rsidRPr="006562CF">
        <w:rPr>
          <w:rFonts w:ascii="Times New Roman" w:hAnsi="Times New Roman" w:cs="Times New Roman"/>
          <w:kern w:val="0"/>
          <w:sz w:val="28"/>
          <w:szCs w:val="28"/>
          <w14:ligatures w14:val="none"/>
        </w:rPr>
        <w:t>Зменшує ризик рефлюкс-аспіраційної пневмонії.</w:t>
      </w:r>
    </w:p>
    <w:p w14:paraId="6AA355AC" w14:textId="6C64FDEC" w:rsidR="00FF70CA" w:rsidRPr="006562CF" w:rsidRDefault="00FF70CA" w:rsidP="00FF70CA">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6562CF">
        <w:rPr>
          <w:rFonts w:ascii="Times New Roman" w:eastAsia="Times New Roman" w:hAnsi="Times New Roman" w:cs="Times New Roman"/>
          <w:kern w:val="0"/>
          <w:sz w:val="28"/>
          <w:szCs w:val="28"/>
          <w14:ligatures w14:val="none"/>
        </w:rPr>
        <w:t>Підготовка та контроль сумішей</w:t>
      </w:r>
    </w:p>
    <w:p w14:paraId="171A8E37" w14:textId="77777777" w:rsidR="00FF70CA" w:rsidRPr="006562CF" w:rsidRDefault="00FF70CA" w:rsidP="00FF70CA">
      <w:pPr>
        <w:numPr>
          <w:ilvl w:val="0"/>
          <w:numId w:val="280"/>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Використовуються готові лікарські або комерційні нутритивні суміші, або суміші, розроблені за рецептурою лікаря.</w:t>
      </w:r>
    </w:p>
    <w:p w14:paraId="70CE8894" w14:textId="77777777" w:rsidR="00FF70CA" w:rsidRPr="006562CF" w:rsidRDefault="00FF70CA" w:rsidP="00FF70CA">
      <w:pPr>
        <w:numPr>
          <w:ilvl w:val="0"/>
          <w:numId w:val="280"/>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Суміші мають бути стерильними, збалансованими по білках, жирах, вуглеводах, мінералах та вітамінах.</w:t>
      </w:r>
    </w:p>
    <w:p w14:paraId="3E5A833C" w14:textId="77777777" w:rsidR="00FF70CA" w:rsidRPr="006562CF" w:rsidRDefault="00FF70CA" w:rsidP="00FF70CA">
      <w:pPr>
        <w:numPr>
          <w:ilvl w:val="0"/>
          <w:numId w:val="280"/>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lastRenderedPageBreak/>
        <w:t>Контроль: температура суміші, швидкість подачі (зазвичай 50–100 мл/год для дорослих на старті), стан пацієнта під час годування (здуття живота, нудота, блювання).</w:t>
      </w:r>
    </w:p>
    <w:p w14:paraId="36F3DBCC" w14:textId="7A8C4960" w:rsidR="00FF70CA" w:rsidRPr="001250AC" w:rsidRDefault="00FF70CA" w:rsidP="00FF70CA">
      <w:pPr>
        <w:numPr>
          <w:ilvl w:val="0"/>
          <w:numId w:val="280"/>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Регулярний моніторинг: маса тіла, лабораторні показники (глюкоза, електроліти, білок сироватки, альбумін).</w:t>
      </w:r>
    </w:p>
    <w:p w14:paraId="444400A5" w14:textId="77777777" w:rsidR="00FF70CA" w:rsidRPr="006562CF" w:rsidRDefault="00FF70CA" w:rsidP="00FF70CA">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r w:rsidRPr="006562CF">
        <w:rPr>
          <w:rFonts w:ascii="Times New Roman" w:eastAsia="Times New Roman" w:hAnsi="Times New Roman" w:cs="Times New Roman"/>
          <w:kern w:val="0"/>
          <w:sz w:val="28"/>
          <w:szCs w:val="28"/>
          <w14:ligatures w14:val="none"/>
        </w:rPr>
        <w:t>Ускладнення та профілактика</w:t>
      </w:r>
    </w:p>
    <w:p w14:paraId="7FD9841E" w14:textId="77777777" w:rsidR="00FF70CA" w:rsidRPr="006562CF" w:rsidRDefault="00FF70CA" w:rsidP="00FF70CA">
      <w:pPr>
        <w:numPr>
          <w:ilvl w:val="0"/>
          <w:numId w:val="281"/>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Аспіраційна пневмонія — найпоширеніше; профілактика: підняття головного кінця ліжка, контроль ковтання;</w:t>
      </w:r>
    </w:p>
    <w:p w14:paraId="56AE6C5B" w14:textId="77777777" w:rsidR="00FF70CA" w:rsidRPr="006562CF" w:rsidRDefault="00FF70CA" w:rsidP="00FF70CA">
      <w:pPr>
        <w:numPr>
          <w:ilvl w:val="0"/>
          <w:numId w:val="281"/>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Дискомфорт, здуття, діарея — корекція швидкості та складу суміші;</w:t>
      </w:r>
    </w:p>
    <w:p w14:paraId="4D6EC400" w14:textId="769081D3" w:rsidR="00FF70CA" w:rsidRPr="001250AC" w:rsidRDefault="00FF70CA" w:rsidP="001250AC">
      <w:pPr>
        <w:numPr>
          <w:ilvl w:val="0"/>
          <w:numId w:val="281"/>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Місцеві ускладнення при гастростомії — інфекція, подразнення шкіри.</w:t>
      </w:r>
    </w:p>
    <w:p w14:paraId="241055EB" w14:textId="06A2E46E" w:rsidR="00FF70CA" w:rsidRPr="001250AC" w:rsidRDefault="00FF70CA" w:rsidP="001250A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250AC">
        <w:rPr>
          <w:rFonts w:ascii="Times New Roman" w:eastAsia="Times New Roman" w:hAnsi="Times New Roman" w:cs="Times New Roman"/>
          <w:b/>
          <w:bCs/>
          <w:kern w:val="0"/>
          <w:sz w:val="28"/>
          <w:szCs w:val="28"/>
          <w14:ligatures w14:val="none"/>
        </w:rPr>
        <w:t>4.2. Парентеральне харчування</w:t>
      </w:r>
    </w:p>
    <w:p w14:paraId="67FE1ACA" w14:textId="63A75C3B" w:rsidR="00FF70CA" w:rsidRPr="006562CF" w:rsidRDefault="00FF70CA" w:rsidP="00FF70CA">
      <w:pPr>
        <w:spacing w:before="100" w:beforeAutospacing="1" w:after="100" w:afterAutospacing="1" w:line="240" w:lineRule="auto"/>
        <w:rPr>
          <w:rFonts w:ascii="Times New Roman" w:hAnsi="Times New Roman" w:cs="Times New Roman"/>
          <w:kern w:val="0"/>
          <w:sz w:val="28"/>
          <w:szCs w:val="28"/>
          <w14:ligatures w14:val="none"/>
        </w:rPr>
      </w:pPr>
      <w:r w:rsidRPr="00EF2965">
        <w:rPr>
          <w:rFonts w:ascii="Times New Roman" w:hAnsi="Times New Roman" w:cs="Times New Roman"/>
          <w:b/>
          <w:bCs/>
          <w:kern w:val="0"/>
          <w:sz w:val="28"/>
          <w:szCs w:val="28"/>
          <w14:ligatures w14:val="none"/>
        </w:rPr>
        <w:t>Парентеральне харчування</w:t>
      </w:r>
      <w:r w:rsidRPr="006562CF">
        <w:rPr>
          <w:rFonts w:ascii="Times New Roman" w:hAnsi="Times New Roman" w:cs="Times New Roman"/>
          <w:kern w:val="0"/>
          <w:sz w:val="28"/>
          <w:szCs w:val="28"/>
          <w14:ligatures w14:val="none"/>
        </w:rPr>
        <w:t xml:space="preserve"> — введення поживних речовин безпосередньо у венозне русло, обхід шлунково-кишкового тракту.</w:t>
      </w:r>
    </w:p>
    <w:p w14:paraId="1A56999E" w14:textId="77777777" w:rsidR="00FF70CA" w:rsidRPr="00EF2965" w:rsidRDefault="00FF70CA" w:rsidP="00FF70CA">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EF2965">
        <w:rPr>
          <w:rFonts w:ascii="Times New Roman" w:eastAsia="Times New Roman" w:hAnsi="Times New Roman" w:cs="Times New Roman"/>
          <w:b/>
          <w:bCs/>
          <w:kern w:val="0"/>
          <w:sz w:val="28"/>
          <w:szCs w:val="28"/>
          <w14:ligatures w14:val="none"/>
        </w:rPr>
        <w:t>Показання</w:t>
      </w:r>
    </w:p>
    <w:p w14:paraId="074FFAE6" w14:textId="77777777" w:rsidR="00FF70CA" w:rsidRPr="006562CF" w:rsidRDefault="00FF70CA" w:rsidP="00FF70CA">
      <w:pPr>
        <w:numPr>
          <w:ilvl w:val="0"/>
          <w:numId w:val="282"/>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Повна непрохідність або тяжка дисфункція травного тракту;</w:t>
      </w:r>
    </w:p>
    <w:p w14:paraId="2258FB62" w14:textId="77777777" w:rsidR="00FF70CA" w:rsidRPr="006562CF" w:rsidRDefault="00FF70CA" w:rsidP="00FF70CA">
      <w:pPr>
        <w:numPr>
          <w:ilvl w:val="0"/>
          <w:numId w:val="282"/>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Непереносимість ентерального харчування;</w:t>
      </w:r>
    </w:p>
    <w:p w14:paraId="4AB0B06C" w14:textId="77777777" w:rsidR="00FF70CA" w:rsidRPr="006562CF" w:rsidRDefault="00FF70CA" w:rsidP="00FF70CA">
      <w:pPr>
        <w:numPr>
          <w:ilvl w:val="0"/>
          <w:numId w:val="282"/>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Потреба у висококалорійній підтримці у критичних станах (сепсис, шок, великі опіки, поліорганна недостатність);</w:t>
      </w:r>
    </w:p>
    <w:p w14:paraId="2CA1884C" w14:textId="43C163A6" w:rsidR="00FF70CA" w:rsidRPr="00EF2965" w:rsidRDefault="00FF70CA" w:rsidP="00FF70CA">
      <w:pPr>
        <w:numPr>
          <w:ilvl w:val="0"/>
          <w:numId w:val="282"/>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Підтримка хворих у комі або з агонуючим станом, коли ентеральне годування неможливе.</w:t>
      </w:r>
    </w:p>
    <w:p w14:paraId="4BF6981C" w14:textId="77777777" w:rsidR="00FF70CA" w:rsidRPr="00EF2965" w:rsidRDefault="00FF70CA" w:rsidP="00FF70CA">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EF2965">
        <w:rPr>
          <w:rFonts w:ascii="Times New Roman" w:eastAsia="Times New Roman" w:hAnsi="Times New Roman" w:cs="Times New Roman"/>
          <w:b/>
          <w:bCs/>
          <w:kern w:val="0"/>
          <w:sz w:val="28"/>
          <w:szCs w:val="28"/>
          <w14:ligatures w14:val="none"/>
        </w:rPr>
        <w:t>Методи та техніка</w:t>
      </w:r>
    </w:p>
    <w:p w14:paraId="4E365578" w14:textId="77777777" w:rsidR="00FF70CA" w:rsidRPr="006562CF" w:rsidRDefault="00FF70CA" w:rsidP="00FF70CA">
      <w:pPr>
        <w:numPr>
          <w:ilvl w:val="0"/>
          <w:numId w:val="283"/>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Використовується центральний венозний катетер для тривалого введення;</w:t>
      </w:r>
    </w:p>
    <w:p w14:paraId="1579BAA2" w14:textId="77777777" w:rsidR="00FF70CA" w:rsidRPr="006562CF" w:rsidRDefault="00FF70CA" w:rsidP="00FF70CA">
      <w:pPr>
        <w:numPr>
          <w:ilvl w:val="0"/>
          <w:numId w:val="283"/>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Компоненти: глюкоза, амінокислоти, ліпіди, електроліти, вітаміни та мікроелементи;</w:t>
      </w:r>
    </w:p>
    <w:p w14:paraId="754CE6E6" w14:textId="0573C202" w:rsidR="00FF70CA" w:rsidRPr="00EF2965" w:rsidRDefault="00FF70CA" w:rsidP="00FF70CA">
      <w:pPr>
        <w:numPr>
          <w:ilvl w:val="0"/>
          <w:numId w:val="283"/>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Подача може бути безперервною або циклічною залежно від стану пацієнта.</w:t>
      </w:r>
    </w:p>
    <w:p w14:paraId="22430F33" w14:textId="77777777" w:rsidR="00FF70CA" w:rsidRPr="00EF2965" w:rsidRDefault="00FF70CA" w:rsidP="00FF70CA">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EF2965">
        <w:rPr>
          <w:rFonts w:ascii="Times New Roman" w:eastAsia="Times New Roman" w:hAnsi="Times New Roman" w:cs="Times New Roman"/>
          <w:b/>
          <w:bCs/>
          <w:kern w:val="0"/>
          <w:sz w:val="28"/>
          <w:szCs w:val="28"/>
          <w14:ligatures w14:val="none"/>
        </w:rPr>
        <w:t>Контроль і моніторинг</w:t>
      </w:r>
    </w:p>
    <w:p w14:paraId="01AAE4EF" w14:textId="77777777" w:rsidR="00FF70CA" w:rsidRPr="006562CF" w:rsidRDefault="00FF70CA" w:rsidP="00FF70CA">
      <w:pPr>
        <w:numPr>
          <w:ilvl w:val="0"/>
          <w:numId w:val="284"/>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Обов’язковий контроль глюкози, електролітів, функції печінки та нирок;</w:t>
      </w:r>
    </w:p>
    <w:p w14:paraId="141D4A4B" w14:textId="77777777" w:rsidR="00FF70CA" w:rsidRPr="006562CF" w:rsidRDefault="00FF70CA" w:rsidP="00FF70CA">
      <w:pPr>
        <w:numPr>
          <w:ilvl w:val="0"/>
          <w:numId w:val="284"/>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Спостереження за появою ознак інфекції на місці катетеризації, тромбофлебіту, метаболічних ускладнень;</w:t>
      </w:r>
    </w:p>
    <w:p w14:paraId="201377C8" w14:textId="0F5FEF34" w:rsidR="00FF70CA" w:rsidRPr="00EF2965" w:rsidRDefault="00FF70CA" w:rsidP="00FF70CA">
      <w:pPr>
        <w:numPr>
          <w:ilvl w:val="0"/>
          <w:numId w:val="284"/>
        </w:numPr>
        <w:spacing w:before="100" w:beforeAutospacing="1" w:after="100" w:afterAutospacing="1" w:line="240" w:lineRule="auto"/>
        <w:rPr>
          <w:rFonts w:ascii="Times New Roman" w:hAnsi="Times New Roman" w:cs="Times New Roman"/>
          <w:kern w:val="0"/>
          <w:sz w:val="28"/>
          <w:szCs w:val="28"/>
          <w14:ligatures w14:val="none"/>
        </w:rPr>
      </w:pPr>
      <w:r w:rsidRPr="006562CF">
        <w:rPr>
          <w:rFonts w:ascii="Times New Roman" w:hAnsi="Times New Roman" w:cs="Times New Roman"/>
          <w:kern w:val="0"/>
          <w:sz w:val="28"/>
          <w:szCs w:val="28"/>
          <w14:ligatures w14:val="none"/>
        </w:rPr>
        <w:t>Регулярне оцінювання ефективності нутритивної підтримки — маса тіла, лабораторні показники, загальний стан пацієнта.</w:t>
      </w:r>
    </w:p>
    <w:p w14:paraId="25E6FF7C" w14:textId="77777777" w:rsidR="00FF70CA" w:rsidRDefault="00FF70CA" w:rsidP="00FF70CA">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EF2965">
        <w:rPr>
          <w:rFonts w:ascii="Times New Roman" w:eastAsia="Times New Roman" w:hAnsi="Times New Roman" w:cs="Times New Roman"/>
          <w:b/>
          <w:bCs/>
          <w:kern w:val="0"/>
          <w:sz w:val="28"/>
          <w:szCs w:val="28"/>
          <w14:ligatures w14:val="none"/>
        </w:rPr>
        <w:t>Переваги та недоліки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12"/>
        <w:gridCol w:w="3904"/>
        <w:gridCol w:w="4123"/>
      </w:tblGrid>
      <w:tr w:rsidR="00B56630" w:rsidRPr="00B56630" w14:paraId="09549EDB" w14:textId="77777777">
        <w:trPr>
          <w:tblHeader/>
          <w:tblCellSpacing w:w="15" w:type="dxa"/>
        </w:trPr>
        <w:tc>
          <w:tcPr>
            <w:tcW w:w="0" w:type="auto"/>
            <w:vAlign w:val="center"/>
            <w:hideMark/>
          </w:tcPr>
          <w:p w14:paraId="3D82745E" w14:textId="77777777" w:rsidR="00B56630" w:rsidRPr="00B56630" w:rsidRDefault="00B56630" w:rsidP="00B56630">
            <w:pPr>
              <w:spacing w:before="100" w:beforeAutospacing="1" w:after="100" w:afterAutospacing="1" w:line="240" w:lineRule="auto"/>
              <w:jc w:val="center"/>
              <w:rPr>
                <w:rFonts w:ascii="Times New Roman" w:hAnsi="Times New Roman" w:cs="Times New Roman"/>
                <w:b/>
                <w:bCs/>
                <w:kern w:val="0"/>
                <w14:ligatures w14:val="none"/>
              </w:rPr>
            </w:pPr>
            <w:r w:rsidRPr="00B56630">
              <w:rPr>
                <w:rFonts w:ascii="Times New Roman" w:hAnsi="Times New Roman" w:cs="Times New Roman"/>
                <w:b/>
                <w:bCs/>
                <w:kern w:val="0"/>
                <w14:ligatures w14:val="none"/>
              </w:rPr>
              <w:lastRenderedPageBreak/>
              <w:t>Метод</w:t>
            </w:r>
          </w:p>
        </w:tc>
        <w:tc>
          <w:tcPr>
            <w:tcW w:w="0" w:type="auto"/>
            <w:vAlign w:val="center"/>
            <w:hideMark/>
          </w:tcPr>
          <w:p w14:paraId="50B70141" w14:textId="77777777" w:rsidR="00B56630" w:rsidRPr="00B56630" w:rsidRDefault="00B56630" w:rsidP="00B56630">
            <w:pPr>
              <w:spacing w:before="100" w:beforeAutospacing="1" w:after="100" w:afterAutospacing="1" w:line="240" w:lineRule="auto"/>
              <w:jc w:val="center"/>
              <w:rPr>
                <w:rFonts w:ascii="Times New Roman" w:hAnsi="Times New Roman" w:cs="Times New Roman"/>
                <w:b/>
                <w:bCs/>
                <w:kern w:val="0"/>
                <w14:ligatures w14:val="none"/>
              </w:rPr>
            </w:pPr>
            <w:r w:rsidRPr="00B56630">
              <w:rPr>
                <w:rFonts w:ascii="Times New Roman" w:hAnsi="Times New Roman" w:cs="Times New Roman"/>
                <w:b/>
                <w:bCs/>
                <w:kern w:val="0"/>
                <w14:ligatures w14:val="none"/>
              </w:rPr>
              <w:t>Переваги</w:t>
            </w:r>
          </w:p>
        </w:tc>
        <w:tc>
          <w:tcPr>
            <w:tcW w:w="0" w:type="auto"/>
            <w:vAlign w:val="center"/>
            <w:hideMark/>
          </w:tcPr>
          <w:p w14:paraId="17B802EB" w14:textId="77777777" w:rsidR="00B56630" w:rsidRPr="00B56630" w:rsidRDefault="00B56630" w:rsidP="00B56630">
            <w:pPr>
              <w:spacing w:before="100" w:beforeAutospacing="1" w:after="100" w:afterAutospacing="1" w:line="240" w:lineRule="auto"/>
              <w:jc w:val="center"/>
              <w:rPr>
                <w:rFonts w:ascii="Times New Roman" w:hAnsi="Times New Roman" w:cs="Times New Roman"/>
                <w:b/>
                <w:bCs/>
                <w:kern w:val="0"/>
                <w14:ligatures w14:val="none"/>
              </w:rPr>
            </w:pPr>
            <w:r w:rsidRPr="00B56630">
              <w:rPr>
                <w:rFonts w:ascii="Times New Roman" w:hAnsi="Times New Roman" w:cs="Times New Roman"/>
                <w:b/>
                <w:bCs/>
                <w:kern w:val="0"/>
                <w14:ligatures w14:val="none"/>
              </w:rPr>
              <w:t>Недоліки</w:t>
            </w:r>
          </w:p>
        </w:tc>
      </w:tr>
      <w:tr w:rsidR="00B56630" w:rsidRPr="00B56630" w14:paraId="1A1EE557" w14:textId="77777777">
        <w:trPr>
          <w:tblCellSpacing w:w="15" w:type="dxa"/>
        </w:trPr>
        <w:tc>
          <w:tcPr>
            <w:tcW w:w="0" w:type="auto"/>
            <w:vAlign w:val="center"/>
            <w:hideMark/>
          </w:tcPr>
          <w:p w14:paraId="0E5EF4DA" w14:textId="77777777" w:rsidR="00B56630" w:rsidRPr="00B56630" w:rsidRDefault="00B56630" w:rsidP="00B56630">
            <w:pPr>
              <w:spacing w:before="100" w:beforeAutospacing="1" w:after="100" w:afterAutospacing="1" w:line="240" w:lineRule="auto"/>
              <w:rPr>
                <w:rFonts w:ascii="Times New Roman" w:hAnsi="Times New Roman" w:cs="Times New Roman"/>
                <w:kern w:val="0"/>
                <w14:ligatures w14:val="none"/>
              </w:rPr>
            </w:pPr>
            <w:r w:rsidRPr="00B56630">
              <w:rPr>
                <w:rFonts w:ascii="Times New Roman" w:hAnsi="Times New Roman" w:cs="Times New Roman"/>
                <w:kern w:val="0"/>
                <w14:ligatures w14:val="none"/>
              </w:rPr>
              <w:t>Ентеральне</w:t>
            </w:r>
          </w:p>
        </w:tc>
        <w:tc>
          <w:tcPr>
            <w:tcW w:w="0" w:type="auto"/>
            <w:vAlign w:val="center"/>
            <w:hideMark/>
          </w:tcPr>
          <w:p w14:paraId="6BE418FF" w14:textId="77777777" w:rsidR="00B56630" w:rsidRPr="00B56630" w:rsidRDefault="00B56630" w:rsidP="00B56630">
            <w:pPr>
              <w:spacing w:before="100" w:beforeAutospacing="1" w:after="100" w:afterAutospacing="1" w:line="240" w:lineRule="auto"/>
              <w:rPr>
                <w:rFonts w:ascii="Times New Roman" w:hAnsi="Times New Roman" w:cs="Times New Roman"/>
                <w:kern w:val="0"/>
                <w14:ligatures w14:val="none"/>
              </w:rPr>
            </w:pPr>
            <w:r w:rsidRPr="00B56630">
              <w:rPr>
                <w:rFonts w:ascii="Times New Roman" w:hAnsi="Times New Roman" w:cs="Times New Roman"/>
                <w:kern w:val="0"/>
                <w14:ligatures w14:val="none"/>
              </w:rPr>
              <w:t>Збереження функції кишечника, нижчий ризик інфекцій, стимуляція імунної функції</w:t>
            </w:r>
          </w:p>
        </w:tc>
        <w:tc>
          <w:tcPr>
            <w:tcW w:w="0" w:type="auto"/>
            <w:vAlign w:val="center"/>
            <w:hideMark/>
          </w:tcPr>
          <w:p w14:paraId="289FEB9E" w14:textId="77777777" w:rsidR="00B56630" w:rsidRPr="00B56630" w:rsidRDefault="00B56630" w:rsidP="00B56630">
            <w:pPr>
              <w:spacing w:before="100" w:beforeAutospacing="1" w:after="100" w:afterAutospacing="1" w:line="240" w:lineRule="auto"/>
              <w:rPr>
                <w:rFonts w:ascii="Times New Roman" w:hAnsi="Times New Roman" w:cs="Times New Roman"/>
                <w:kern w:val="0"/>
                <w14:ligatures w14:val="none"/>
              </w:rPr>
            </w:pPr>
            <w:r w:rsidRPr="00B56630">
              <w:rPr>
                <w:rFonts w:ascii="Times New Roman" w:hAnsi="Times New Roman" w:cs="Times New Roman"/>
                <w:kern w:val="0"/>
                <w14:ligatures w14:val="none"/>
              </w:rPr>
              <w:t>Ризик аспірації, подразнення слизової, дискомфорт при введенні трубки</w:t>
            </w:r>
          </w:p>
        </w:tc>
      </w:tr>
      <w:tr w:rsidR="00B56630" w:rsidRPr="00B56630" w14:paraId="30C6B912" w14:textId="77777777">
        <w:trPr>
          <w:tblCellSpacing w:w="15" w:type="dxa"/>
        </w:trPr>
        <w:tc>
          <w:tcPr>
            <w:tcW w:w="0" w:type="auto"/>
            <w:vAlign w:val="center"/>
            <w:hideMark/>
          </w:tcPr>
          <w:p w14:paraId="2E510563" w14:textId="77777777" w:rsidR="00B56630" w:rsidRPr="00B56630" w:rsidRDefault="00B56630" w:rsidP="00B56630">
            <w:pPr>
              <w:spacing w:before="100" w:beforeAutospacing="1" w:after="100" w:afterAutospacing="1" w:line="240" w:lineRule="auto"/>
              <w:rPr>
                <w:rFonts w:ascii="Times New Roman" w:hAnsi="Times New Roman" w:cs="Times New Roman"/>
                <w:kern w:val="0"/>
                <w14:ligatures w14:val="none"/>
              </w:rPr>
            </w:pPr>
            <w:r w:rsidRPr="00B56630">
              <w:rPr>
                <w:rFonts w:ascii="Times New Roman" w:hAnsi="Times New Roman" w:cs="Times New Roman"/>
                <w:kern w:val="0"/>
                <w14:ligatures w14:val="none"/>
              </w:rPr>
              <w:t>Парентеральне</w:t>
            </w:r>
          </w:p>
        </w:tc>
        <w:tc>
          <w:tcPr>
            <w:tcW w:w="0" w:type="auto"/>
            <w:vAlign w:val="center"/>
            <w:hideMark/>
          </w:tcPr>
          <w:p w14:paraId="75486514" w14:textId="77777777" w:rsidR="00B56630" w:rsidRPr="00B56630" w:rsidRDefault="00B56630" w:rsidP="00B56630">
            <w:pPr>
              <w:spacing w:before="100" w:beforeAutospacing="1" w:after="100" w:afterAutospacing="1" w:line="240" w:lineRule="auto"/>
              <w:rPr>
                <w:rFonts w:ascii="Times New Roman" w:hAnsi="Times New Roman" w:cs="Times New Roman"/>
                <w:kern w:val="0"/>
                <w14:ligatures w14:val="none"/>
              </w:rPr>
            </w:pPr>
            <w:r w:rsidRPr="00B56630">
              <w:rPr>
                <w:rFonts w:ascii="Times New Roman" w:hAnsi="Times New Roman" w:cs="Times New Roman"/>
                <w:kern w:val="0"/>
                <w14:ligatures w14:val="none"/>
              </w:rPr>
              <w:t>Забезпечує повне нутритивне забезпечення, обхід травного тракту</w:t>
            </w:r>
          </w:p>
        </w:tc>
        <w:tc>
          <w:tcPr>
            <w:tcW w:w="0" w:type="auto"/>
            <w:vAlign w:val="center"/>
            <w:hideMark/>
          </w:tcPr>
          <w:p w14:paraId="755AA05B" w14:textId="77777777" w:rsidR="00B56630" w:rsidRPr="00B56630" w:rsidRDefault="00B56630" w:rsidP="00B56630">
            <w:pPr>
              <w:spacing w:before="100" w:beforeAutospacing="1" w:after="100" w:afterAutospacing="1" w:line="240" w:lineRule="auto"/>
              <w:rPr>
                <w:rFonts w:ascii="Times New Roman" w:hAnsi="Times New Roman" w:cs="Times New Roman"/>
                <w:kern w:val="0"/>
                <w14:ligatures w14:val="none"/>
              </w:rPr>
            </w:pPr>
            <w:r w:rsidRPr="00B56630">
              <w:rPr>
                <w:rFonts w:ascii="Times New Roman" w:hAnsi="Times New Roman" w:cs="Times New Roman"/>
                <w:kern w:val="0"/>
                <w14:ligatures w14:val="none"/>
              </w:rPr>
              <w:t>Високий ризик системних інфекцій, метаболічні ускладнення, дороговартісне лікування</w:t>
            </w:r>
          </w:p>
        </w:tc>
      </w:tr>
    </w:tbl>
    <w:p w14:paraId="33B2E693" w14:textId="77777777" w:rsidR="00215059" w:rsidRPr="00215059" w:rsidRDefault="00215059">
      <w:pPr>
        <w:pStyle w:val="p1"/>
        <w:rPr>
          <w:sz w:val="28"/>
          <w:szCs w:val="28"/>
        </w:rPr>
      </w:pPr>
      <w:r w:rsidRPr="00215059">
        <w:rPr>
          <w:rStyle w:val="s1"/>
          <w:sz w:val="28"/>
          <w:szCs w:val="28"/>
        </w:rPr>
        <w:t xml:space="preserve">Ентеральне та парентеральне харчування — </w:t>
      </w:r>
      <w:r w:rsidRPr="00215059">
        <w:rPr>
          <w:rStyle w:val="s2"/>
          <w:sz w:val="28"/>
          <w:szCs w:val="28"/>
        </w:rPr>
        <w:t>життєво важливі методи нутритивної підтримки</w:t>
      </w:r>
      <w:r w:rsidRPr="00215059">
        <w:rPr>
          <w:rStyle w:val="s1"/>
          <w:sz w:val="28"/>
          <w:szCs w:val="28"/>
        </w:rPr>
        <w:t xml:space="preserve"> тяжкохворих та післяопераційних пацієнтів.</w:t>
      </w:r>
    </w:p>
    <w:p w14:paraId="71445D1B" w14:textId="77777777" w:rsidR="00215059" w:rsidRPr="00215059" w:rsidRDefault="00215059" w:rsidP="00215059">
      <w:pPr>
        <w:pStyle w:val="p1"/>
        <w:numPr>
          <w:ilvl w:val="0"/>
          <w:numId w:val="285"/>
        </w:numPr>
        <w:rPr>
          <w:sz w:val="28"/>
          <w:szCs w:val="28"/>
        </w:rPr>
      </w:pPr>
      <w:r w:rsidRPr="00215059">
        <w:rPr>
          <w:rStyle w:val="s1"/>
          <w:sz w:val="28"/>
          <w:szCs w:val="28"/>
        </w:rPr>
        <w:t>Ентеральне живлення</w:t>
      </w:r>
      <w:r w:rsidRPr="00215059">
        <w:rPr>
          <w:rStyle w:val="s2"/>
          <w:sz w:val="28"/>
          <w:szCs w:val="28"/>
        </w:rPr>
        <w:t xml:space="preserve"> підтримує природні фізіологічні процеси травлення та імунний захист, є менш ризикованим та більш економічним.</w:t>
      </w:r>
    </w:p>
    <w:p w14:paraId="66B4CE7D" w14:textId="77777777" w:rsidR="00215059" w:rsidRPr="00215059" w:rsidRDefault="00215059" w:rsidP="00215059">
      <w:pPr>
        <w:pStyle w:val="p1"/>
        <w:numPr>
          <w:ilvl w:val="0"/>
          <w:numId w:val="285"/>
        </w:numPr>
        <w:rPr>
          <w:sz w:val="28"/>
          <w:szCs w:val="28"/>
        </w:rPr>
      </w:pPr>
      <w:r w:rsidRPr="00215059">
        <w:rPr>
          <w:rStyle w:val="s1"/>
          <w:sz w:val="28"/>
          <w:szCs w:val="28"/>
        </w:rPr>
        <w:t>Парентеральне живлення</w:t>
      </w:r>
      <w:r w:rsidRPr="00215059">
        <w:rPr>
          <w:rStyle w:val="s2"/>
          <w:sz w:val="28"/>
          <w:szCs w:val="28"/>
        </w:rPr>
        <w:t xml:space="preserve"> застосовується при неможливості використання травного тракту і потребує суворого контролю стану пацієнта та лабораторних показників.</w:t>
      </w:r>
    </w:p>
    <w:p w14:paraId="7F414D17" w14:textId="239DDA5C" w:rsidR="00215059" w:rsidRDefault="00215059" w:rsidP="00215059">
      <w:pPr>
        <w:pStyle w:val="p1"/>
        <w:numPr>
          <w:ilvl w:val="0"/>
          <w:numId w:val="285"/>
        </w:numPr>
        <w:rPr>
          <w:rStyle w:val="s1"/>
          <w:sz w:val="28"/>
          <w:szCs w:val="28"/>
        </w:rPr>
      </w:pPr>
      <w:r w:rsidRPr="00215059">
        <w:rPr>
          <w:rStyle w:val="s1"/>
          <w:sz w:val="28"/>
          <w:szCs w:val="28"/>
        </w:rPr>
        <w:t xml:space="preserve">Дотримання </w:t>
      </w:r>
      <w:r w:rsidRPr="00215059">
        <w:rPr>
          <w:rStyle w:val="s2"/>
          <w:sz w:val="28"/>
          <w:szCs w:val="28"/>
        </w:rPr>
        <w:t>сучасних протоколів, асептики та індивідуального підходу</w:t>
      </w:r>
      <w:r w:rsidRPr="00215059">
        <w:rPr>
          <w:rStyle w:val="s1"/>
          <w:sz w:val="28"/>
          <w:szCs w:val="28"/>
        </w:rPr>
        <w:t xml:space="preserve"> забезпечує </w:t>
      </w:r>
      <w:r w:rsidRPr="00215059">
        <w:rPr>
          <w:rStyle w:val="s2"/>
          <w:sz w:val="28"/>
          <w:szCs w:val="28"/>
        </w:rPr>
        <w:t>ефективність, безпеку та зниження ускладнень</w:t>
      </w:r>
      <w:r w:rsidRPr="00215059">
        <w:rPr>
          <w:rStyle w:val="s1"/>
          <w:sz w:val="28"/>
          <w:szCs w:val="28"/>
        </w:rPr>
        <w:t>, що є критично важливим у хірургічних стаціонарах.</w:t>
      </w:r>
    </w:p>
    <w:p w14:paraId="0D2070CD" w14:textId="77777777" w:rsidR="004603D1" w:rsidRDefault="004603D1" w:rsidP="004603D1">
      <w:pPr>
        <w:pStyle w:val="p1"/>
        <w:rPr>
          <w:rStyle w:val="s1"/>
          <w:sz w:val="28"/>
          <w:szCs w:val="28"/>
        </w:rPr>
      </w:pPr>
    </w:p>
    <w:p w14:paraId="3E359FC7" w14:textId="45DF6D7C" w:rsidR="005E132B" w:rsidRPr="005E132B" w:rsidRDefault="005E132B" w:rsidP="005E132B">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sidRPr="005E132B">
        <w:rPr>
          <w:rFonts w:ascii="Times New Roman" w:eastAsia="Times New Roman" w:hAnsi="Times New Roman" w:cs="Times New Roman"/>
          <w:b/>
          <w:bCs/>
          <w:kern w:val="36"/>
          <w:sz w:val="28"/>
          <w:szCs w:val="28"/>
          <w14:ligatures w14:val="none"/>
        </w:rPr>
        <w:t>5. Зондове годування</w:t>
      </w:r>
    </w:p>
    <w:p w14:paraId="5DFEE3E0" w14:textId="0A7FB3B8" w:rsidR="005E132B" w:rsidRPr="005E132B" w:rsidRDefault="005E132B" w:rsidP="005E132B">
      <w:p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Зондове годування — це метод ентерального харчування, при якому їжа, рідина та лікарські засоби вводяться безпосередньо у шлунок або тонку кишку за допомогою спеціальної трубки (зонда). Воно застосовується у випадках, коли пацієнт не може харчуватися самостійно через порушення ковтання, неврологічні або післяопераційні стани.</w:t>
      </w:r>
    </w:p>
    <w:p w14:paraId="1678FC5E" w14:textId="77777777" w:rsidR="005E132B" w:rsidRPr="005E132B" w:rsidRDefault="005E132B" w:rsidP="005E132B">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5E132B">
        <w:rPr>
          <w:rFonts w:ascii="Times New Roman" w:eastAsia="Times New Roman" w:hAnsi="Times New Roman" w:cs="Times New Roman"/>
          <w:b/>
          <w:bCs/>
          <w:kern w:val="0"/>
          <w:sz w:val="28"/>
          <w:szCs w:val="28"/>
          <w14:ligatures w14:val="none"/>
        </w:rPr>
        <w:t>5.1. Види зондового годування</w:t>
      </w:r>
    </w:p>
    <w:p w14:paraId="3A765C85" w14:textId="19F84C8F" w:rsidR="005E132B" w:rsidRPr="005E132B" w:rsidRDefault="005E132B" w:rsidP="005E132B">
      <w:pPr>
        <w:numPr>
          <w:ilvl w:val="0"/>
          <w:numId w:val="286"/>
        </w:numPr>
        <w:spacing w:before="100" w:beforeAutospacing="1" w:after="100" w:afterAutospacing="1" w:line="240" w:lineRule="auto"/>
        <w:rPr>
          <w:rFonts w:ascii="Times New Roman" w:hAnsi="Times New Roman" w:cs="Times New Roman"/>
          <w:b/>
          <w:bCs/>
          <w:kern w:val="0"/>
          <w:sz w:val="28"/>
          <w:szCs w:val="28"/>
          <w14:ligatures w14:val="none"/>
        </w:rPr>
      </w:pPr>
      <w:r w:rsidRPr="005E132B">
        <w:rPr>
          <w:rFonts w:ascii="Times New Roman" w:hAnsi="Times New Roman" w:cs="Times New Roman"/>
          <w:b/>
          <w:bCs/>
          <w:kern w:val="0"/>
          <w:sz w:val="28"/>
          <w:szCs w:val="28"/>
          <w14:ligatures w14:val="none"/>
        </w:rPr>
        <w:t>Назо</w:t>
      </w:r>
      <w:r w:rsidR="00805A80">
        <w:rPr>
          <w:rFonts w:ascii="Times New Roman" w:hAnsi="Times New Roman" w:cs="Times New Roman"/>
          <w:b/>
          <w:bCs/>
          <w:kern w:val="0"/>
          <w:sz w:val="28"/>
          <w:szCs w:val="28"/>
          <w14:ligatures w14:val="none"/>
        </w:rPr>
        <w:t>(-оро)г</w:t>
      </w:r>
      <w:r w:rsidRPr="005E132B">
        <w:rPr>
          <w:rFonts w:ascii="Times New Roman" w:hAnsi="Times New Roman" w:cs="Times New Roman"/>
          <w:b/>
          <w:bCs/>
          <w:kern w:val="0"/>
          <w:sz w:val="28"/>
          <w:szCs w:val="28"/>
          <w14:ligatures w14:val="none"/>
        </w:rPr>
        <w:t>астральне годування (НГ</w:t>
      </w:r>
      <w:r w:rsidR="00BA16CE">
        <w:rPr>
          <w:rFonts w:ascii="Times New Roman" w:hAnsi="Times New Roman" w:cs="Times New Roman"/>
          <w:b/>
          <w:bCs/>
          <w:kern w:val="0"/>
          <w:sz w:val="28"/>
          <w:szCs w:val="28"/>
          <w14:ligatures w14:val="none"/>
        </w:rPr>
        <w:t>(ОГ)</w:t>
      </w:r>
      <w:r w:rsidRPr="005E132B">
        <w:rPr>
          <w:rFonts w:ascii="Times New Roman" w:hAnsi="Times New Roman" w:cs="Times New Roman"/>
          <w:b/>
          <w:bCs/>
          <w:kern w:val="0"/>
          <w:sz w:val="28"/>
          <w:szCs w:val="28"/>
          <w14:ligatures w14:val="none"/>
        </w:rPr>
        <w:t>-зонд)</w:t>
      </w:r>
    </w:p>
    <w:p w14:paraId="69C820E6" w14:textId="4F98A350"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Трубка вводиться через ніс</w:t>
      </w:r>
      <w:r w:rsidR="00BA16CE">
        <w:rPr>
          <w:rFonts w:ascii="Times New Roman" w:hAnsi="Times New Roman" w:cs="Times New Roman"/>
          <w:kern w:val="0"/>
          <w:sz w:val="28"/>
          <w:szCs w:val="28"/>
          <w14:ligatures w14:val="none"/>
        </w:rPr>
        <w:t>(рот)</w:t>
      </w:r>
      <w:r w:rsidRPr="005E132B">
        <w:rPr>
          <w:rFonts w:ascii="Times New Roman" w:hAnsi="Times New Roman" w:cs="Times New Roman"/>
          <w:kern w:val="0"/>
          <w:sz w:val="28"/>
          <w:szCs w:val="28"/>
          <w14:ligatures w14:val="none"/>
        </w:rPr>
        <w:t xml:space="preserve"> у шлунок;</w:t>
      </w:r>
    </w:p>
    <w:p w14:paraId="3DA2F571"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Використовується короткостроково (до 4–6 тижнів);</w:t>
      </w:r>
    </w:p>
    <w:p w14:paraId="2FAEBA62"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Переваги: простота установки, мінімальна інвазивність, можливість швидкого зняття;</w:t>
      </w:r>
    </w:p>
    <w:p w14:paraId="5D30FC45"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Недоліки: подразнення слизової носа та стравоходу, ризик аспірації, дискомфорт для пацієнта.</w:t>
      </w:r>
    </w:p>
    <w:p w14:paraId="3B4AC586" w14:textId="77777777" w:rsidR="005E132B" w:rsidRPr="005E132B" w:rsidRDefault="005E132B" w:rsidP="005E132B">
      <w:pPr>
        <w:numPr>
          <w:ilvl w:val="0"/>
          <w:numId w:val="286"/>
        </w:numPr>
        <w:spacing w:before="100" w:beforeAutospacing="1" w:after="100" w:afterAutospacing="1" w:line="240" w:lineRule="auto"/>
        <w:rPr>
          <w:rFonts w:ascii="Times New Roman" w:hAnsi="Times New Roman" w:cs="Times New Roman"/>
          <w:b/>
          <w:bCs/>
          <w:kern w:val="0"/>
          <w:sz w:val="28"/>
          <w:szCs w:val="28"/>
          <w14:ligatures w14:val="none"/>
        </w:rPr>
      </w:pPr>
      <w:r w:rsidRPr="005E132B">
        <w:rPr>
          <w:rFonts w:ascii="Times New Roman" w:hAnsi="Times New Roman" w:cs="Times New Roman"/>
          <w:b/>
          <w:bCs/>
          <w:kern w:val="0"/>
          <w:sz w:val="28"/>
          <w:szCs w:val="28"/>
          <w14:ligatures w14:val="none"/>
        </w:rPr>
        <w:t>Гастростомічне годування</w:t>
      </w:r>
    </w:p>
    <w:p w14:paraId="3E887315"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Трубка встановлюється через стінку живота безпосередньо у шлунок;</w:t>
      </w:r>
    </w:p>
    <w:p w14:paraId="13B3B876"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Використовується для тривалого годування (місяці–роки);</w:t>
      </w:r>
    </w:p>
    <w:p w14:paraId="70B83372"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Переваги: менший ризик аспірації, зручність для пацієнта;</w:t>
      </w:r>
    </w:p>
    <w:p w14:paraId="659A9F89"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Недоліки: потребує хірургічної або ендоскопічної установки, можливі локальні ускладнення (інфекція, запалення).</w:t>
      </w:r>
    </w:p>
    <w:p w14:paraId="77E74606" w14:textId="77777777" w:rsidR="005E132B" w:rsidRPr="00805A80" w:rsidRDefault="005E132B" w:rsidP="005E132B">
      <w:pPr>
        <w:numPr>
          <w:ilvl w:val="0"/>
          <w:numId w:val="286"/>
        </w:numPr>
        <w:spacing w:before="100" w:beforeAutospacing="1" w:after="100" w:afterAutospacing="1" w:line="240" w:lineRule="auto"/>
        <w:rPr>
          <w:rFonts w:ascii="Times New Roman" w:hAnsi="Times New Roman" w:cs="Times New Roman"/>
          <w:b/>
          <w:bCs/>
          <w:kern w:val="0"/>
          <w:sz w:val="28"/>
          <w:szCs w:val="28"/>
          <w14:ligatures w14:val="none"/>
        </w:rPr>
      </w:pPr>
      <w:r w:rsidRPr="00805A80">
        <w:rPr>
          <w:rFonts w:ascii="Times New Roman" w:hAnsi="Times New Roman" w:cs="Times New Roman"/>
          <w:b/>
          <w:bCs/>
          <w:kern w:val="0"/>
          <w:sz w:val="28"/>
          <w:szCs w:val="28"/>
          <w14:ligatures w14:val="none"/>
        </w:rPr>
        <w:t>Єюностомічне годування</w:t>
      </w:r>
    </w:p>
    <w:p w14:paraId="7E764CA9"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lastRenderedPageBreak/>
        <w:t>Введення їжі безпосередньо у тонку кишку;</w:t>
      </w:r>
    </w:p>
    <w:p w14:paraId="1B67F299"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Показане при порушенні шлункової моторики або високому ризику рефлюксу та аспірації;</w:t>
      </w:r>
    </w:p>
    <w:p w14:paraId="7DD28D27" w14:textId="77777777" w:rsidR="005E132B" w:rsidRPr="005E132B" w:rsidRDefault="005E132B" w:rsidP="005E132B">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Переваги: мінімізація ризику аспіраційної пневмонії;</w:t>
      </w:r>
    </w:p>
    <w:p w14:paraId="2BB26397" w14:textId="4C055EC4" w:rsidR="005E132B" w:rsidRPr="00BA16CE" w:rsidRDefault="005E132B" w:rsidP="00BA16CE">
      <w:pPr>
        <w:numPr>
          <w:ilvl w:val="1"/>
          <w:numId w:val="286"/>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Недоліки: складність установки та догляду, потребує спеціалізованого контролю.</w:t>
      </w:r>
    </w:p>
    <w:p w14:paraId="75A37091" w14:textId="77777777" w:rsidR="005E132B" w:rsidRPr="00BA16CE" w:rsidRDefault="005E132B" w:rsidP="005E132B">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A16CE">
        <w:rPr>
          <w:rFonts w:ascii="Times New Roman" w:eastAsia="Times New Roman" w:hAnsi="Times New Roman" w:cs="Times New Roman"/>
          <w:b/>
          <w:bCs/>
          <w:kern w:val="0"/>
          <w:sz w:val="28"/>
          <w:szCs w:val="28"/>
          <w14:ligatures w14:val="none"/>
        </w:rPr>
        <w:t>5.2. Техніка введення їжі та ліків через зонд</w:t>
      </w:r>
    </w:p>
    <w:p w14:paraId="1A226D47" w14:textId="77777777" w:rsidR="005E132B" w:rsidRPr="005E132B" w:rsidRDefault="005E132B" w:rsidP="005E132B">
      <w:pPr>
        <w:numPr>
          <w:ilvl w:val="0"/>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Підготовка пацієнта та матеріалів</w:t>
      </w:r>
    </w:p>
    <w:p w14:paraId="35C70759"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Пацієнт розташовується у сидячому або напівсидячому положенні (під кутом 30–45°);</w:t>
      </w:r>
    </w:p>
    <w:p w14:paraId="2F71B0E8"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Зонд перевіряється на прохідність та положення (аспірація шлункового вмісту або рентген за показаннями);</w:t>
      </w:r>
    </w:p>
    <w:p w14:paraId="379C8A60"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Використовуються стерильні суміші та шприци, контроль температури їжі (35–37°С).</w:t>
      </w:r>
    </w:p>
    <w:p w14:paraId="0B755367" w14:textId="77777777" w:rsidR="005E132B" w:rsidRPr="005E132B" w:rsidRDefault="005E132B" w:rsidP="005E132B">
      <w:pPr>
        <w:numPr>
          <w:ilvl w:val="0"/>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Введення їжі</w:t>
      </w:r>
    </w:p>
    <w:p w14:paraId="2F0D57AF"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Їжу або суміші вводять поступово через шприц або систему для годування;</w:t>
      </w:r>
    </w:p>
    <w:p w14:paraId="2DE99012"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Дозування та швидкість визначаються лікарем відповідно до стану пацієнта;</w:t>
      </w:r>
    </w:p>
    <w:p w14:paraId="7448BE8E"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Після кожного введення проводять промивання зонда кип’яченою або стерильною водою для запобігання засмічення.</w:t>
      </w:r>
    </w:p>
    <w:p w14:paraId="25C33A62" w14:textId="77777777" w:rsidR="005E132B" w:rsidRPr="005E132B" w:rsidRDefault="005E132B" w:rsidP="005E132B">
      <w:pPr>
        <w:numPr>
          <w:ilvl w:val="0"/>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Введення ліків</w:t>
      </w:r>
    </w:p>
    <w:p w14:paraId="4DA3918D" w14:textId="77777777" w:rsidR="005E132B" w:rsidRPr="005E132B" w:rsidRDefault="005E132B" w:rsidP="005E132B">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Ліки дають окремо, у вигляді рідких форм або розчинених таблеток, щоб запобігти закупорюванню;</w:t>
      </w:r>
    </w:p>
    <w:p w14:paraId="670C6C07" w14:textId="124E0B0C" w:rsidR="005E132B" w:rsidRPr="00BA16CE" w:rsidRDefault="005E132B" w:rsidP="00BA16CE">
      <w:pPr>
        <w:numPr>
          <w:ilvl w:val="1"/>
          <w:numId w:val="287"/>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Після кожного введення ліків знову промивають зонд.</w:t>
      </w:r>
    </w:p>
    <w:p w14:paraId="6299320A" w14:textId="77777777" w:rsidR="005E132B" w:rsidRPr="00BA16CE" w:rsidRDefault="005E132B" w:rsidP="005E132B">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A16CE">
        <w:rPr>
          <w:rFonts w:ascii="Times New Roman" w:eastAsia="Times New Roman" w:hAnsi="Times New Roman" w:cs="Times New Roman"/>
          <w:b/>
          <w:bCs/>
          <w:kern w:val="0"/>
          <w:sz w:val="28"/>
          <w:szCs w:val="28"/>
          <w14:ligatures w14:val="none"/>
        </w:rPr>
        <w:t>5.3. Контроль ускладнень та гігієни</w:t>
      </w:r>
    </w:p>
    <w:p w14:paraId="2A21A03F" w14:textId="77777777" w:rsidR="005E132B" w:rsidRPr="00BA16CE" w:rsidRDefault="005E132B" w:rsidP="005E132B">
      <w:pPr>
        <w:numPr>
          <w:ilvl w:val="0"/>
          <w:numId w:val="288"/>
        </w:numPr>
        <w:spacing w:before="100" w:beforeAutospacing="1" w:after="100" w:afterAutospacing="1" w:line="240" w:lineRule="auto"/>
        <w:rPr>
          <w:rFonts w:ascii="Times New Roman" w:hAnsi="Times New Roman" w:cs="Times New Roman"/>
          <w:b/>
          <w:bCs/>
          <w:kern w:val="0"/>
          <w:sz w:val="28"/>
          <w:szCs w:val="28"/>
          <w14:ligatures w14:val="none"/>
        </w:rPr>
      </w:pPr>
      <w:r w:rsidRPr="00BA16CE">
        <w:rPr>
          <w:rFonts w:ascii="Times New Roman" w:hAnsi="Times New Roman" w:cs="Times New Roman"/>
          <w:b/>
          <w:bCs/>
          <w:kern w:val="0"/>
          <w:sz w:val="28"/>
          <w:szCs w:val="28"/>
          <w14:ligatures w14:val="none"/>
        </w:rPr>
        <w:t>Ускладнення</w:t>
      </w:r>
    </w:p>
    <w:p w14:paraId="670D58F7"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Аспірація та пневмонія — контролюють положення пацієнта та швидкість годування;</w:t>
      </w:r>
    </w:p>
    <w:p w14:paraId="061AF1E5"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Запалення або подразнення слизової — обробка носа, рота, стравоходу;</w:t>
      </w:r>
    </w:p>
    <w:p w14:paraId="52BEA2D3"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Механічне закупорювання зонда — регулярне промивання водою;</w:t>
      </w:r>
    </w:p>
    <w:p w14:paraId="7679612D"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Локальні інфекції при гастростомії — контроль шкіри, асептична обробка.</w:t>
      </w:r>
    </w:p>
    <w:p w14:paraId="2991E419" w14:textId="77777777" w:rsidR="005E132B" w:rsidRPr="00BA16CE" w:rsidRDefault="005E132B" w:rsidP="005E132B">
      <w:pPr>
        <w:numPr>
          <w:ilvl w:val="0"/>
          <w:numId w:val="288"/>
        </w:numPr>
        <w:spacing w:before="100" w:beforeAutospacing="1" w:after="100" w:afterAutospacing="1" w:line="240" w:lineRule="auto"/>
        <w:rPr>
          <w:rFonts w:ascii="Times New Roman" w:hAnsi="Times New Roman" w:cs="Times New Roman"/>
          <w:b/>
          <w:bCs/>
          <w:kern w:val="0"/>
          <w:sz w:val="28"/>
          <w:szCs w:val="28"/>
          <w14:ligatures w14:val="none"/>
        </w:rPr>
      </w:pPr>
      <w:r w:rsidRPr="00BA16CE">
        <w:rPr>
          <w:rFonts w:ascii="Times New Roman" w:hAnsi="Times New Roman" w:cs="Times New Roman"/>
          <w:b/>
          <w:bCs/>
          <w:kern w:val="0"/>
          <w:sz w:val="28"/>
          <w:szCs w:val="28"/>
          <w14:ligatures w14:val="none"/>
        </w:rPr>
        <w:t>Гігієна</w:t>
      </w:r>
    </w:p>
    <w:p w14:paraId="5CE86A5F"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Обов’язкова асептика при введенні сумішей та ліків;</w:t>
      </w:r>
    </w:p>
    <w:p w14:paraId="5B45AFCD"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Регулярне миття рук персоналу, дезінфекція зонду та системи годування;</w:t>
      </w:r>
    </w:p>
    <w:p w14:paraId="1B763DE4" w14:textId="77777777" w:rsidR="005E132B" w:rsidRPr="005E132B" w:rsidRDefault="005E132B" w:rsidP="005E132B">
      <w:pPr>
        <w:numPr>
          <w:ilvl w:val="1"/>
          <w:numId w:val="288"/>
        </w:numPr>
        <w:spacing w:before="100" w:beforeAutospacing="1" w:after="100" w:afterAutospacing="1" w:line="240" w:lineRule="auto"/>
        <w:rPr>
          <w:rFonts w:ascii="Times New Roman" w:hAnsi="Times New Roman" w:cs="Times New Roman"/>
          <w:kern w:val="0"/>
          <w:sz w:val="28"/>
          <w:szCs w:val="28"/>
          <w14:ligatures w14:val="none"/>
        </w:rPr>
      </w:pPr>
      <w:r w:rsidRPr="005E132B">
        <w:rPr>
          <w:rFonts w:ascii="Times New Roman" w:hAnsi="Times New Roman" w:cs="Times New Roman"/>
          <w:kern w:val="0"/>
          <w:sz w:val="28"/>
          <w:szCs w:val="28"/>
          <w14:ligatures w14:val="none"/>
        </w:rPr>
        <w:t>Контроль терміну придатності сумішей та чистоти контейнерів.</w:t>
      </w:r>
    </w:p>
    <w:p w14:paraId="3F73AEC2" w14:textId="06C887A2" w:rsidR="004603D1" w:rsidRPr="00BA16CE" w:rsidRDefault="00BA16CE" w:rsidP="004603D1">
      <w:pPr>
        <w:pStyle w:val="p1"/>
        <w:rPr>
          <w:b/>
          <w:bCs/>
          <w:sz w:val="28"/>
          <w:szCs w:val="28"/>
        </w:rPr>
      </w:pPr>
      <w:r w:rsidRPr="00BA16CE">
        <w:rPr>
          <w:b/>
          <w:bCs/>
          <w:sz w:val="28"/>
          <w:szCs w:val="28"/>
        </w:rPr>
        <w:t xml:space="preserve">5.4 Алгоритми встановлення зондів </w:t>
      </w:r>
    </w:p>
    <w:p w14:paraId="0E25A928" w14:textId="77777777" w:rsidR="00BA16CE" w:rsidRDefault="00BA16CE" w:rsidP="004603D1">
      <w:pPr>
        <w:pStyle w:val="p1"/>
        <w:rPr>
          <w:sz w:val="28"/>
          <w:szCs w:val="28"/>
        </w:rPr>
      </w:pPr>
    </w:p>
    <w:p w14:paraId="5A1F618A" w14:textId="45F1879D" w:rsidR="000D2DBC" w:rsidRPr="00636544" w:rsidRDefault="00BA16CE" w:rsidP="00636544">
      <w:pPr>
        <w:pStyle w:val="p1"/>
        <w:rPr>
          <w:rFonts w:eastAsia="Times New Roman"/>
          <w:b/>
          <w:bCs/>
          <w:sz w:val="28"/>
          <w:szCs w:val="28"/>
        </w:rPr>
      </w:pPr>
      <w:r w:rsidRPr="00BA16CE">
        <w:rPr>
          <w:b/>
          <w:bCs/>
          <w:sz w:val="28"/>
          <w:szCs w:val="28"/>
        </w:rPr>
        <w:lastRenderedPageBreak/>
        <w:t>Алгоритм :</w:t>
      </w:r>
    </w:p>
    <w:p w14:paraId="7B6197A3" w14:textId="77777777" w:rsidR="00636544" w:rsidRDefault="00636544" w:rsidP="00636544">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r w:rsidRPr="00636544">
        <w:rPr>
          <w:rFonts w:ascii="Times New Roman" w:eastAsia="Times New Roman" w:hAnsi="Times New Roman" w:cs="Times New Roman"/>
          <w:b/>
          <w:bCs/>
          <w:spacing w:val="3"/>
          <w:kern w:val="0"/>
          <w:sz w:val="28"/>
          <w:szCs w:val="28"/>
          <w14:ligatures w14:val="none"/>
        </w:rPr>
        <w:t>Встановлення орогастрального зонду </w:t>
      </w:r>
    </w:p>
    <w:p w14:paraId="4FB73BC8" w14:textId="77777777" w:rsidR="00636544" w:rsidRPr="00636544" w:rsidRDefault="00636544" w:rsidP="00636544">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p>
    <w:p w14:paraId="6A0333BC" w14:textId="77777777" w:rsidR="00636544" w:rsidRPr="00636544" w:rsidRDefault="00636544" w:rsidP="00636544">
      <w:pPr>
        <w:shd w:val="clear" w:color="auto" w:fill="FFFFFF"/>
        <w:spacing w:after="240" w:line="302" w:lineRule="atLeast"/>
        <w:rPr>
          <w:rFonts w:ascii="Times New Roman" w:hAnsi="Times New Roman" w:cs="Times New Roman"/>
          <w:spacing w:val="2"/>
          <w:kern w:val="0"/>
          <w:sz w:val="28"/>
          <w:szCs w:val="28"/>
          <w14:ligatures w14:val="none"/>
        </w:rPr>
      </w:pPr>
      <w:r w:rsidRPr="00636544">
        <w:rPr>
          <w:rFonts w:ascii="Times New Roman" w:hAnsi="Times New Roman" w:cs="Times New Roman"/>
          <w:spacing w:val="2"/>
          <w:kern w:val="0"/>
          <w:sz w:val="28"/>
          <w:szCs w:val="28"/>
          <w14:ligatures w14:val="none"/>
        </w:rPr>
        <w:t>Встановлення орогастрального зонду процедура яка виконується при отруєннях, шлунково-кишковій кровотечі, кишковій непрохідності, зондового годування.</w:t>
      </w:r>
    </w:p>
    <w:p w14:paraId="482232B2" w14:textId="77777777" w:rsidR="009B25BC" w:rsidRDefault="009B25BC" w:rsidP="00636544">
      <w:pPr>
        <w:shd w:val="clear" w:color="auto" w:fill="FFFFFF"/>
        <w:spacing w:after="0" w:line="302" w:lineRule="atLeast"/>
        <w:rPr>
          <w:rFonts w:ascii="Times New Roman" w:hAnsi="Times New Roman" w:cs="Times New Roman"/>
          <w:spacing w:val="2"/>
          <w:kern w:val="0"/>
          <w:sz w:val="28"/>
          <w:szCs w:val="28"/>
          <w14:ligatures w14:val="none"/>
        </w:rPr>
      </w:pPr>
    </w:p>
    <w:p w14:paraId="39CD1DEF" w14:textId="3BE4807E" w:rsidR="00636544" w:rsidRPr="009B25BC" w:rsidRDefault="00636544" w:rsidP="00636544">
      <w:pPr>
        <w:shd w:val="clear" w:color="auto" w:fill="FFFFFF"/>
        <w:spacing w:after="0" w:line="302" w:lineRule="atLeast"/>
        <w:rPr>
          <w:rFonts w:ascii="Times New Roman" w:hAnsi="Times New Roman" w:cs="Times New Roman"/>
          <w:b/>
          <w:bCs/>
          <w:spacing w:val="2"/>
          <w:kern w:val="0"/>
          <w:sz w:val="28"/>
          <w:szCs w:val="28"/>
          <w14:ligatures w14:val="none"/>
        </w:rPr>
      </w:pPr>
      <w:r w:rsidRPr="009B25BC">
        <w:rPr>
          <w:rFonts w:ascii="Times New Roman" w:hAnsi="Times New Roman" w:cs="Times New Roman"/>
          <w:b/>
          <w:bCs/>
          <w:spacing w:val="2"/>
          <w:kern w:val="0"/>
          <w:sz w:val="28"/>
          <w:szCs w:val="28"/>
          <w14:ligatures w14:val="none"/>
        </w:rPr>
        <w:t>Показання: </w:t>
      </w:r>
    </w:p>
    <w:p w14:paraId="0D022F9F" w14:textId="77777777" w:rsidR="00636544" w:rsidRPr="00636544" w:rsidRDefault="00636544" w:rsidP="00636544">
      <w:pPr>
        <w:numPr>
          <w:ilvl w:val="0"/>
          <w:numId w:val="2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Отруєння.</w:t>
      </w:r>
    </w:p>
    <w:p w14:paraId="27E9996A" w14:textId="77777777" w:rsidR="00636544" w:rsidRPr="00636544" w:rsidRDefault="00636544" w:rsidP="00636544">
      <w:pPr>
        <w:numPr>
          <w:ilvl w:val="0"/>
          <w:numId w:val="2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Зондове годування.</w:t>
      </w:r>
    </w:p>
    <w:p w14:paraId="47AF4941" w14:textId="77777777" w:rsidR="00636544" w:rsidRPr="00636544" w:rsidRDefault="00636544" w:rsidP="00636544">
      <w:pPr>
        <w:numPr>
          <w:ilvl w:val="0"/>
          <w:numId w:val="2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Декомпресія шлунково-кишкового тракту.</w:t>
      </w:r>
    </w:p>
    <w:p w14:paraId="2A9A22F9" w14:textId="77777777" w:rsidR="00636544" w:rsidRPr="00636544" w:rsidRDefault="00636544" w:rsidP="00636544">
      <w:pPr>
        <w:numPr>
          <w:ilvl w:val="0"/>
          <w:numId w:val="2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Контроль та лікування шлунково-кишкових кровотеч.</w:t>
      </w:r>
    </w:p>
    <w:p w14:paraId="763C748F" w14:textId="77777777" w:rsidR="00636544" w:rsidRDefault="00636544" w:rsidP="00636544">
      <w:pPr>
        <w:numPr>
          <w:ilvl w:val="0"/>
          <w:numId w:val="289"/>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Пошкодження носа.</w:t>
      </w:r>
    </w:p>
    <w:p w14:paraId="07200B29" w14:textId="77777777" w:rsidR="009B25BC" w:rsidRPr="00636544" w:rsidRDefault="009B25BC" w:rsidP="009B25B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08508472" w14:textId="77777777" w:rsidR="00636544" w:rsidRPr="009B25BC" w:rsidRDefault="00636544" w:rsidP="00636544">
      <w:pPr>
        <w:shd w:val="clear" w:color="auto" w:fill="FFFFFF"/>
        <w:spacing w:after="0" w:line="302" w:lineRule="atLeast"/>
        <w:rPr>
          <w:rFonts w:ascii="Times New Roman" w:hAnsi="Times New Roman" w:cs="Times New Roman"/>
          <w:b/>
          <w:bCs/>
          <w:spacing w:val="2"/>
          <w:kern w:val="0"/>
          <w:sz w:val="28"/>
          <w:szCs w:val="28"/>
          <w14:ligatures w14:val="none"/>
        </w:rPr>
      </w:pPr>
      <w:r w:rsidRPr="009B25BC">
        <w:rPr>
          <w:rFonts w:ascii="Times New Roman" w:hAnsi="Times New Roman" w:cs="Times New Roman"/>
          <w:b/>
          <w:bCs/>
          <w:spacing w:val="2"/>
          <w:kern w:val="0"/>
          <w:sz w:val="28"/>
          <w:szCs w:val="28"/>
          <w14:ligatures w14:val="none"/>
        </w:rPr>
        <w:t>Протипокази: </w:t>
      </w:r>
    </w:p>
    <w:p w14:paraId="13F5AB82" w14:textId="77777777" w:rsidR="00636544" w:rsidRDefault="00636544" w:rsidP="00636544">
      <w:pPr>
        <w:numPr>
          <w:ilvl w:val="0"/>
          <w:numId w:val="290"/>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Кровотеча з варикозно-розширених вен стравоходу.</w:t>
      </w:r>
    </w:p>
    <w:p w14:paraId="2F9F07F7" w14:textId="77777777" w:rsidR="009B25BC" w:rsidRPr="00636544" w:rsidRDefault="009B25BC" w:rsidP="009B25B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52C16681" w14:textId="77777777" w:rsidR="00636544" w:rsidRPr="009B25BC" w:rsidRDefault="00636544" w:rsidP="00636544">
      <w:pPr>
        <w:shd w:val="clear" w:color="auto" w:fill="FFFFFF"/>
        <w:spacing w:after="0" w:line="302" w:lineRule="atLeast"/>
        <w:rPr>
          <w:rFonts w:ascii="Times New Roman" w:hAnsi="Times New Roman" w:cs="Times New Roman"/>
          <w:b/>
          <w:bCs/>
          <w:spacing w:val="2"/>
          <w:kern w:val="0"/>
          <w:sz w:val="28"/>
          <w:szCs w:val="28"/>
          <w14:ligatures w14:val="none"/>
        </w:rPr>
      </w:pPr>
      <w:r w:rsidRPr="009B25BC">
        <w:rPr>
          <w:rFonts w:ascii="Times New Roman" w:hAnsi="Times New Roman" w:cs="Times New Roman"/>
          <w:b/>
          <w:bCs/>
          <w:spacing w:val="2"/>
          <w:kern w:val="0"/>
          <w:sz w:val="28"/>
          <w:szCs w:val="28"/>
          <w14:ligatures w14:val="none"/>
        </w:rPr>
        <w:t>Можливі ускладнення: </w:t>
      </w:r>
    </w:p>
    <w:tbl>
      <w:tblPr>
        <w:tblW w:w="0" w:type="auto"/>
        <w:tblCellSpacing w:w="15" w:type="dxa"/>
        <w:tblCellMar>
          <w:left w:w="0" w:type="dxa"/>
          <w:right w:w="0" w:type="dxa"/>
        </w:tblCellMar>
        <w:tblLook w:val="04A0" w:firstRow="1" w:lastRow="0" w:firstColumn="1" w:lastColumn="0" w:noHBand="0" w:noVBand="1"/>
      </w:tblPr>
      <w:tblGrid>
        <w:gridCol w:w="3110"/>
        <w:gridCol w:w="5129"/>
      </w:tblGrid>
      <w:tr w:rsidR="00636544" w:rsidRPr="00636544" w14:paraId="37B0133B" w14:textId="77777777">
        <w:trPr>
          <w:tblCellSpacing w:w="15" w:type="dxa"/>
        </w:trPr>
        <w:tc>
          <w:tcPr>
            <w:tcW w:w="0" w:type="auto"/>
            <w:vAlign w:val="center"/>
            <w:hideMark/>
          </w:tcPr>
          <w:p w14:paraId="60863941"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Ускладнення</w:t>
            </w:r>
          </w:p>
        </w:tc>
        <w:tc>
          <w:tcPr>
            <w:tcW w:w="0" w:type="auto"/>
            <w:vAlign w:val="center"/>
            <w:hideMark/>
          </w:tcPr>
          <w:p w14:paraId="184F5D04"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Стратегія профілактики</w:t>
            </w:r>
          </w:p>
        </w:tc>
      </w:tr>
      <w:tr w:rsidR="00636544" w:rsidRPr="00636544" w14:paraId="422E5206"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8DEA1C9"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Перфорація стравоходу</w:t>
            </w:r>
          </w:p>
        </w:tc>
        <w:tc>
          <w:tcPr>
            <w:tcW w:w="0" w:type="auto"/>
            <w:tcBorders>
              <w:top w:val="single" w:sz="6" w:space="0" w:color="auto"/>
            </w:tcBorders>
            <w:tcMar>
              <w:top w:w="0" w:type="dxa"/>
              <w:left w:w="120" w:type="dxa"/>
              <w:bottom w:w="0" w:type="dxa"/>
              <w:right w:w="120" w:type="dxa"/>
            </w:tcMar>
            <w:vAlign w:val="center"/>
            <w:hideMark/>
          </w:tcPr>
          <w:p w14:paraId="0FF196AE"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Зберігати правила виконання процедури</w:t>
            </w:r>
          </w:p>
        </w:tc>
      </w:tr>
      <w:tr w:rsidR="00636544" w:rsidRPr="00636544" w14:paraId="6EDDD721"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60D8E98"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Інтубація трахеї</w:t>
            </w:r>
          </w:p>
        </w:tc>
        <w:tc>
          <w:tcPr>
            <w:tcW w:w="0" w:type="auto"/>
            <w:tcBorders>
              <w:top w:val="single" w:sz="6" w:space="0" w:color="auto"/>
            </w:tcBorders>
            <w:tcMar>
              <w:top w:w="0" w:type="dxa"/>
              <w:left w:w="120" w:type="dxa"/>
              <w:bottom w:w="0" w:type="dxa"/>
              <w:right w:w="120" w:type="dxa"/>
            </w:tcMar>
            <w:vAlign w:val="center"/>
            <w:hideMark/>
          </w:tcPr>
          <w:p w14:paraId="51240B99"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Зберігати правила виконання процедури</w:t>
            </w:r>
          </w:p>
        </w:tc>
      </w:tr>
    </w:tbl>
    <w:p w14:paraId="65861832" w14:textId="77777777" w:rsidR="009B25BC" w:rsidRDefault="00636544" w:rsidP="00636544">
      <w:pPr>
        <w:shd w:val="clear" w:color="auto" w:fill="FFFFFF"/>
        <w:spacing w:after="0" w:line="302" w:lineRule="atLeast"/>
        <w:rPr>
          <w:rFonts w:ascii="Calibri" w:hAnsi="Calibri" w:cs="Calibri"/>
          <w:spacing w:val="2"/>
          <w:kern w:val="0"/>
          <w:sz w:val="28"/>
          <w:szCs w:val="28"/>
          <w14:ligatures w14:val="none"/>
        </w:rPr>
      </w:pPr>
      <w:r w:rsidRPr="00636544">
        <w:rPr>
          <w:rFonts w:ascii="Calibri" w:hAnsi="Calibri" w:cs="Calibri"/>
          <w:spacing w:val="2"/>
          <w:kern w:val="0"/>
          <w:sz w:val="28"/>
          <w:szCs w:val="28"/>
          <w14:ligatures w14:val="none"/>
        </w:rPr>
        <w:t>﻿</w:t>
      </w:r>
    </w:p>
    <w:p w14:paraId="4F92F211" w14:textId="0301577D" w:rsidR="00636544" w:rsidRPr="00636544" w:rsidRDefault="00636544" w:rsidP="00636544">
      <w:pPr>
        <w:shd w:val="clear" w:color="auto" w:fill="FFFFFF"/>
        <w:spacing w:after="0" w:line="302" w:lineRule="atLeast"/>
        <w:rPr>
          <w:rFonts w:ascii="Times New Roman" w:hAnsi="Times New Roman" w:cs="Times New Roman"/>
          <w:spacing w:val="2"/>
          <w:kern w:val="0"/>
          <w:sz w:val="28"/>
          <w:szCs w:val="28"/>
          <w14:ligatures w14:val="none"/>
        </w:rPr>
      </w:pPr>
      <w:r w:rsidRPr="009B25BC">
        <w:rPr>
          <w:rFonts w:ascii="Times New Roman" w:hAnsi="Times New Roman" w:cs="Times New Roman"/>
          <w:b/>
          <w:bCs/>
          <w:spacing w:val="2"/>
          <w:kern w:val="0"/>
          <w:sz w:val="28"/>
          <w:szCs w:val="28"/>
          <w14:ligatures w14:val="none"/>
        </w:rPr>
        <w:t>Обладнання</w:t>
      </w:r>
      <w:r w:rsidRPr="00636544">
        <w:rPr>
          <w:rFonts w:ascii="Times New Roman" w:hAnsi="Times New Roman" w:cs="Times New Roman"/>
          <w:spacing w:val="2"/>
          <w:kern w:val="0"/>
          <w:sz w:val="28"/>
          <w:szCs w:val="28"/>
          <w14:ligatures w14:val="none"/>
        </w:rPr>
        <w:t>: </w:t>
      </w:r>
    </w:p>
    <w:tbl>
      <w:tblPr>
        <w:tblW w:w="0" w:type="auto"/>
        <w:tblCellSpacing w:w="15" w:type="dxa"/>
        <w:tblCellMar>
          <w:left w:w="0" w:type="dxa"/>
          <w:right w:w="0" w:type="dxa"/>
        </w:tblCellMar>
        <w:tblLook w:val="04A0" w:firstRow="1" w:lastRow="0" w:firstColumn="1" w:lastColumn="0" w:noHBand="0" w:noVBand="1"/>
      </w:tblPr>
      <w:tblGrid>
        <w:gridCol w:w="1271"/>
        <w:gridCol w:w="1646"/>
      </w:tblGrid>
      <w:tr w:rsidR="00636544" w:rsidRPr="00636544" w14:paraId="361AC60C" w14:textId="77777777">
        <w:trPr>
          <w:tblCellSpacing w:w="15" w:type="dxa"/>
        </w:trPr>
        <w:tc>
          <w:tcPr>
            <w:tcW w:w="0" w:type="auto"/>
            <w:vAlign w:val="center"/>
            <w:hideMark/>
          </w:tcPr>
          <w:p w14:paraId="535D515D"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Назва</w:t>
            </w:r>
          </w:p>
        </w:tc>
        <w:tc>
          <w:tcPr>
            <w:tcW w:w="0" w:type="auto"/>
            <w:vAlign w:val="center"/>
            <w:hideMark/>
          </w:tcPr>
          <w:p w14:paraId="3E0738CC"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Кількість</w:t>
            </w:r>
          </w:p>
        </w:tc>
      </w:tr>
      <w:tr w:rsidR="00636544" w:rsidRPr="00636544" w14:paraId="0F6AAD07"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C2C8F54"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манекен</w:t>
            </w:r>
          </w:p>
        </w:tc>
        <w:tc>
          <w:tcPr>
            <w:tcW w:w="0" w:type="auto"/>
            <w:tcBorders>
              <w:top w:val="single" w:sz="6" w:space="0" w:color="auto"/>
            </w:tcBorders>
            <w:tcMar>
              <w:top w:w="0" w:type="dxa"/>
              <w:left w:w="120" w:type="dxa"/>
              <w:bottom w:w="0" w:type="dxa"/>
              <w:right w:w="120" w:type="dxa"/>
            </w:tcMar>
            <w:vAlign w:val="center"/>
            <w:hideMark/>
          </w:tcPr>
          <w:p w14:paraId="1483629C"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одиниця </w:t>
            </w:r>
          </w:p>
        </w:tc>
      </w:tr>
      <w:tr w:rsidR="00636544" w:rsidRPr="00636544" w14:paraId="1B299F4E"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A7C9B6C"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ножиці</w:t>
            </w:r>
          </w:p>
        </w:tc>
        <w:tc>
          <w:tcPr>
            <w:tcW w:w="0" w:type="auto"/>
            <w:tcBorders>
              <w:top w:val="single" w:sz="6" w:space="0" w:color="auto"/>
            </w:tcBorders>
            <w:tcMar>
              <w:top w:w="0" w:type="dxa"/>
              <w:left w:w="120" w:type="dxa"/>
              <w:bottom w:w="0" w:type="dxa"/>
              <w:right w:w="120" w:type="dxa"/>
            </w:tcMar>
            <w:vAlign w:val="center"/>
            <w:hideMark/>
          </w:tcPr>
          <w:p w14:paraId="69632259"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пара </w:t>
            </w:r>
          </w:p>
        </w:tc>
      </w:tr>
    </w:tbl>
    <w:p w14:paraId="1744FF3A" w14:textId="77777777" w:rsidR="009B25BC" w:rsidRDefault="009B25BC" w:rsidP="00636544">
      <w:pPr>
        <w:shd w:val="clear" w:color="auto" w:fill="FFFFFF"/>
        <w:spacing w:after="0" w:line="302" w:lineRule="atLeast"/>
        <w:rPr>
          <w:rFonts w:ascii="Times New Roman" w:hAnsi="Times New Roman" w:cs="Times New Roman"/>
          <w:spacing w:val="2"/>
          <w:kern w:val="0"/>
          <w:sz w:val="28"/>
          <w:szCs w:val="28"/>
          <w14:ligatures w14:val="none"/>
        </w:rPr>
      </w:pPr>
    </w:p>
    <w:p w14:paraId="26D12730" w14:textId="645B2270" w:rsidR="00636544" w:rsidRPr="009B25BC" w:rsidRDefault="00636544" w:rsidP="00636544">
      <w:pPr>
        <w:shd w:val="clear" w:color="auto" w:fill="FFFFFF"/>
        <w:spacing w:after="0" w:line="302" w:lineRule="atLeast"/>
        <w:rPr>
          <w:rFonts w:ascii="Times New Roman" w:hAnsi="Times New Roman" w:cs="Times New Roman"/>
          <w:b/>
          <w:bCs/>
          <w:spacing w:val="2"/>
          <w:kern w:val="0"/>
          <w:sz w:val="28"/>
          <w:szCs w:val="28"/>
          <w14:ligatures w14:val="none"/>
        </w:rPr>
      </w:pPr>
      <w:r w:rsidRPr="009B25BC">
        <w:rPr>
          <w:rFonts w:ascii="Times New Roman" w:hAnsi="Times New Roman" w:cs="Times New Roman"/>
          <w:b/>
          <w:bCs/>
          <w:spacing w:val="2"/>
          <w:kern w:val="0"/>
          <w:sz w:val="28"/>
          <w:szCs w:val="28"/>
          <w14:ligatures w14:val="none"/>
        </w:rPr>
        <w:t>Витратні матеріали: </w:t>
      </w:r>
    </w:p>
    <w:tbl>
      <w:tblPr>
        <w:tblW w:w="0" w:type="auto"/>
        <w:tblCellSpacing w:w="15" w:type="dxa"/>
        <w:tblCellMar>
          <w:left w:w="0" w:type="dxa"/>
          <w:right w:w="0" w:type="dxa"/>
        </w:tblCellMar>
        <w:tblLook w:val="04A0" w:firstRow="1" w:lastRow="0" w:firstColumn="1" w:lastColumn="0" w:noHBand="0" w:noVBand="1"/>
      </w:tblPr>
      <w:tblGrid>
        <w:gridCol w:w="3087"/>
        <w:gridCol w:w="1576"/>
      </w:tblGrid>
      <w:tr w:rsidR="00636544" w:rsidRPr="00636544" w14:paraId="4C830EAD" w14:textId="77777777">
        <w:trPr>
          <w:tblCellSpacing w:w="15" w:type="dxa"/>
        </w:trPr>
        <w:tc>
          <w:tcPr>
            <w:tcW w:w="0" w:type="auto"/>
            <w:vAlign w:val="center"/>
            <w:hideMark/>
          </w:tcPr>
          <w:p w14:paraId="40D92A97"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Назва</w:t>
            </w:r>
          </w:p>
        </w:tc>
        <w:tc>
          <w:tcPr>
            <w:tcW w:w="0" w:type="auto"/>
            <w:vAlign w:val="center"/>
            <w:hideMark/>
          </w:tcPr>
          <w:p w14:paraId="6643A7A3"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Кількість</w:t>
            </w:r>
          </w:p>
        </w:tc>
      </w:tr>
      <w:tr w:rsidR="00636544" w:rsidRPr="00636544" w14:paraId="3740935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5AD6E35B"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Орогастральний зонд</w:t>
            </w:r>
          </w:p>
        </w:tc>
        <w:tc>
          <w:tcPr>
            <w:tcW w:w="0" w:type="auto"/>
            <w:tcBorders>
              <w:top w:val="single" w:sz="6" w:space="0" w:color="auto"/>
            </w:tcBorders>
            <w:tcMar>
              <w:top w:w="0" w:type="dxa"/>
              <w:left w:w="120" w:type="dxa"/>
              <w:bottom w:w="0" w:type="dxa"/>
              <w:right w:w="120" w:type="dxa"/>
            </w:tcMar>
            <w:vAlign w:val="center"/>
            <w:hideMark/>
          </w:tcPr>
          <w:p w14:paraId="00DCF21B"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одиниця </w:t>
            </w:r>
          </w:p>
        </w:tc>
      </w:tr>
      <w:tr w:rsidR="00636544" w:rsidRPr="00636544" w14:paraId="1D3C92D5"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360ED16"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Нестерильні рукавички</w:t>
            </w:r>
          </w:p>
        </w:tc>
        <w:tc>
          <w:tcPr>
            <w:tcW w:w="0" w:type="auto"/>
            <w:tcBorders>
              <w:top w:val="single" w:sz="6" w:space="0" w:color="auto"/>
            </w:tcBorders>
            <w:tcMar>
              <w:top w:w="0" w:type="dxa"/>
              <w:left w:w="120" w:type="dxa"/>
              <w:bottom w:w="0" w:type="dxa"/>
              <w:right w:w="120" w:type="dxa"/>
            </w:tcMar>
            <w:vAlign w:val="center"/>
            <w:hideMark/>
          </w:tcPr>
          <w:p w14:paraId="787435B0"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одиниця </w:t>
            </w:r>
          </w:p>
        </w:tc>
      </w:tr>
      <w:tr w:rsidR="00636544" w:rsidRPr="00636544" w14:paraId="50FCAA9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7D9AC74"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Лубрикант</w:t>
            </w:r>
          </w:p>
        </w:tc>
        <w:tc>
          <w:tcPr>
            <w:tcW w:w="0" w:type="auto"/>
            <w:tcBorders>
              <w:top w:val="single" w:sz="6" w:space="0" w:color="auto"/>
            </w:tcBorders>
            <w:tcMar>
              <w:top w:w="0" w:type="dxa"/>
              <w:left w:w="120" w:type="dxa"/>
              <w:bottom w:w="0" w:type="dxa"/>
              <w:right w:w="120" w:type="dxa"/>
            </w:tcMar>
            <w:vAlign w:val="center"/>
            <w:hideMark/>
          </w:tcPr>
          <w:p w14:paraId="34B9A506"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мл </w:t>
            </w:r>
          </w:p>
        </w:tc>
      </w:tr>
      <w:tr w:rsidR="00636544" w:rsidRPr="00636544" w14:paraId="5CE4A74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828A99D"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Шприц 50,0</w:t>
            </w:r>
          </w:p>
        </w:tc>
        <w:tc>
          <w:tcPr>
            <w:tcW w:w="0" w:type="auto"/>
            <w:tcBorders>
              <w:top w:val="single" w:sz="6" w:space="0" w:color="auto"/>
            </w:tcBorders>
            <w:tcMar>
              <w:top w:w="0" w:type="dxa"/>
              <w:left w:w="120" w:type="dxa"/>
              <w:bottom w:w="0" w:type="dxa"/>
              <w:right w:w="120" w:type="dxa"/>
            </w:tcMar>
            <w:vAlign w:val="center"/>
            <w:hideMark/>
          </w:tcPr>
          <w:p w14:paraId="1AFFA835"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одиниця </w:t>
            </w:r>
          </w:p>
        </w:tc>
      </w:tr>
      <w:tr w:rsidR="00636544" w:rsidRPr="00636544" w14:paraId="7EF4D47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AF17D0C" w14:textId="77777777" w:rsidR="00636544" w:rsidRPr="00636544" w:rsidRDefault="00636544" w:rsidP="00636544">
            <w:pPr>
              <w:spacing w:after="0" w:line="240" w:lineRule="auto"/>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Лейкопластирь</w:t>
            </w:r>
          </w:p>
        </w:tc>
        <w:tc>
          <w:tcPr>
            <w:tcW w:w="0" w:type="auto"/>
            <w:tcBorders>
              <w:top w:val="single" w:sz="6" w:space="0" w:color="auto"/>
            </w:tcBorders>
            <w:tcMar>
              <w:top w:w="0" w:type="dxa"/>
              <w:left w:w="120" w:type="dxa"/>
              <w:bottom w:w="0" w:type="dxa"/>
              <w:right w:w="120" w:type="dxa"/>
            </w:tcMar>
            <w:vAlign w:val="center"/>
            <w:hideMark/>
          </w:tcPr>
          <w:p w14:paraId="2D5708AE" w14:textId="77777777" w:rsidR="00636544" w:rsidRPr="00636544" w:rsidRDefault="00636544" w:rsidP="00636544">
            <w:pPr>
              <w:spacing w:after="0" w:line="240" w:lineRule="auto"/>
              <w:jc w:val="center"/>
              <w:rPr>
                <w:rFonts w:ascii="Times New Roman" w:eastAsia="Times New Roman" w:hAnsi="Times New Roman" w:cs="Times New Roman"/>
                <w:kern w:val="0"/>
                <w:sz w:val="28"/>
                <w:szCs w:val="28"/>
                <w14:ligatures w14:val="none"/>
              </w:rPr>
            </w:pPr>
            <w:r w:rsidRPr="00636544">
              <w:rPr>
                <w:rFonts w:ascii="Times New Roman" w:eastAsia="Times New Roman" w:hAnsi="Times New Roman" w:cs="Times New Roman"/>
                <w:kern w:val="0"/>
                <w:sz w:val="28"/>
                <w:szCs w:val="28"/>
                <w14:ligatures w14:val="none"/>
              </w:rPr>
              <w:t>1 одиниця </w:t>
            </w:r>
          </w:p>
        </w:tc>
      </w:tr>
    </w:tbl>
    <w:p w14:paraId="170E61F0" w14:textId="77777777" w:rsidR="009B25BC" w:rsidRDefault="009B25BC" w:rsidP="00636544">
      <w:pPr>
        <w:shd w:val="clear" w:color="auto" w:fill="FFFFFF"/>
        <w:spacing w:after="0" w:line="302" w:lineRule="atLeast"/>
        <w:rPr>
          <w:rFonts w:ascii="Times New Roman" w:hAnsi="Times New Roman" w:cs="Times New Roman"/>
          <w:spacing w:val="2"/>
          <w:kern w:val="0"/>
          <w:sz w:val="28"/>
          <w:szCs w:val="28"/>
          <w14:ligatures w14:val="none"/>
        </w:rPr>
      </w:pPr>
    </w:p>
    <w:p w14:paraId="1187266F" w14:textId="4D00140F" w:rsidR="00636544" w:rsidRPr="009B25BC" w:rsidRDefault="00636544" w:rsidP="00636544">
      <w:pPr>
        <w:shd w:val="clear" w:color="auto" w:fill="FFFFFF"/>
        <w:spacing w:after="0" w:line="302" w:lineRule="atLeast"/>
        <w:rPr>
          <w:rFonts w:ascii="Times New Roman" w:hAnsi="Times New Roman" w:cs="Times New Roman"/>
          <w:b/>
          <w:bCs/>
          <w:spacing w:val="2"/>
          <w:kern w:val="0"/>
          <w:sz w:val="28"/>
          <w:szCs w:val="28"/>
          <w14:ligatures w14:val="none"/>
        </w:rPr>
      </w:pPr>
      <w:r w:rsidRPr="009B25BC">
        <w:rPr>
          <w:rFonts w:ascii="Times New Roman" w:hAnsi="Times New Roman" w:cs="Times New Roman"/>
          <w:b/>
          <w:bCs/>
          <w:spacing w:val="2"/>
          <w:kern w:val="0"/>
          <w:sz w:val="28"/>
          <w:szCs w:val="28"/>
          <w14:ligatures w14:val="none"/>
        </w:rPr>
        <w:t>Кроки виконання процедури: </w:t>
      </w:r>
    </w:p>
    <w:p w14:paraId="08DA1DF6"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Попросити пацієнту зігнути голову та виконувати ковтальні рухи під час просування зонда. </w:t>
      </w:r>
    </w:p>
    <w:p w14:paraId="32BC0B3C"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Розкрити упаковку з зондом. Провести вимірювання відстані зонда, що має бути введена. </w:t>
      </w:r>
    </w:p>
    <w:p w14:paraId="7307BE5B"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 xml:space="preserve">Відмірити на зонді відстань від вуха до рота, прикладаючи закруглений кінець зонду до мочки вуха. Точка на зонді, що доходить до рота фіксується та в подальшому використовується для виміру від вуха до </w:t>
      </w:r>
      <w:r w:rsidRPr="00636544">
        <w:rPr>
          <w:rFonts w:ascii="Times New Roman" w:eastAsia="Times New Roman" w:hAnsi="Times New Roman" w:cs="Times New Roman"/>
          <w:spacing w:val="2"/>
          <w:kern w:val="0"/>
          <w:sz w:val="28"/>
          <w:szCs w:val="28"/>
          <w14:ligatures w14:val="none"/>
        </w:rPr>
        <w:lastRenderedPageBreak/>
        <w:t>мечоподібного відростка. Остання точка фіксується, відзначається як відстань на яку потрібно ввести зонд. </w:t>
      </w:r>
    </w:p>
    <w:p w14:paraId="0B1EA6CB"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Змастить закруглений кінець зонду гелем з лідокаїном ( чи мінеральною олією). </w:t>
      </w:r>
    </w:p>
    <w:p w14:paraId="31F16548"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Введіть зонд в горлянку через рот, перпендикулярно до фронтальної площини, просуваючи рівномірно вперед, без напруги на попередньо визначену відстань. Під час введення нагадуйте пацієнту про виконання ковтальних рухів. </w:t>
      </w:r>
    </w:p>
    <w:p w14:paraId="14C74317"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Перевірте розташування зонду: введіть близько 30 мл повітря зі шприца в зонд одночасно виконуючи аускультацію шлунку. Звук булькання свідчить про розташування зонду у шлунку.</w:t>
      </w:r>
    </w:p>
    <w:p w14:paraId="3B658B38" w14:textId="77777777" w:rsidR="00636544" w:rsidRPr="00636544" w:rsidRDefault="00636544" w:rsidP="00636544">
      <w:pPr>
        <w:numPr>
          <w:ilvl w:val="0"/>
          <w:numId w:val="291"/>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636544">
        <w:rPr>
          <w:rFonts w:ascii="Times New Roman" w:eastAsia="Times New Roman" w:hAnsi="Times New Roman" w:cs="Times New Roman"/>
          <w:spacing w:val="2"/>
          <w:kern w:val="0"/>
          <w:sz w:val="28"/>
          <w:szCs w:val="28"/>
          <w14:ligatures w14:val="none"/>
        </w:rPr>
        <w:t>Зафіксуйте зонд лейкопластирем до шкіри біля кута рота.</w:t>
      </w:r>
    </w:p>
    <w:p w14:paraId="0CA5AA4B" w14:textId="77777777" w:rsidR="00636544" w:rsidRDefault="00636544" w:rsidP="0058402D">
      <w:pPr>
        <w:spacing w:before="100" w:beforeAutospacing="1" w:after="100" w:afterAutospacing="1" w:line="240" w:lineRule="auto"/>
        <w:rPr>
          <w:rFonts w:ascii="Times New Roman" w:hAnsi="Times New Roman" w:cs="Times New Roman"/>
          <w:kern w:val="0"/>
          <w:sz w:val="28"/>
          <w:szCs w:val="28"/>
          <w14:ligatures w14:val="none"/>
        </w:rPr>
      </w:pPr>
    </w:p>
    <w:p w14:paraId="4C3F1332" w14:textId="5D643616" w:rsidR="009B25BC" w:rsidRPr="00581EBC" w:rsidRDefault="009B25BC" w:rsidP="0058402D">
      <w:pPr>
        <w:spacing w:before="100" w:beforeAutospacing="1" w:after="100" w:afterAutospacing="1" w:line="240" w:lineRule="auto"/>
        <w:rPr>
          <w:rFonts w:ascii="Times New Roman" w:hAnsi="Times New Roman" w:cs="Times New Roman"/>
          <w:b/>
          <w:bCs/>
          <w:kern w:val="0"/>
          <w:sz w:val="28"/>
          <w:szCs w:val="28"/>
          <w14:ligatures w14:val="none"/>
        </w:rPr>
      </w:pPr>
      <w:r w:rsidRPr="00581EBC">
        <w:rPr>
          <w:rFonts w:ascii="Times New Roman" w:hAnsi="Times New Roman" w:cs="Times New Roman"/>
          <w:b/>
          <w:bCs/>
          <w:kern w:val="0"/>
          <w:sz w:val="28"/>
          <w:szCs w:val="28"/>
          <w14:ligatures w14:val="none"/>
        </w:rPr>
        <w:t xml:space="preserve">Алгоритм </w:t>
      </w:r>
    </w:p>
    <w:p w14:paraId="0C3DD73F" w14:textId="77777777" w:rsidR="00581EBC" w:rsidRPr="00581EBC" w:rsidRDefault="00581EBC" w:rsidP="00581EBC">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r w:rsidRPr="00581EBC">
        <w:rPr>
          <w:rFonts w:ascii="Times New Roman" w:eastAsia="Times New Roman" w:hAnsi="Times New Roman" w:cs="Times New Roman"/>
          <w:b/>
          <w:bCs/>
          <w:spacing w:val="3"/>
          <w:kern w:val="0"/>
          <w:sz w:val="28"/>
          <w:szCs w:val="28"/>
          <w14:ligatures w14:val="none"/>
        </w:rPr>
        <w:t>Встановлення назогастрального зонду </w:t>
      </w:r>
    </w:p>
    <w:p w14:paraId="57354C93" w14:textId="77777777" w:rsidR="00581EBC" w:rsidRPr="00581EBC" w:rsidRDefault="00581EBC" w:rsidP="00581EBC">
      <w:pPr>
        <w:shd w:val="clear" w:color="auto" w:fill="FFFFFF"/>
        <w:wordWrap w:val="0"/>
        <w:spacing w:after="0" w:line="240" w:lineRule="auto"/>
        <w:rPr>
          <w:rFonts w:ascii="Times New Roman" w:eastAsia="Times New Roman" w:hAnsi="Times New Roman" w:cs="Times New Roman"/>
          <w:b/>
          <w:bCs/>
          <w:spacing w:val="3"/>
          <w:kern w:val="0"/>
          <w:sz w:val="28"/>
          <w:szCs w:val="28"/>
          <w14:ligatures w14:val="none"/>
        </w:rPr>
      </w:pPr>
    </w:p>
    <w:p w14:paraId="3B7748F4" w14:textId="77777777" w:rsidR="00581EBC" w:rsidRPr="00581EBC" w:rsidRDefault="00581EBC" w:rsidP="00581EBC">
      <w:pPr>
        <w:shd w:val="clear" w:color="auto" w:fill="FFFFFF"/>
        <w:spacing w:after="240" w:line="302" w:lineRule="atLeast"/>
        <w:rPr>
          <w:rFonts w:ascii="Times New Roman" w:hAnsi="Times New Roman" w:cs="Times New Roman"/>
          <w:spacing w:val="2"/>
          <w:kern w:val="0"/>
          <w:sz w:val="28"/>
          <w:szCs w:val="28"/>
          <w14:ligatures w14:val="none"/>
        </w:rPr>
      </w:pPr>
      <w:r w:rsidRPr="00581EBC">
        <w:rPr>
          <w:rFonts w:ascii="Times New Roman" w:hAnsi="Times New Roman" w:cs="Times New Roman"/>
          <w:spacing w:val="2"/>
          <w:kern w:val="0"/>
          <w:sz w:val="28"/>
          <w:szCs w:val="28"/>
          <w14:ligatures w14:val="none"/>
        </w:rPr>
        <w:t>Встановлення назогастрального зонду процедура яка виконується при отруєннях, шлунково-кишковій кровотечі, кишковій непрохідності, зондового годування.</w:t>
      </w:r>
    </w:p>
    <w:p w14:paraId="4AD4E7E6" w14:textId="77777777" w:rsidR="00581EBC" w:rsidRP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r w:rsidRPr="00581EBC">
        <w:rPr>
          <w:rFonts w:ascii="Times New Roman" w:hAnsi="Times New Roman" w:cs="Times New Roman"/>
          <w:b/>
          <w:bCs/>
          <w:spacing w:val="2"/>
          <w:kern w:val="0"/>
          <w:sz w:val="28"/>
          <w:szCs w:val="28"/>
          <w14:ligatures w14:val="none"/>
        </w:rPr>
        <w:t>Показання: </w:t>
      </w:r>
    </w:p>
    <w:p w14:paraId="64D13A5E" w14:textId="77777777" w:rsidR="00581EBC" w:rsidRPr="00581EBC" w:rsidRDefault="00581EBC" w:rsidP="00581EBC">
      <w:pPr>
        <w:numPr>
          <w:ilvl w:val="0"/>
          <w:numId w:val="29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Отруєння.</w:t>
      </w:r>
    </w:p>
    <w:p w14:paraId="49B923DB" w14:textId="77777777" w:rsidR="00581EBC" w:rsidRPr="00581EBC" w:rsidRDefault="00581EBC" w:rsidP="00581EBC">
      <w:pPr>
        <w:numPr>
          <w:ilvl w:val="0"/>
          <w:numId w:val="29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Зондове годування.</w:t>
      </w:r>
    </w:p>
    <w:p w14:paraId="5EA15E20" w14:textId="77777777" w:rsidR="00581EBC" w:rsidRPr="00581EBC" w:rsidRDefault="00581EBC" w:rsidP="00581EBC">
      <w:pPr>
        <w:numPr>
          <w:ilvl w:val="0"/>
          <w:numId w:val="29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Декомпресія шлунково-кишкового тракту.</w:t>
      </w:r>
    </w:p>
    <w:p w14:paraId="6FA4DC18" w14:textId="77777777" w:rsidR="00581EBC" w:rsidRDefault="00581EBC" w:rsidP="00581EBC">
      <w:pPr>
        <w:numPr>
          <w:ilvl w:val="0"/>
          <w:numId w:val="292"/>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Контроль та лікування шлунково-кишкових кровотеч.</w:t>
      </w:r>
    </w:p>
    <w:p w14:paraId="5949D683" w14:textId="77777777" w:rsidR="00581EBC" w:rsidRPr="00581EBC" w:rsidRDefault="00581EBC" w:rsidP="00581EB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229C8932" w14:textId="77777777" w:rsidR="00581EBC" w:rsidRP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r w:rsidRPr="00581EBC">
        <w:rPr>
          <w:rFonts w:ascii="Times New Roman" w:hAnsi="Times New Roman" w:cs="Times New Roman"/>
          <w:b/>
          <w:bCs/>
          <w:spacing w:val="2"/>
          <w:kern w:val="0"/>
          <w:sz w:val="28"/>
          <w:szCs w:val="28"/>
          <w14:ligatures w14:val="none"/>
        </w:rPr>
        <w:t>Протипокази: </w:t>
      </w:r>
    </w:p>
    <w:p w14:paraId="6A47FC08" w14:textId="77777777" w:rsidR="00581EBC" w:rsidRDefault="00581EBC" w:rsidP="00581EBC">
      <w:pPr>
        <w:numPr>
          <w:ilvl w:val="0"/>
          <w:numId w:val="293"/>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Кровотеча з варикозно-розширених вен стравоходу.</w:t>
      </w:r>
    </w:p>
    <w:p w14:paraId="0FC706C6" w14:textId="77777777" w:rsidR="00581EBC" w:rsidRPr="00581EBC" w:rsidRDefault="00581EBC" w:rsidP="00581EBC">
      <w:pPr>
        <w:shd w:val="clear" w:color="auto" w:fill="FFFFFF"/>
        <w:spacing w:after="0" w:line="302" w:lineRule="atLeast"/>
        <w:ind w:left="720"/>
        <w:rPr>
          <w:rFonts w:ascii="Times New Roman" w:eastAsia="Times New Roman" w:hAnsi="Times New Roman" w:cs="Times New Roman"/>
          <w:spacing w:val="2"/>
          <w:kern w:val="0"/>
          <w:sz w:val="28"/>
          <w:szCs w:val="28"/>
          <w14:ligatures w14:val="none"/>
        </w:rPr>
      </w:pPr>
    </w:p>
    <w:p w14:paraId="669CB9F0" w14:textId="77777777" w:rsidR="00581EBC" w:rsidRP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r w:rsidRPr="00581EBC">
        <w:rPr>
          <w:rFonts w:ascii="Times New Roman" w:hAnsi="Times New Roman" w:cs="Times New Roman"/>
          <w:b/>
          <w:bCs/>
          <w:spacing w:val="2"/>
          <w:kern w:val="0"/>
          <w:sz w:val="28"/>
          <w:szCs w:val="28"/>
          <w14:ligatures w14:val="none"/>
        </w:rPr>
        <w:t>Можливі ускладнення: </w:t>
      </w:r>
    </w:p>
    <w:tbl>
      <w:tblPr>
        <w:tblW w:w="0" w:type="auto"/>
        <w:tblCellSpacing w:w="15" w:type="dxa"/>
        <w:tblCellMar>
          <w:left w:w="0" w:type="dxa"/>
          <w:right w:w="0" w:type="dxa"/>
        </w:tblCellMar>
        <w:tblLook w:val="04A0" w:firstRow="1" w:lastRow="0" w:firstColumn="1" w:lastColumn="0" w:noHBand="0" w:noVBand="1"/>
      </w:tblPr>
      <w:tblGrid>
        <w:gridCol w:w="3110"/>
        <w:gridCol w:w="5129"/>
      </w:tblGrid>
      <w:tr w:rsidR="00581EBC" w:rsidRPr="00581EBC" w14:paraId="3D0D3928" w14:textId="77777777">
        <w:trPr>
          <w:tblCellSpacing w:w="15" w:type="dxa"/>
        </w:trPr>
        <w:tc>
          <w:tcPr>
            <w:tcW w:w="0" w:type="auto"/>
            <w:vAlign w:val="center"/>
            <w:hideMark/>
          </w:tcPr>
          <w:p w14:paraId="25960FC5"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Ускладнення</w:t>
            </w:r>
          </w:p>
        </w:tc>
        <w:tc>
          <w:tcPr>
            <w:tcW w:w="0" w:type="auto"/>
            <w:vAlign w:val="center"/>
            <w:hideMark/>
          </w:tcPr>
          <w:p w14:paraId="08E7BB68"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Стратегія профілактики</w:t>
            </w:r>
          </w:p>
        </w:tc>
      </w:tr>
      <w:tr w:rsidR="00581EBC" w:rsidRPr="00581EBC" w14:paraId="795CA752"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3F568C19"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Перфорація стравоходу</w:t>
            </w:r>
          </w:p>
        </w:tc>
        <w:tc>
          <w:tcPr>
            <w:tcW w:w="0" w:type="auto"/>
            <w:tcBorders>
              <w:top w:val="single" w:sz="6" w:space="0" w:color="auto"/>
            </w:tcBorders>
            <w:tcMar>
              <w:top w:w="0" w:type="dxa"/>
              <w:left w:w="120" w:type="dxa"/>
              <w:bottom w:w="0" w:type="dxa"/>
              <w:right w:w="120" w:type="dxa"/>
            </w:tcMar>
            <w:vAlign w:val="center"/>
            <w:hideMark/>
          </w:tcPr>
          <w:p w14:paraId="76496961"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Зберігати правила виконання процедури</w:t>
            </w:r>
          </w:p>
        </w:tc>
      </w:tr>
      <w:tr w:rsidR="00581EBC" w:rsidRPr="00581EBC" w14:paraId="7719087D"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28BE301"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Інтубація трахеї</w:t>
            </w:r>
          </w:p>
        </w:tc>
        <w:tc>
          <w:tcPr>
            <w:tcW w:w="0" w:type="auto"/>
            <w:tcBorders>
              <w:top w:val="single" w:sz="6" w:space="0" w:color="auto"/>
            </w:tcBorders>
            <w:tcMar>
              <w:top w:w="0" w:type="dxa"/>
              <w:left w:w="120" w:type="dxa"/>
              <w:bottom w:w="0" w:type="dxa"/>
              <w:right w:w="120" w:type="dxa"/>
            </w:tcMar>
            <w:vAlign w:val="center"/>
            <w:hideMark/>
          </w:tcPr>
          <w:p w14:paraId="7B90A50E"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Зберігати правила виконання процедури</w:t>
            </w:r>
          </w:p>
        </w:tc>
      </w:tr>
    </w:tbl>
    <w:p w14:paraId="12BF4FC4" w14:textId="77777777" w:rsidR="00581EBC" w:rsidRDefault="00581EBC" w:rsidP="00581EBC">
      <w:pPr>
        <w:shd w:val="clear" w:color="auto" w:fill="FFFFFF"/>
        <w:spacing w:after="0" w:line="302" w:lineRule="atLeast"/>
        <w:rPr>
          <w:rFonts w:ascii="Calibri" w:hAnsi="Calibri" w:cs="Calibri"/>
          <w:spacing w:val="2"/>
          <w:kern w:val="0"/>
          <w:sz w:val="28"/>
          <w:szCs w:val="28"/>
          <w14:ligatures w14:val="none"/>
        </w:rPr>
      </w:pPr>
      <w:r w:rsidRPr="00581EBC">
        <w:rPr>
          <w:rFonts w:ascii="Calibri" w:hAnsi="Calibri" w:cs="Calibri"/>
          <w:spacing w:val="2"/>
          <w:kern w:val="0"/>
          <w:sz w:val="28"/>
          <w:szCs w:val="28"/>
          <w14:ligatures w14:val="none"/>
        </w:rPr>
        <w:t>﻿</w:t>
      </w:r>
    </w:p>
    <w:p w14:paraId="16678DBC" w14:textId="615B9DBD" w:rsidR="00581EBC" w:rsidRP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r w:rsidRPr="00581EBC">
        <w:rPr>
          <w:rFonts w:ascii="Times New Roman" w:hAnsi="Times New Roman" w:cs="Times New Roman"/>
          <w:b/>
          <w:bCs/>
          <w:spacing w:val="2"/>
          <w:kern w:val="0"/>
          <w:sz w:val="28"/>
          <w:szCs w:val="28"/>
          <w14:ligatures w14:val="none"/>
        </w:rPr>
        <w:t>Обладнання: </w:t>
      </w:r>
    </w:p>
    <w:tbl>
      <w:tblPr>
        <w:tblW w:w="0" w:type="auto"/>
        <w:tblCellSpacing w:w="15" w:type="dxa"/>
        <w:tblCellMar>
          <w:left w:w="0" w:type="dxa"/>
          <w:right w:w="0" w:type="dxa"/>
        </w:tblCellMar>
        <w:tblLook w:val="04A0" w:firstRow="1" w:lastRow="0" w:firstColumn="1" w:lastColumn="0" w:noHBand="0" w:noVBand="1"/>
      </w:tblPr>
      <w:tblGrid>
        <w:gridCol w:w="1271"/>
        <w:gridCol w:w="1646"/>
      </w:tblGrid>
      <w:tr w:rsidR="00581EBC" w:rsidRPr="00581EBC" w14:paraId="1FA8045A" w14:textId="77777777">
        <w:trPr>
          <w:tblCellSpacing w:w="15" w:type="dxa"/>
        </w:trPr>
        <w:tc>
          <w:tcPr>
            <w:tcW w:w="0" w:type="auto"/>
            <w:vAlign w:val="center"/>
            <w:hideMark/>
          </w:tcPr>
          <w:p w14:paraId="1DB5358C"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Назва</w:t>
            </w:r>
          </w:p>
        </w:tc>
        <w:tc>
          <w:tcPr>
            <w:tcW w:w="0" w:type="auto"/>
            <w:vAlign w:val="center"/>
            <w:hideMark/>
          </w:tcPr>
          <w:p w14:paraId="4BD403F1"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Кількість</w:t>
            </w:r>
          </w:p>
        </w:tc>
      </w:tr>
      <w:tr w:rsidR="00581EBC" w:rsidRPr="00581EBC" w14:paraId="122DA863"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0BBBB555"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манекен</w:t>
            </w:r>
          </w:p>
        </w:tc>
        <w:tc>
          <w:tcPr>
            <w:tcW w:w="0" w:type="auto"/>
            <w:tcBorders>
              <w:top w:val="single" w:sz="6" w:space="0" w:color="auto"/>
            </w:tcBorders>
            <w:tcMar>
              <w:top w:w="0" w:type="dxa"/>
              <w:left w:w="120" w:type="dxa"/>
              <w:bottom w:w="0" w:type="dxa"/>
              <w:right w:w="120" w:type="dxa"/>
            </w:tcMar>
            <w:vAlign w:val="center"/>
            <w:hideMark/>
          </w:tcPr>
          <w:p w14:paraId="3B28400B"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одиниця </w:t>
            </w:r>
          </w:p>
        </w:tc>
      </w:tr>
      <w:tr w:rsidR="00581EBC" w:rsidRPr="00581EBC" w14:paraId="0C051B51"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CA18EE4"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ножиці</w:t>
            </w:r>
          </w:p>
        </w:tc>
        <w:tc>
          <w:tcPr>
            <w:tcW w:w="0" w:type="auto"/>
            <w:tcBorders>
              <w:top w:val="single" w:sz="6" w:space="0" w:color="auto"/>
            </w:tcBorders>
            <w:tcMar>
              <w:top w:w="0" w:type="dxa"/>
              <w:left w:w="120" w:type="dxa"/>
              <w:bottom w:w="0" w:type="dxa"/>
              <w:right w:w="120" w:type="dxa"/>
            </w:tcMar>
            <w:vAlign w:val="center"/>
            <w:hideMark/>
          </w:tcPr>
          <w:p w14:paraId="5CF3B21E"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пара </w:t>
            </w:r>
          </w:p>
        </w:tc>
      </w:tr>
    </w:tbl>
    <w:p w14:paraId="1E5E78FD" w14:textId="77777777" w:rsid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p>
    <w:p w14:paraId="3AF5B3EA" w14:textId="5063C3E1" w:rsidR="00581EBC" w:rsidRP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r w:rsidRPr="00581EBC">
        <w:rPr>
          <w:rFonts w:ascii="Times New Roman" w:hAnsi="Times New Roman" w:cs="Times New Roman"/>
          <w:b/>
          <w:bCs/>
          <w:spacing w:val="2"/>
          <w:kern w:val="0"/>
          <w:sz w:val="28"/>
          <w:szCs w:val="28"/>
          <w14:ligatures w14:val="none"/>
        </w:rPr>
        <w:t>Витратні матеріали: </w:t>
      </w:r>
    </w:p>
    <w:tbl>
      <w:tblPr>
        <w:tblW w:w="0" w:type="auto"/>
        <w:tblCellSpacing w:w="15" w:type="dxa"/>
        <w:tblCellMar>
          <w:left w:w="0" w:type="dxa"/>
          <w:right w:w="0" w:type="dxa"/>
        </w:tblCellMar>
        <w:tblLook w:val="04A0" w:firstRow="1" w:lastRow="0" w:firstColumn="1" w:lastColumn="0" w:noHBand="0" w:noVBand="1"/>
      </w:tblPr>
      <w:tblGrid>
        <w:gridCol w:w="3087"/>
        <w:gridCol w:w="1576"/>
      </w:tblGrid>
      <w:tr w:rsidR="00581EBC" w:rsidRPr="00581EBC" w14:paraId="60B98707" w14:textId="77777777">
        <w:trPr>
          <w:tblCellSpacing w:w="15" w:type="dxa"/>
        </w:trPr>
        <w:tc>
          <w:tcPr>
            <w:tcW w:w="0" w:type="auto"/>
            <w:vAlign w:val="center"/>
            <w:hideMark/>
          </w:tcPr>
          <w:p w14:paraId="7F03E867"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Назва</w:t>
            </w:r>
          </w:p>
        </w:tc>
        <w:tc>
          <w:tcPr>
            <w:tcW w:w="0" w:type="auto"/>
            <w:vAlign w:val="center"/>
            <w:hideMark/>
          </w:tcPr>
          <w:p w14:paraId="53F7B3CC"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Кількість</w:t>
            </w:r>
          </w:p>
        </w:tc>
      </w:tr>
      <w:tr w:rsidR="00581EBC" w:rsidRPr="00581EBC" w14:paraId="31C748B0"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87E034A"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Назогастральний зонд</w:t>
            </w:r>
          </w:p>
        </w:tc>
        <w:tc>
          <w:tcPr>
            <w:tcW w:w="0" w:type="auto"/>
            <w:tcBorders>
              <w:top w:val="single" w:sz="6" w:space="0" w:color="auto"/>
            </w:tcBorders>
            <w:tcMar>
              <w:top w:w="0" w:type="dxa"/>
              <w:left w:w="120" w:type="dxa"/>
              <w:bottom w:w="0" w:type="dxa"/>
              <w:right w:w="120" w:type="dxa"/>
            </w:tcMar>
            <w:vAlign w:val="center"/>
            <w:hideMark/>
          </w:tcPr>
          <w:p w14:paraId="25510F5E"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одиниця </w:t>
            </w:r>
          </w:p>
        </w:tc>
      </w:tr>
      <w:tr w:rsidR="00581EBC" w:rsidRPr="00581EBC" w14:paraId="014CDB60"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453C62FA"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lastRenderedPageBreak/>
              <w:t>Нестерильні рукавички</w:t>
            </w:r>
          </w:p>
        </w:tc>
        <w:tc>
          <w:tcPr>
            <w:tcW w:w="0" w:type="auto"/>
            <w:tcBorders>
              <w:top w:val="single" w:sz="6" w:space="0" w:color="auto"/>
            </w:tcBorders>
            <w:tcMar>
              <w:top w:w="0" w:type="dxa"/>
              <w:left w:w="120" w:type="dxa"/>
              <w:bottom w:w="0" w:type="dxa"/>
              <w:right w:w="120" w:type="dxa"/>
            </w:tcMar>
            <w:vAlign w:val="center"/>
            <w:hideMark/>
          </w:tcPr>
          <w:p w14:paraId="38ADDEE5"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пара </w:t>
            </w:r>
          </w:p>
        </w:tc>
      </w:tr>
      <w:tr w:rsidR="00581EBC" w:rsidRPr="00581EBC" w14:paraId="50B6D834"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7C889FBA"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Лубрикант</w:t>
            </w:r>
          </w:p>
        </w:tc>
        <w:tc>
          <w:tcPr>
            <w:tcW w:w="0" w:type="auto"/>
            <w:tcBorders>
              <w:top w:val="single" w:sz="6" w:space="0" w:color="auto"/>
            </w:tcBorders>
            <w:tcMar>
              <w:top w:w="0" w:type="dxa"/>
              <w:left w:w="120" w:type="dxa"/>
              <w:bottom w:w="0" w:type="dxa"/>
              <w:right w:w="120" w:type="dxa"/>
            </w:tcMar>
            <w:vAlign w:val="center"/>
            <w:hideMark/>
          </w:tcPr>
          <w:p w14:paraId="2064A912"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мл </w:t>
            </w:r>
          </w:p>
        </w:tc>
      </w:tr>
      <w:tr w:rsidR="00581EBC" w:rsidRPr="00581EBC" w14:paraId="011D765F"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1191135E"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Шприц 50,0</w:t>
            </w:r>
          </w:p>
        </w:tc>
        <w:tc>
          <w:tcPr>
            <w:tcW w:w="0" w:type="auto"/>
            <w:tcBorders>
              <w:top w:val="single" w:sz="6" w:space="0" w:color="auto"/>
            </w:tcBorders>
            <w:tcMar>
              <w:top w:w="0" w:type="dxa"/>
              <w:left w:w="120" w:type="dxa"/>
              <w:bottom w:w="0" w:type="dxa"/>
              <w:right w:w="120" w:type="dxa"/>
            </w:tcMar>
            <w:vAlign w:val="center"/>
            <w:hideMark/>
          </w:tcPr>
          <w:p w14:paraId="05A0B3C6"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одиниця </w:t>
            </w:r>
          </w:p>
        </w:tc>
      </w:tr>
      <w:tr w:rsidR="00581EBC" w:rsidRPr="00581EBC" w14:paraId="59F84249" w14:textId="77777777">
        <w:trPr>
          <w:tblCellSpacing w:w="15" w:type="dxa"/>
        </w:trPr>
        <w:tc>
          <w:tcPr>
            <w:tcW w:w="0" w:type="auto"/>
            <w:tcBorders>
              <w:top w:val="single" w:sz="6" w:space="0" w:color="auto"/>
            </w:tcBorders>
            <w:tcMar>
              <w:top w:w="0" w:type="dxa"/>
              <w:left w:w="120" w:type="dxa"/>
              <w:bottom w:w="0" w:type="dxa"/>
              <w:right w:w="120" w:type="dxa"/>
            </w:tcMar>
            <w:vAlign w:val="center"/>
            <w:hideMark/>
          </w:tcPr>
          <w:p w14:paraId="6252B9E8" w14:textId="77777777" w:rsidR="00581EBC" w:rsidRPr="00581EBC" w:rsidRDefault="00581EBC" w:rsidP="00581EBC">
            <w:pPr>
              <w:spacing w:after="0" w:line="240" w:lineRule="auto"/>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Лейкопластирь</w:t>
            </w:r>
          </w:p>
        </w:tc>
        <w:tc>
          <w:tcPr>
            <w:tcW w:w="0" w:type="auto"/>
            <w:tcBorders>
              <w:top w:val="single" w:sz="6" w:space="0" w:color="auto"/>
            </w:tcBorders>
            <w:tcMar>
              <w:top w:w="0" w:type="dxa"/>
              <w:left w:w="120" w:type="dxa"/>
              <w:bottom w:w="0" w:type="dxa"/>
              <w:right w:w="120" w:type="dxa"/>
            </w:tcMar>
            <w:vAlign w:val="center"/>
            <w:hideMark/>
          </w:tcPr>
          <w:p w14:paraId="1AB2D73F" w14:textId="77777777" w:rsidR="00581EBC" w:rsidRPr="00581EBC" w:rsidRDefault="00581EBC" w:rsidP="00581EBC">
            <w:pPr>
              <w:spacing w:after="0" w:line="240" w:lineRule="auto"/>
              <w:jc w:val="center"/>
              <w:rPr>
                <w:rFonts w:ascii="Times New Roman" w:eastAsia="Times New Roman" w:hAnsi="Times New Roman" w:cs="Times New Roman"/>
                <w:kern w:val="0"/>
                <w:sz w:val="28"/>
                <w:szCs w:val="28"/>
                <w14:ligatures w14:val="none"/>
              </w:rPr>
            </w:pPr>
            <w:r w:rsidRPr="00581EBC">
              <w:rPr>
                <w:rFonts w:ascii="Times New Roman" w:eastAsia="Times New Roman" w:hAnsi="Times New Roman" w:cs="Times New Roman"/>
                <w:kern w:val="0"/>
                <w:sz w:val="28"/>
                <w:szCs w:val="28"/>
                <w14:ligatures w14:val="none"/>
              </w:rPr>
              <w:t>1 одиниця </w:t>
            </w:r>
          </w:p>
        </w:tc>
      </w:tr>
    </w:tbl>
    <w:p w14:paraId="21D28322" w14:textId="77777777" w:rsidR="00581EBC" w:rsidRDefault="00581EBC" w:rsidP="00581EBC">
      <w:pPr>
        <w:shd w:val="clear" w:color="auto" w:fill="FFFFFF"/>
        <w:spacing w:after="0" w:line="302" w:lineRule="atLeast"/>
        <w:rPr>
          <w:rFonts w:ascii="Times New Roman" w:hAnsi="Times New Roman" w:cs="Times New Roman"/>
          <w:spacing w:val="2"/>
          <w:kern w:val="0"/>
          <w:sz w:val="28"/>
          <w:szCs w:val="28"/>
          <w14:ligatures w14:val="none"/>
        </w:rPr>
      </w:pPr>
    </w:p>
    <w:p w14:paraId="2413BF6A" w14:textId="29544B1E" w:rsidR="00581EBC" w:rsidRPr="00581EBC" w:rsidRDefault="00581EBC" w:rsidP="00581EBC">
      <w:pPr>
        <w:shd w:val="clear" w:color="auto" w:fill="FFFFFF"/>
        <w:spacing w:after="0" w:line="302" w:lineRule="atLeast"/>
        <w:rPr>
          <w:rFonts w:ascii="Times New Roman" w:hAnsi="Times New Roman" w:cs="Times New Roman"/>
          <w:b/>
          <w:bCs/>
          <w:spacing w:val="2"/>
          <w:kern w:val="0"/>
          <w:sz w:val="28"/>
          <w:szCs w:val="28"/>
          <w14:ligatures w14:val="none"/>
        </w:rPr>
      </w:pPr>
      <w:r w:rsidRPr="00581EBC">
        <w:rPr>
          <w:rFonts w:ascii="Times New Roman" w:hAnsi="Times New Roman" w:cs="Times New Roman"/>
          <w:b/>
          <w:bCs/>
          <w:spacing w:val="2"/>
          <w:kern w:val="0"/>
          <w:sz w:val="28"/>
          <w:szCs w:val="28"/>
          <w14:ligatures w14:val="none"/>
        </w:rPr>
        <w:t>Кроки виконання процедури: </w:t>
      </w:r>
    </w:p>
    <w:p w14:paraId="24A317A2"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Попросити пацієнту зігнути голову та виконувати ковтальні рухи під час просування зонда.</w:t>
      </w:r>
    </w:p>
    <w:p w14:paraId="1FCE5854"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Розкрити упаковку з зондом. Провести вимірювання відстані зонда, що має бути введена. </w:t>
      </w:r>
    </w:p>
    <w:p w14:paraId="4A1F4404"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Відмірити на зонді відстань від вуха до ніздрі носа, прикладаючи закруглений кінець зонду до мочки вуха. Точка на зонді, що доходить до носа фіксується та в подальшому використовується для виміру від вуха до мечоподібного відростка. Остання точка фіксується, відзначається як відстань на яку потрібно ввести зонд. </w:t>
      </w:r>
    </w:p>
    <w:p w14:paraId="2C811B74"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Змастить закруглений кінець зонду гелем з лідокаїном ( чи мінеральною олією). </w:t>
      </w:r>
    </w:p>
    <w:p w14:paraId="70070E59"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Введіть зонд в горлянку через ніздрю носа, перпендикулярно до фронтальної площини, просуваючи рівномірно вперед, без напруги на попередньо визначену відстань. Під час введення нагадуйте пацієнту про виконання ковтальних рухів. </w:t>
      </w:r>
    </w:p>
    <w:p w14:paraId="59BE6B09"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Перевірте розташування зонду: введіть близько 30 мл повітря зі шприца в зонд одночасно виконуючи аускультацію шлунку. Звук булькання свідчить про розташування зонду у шлунку. </w:t>
      </w:r>
    </w:p>
    <w:p w14:paraId="791D181A" w14:textId="77777777" w:rsidR="00581EBC" w:rsidRPr="00581EBC" w:rsidRDefault="00581EBC" w:rsidP="00581EBC">
      <w:pPr>
        <w:numPr>
          <w:ilvl w:val="0"/>
          <w:numId w:val="294"/>
        </w:numPr>
        <w:shd w:val="clear" w:color="auto" w:fill="FFFFFF"/>
        <w:spacing w:after="0" w:line="302" w:lineRule="atLeast"/>
        <w:rPr>
          <w:rFonts w:ascii="Times New Roman" w:eastAsia="Times New Roman" w:hAnsi="Times New Roman" w:cs="Times New Roman"/>
          <w:spacing w:val="2"/>
          <w:kern w:val="0"/>
          <w:sz w:val="28"/>
          <w:szCs w:val="28"/>
          <w14:ligatures w14:val="none"/>
        </w:rPr>
      </w:pPr>
      <w:r w:rsidRPr="00581EBC">
        <w:rPr>
          <w:rFonts w:ascii="Times New Roman" w:eastAsia="Times New Roman" w:hAnsi="Times New Roman" w:cs="Times New Roman"/>
          <w:spacing w:val="2"/>
          <w:kern w:val="0"/>
          <w:sz w:val="28"/>
          <w:szCs w:val="28"/>
          <w14:ligatures w14:val="none"/>
        </w:rPr>
        <w:t>Зафіксуйте зонд лейкопластирем до шкіри біля носа.</w:t>
      </w:r>
    </w:p>
    <w:p w14:paraId="1F4CF383" w14:textId="6555B508" w:rsidR="00CA18F5" w:rsidRPr="00581EBC" w:rsidRDefault="00CA18F5" w:rsidP="00A71C51">
      <w:pPr>
        <w:pStyle w:val="p1"/>
        <w:rPr>
          <w:sz w:val="28"/>
          <w:szCs w:val="28"/>
          <w:u w:val="single"/>
        </w:rPr>
      </w:pPr>
    </w:p>
    <w:p w14:paraId="365C57D9" w14:textId="77777777" w:rsidR="0040286E" w:rsidRPr="0040286E" w:rsidRDefault="0040286E">
      <w:pPr>
        <w:pStyle w:val="p1"/>
        <w:rPr>
          <w:sz w:val="28"/>
          <w:szCs w:val="28"/>
        </w:rPr>
      </w:pPr>
      <w:r w:rsidRPr="0040286E">
        <w:rPr>
          <w:rStyle w:val="s1"/>
          <w:sz w:val="28"/>
          <w:szCs w:val="28"/>
        </w:rPr>
        <w:t xml:space="preserve">Зондове годування — це </w:t>
      </w:r>
      <w:r w:rsidRPr="0040286E">
        <w:rPr>
          <w:rStyle w:val="s2"/>
          <w:sz w:val="28"/>
          <w:szCs w:val="28"/>
        </w:rPr>
        <w:t>сучасний, науково обґрунтований метод ентерального харчування</w:t>
      </w:r>
      <w:r w:rsidRPr="0040286E">
        <w:rPr>
          <w:rStyle w:val="s1"/>
          <w:sz w:val="28"/>
          <w:szCs w:val="28"/>
        </w:rPr>
        <w:t>, що забезпечує:</w:t>
      </w:r>
    </w:p>
    <w:p w14:paraId="0FA2FF25" w14:textId="77777777" w:rsidR="0040286E" w:rsidRPr="00CF3621" w:rsidRDefault="0040286E" w:rsidP="0040286E">
      <w:pPr>
        <w:pStyle w:val="p1"/>
        <w:numPr>
          <w:ilvl w:val="0"/>
          <w:numId w:val="295"/>
        </w:numPr>
        <w:rPr>
          <w:sz w:val="28"/>
          <w:szCs w:val="28"/>
        </w:rPr>
      </w:pPr>
      <w:r w:rsidRPr="00CF3621">
        <w:rPr>
          <w:rStyle w:val="s1"/>
          <w:sz w:val="28"/>
          <w:szCs w:val="28"/>
        </w:rPr>
        <w:t xml:space="preserve">належне </w:t>
      </w:r>
      <w:r w:rsidRPr="00CF3621">
        <w:rPr>
          <w:rStyle w:val="s2"/>
          <w:sz w:val="28"/>
          <w:szCs w:val="28"/>
        </w:rPr>
        <w:t>постачання поживних речовин</w:t>
      </w:r>
      <w:r w:rsidRPr="00CF3621">
        <w:rPr>
          <w:rStyle w:val="s1"/>
          <w:sz w:val="28"/>
          <w:szCs w:val="28"/>
        </w:rPr>
        <w:t xml:space="preserve"> у пацієнтів, які не можуть харчуватися самостійно;</w:t>
      </w:r>
    </w:p>
    <w:p w14:paraId="7B22E3B6" w14:textId="77777777" w:rsidR="0040286E" w:rsidRPr="00CF3621" w:rsidRDefault="0040286E" w:rsidP="0040286E">
      <w:pPr>
        <w:pStyle w:val="p1"/>
        <w:numPr>
          <w:ilvl w:val="0"/>
          <w:numId w:val="295"/>
        </w:numPr>
        <w:rPr>
          <w:sz w:val="28"/>
          <w:szCs w:val="28"/>
        </w:rPr>
      </w:pPr>
      <w:r w:rsidRPr="00CF3621">
        <w:rPr>
          <w:rStyle w:val="s1"/>
          <w:sz w:val="28"/>
          <w:szCs w:val="28"/>
        </w:rPr>
        <w:t>зниження ризику ускладнень</w:t>
      </w:r>
      <w:r w:rsidRPr="00CF3621">
        <w:rPr>
          <w:rStyle w:val="s2"/>
          <w:sz w:val="28"/>
          <w:szCs w:val="28"/>
        </w:rPr>
        <w:t>, таких як аспіраційна пневмонія або недостатнє харчування;</w:t>
      </w:r>
    </w:p>
    <w:p w14:paraId="0486C2F1" w14:textId="77777777" w:rsidR="0040286E" w:rsidRPr="00CF3621" w:rsidRDefault="0040286E" w:rsidP="0040286E">
      <w:pPr>
        <w:pStyle w:val="p1"/>
        <w:numPr>
          <w:ilvl w:val="0"/>
          <w:numId w:val="295"/>
        </w:numPr>
        <w:rPr>
          <w:sz w:val="28"/>
          <w:szCs w:val="28"/>
        </w:rPr>
      </w:pPr>
      <w:r w:rsidRPr="00CF3621">
        <w:rPr>
          <w:rStyle w:val="s1"/>
          <w:sz w:val="28"/>
          <w:szCs w:val="28"/>
        </w:rPr>
        <w:t>індивідуалізацію лікувального процесу</w:t>
      </w:r>
      <w:r w:rsidRPr="00CF3621">
        <w:rPr>
          <w:rStyle w:val="s2"/>
          <w:sz w:val="28"/>
          <w:szCs w:val="28"/>
        </w:rPr>
        <w:t>, контроль стану пацієнта та дотримання асептичних норм.</w:t>
      </w:r>
    </w:p>
    <w:p w14:paraId="2B3AF294" w14:textId="77777777" w:rsidR="00DB01A5" w:rsidRDefault="00DB01A5" w:rsidP="00DB01A5">
      <w:pPr>
        <w:pStyle w:val="p1"/>
        <w:rPr>
          <w:rStyle w:val="s1"/>
          <w:sz w:val="28"/>
          <w:szCs w:val="28"/>
        </w:rPr>
      </w:pPr>
      <w:r w:rsidRPr="00DB01A5">
        <w:rPr>
          <w:rStyle w:val="s1"/>
          <w:sz w:val="28"/>
          <w:szCs w:val="28"/>
        </w:rPr>
        <w:t>Харчування хворих у стаціонарі є важливою складовою комплексного догляду, оскільки воно впливає на відновлення організму, загоєння післяопераційних швів та профілактику ускладнень. Для тяжкохворих і післяопераційних пацієнтів застосовуються щадні, дробові та індивідуально підібрані дієти, а при неможливості самостійного харчування — ентеральне або парентеральне годування. Контроль споживання їжі та рідини, постійне спостереження за станом пацієнта та дотримання сучасних протоколів забезпечують ефективність нутритивної підтримки та знижують ризик ускладнень.</w:t>
      </w:r>
    </w:p>
    <w:p w14:paraId="52DAD8EC" w14:textId="37860357" w:rsidR="00EF5CBD" w:rsidRPr="00CF3621" w:rsidRDefault="00DB01A5" w:rsidP="00C42791">
      <w:pPr>
        <w:pStyle w:val="p1"/>
        <w:rPr>
          <w:sz w:val="28"/>
          <w:szCs w:val="28"/>
          <w:u w:val="single"/>
          <w:lang w:val="ru-RU"/>
        </w:rPr>
      </w:pPr>
      <w:r w:rsidRPr="000D6647">
        <w:rPr>
          <w:b/>
          <w:sz w:val="28"/>
          <w:szCs w:val="28"/>
          <w:lang w:val="ru-RU"/>
        </w:rPr>
        <w:lastRenderedPageBreak/>
        <w:t>Тема 7:</w:t>
      </w:r>
      <w:r w:rsidRPr="000D6647">
        <w:rPr>
          <w:sz w:val="28"/>
          <w:szCs w:val="28"/>
          <w:lang w:val="ru-RU"/>
        </w:rPr>
        <w:t xml:space="preserve"> </w:t>
      </w:r>
      <w:r w:rsidR="00B30B18" w:rsidRPr="000D6647">
        <w:rPr>
          <w:sz w:val="28"/>
          <w:szCs w:val="28"/>
          <w:lang w:val="ru-RU"/>
        </w:rPr>
        <w:t xml:space="preserve"> </w:t>
      </w:r>
      <w:r w:rsidR="000D6647" w:rsidRPr="00CF3621">
        <w:rPr>
          <w:rFonts w:eastAsia="Times New Roman"/>
          <w:color w:val="212529"/>
          <w:sz w:val="28"/>
          <w:szCs w:val="28"/>
          <w:u w:val="single"/>
          <w:shd w:val="clear" w:color="auto" w:fill="FFFFFF"/>
        </w:rPr>
        <w:t>Догляд за пацієнтами з порушеннями функцій шлунково-кишкового тракту. </w:t>
      </w:r>
    </w:p>
    <w:p w14:paraId="2656896E" w14:textId="4FC0D2DE" w:rsidR="006743E7" w:rsidRDefault="000D6647"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r w:rsidRPr="0035098A">
        <w:rPr>
          <w:rFonts w:ascii="Times New Roman" w:hAnsi="Times New Roman" w:cs="Times New Roman"/>
          <w:b/>
          <w:bCs/>
          <w:color w:val="000000" w:themeColor="text1"/>
          <w:kern w:val="0"/>
          <w:sz w:val="28"/>
          <w:szCs w:val="28"/>
          <w:lang w:val="ru-RU"/>
          <w14:ligatures w14:val="none"/>
        </w:rPr>
        <w:t>Зміст:</w:t>
      </w:r>
    </w:p>
    <w:p w14:paraId="63F60E92" w14:textId="77777777" w:rsidR="00EE623D" w:rsidRPr="00EE623D" w:rsidRDefault="00EE623D" w:rsidP="00EE623D">
      <w:pPr>
        <w:pStyle w:val="p1"/>
        <w:numPr>
          <w:ilvl w:val="0"/>
          <w:numId w:val="296"/>
        </w:numPr>
        <w:rPr>
          <w:sz w:val="28"/>
          <w:szCs w:val="28"/>
        </w:rPr>
      </w:pPr>
      <w:r w:rsidRPr="00EE623D">
        <w:rPr>
          <w:rStyle w:val="s1"/>
          <w:sz w:val="28"/>
          <w:szCs w:val="28"/>
        </w:rPr>
        <w:t>Особливості догляду за пацієнтами з порушеннями функцій шлунково-кишкового тракту</w:t>
      </w:r>
    </w:p>
    <w:p w14:paraId="177A1195" w14:textId="77777777" w:rsidR="00EE623D" w:rsidRPr="00EE623D" w:rsidRDefault="00EE623D" w:rsidP="00EE623D">
      <w:pPr>
        <w:pStyle w:val="p1"/>
        <w:numPr>
          <w:ilvl w:val="0"/>
          <w:numId w:val="296"/>
        </w:numPr>
        <w:rPr>
          <w:sz w:val="28"/>
          <w:szCs w:val="28"/>
        </w:rPr>
      </w:pPr>
      <w:r w:rsidRPr="00EE623D">
        <w:rPr>
          <w:rStyle w:val="s1"/>
          <w:sz w:val="28"/>
          <w:szCs w:val="28"/>
        </w:rPr>
        <w:t>Застосування клізм</w:t>
      </w:r>
    </w:p>
    <w:p w14:paraId="19796A16" w14:textId="77777777" w:rsidR="00EE623D" w:rsidRPr="00EE623D" w:rsidRDefault="00EE623D" w:rsidP="00EE623D">
      <w:pPr>
        <w:pStyle w:val="p1"/>
        <w:numPr>
          <w:ilvl w:val="0"/>
          <w:numId w:val="296"/>
        </w:numPr>
        <w:rPr>
          <w:sz w:val="28"/>
          <w:szCs w:val="28"/>
        </w:rPr>
      </w:pPr>
      <w:r w:rsidRPr="00EE623D">
        <w:rPr>
          <w:rStyle w:val="s1"/>
          <w:sz w:val="28"/>
          <w:szCs w:val="28"/>
        </w:rPr>
        <w:t>Методика та правила постановки клізм</w:t>
      </w:r>
    </w:p>
    <w:p w14:paraId="2067DD0D" w14:textId="77777777" w:rsidR="00EE623D" w:rsidRPr="00EE623D" w:rsidRDefault="00EE623D" w:rsidP="00EE623D">
      <w:pPr>
        <w:pStyle w:val="p1"/>
        <w:numPr>
          <w:ilvl w:val="0"/>
          <w:numId w:val="296"/>
        </w:numPr>
        <w:rPr>
          <w:sz w:val="28"/>
          <w:szCs w:val="28"/>
        </w:rPr>
      </w:pPr>
      <w:r w:rsidRPr="00EE623D">
        <w:rPr>
          <w:rStyle w:val="s1"/>
          <w:sz w:val="28"/>
          <w:szCs w:val="28"/>
        </w:rPr>
        <w:t>Показання та протипоказання до клізм</w:t>
      </w:r>
    </w:p>
    <w:p w14:paraId="51297162" w14:textId="77777777" w:rsidR="00EE623D" w:rsidRPr="00EE623D" w:rsidRDefault="00EE623D" w:rsidP="00EE623D">
      <w:pPr>
        <w:pStyle w:val="p1"/>
        <w:numPr>
          <w:ilvl w:val="0"/>
          <w:numId w:val="296"/>
        </w:numPr>
        <w:rPr>
          <w:sz w:val="28"/>
          <w:szCs w:val="28"/>
        </w:rPr>
      </w:pPr>
      <w:r w:rsidRPr="00EE623D">
        <w:rPr>
          <w:rStyle w:val="s1"/>
          <w:sz w:val="28"/>
          <w:szCs w:val="28"/>
        </w:rPr>
        <w:t>Спостереження після проведення процедури</w:t>
      </w:r>
    </w:p>
    <w:p w14:paraId="2D346DF8" w14:textId="77777777" w:rsidR="0035098A" w:rsidRDefault="0035098A"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9FE82C9" w14:textId="4A787113" w:rsidR="00A670BE" w:rsidRPr="00A670BE" w:rsidRDefault="00A670BE" w:rsidP="00A670BE">
      <w:pPr>
        <w:spacing w:before="100" w:beforeAutospacing="1" w:after="100" w:afterAutospacing="1" w:line="240" w:lineRule="auto"/>
        <w:outlineLvl w:val="0"/>
        <w:rPr>
          <w:rFonts w:ascii="Times New Roman" w:eastAsia="Times New Roman" w:hAnsi="Times New Roman" w:cs="Times New Roman"/>
          <w:b/>
          <w:bCs/>
          <w:kern w:val="36"/>
          <w:sz w:val="28"/>
          <w:szCs w:val="28"/>
          <w:lang w:val="ru-RU"/>
          <w14:ligatures w14:val="none"/>
        </w:rPr>
      </w:pPr>
      <w:r w:rsidRPr="00A670BE">
        <w:rPr>
          <w:rFonts w:ascii="Times New Roman" w:eastAsia="Times New Roman" w:hAnsi="Times New Roman" w:cs="Times New Roman"/>
          <w:b/>
          <w:bCs/>
          <w:kern w:val="36"/>
          <w:sz w:val="28"/>
          <w:szCs w:val="28"/>
          <w14:ligatures w14:val="none"/>
        </w:rPr>
        <w:t>1. Особливості догляду за пацієнтами з порушеннями функцій шлунково-кишкового тракту</w:t>
      </w:r>
    </w:p>
    <w:p w14:paraId="377652F3" w14:textId="2ABD9D0B" w:rsidR="00A670BE" w:rsidRPr="00DC400C" w:rsidRDefault="00A670BE" w:rsidP="00DC400C">
      <w:pPr>
        <w:spacing w:before="100" w:beforeAutospacing="1" w:after="100" w:afterAutospacing="1" w:line="240" w:lineRule="auto"/>
        <w:rPr>
          <w:rFonts w:ascii="Times New Roman" w:hAnsi="Times New Roman" w:cs="Times New Roman"/>
          <w:kern w:val="0"/>
          <w:sz w:val="28"/>
          <w:szCs w:val="28"/>
          <w:lang w:val="ru-RU"/>
          <w14:ligatures w14:val="none"/>
        </w:rPr>
      </w:pPr>
      <w:r w:rsidRPr="00A670BE">
        <w:rPr>
          <w:rFonts w:ascii="Times New Roman" w:hAnsi="Times New Roman" w:cs="Times New Roman"/>
          <w:kern w:val="0"/>
          <w:sz w:val="28"/>
          <w:szCs w:val="28"/>
          <w14:ligatures w14:val="none"/>
        </w:rPr>
        <w:t>Пацієнти з порушеннями функцій шлунково-кишкового тракту (ШКТ) потребують спеціалізованого комплексного догляду, який включає контроль фізіологічного стану, харчування, гігієни та профілактику ускладнень. Основна мета догляду — забезпечити ефективну підтримку травлення, запобігти дегідратації, інтоксикації та пролежням, а також сприяти швидшому відновленню функцій органів ШКТ.</w:t>
      </w:r>
    </w:p>
    <w:p w14:paraId="5158F910" w14:textId="77777777" w:rsidR="00A670BE" w:rsidRPr="00DC400C" w:rsidRDefault="00A670BE" w:rsidP="00A670B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DC400C">
        <w:rPr>
          <w:rFonts w:ascii="Times New Roman" w:eastAsia="Times New Roman" w:hAnsi="Times New Roman" w:cs="Times New Roman"/>
          <w:b/>
          <w:bCs/>
          <w:kern w:val="0"/>
          <w:sz w:val="28"/>
          <w:szCs w:val="28"/>
          <w14:ligatures w14:val="none"/>
        </w:rPr>
        <w:t>1.1. Спостереження за травленням</w:t>
      </w:r>
    </w:p>
    <w:p w14:paraId="5D57AAE9" w14:textId="77777777" w:rsidR="00A670BE" w:rsidRPr="00A670BE" w:rsidRDefault="00A670BE" w:rsidP="00A670BE">
      <w:pPr>
        <w:numPr>
          <w:ilvl w:val="0"/>
          <w:numId w:val="297"/>
        </w:numPr>
        <w:spacing w:before="100" w:beforeAutospacing="1" w:after="100" w:afterAutospacing="1" w:line="240" w:lineRule="auto"/>
        <w:rPr>
          <w:rFonts w:ascii="Times New Roman" w:hAnsi="Times New Roman" w:cs="Times New Roman"/>
          <w:kern w:val="0"/>
          <w:sz w:val="28"/>
          <w:szCs w:val="28"/>
          <w14:ligatures w14:val="none"/>
        </w:rPr>
      </w:pPr>
      <w:r w:rsidRPr="00DC400C">
        <w:rPr>
          <w:rFonts w:ascii="Times New Roman" w:hAnsi="Times New Roman" w:cs="Times New Roman"/>
          <w:b/>
          <w:bCs/>
          <w:kern w:val="0"/>
          <w:sz w:val="28"/>
          <w:szCs w:val="28"/>
          <w14:ligatures w14:val="none"/>
        </w:rPr>
        <w:t>Стілець:</w:t>
      </w:r>
      <w:r w:rsidRPr="00A670BE">
        <w:rPr>
          <w:rFonts w:ascii="Times New Roman" w:hAnsi="Times New Roman" w:cs="Times New Roman"/>
          <w:kern w:val="0"/>
          <w:sz w:val="28"/>
          <w:szCs w:val="28"/>
          <w14:ligatures w14:val="none"/>
        </w:rPr>
        <w:t xml:space="preserve"> регулярний контроль частоти, консистенції, кольору та наявності патологічних домішок (кров, слиз, гній). Це дозволяє своєчасно виявити діарею, закрепи, кровотечі або ознаки запалення.</w:t>
      </w:r>
    </w:p>
    <w:p w14:paraId="07448D28" w14:textId="77777777" w:rsidR="00A670BE" w:rsidRPr="00A670BE" w:rsidRDefault="00A670BE" w:rsidP="00A670BE">
      <w:pPr>
        <w:numPr>
          <w:ilvl w:val="0"/>
          <w:numId w:val="297"/>
        </w:numPr>
        <w:spacing w:before="100" w:beforeAutospacing="1" w:after="100" w:afterAutospacing="1" w:line="240" w:lineRule="auto"/>
        <w:rPr>
          <w:rFonts w:ascii="Times New Roman" w:hAnsi="Times New Roman" w:cs="Times New Roman"/>
          <w:kern w:val="0"/>
          <w:sz w:val="28"/>
          <w:szCs w:val="28"/>
          <w14:ligatures w14:val="none"/>
        </w:rPr>
      </w:pPr>
      <w:r w:rsidRPr="00DC400C">
        <w:rPr>
          <w:rFonts w:ascii="Times New Roman" w:hAnsi="Times New Roman" w:cs="Times New Roman"/>
          <w:b/>
          <w:bCs/>
          <w:kern w:val="0"/>
          <w:sz w:val="28"/>
          <w:szCs w:val="28"/>
          <w14:ligatures w14:val="none"/>
        </w:rPr>
        <w:t>Нудота та блювання:</w:t>
      </w:r>
      <w:r w:rsidRPr="00A670BE">
        <w:rPr>
          <w:rFonts w:ascii="Times New Roman" w:hAnsi="Times New Roman" w:cs="Times New Roman"/>
          <w:kern w:val="0"/>
          <w:sz w:val="28"/>
          <w:szCs w:val="28"/>
          <w14:ligatures w14:val="none"/>
        </w:rPr>
        <w:t xml:space="preserve"> фіксують наявність, частоту та інтенсивність; оцінюють можливі причини (порушення дієти, післяопераційний стан, медикаментозна терапія).</w:t>
      </w:r>
    </w:p>
    <w:p w14:paraId="3AEA8081" w14:textId="335C9CA1" w:rsidR="00A670BE" w:rsidRPr="00DC400C" w:rsidRDefault="00A670BE" w:rsidP="00A670BE">
      <w:pPr>
        <w:numPr>
          <w:ilvl w:val="0"/>
          <w:numId w:val="297"/>
        </w:numPr>
        <w:spacing w:before="100" w:beforeAutospacing="1" w:after="100" w:afterAutospacing="1" w:line="240" w:lineRule="auto"/>
        <w:rPr>
          <w:rFonts w:ascii="Times New Roman" w:hAnsi="Times New Roman" w:cs="Times New Roman"/>
          <w:kern w:val="0"/>
          <w:sz w:val="28"/>
          <w:szCs w:val="28"/>
          <w14:ligatures w14:val="none"/>
        </w:rPr>
      </w:pPr>
      <w:r w:rsidRPr="00DC400C">
        <w:rPr>
          <w:rFonts w:ascii="Times New Roman" w:hAnsi="Times New Roman" w:cs="Times New Roman"/>
          <w:b/>
          <w:bCs/>
          <w:kern w:val="0"/>
          <w:sz w:val="28"/>
          <w:szCs w:val="28"/>
          <w14:ligatures w14:val="none"/>
        </w:rPr>
        <w:t>Здуття живота та метеоризм:</w:t>
      </w:r>
      <w:r w:rsidRPr="00A670BE">
        <w:rPr>
          <w:rFonts w:ascii="Times New Roman" w:hAnsi="Times New Roman" w:cs="Times New Roman"/>
          <w:kern w:val="0"/>
          <w:sz w:val="28"/>
          <w:szCs w:val="28"/>
          <w14:ligatures w14:val="none"/>
        </w:rPr>
        <w:t xml:space="preserve"> контроль допомагає оцінити перистальтику кишечника та функціональний стан травної системи; своєчасне виявлення здуття дозволяє запобігти больовому синдрому та ускладненням.</w:t>
      </w:r>
    </w:p>
    <w:p w14:paraId="1CCCDDC6" w14:textId="52ACCCE8" w:rsidR="00A670BE" w:rsidRPr="00DC400C" w:rsidRDefault="00A670BE" w:rsidP="00DC400C">
      <w:pPr>
        <w:spacing w:before="100" w:beforeAutospacing="1" w:after="100" w:afterAutospacing="1" w:line="240" w:lineRule="auto"/>
        <w:rPr>
          <w:rFonts w:ascii="Times New Roman" w:hAnsi="Times New Roman" w:cs="Times New Roman"/>
          <w:kern w:val="0"/>
          <w:sz w:val="28"/>
          <w:szCs w:val="28"/>
          <w:lang w:val="ru-RU"/>
          <w14:ligatures w14:val="none"/>
        </w:rPr>
      </w:pPr>
      <w:r w:rsidRPr="00A670BE">
        <w:rPr>
          <w:rFonts w:ascii="Times New Roman" w:hAnsi="Times New Roman" w:cs="Times New Roman"/>
          <w:kern w:val="0"/>
          <w:sz w:val="28"/>
          <w:szCs w:val="28"/>
          <w14:ligatures w14:val="none"/>
        </w:rPr>
        <w:t>Практичні рекомендації: ведення щоденника травлення, фіксація всіх змін у медичній карті, негайне повідомлення лікаря про патологічні прояви.</w:t>
      </w:r>
    </w:p>
    <w:p w14:paraId="7A64C879" w14:textId="77777777" w:rsidR="00A670BE" w:rsidRPr="00DC400C" w:rsidRDefault="00A670BE" w:rsidP="00A670B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DC400C">
        <w:rPr>
          <w:rFonts w:ascii="Times New Roman" w:eastAsia="Times New Roman" w:hAnsi="Times New Roman" w:cs="Times New Roman"/>
          <w:b/>
          <w:bCs/>
          <w:kern w:val="0"/>
          <w:sz w:val="28"/>
          <w:szCs w:val="28"/>
          <w14:ligatures w14:val="none"/>
        </w:rPr>
        <w:t>1.2. Дотримання дієти та питного режиму</w:t>
      </w:r>
    </w:p>
    <w:p w14:paraId="076BB81B" w14:textId="77777777" w:rsidR="00A670BE" w:rsidRPr="00A670BE" w:rsidRDefault="00A670BE" w:rsidP="00A670BE">
      <w:pPr>
        <w:numPr>
          <w:ilvl w:val="0"/>
          <w:numId w:val="298"/>
        </w:numPr>
        <w:spacing w:before="100" w:beforeAutospacing="1" w:after="100" w:afterAutospacing="1" w:line="240" w:lineRule="auto"/>
        <w:rPr>
          <w:rFonts w:ascii="Times New Roman" w:hAnsi="Times New Roman" w:cs="Times New Roman"/>
          <w:kern w:val="0"/>
          <w:sz w:val="28"/>
          <w:szCs w:val="28"/>
          <w14:ligatures w14:val="none"/>
        </w:rPr>
      </w:pPr>
      <w:r w:rsidRPr="00DC400C">
        <w:rPr>
          <w:rFonts w:ascii="Times New Roman" w:hAnsi="Times New Roman" w:cs="Times New Roman"/>
          <w:b/>
          <w:bCs/>
          <w:kern w:val="0"/>
          <w:sz w:val="28"/>
          <w:szCs w:val="28"/>
          <w14:ligatures w14:val="none"/>
        </w:rPr>
        <w:t>Індивідуальна дієта:</w:t>
      </w:r>
      <w:r w:rsidRPr="00A670BE">
        <w:rPr>
          <w:rFonts w:ascii="Times New Roman" w:hAnsi="Times New Roman" w:cs="Times New Roman"/>
          <w:kern w:val="0"/>
          <w:sz w:val="28"/>
          <w:szCs w:val="28"/>
          <w14:ligatures w14:val="none"/>
        </w:rPr>
        <w:t xml:space="preserve"> визначається лікарем залежно від типу захворювання, порушень функцій ШКТ та стану пацієнта.</w:t>
      </w:r>
    </w:p>
    <w:p w14:paraId="4A8297BC" w14:textId="77777777" w:rsidR="00A670BE" w:rsidRPr="00A670BE" w:rsidRDefault="00A670BE" w:rsidP="00A670BE">
      <w:pPr>
        <w:numPr>
          <w:ilvl w:val="1"/>
          <w:numId w:val="298"/>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Наприклад, при гострому гастриті або післяопераціях на шлунку призначають щадну рідку або напіврідку дієту.</w:t>
      </w:r>
    </w:p>
    <w:p w14:paraId="0F03DC6B" w14:textId="77777777" w:rsidR="00A670BE" w:rsidRPr="00A670BE" w:rsidRDefault="00A670BE" w:rsidP="00A670BE">
      <w:pPr>
        <w:numPr>
          <w:ilvl w:val="1"/>
          <w:numId w:val="298"/>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lastRenderedPageBreak/>
        <w:t>При діареї рекомендовано виключення продуктів, що підсилюють бродіння та подразнюють слизову (молочні продукти, сирі овочі, газовані напої).</w:t>
      </w:r>
    </w:p>
    <w:p w14:paraId="222BB589" w14:textId="77777777" w:rsidR="00A670BE" w:rsidRPr="00A670BE" w:rsidRDefault="00A670BE" w:rsidP="00A670BE">
      <w:pPr>
        <w:numPr>
          <w:ilvl w:val="1"/>
          <w:numId w:val="298"/>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При закрепах акцент на волокнисту їжу та підвищене споживання рідини.</w:t>
      </w:r>
    </w:p>
    <w:p w14:paraId="01E0193F" w14:textId="77777777" w:rsidR="00A670BE" w:rsidRPr="00A670BE" w:rsidRDefault="00A670BE" w:rsidP="00A670BE">
      <w:pPr>
        <w:numPr>
          <w:ilvl w:val="0"/>
          <w:numId w:val="298"/>
        </w:numPr>
        <w:spacing w:before="100" w:beforeAutospacing="1" w:after="100" w:afterAutospacing="1" w:line="240" w:lineRule="auto"/>
        <w:rPr>
          <w:rFonts w:ascii="Times New Roman" w:hAnsi="Times New Roman" w:cs="Times New Roman"/>
          <w:kern w:val="0"/>
          <w:sz w:val="28"/>
          <w:szCs w:val="28"/>
          <w14:ligatures w14:val="none"/>
        </w:rPr>
      </w:pPr>
      <w:r w:rsidRPr="00BB2B13">
        <w:rPr>
          <w:rFonts w:ascii="Times New Roman" w:hAnsi="Times New Roman" w:cs="Times New Roman"/>
          <w:b/>
          <w:bCs/>
          <w:kern w:val="0"/>
          <w:sz w:val="28"/>
          <w:szCs w:val="28"/>
          <w14:ligatures w14:val="none"/>
        </w:rPr>
        <w:t>Контроль калорійності та об’єму рідини:</w:t>
      </w:r>
      <w:r w:rsidRPr="00A670BE">
        <w:rPr>
          <w:rFonts w:ascii="Times New Roman" w:hAnsi="Times New Roman" w:cs="Times New Roman"/>
          <w:kern w:val="0"/>
          <w:sz w:val="28"/>
          <w:szCs w:val="28"/>
          <w14:ligatures w14:val="none"/>
        </w:rPr>
        <w:t xml:space="preserve"> забезпечує підтримку енергетичного балансу та водно-електролітного стану, що особливо важливо при діареї, блюванні або післяопераціях.</w:t>
      </w:r>
    </w:p>
    <w:p w14:paraId="4E5F3107" w14:textId="21CCFF50" w:rsidR="00A670BE" w:rsidRPr="00BB2B13" w:rsidRDefault="00A670BE" w:rsidP="00BB2B13">
      <w:pPr>
        <w:numPr>
          <w:ilvl w:val="0"/>
          <w:numId w:val="298"/>
        </w:numPr>
        <w:spacing w:before="100" w:beforeAutospacing="1" w:after="100" w:afterAutospacing="1" w:line="240" w:lineRule="auto"/>
        <w:rPr>
          <w:rFonts w:ascii="Times New Roman" w:hAnsi="Times New Roman" w:cs="Times New Roman"/>
          <w:kern w:val="0"/>
          <w:sz w:val="28"/>
          <w:szCs w:val="28"/>
          <w14:ligatures w14:val="none"/>
        </w:rPr>
      </w:pPr>
      <w:r w:rsidRPr="00BB2B13">
        <w:rPr>
          <w:rFonts w:ascii="Times New Roman" w:hAnsi="Times New Roman" w:cs="Times New Roman"/>
          <w:b/>
          <w:bCs/>
          <w:kern w:val="0"/>
          <w:sz w:val="28"/>
          <w:szCs w:val="28"/>
          <w14:ligatures w14:val="none"/>
        </w:rPr>
        <w:t xml:space="preserve">Питний режим: </w:t>
      </w:r>
      <w:r w:rsidRPr="00A670BE">
        <w:rPr>
          <w:rFonts w:ascii="Times New Roman" w:hAnsi="Times New Roman" w:cs="Times New Roman"/>
          <w:kern w:val="0"/>
          <w:sz w:val="28"/>
          <w:szCs w:val="28"/>
          <w14:ligatures w14:val="none"/>
        </w:rPr>
        <w:t>часті прийоми води та електролітних розчинів, особливо у пацієнтів із підвищеною втратою рідини.</w:t>
      </w:r>
    </w:p>
    <w:p w14:paraId="34E8B64C" w14:textId="77777777" w:rsidR="00A670BE" w:rsidRPr="00BB2B13" w:rsidRDefault="00A670BE" w:rsidP="00A670B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BB2B13">
        <w:rPr>
          <w:rFonts w:ascii="Times New Roman" w:eastAsia="Times New Roman" w:hAnsi="Times New Roman" w:cs="Times New Roman"/>
          <w:b/>
          <w:bCs/>
          <w:kern w:val="0"/>
          <w:sz w:val="28"/>
          <w:szCs w:val="28"/>
          <w14:ligatures w14:val="none"/>
        </w:rPr>
        <w:t>1.3. Гігієнічний догляд та профілактика ускладнень</w:t>
      </w:r>
    </w:p>
    <w:p w14:paraId="5EA64737" w14:textId="77777777" w:rsidR="00A670BE" w:rsidRPr="00A670BE" w:rsidRDefault="00A670BE" w:rsidP="00A670BE">
      <w:pPr>
        <w:numPr>
          <w:ilvl w:val="0"/>
          <w:numId w:val="299"/>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Гігієна шкіри та слизових: регулярне підмивання, обробка аногенітальної ділянки при діареї або нетриманні, використання захисних кремів для профілактики подразнення та дерматитів.</w:t>
      </w:r>
    </w:p>
    <w:p w14:paraId="2C06FF5E" w14:textId="77777777" w:rsidR="00A670BE" w:rsidRPr="00A670BE" w:rsidRDefault="00A670BE" w:rsidP="00A670BE">
      <w:pPr>
        <w:numPr>
          <w:ilvl w:val="0"/>
          <w:numId w:val="299"/>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Профілактика пролежнів: своєчасне змінювання положення пацієнта, використання анатомічних матраців, контроль цілісності шкіри.</w:t>
      </w:r>
    </w:p>
    <w:p w14:paraId="237F92B1" w14:textId="77777777" w:rsidR="00A670BE" w:rsidRPr="00A670BE" w:rsidRDefault="00A670BE" w:rsidP="00A670BE">
      <w:pPr>
        <w:numPr>
          <w:ilvl w:val="0"/>
          <w:numId w:val="299"/>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Дегідратація: контроль маси тіла, спожитої рідини та діурезу; при необхідності введення рідин внутрішньовенно.</w:t>
      </w:r>
    </w:p>
    <w:p w14:paraId="472D16F5" w14:textId="267A3EE7" w:rsidR="00A670BE" w:rsidRPr="00732466" w:rsidRDefault="00A670BE" w:rsidP="00732466">
      <w:pPr>
        <w:numPr>
          <w:ilvl w:val="0"/>
          <w:numId w:val="299"/>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Санітарно-гігієнічні заходи: дотримання правил асептики при проведенні процедур, зокрема клізм та ентерального харчування; чистота постільної та натільної білизни.</w:t>
      </w:r>
    </w:p>
    <w:p w14:paraId="27D681CF" w14:textId="77777777" w:rsidR="00A670BE" w:rsidRPr="00732466" w:rsidRDefault="00A670BE" w:rsidP="00A670B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732466">
        <w:rPr>
          <w:rFonts w:ascii="Times New Roman" w:eastAsia="Times New Roman" w:hAnsi="Times New Roman" w:cs="Times New Roman"/>
          <w:b/>
          <w:bCs/>
          <w:kern w:val="0"/>
          <w:sz w:val="28"/>
          <w:szCs w:val="28"/>
          <w14:ligatures w14:val="none"/>
        </w:rPr>
        <w:t>1.4. Додаткові аспекти догляду</w:t>
      </w:r>
    </w:p>
    <w:p w14:paraId="6B3E9CA4" w14:textId="77777777" w:rsidR="00A670BE" w:rsidRPr="00A670BE" w:rsidRDefault="00A670BE" w:rsidP="00A670BE">
      <w:pPr>
        <w:numPr>
          <w:ilvl w:val="0"/>
          <w:numId w:val="300"/>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Спостереження за реакцією на лікувальні та дієтичні заходи: оцінка ефективності призначеної дієти, ліків, пробіотиків чи регідратаційних розчинів.</w:t>
      </w:r>
    </w:p>
    <w:p w14:paraId="5C0C337E" w14:textId="77777777" w:rsidR="00A670BE" w:rsidRPr="00A670BE" w:rsidRDefault="00A670BE" w:rsidP="00A670BE">
      <w:pPr>
        <w:numPr>
          <w:ilvl w:val="0"/>
          <w:numId w:val="300"/>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Психологічний комфорт пацієнта: пояснення мети процедур, створення максимально комфортних умов для прийому їжі та гігієни.</w:t>
      </w:r>
    </w:p>
    <w:p w14:paraId="7FA852B4" w14:textId="0F74E28B" w:rsidR="00A670BE" w:rsidRPr="00732466" w:rsidRDefault="00A670BE" w:rsidP="00732466">
      <w:pPr>
        <w:numPr>
          <w:ilvl w:val="0"/>
          <w:numId w:val="300"/>
        </w:num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Документування: фіксація всіх спостережень у медичній карті пацієнта для корекції лікувального плану та оперативного реагування на ускладнення.</w:t>
      </w:r>
    </w:p>
    <w:p w14:paraId="7779C324" w14:textId="77777777" w:rsidR="00A670BE" w:rsidRDefault="00A670BE" w:rsidP="00A670BE">
      <w:pPr>
        <w:spacing w:before="100" w:beforeAutospacing="1" w:after="100" w:afterAutospacing="1" w:line="240" w:lineRule="auto"/>
        <w:rPr>
          <w:rFonts w:ascii="Times New Roman" w:hAnsi="Times New Roman" w:cs="Times New Roman"/>
          <w:kern w:val="0"/>
          <w:sz w:val="28"/>
          <w:szCs w:val="28"/>
          <w14:ligatures w14:val="none"/>
        </w:rPr>
      </w:pPr>
      <w:r w:rsidRPr="00A670BE">
        <w:rPr>
          <w:rFonts w:ascii="Times New Roman" w:hAnsi="Times New Roman" w:cs="Times New Roman"/>
          <w:kern w:val="0"/>
          <w:sz w:val="28"/>
          <w:szCs w:val="28"/>
          <w14:ligatures w14:val="none"/>
        </w:rPr>
        <w:t>Таким чином, догляд за пацієнтами з порушеннями функцій шлунково-кишкового тракту вимагає комплексного, індивідуалізованого підходу, що включає постійний моніторинг травлення, дотримання дієти та питного режиму, гігієну та профілактику ускладнень. Цей підхід забезпечує швидше відновлення функцій ШКТ, зменшення ризику післяопераційних та терапевтичних ускладнень і покращення загального стану пацієнта.</w:t>
      </w:r>
    </w:p>
    <w:p w14:paraId="2ED1D307" w14:textId="77777777" w:rsidR="00071157" w:rsidRDefault="00071157" w:rsidP="00A670BE">
      <w:pPr>
        <w:spacing w:before="100" w:beforeAutospacing="1" w:after="100" w:afterAutospacing="1" w:line="240" w:lineRule="auto"/>
        <w:rPr>
          <w:rFonts w:ascii="Times New Roman" w:hAnsi="Times New Roman" w:cs="Times New Roman"/>
          <w:kern w:val="0"/>
          <w:sz w:val="28"/>
          <w:szCs w:val="28"/>
          <w14:ligatures w14:val="none"/>
        </w:rPr>
      </w:pPr>
    </w:p>
    <w:p w14:paraId="57438A60" w14:textId="54035E79" w:rsidR="00A5089B" w:rsidRPr="00531A70" w:rsidRDefault="00071157">
      <w:pPr>
        <w:pStyle w:val="1"/>
        <w:rPr>
          <w:rFonts w:ascii="Times New Roman" w:eastAsia="Times New Roman" w:hAnsi="Times New Roman" w:cs="Times New Roman"/>
          <w:b/>
          <w:bCs/>
          <w:color w:val="000000" w:themeColor="text1"/>
          <w:kern w:val="36"/>
          <w:sz w:val="28"/>
          <w:szCs w:val="28"/>
          <w14:ligatures w14:val="none"/>
        </w:rPr>
      </w:pPr>
      <w:r w:rsidRPr="00531A70">
        <w:rPr>
          <w:rFonts w:ascii="Times New Roman" w:hAnsi="Times New Roman" w:cs="Times New Roman"/>
          <w:b/>
          <w:bCs/>
          <w:color w:val="000000" w:themeColor="text1"/>
          <w:kern w:val="0"/>
          <w:sz w:val="28"/>
          <w:szCs w:val="28"/>
          <w14:ligatures w14:val="none"/>
        </w:rPr>
        <w:lastRenderedPageBreak/>
        <w:t>2.</w:t>
      </w:r>
      <w:r w:rsidR="00A5089B" w:rsidRPr="00531A70">
        <w:rPr>
          <w:rFonts w:ascii="Times New Roman" w:eastAsia="Times New Roman" w:hAnsi="Times New Roman" w:cs="Times New Roman"/>
          <w:b/>
          <w:bCs/>
          <w:color w:val="000000" w:themeColor="text1"/>
          <w:kern w:val="36"/>
          <w:sz w:val="28"/>
          <w:szCs w:val="28"/>
          <w14:ligatures w14:val="none"/>
        </w:rPr>
        <w:t xml:space="preserve"> Застосування клізм у догляді за пацієнтами з порушеннями функцій шлунково-кишкового тракту</w:t>
      </w:r>
    </w:p>
    <w:p w14:paraId="47208C72" w14:textId="06D727EE" w:rsidR="00A5089B" w:rsidRDefault="00A5089B" w:rsidP="00F42DA7">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Клізма є одним із базових методів лікувально-профілактичного догляду за пацієнтами з порушеннями функцій шлунково-кишкового тракту. Вона полягає у введенні рідини або лікарських розчинів у нижні відділи товстого кишечника з метою очищення, лікування, стимуляції перистальтики або підготовки до діагностичних і лікувальних втручань. У сучасній клінічній практиці клізми застосовують строго за показаннями, з дотриманням правил асептики, індивідуального підходу та контролю стану пацієнта.</w:t>
      </w:r>
    </w:p>
    <w:p w14:paraId="62E80EA1" w14:textId="77777777" w:rsidR="00F42DA7" w:rsidRPr="00F42DA7" w:rsidRDefault="00F42DA7" w:rsidP="00F42DA7">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3C7995D8" w14:textId="5FA5B7D3" w:rsidR="00A5089B" w:rsidRPr="00F42DA7" w:rsidRDefault="00F42DA7" w:rsidP="00F42DA7">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F42DA7">
        <w:rPr>
          <w:rFonts w:ascii="Times New Roman" w:eastAsia="Times New Roman" w:hAnsi="Times New Roman" w:cs="Times New Roman"/>
          <w:b/>
          <w:bCs/>
          <w:color w:val="000000" w:themeColor="text1"/>
          <w:kern w:val="0"/>
          <w:sz w:val="28"/>
          <w:szCs w:val="28"/>
          <w14:ligatures w14:val="none"/>
        </w:rPr>
        <w:t>2.1.</w:t>
      </w:r>
      <w:r w:rsidR="00A5089B" w:rsidRPr="00F42DA7">
        <w:rPr>
          <w:rFonts w:ascii="Times New Roman" w:eastAsia="Times New Roman" w:hAnsi="Times New Roman" w:cs="Times New Roman"/>
          <w:b/>
          <w:bCs/>
          <w:color w:val="000000" w:themeColor="text1"/>
          <w:kern w:val="0"/>
          <w:sz w:val="28"/>
          <w:szCs w:val="28"/>
          <w14:ligatures w14:val="none"/>
        </w:rPr>
        <w:t>Мета застосування клізм</w:t>
      </w:r>
    </w:p>
    <w:p w14:paraId="1F764D3F" w14:textId="77777777" w:rsidR="00A5089B" w:rsidRPr="00531A70"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Основною метою клізм є:</w:t>
      </w:r>
    </w:p>
    <w:p w14:paraId="187E3232" w14:textId="77777777" w:rsidR="00A5089B" w:rsidRPr="00531A70" w:rsidRDefault="00A5089B" w:rsidP="00A5089B">
      <w:pPr>
        <w:numPr>
          <w:ilvl w:val="0"/>
          <w:numId w:val="30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очищення кишечника від калових мас і газів;</w:t>
      </w:r>
    </w:p>
    <w:p w14:paraId="3C586681" w14:textId="77777777" w:rsidR="00A5089B" w:rsidRPr="00531A70" w:rsidRDefault="00A5089B" w:rsidP="00A5089B">
      <w:pPr>
        <w:numPr>
          <w:ilvl w:val="0"/>
          <w:numId w:val="30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зменшення явищ інтоксикації організму;</w:t>
      </w:r>
    </w:p>
    <w:p w14:paraId="26614180" w14:textId="77777777" w:rsidR="00A5089B" w:rsidRPr="00531A70" w:rsidRDefault="00A5089B" w:rsidP="00A5089B">
      <w:pPr>
        <w:numPr>
          <w:ilvl w:val="0"/>
          <w:numId w:val="30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стимуляція або нормалізація перистальтики;</w:t>
      </w:r>
    </w:p>
    <w:p w14:paraId="7C1A8EC8" w14:textId="77777777" w:rsidR="00A5089B" w:rsidRPr="00531A70" w:rsidRDefault="00A5089B" w:rsidP="00A5089B">
      <w:pPr>
        <w:numPr>
          <w:ilvl w:val="0"/>
          <w:numId w:val="30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введення лікарських засобів місцевої дії;</w:t>
      </w:r>
    </w:p>
    <w:p w14:paraId="21E49335" w14:textId="77777777" w:rsidR="00A5089B" w:rsidRPr="00531A70" w:rsidRDefault="00A5089B" w:rsidP="00A5089B">
      <w:pPr>
        <w:numPr>
          <w:ilvl w:val="0"/>
          <w:numId w:val="30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підготовка пацієнта до обстежень, операцій або пологів;</w:t>
      </w:r>
    </w:p>
    <w:p w14:paraId="0DDC0124" w14:textId="58BDDF53" w:rsidR="00A5089B" w:rsidRPr="00F42DA7" w:rsidRDefault="00A5089B" w:rsidP="00A5089B">
      <w:pPr>
        <w:numPr>
          <w:ilvl w:val="0"/>
          <w:numId w:val="301"/>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полегшення загального стану пацієнта при тривалому лежачому режимі.</w:t>
      </w:r>
    </w:p>
    <w:p w14:paraId="2EA48FEA" w14:textId="73A18001" w:rsidR="00A5089B" w:rsidRPr="00F42DA7" w:rsidRDefault="00A5089B" w:rsidP="00F42DA7">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Клізми особливо важливі у догляді за післяопераційними, тяжкохворими, неврологічними та геріатричними пацієнтами.</w:t>
      </w:r>
    </w:p>
    <w:p w14:paraId="629D8798" w14:textId="3185E21F" w:rsidR="00A5089B" w:rsidRPr="00F42DA7" w:rsidRDefault="00F42DA7" w:rsidP="00F42DA7">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F42DA7">
        <w:rPr>
          <w:rFonts w:ascii="Times New Roman" w:eastAsia="Times New Roman" w:hAnsi="Times New Roman" w:cs="Times New Roman"/>
          <w:b/>
          <w:bCs/>
          <w:color w:val="000000" w:themeColor="text1"/>
          <w:kern w:val="0"/>
          <w:sz w:val="28"/>
          <w:szCs w:val="28"/>
          <w14:ligatures w14:val="none"/>
        </w:rPr>
        <w:t>2.2.</w:t>
      </w:r>
      <w:r w:rsidR="00A5089B" w:rsidRPr="00F42DA7">
        <w:rPr>
          <w:rFonts w:ascii="Times New Roman" w:eastAsia="Times New Roman" w:hAnsi="Times New Roman" w:cs="Times New Roman"/>
          <w:b/>
          <w:bCs/>
          <w:color w:val="000000" w:themeColor="text1"/>
          <w:kern w:val="0"/>
          <w:sz w:val="28"/>
          <w:szCs w:val="28"/>
          <w14:ligatures w14:val="none"/>
        </w:rPr>
        <w:t>Види клізм</w:t>
      </w:r>
    </w:p>
    <w:p w14:paraId="35E9F9FB" w14:textId="5D91FA1A" w:rsidR="00A5089B" w:rsidRPr="00297418" w:rsidRDefault="00A5089B" w:rsidP="00297418">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F42DA7">
        <w:rPr>
          <w:rFonts w:ascii="Times New Roman" w:eastAsia="Times New Roman" w:hAnsi="Times New Roman" w:cs="Times New Roman"/>
          <w:b/>
          <w:bCs/>
          <w:color w:val="000000" w:themeColor="text1"/>
          <w:kern w:val="0"/>
          <w:sz w:val="28"/>
          <w:szCs w:val="28"/>
          <w14:ligatures w14:val="none"/>
        </w:rPr>
        <w:t>1. Очисна клізма</w:t>
      </w:r>
    </w:p>
    <w:p w14:paraId="6C27EF78" w14:textId="77777777" w:rsidR="00A5089B" w:rsidRPr="00531A70"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Найпоширеніший вид, застосовується для механічного очищення кишечника.</w:t>
      </w:r>
    </w:p>
    <w:p w14:paraId="531AADE7" w14:textId="77777777" w:rsidR="00A5089B" w:rsidRPr="00531A70" w:rsidRDefault="00A5089B" w:rsidP="00A5089B">
      <w:pPr>
        <w:numPr>
          <w:ilvl w:val="0"/>
          <w:numId w:val="30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Рідина: кип’ячена вода або фізіологічний розчин</w:t>
      </w:r>
    </w:p>
    <w:p w14:paraId="418E528E" w14:textId="77777777" w:rsidR="00A5089B" w:rsidRPr="00531A70" w:rsidRDefault="00A5089B" w:rsidP="00A5089B">
      <w:pPr>
        <w:numPr>
          <w:ilvl w:val="0"/>
          <w:numId w:val="30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Температура: 28–37 °C</w:t>
      </w:r>
    </w:p>
    <w:p w14:paraId="0C01F10C" w14:textId="77777777" w:rsidR="00A5089B" w:rsidRPr="00531A70" w:rsidRDefault="00A5089B" w:rsidP="00A5089B">
      <w:pPr>
        <w:numPr>
          <w:ilvl w:val="0"/>
          <w:numId w:val="30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Об’єм: 500–1000 мл (для дорослих)</w:t>
      </w:r>
    </w:p>
    <w:p w14:paraId="4419E441" w14:textId="7B24CE17" w:rsidR="00A5089B" w:rsidRPr="00297418" w:rsidRDefault="00A5089B" w:rsidP="00A5089B">
      <w:pPr>
        <w:numPr>
          <w:ilvl w:val="0"/>
          <w:numId w:val="302"/>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Ефект: посилення перистальтики та евакуація калових мас</w:t>
      </w:r>
    </w:p>
    <w:p w14:paraId="00DD765D" w14:textId="413E3376" w:rsidR="00A5089B" w:rsidRPr="00297418" w:rsidRDefault="00A5089B" w:rsidP="00297418">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Застосовується при закрепах, перед операціями, обстеженнями, при інтоксикаціях.</w:t>
      </w:r>
    </w:p>
    <w:p w14:paraId="2200E17A" w14:textId="206B1213" w:rsidR="00A5089B" w:rsidRPr="00297418" w:rsidRDefault="00A5089B" w:rsidP="00297418">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297418">
        <w:rPr>
          <w:rFonts w:ascii="Times New Roman" w:eastAsia="Times New Roman" w:hAnsi="Times New Roman" w:cs="Times New Roman"/>
          <w:b/>
          <w:bCs/>
          <w:color w:val="000000" w:themeColor="text1"/>
          <w:kern w:val="0"/>
          <w:sz w:val="28"/>
          <w:szCs w:val="28"/>
          <w14:ligatures w14:val="none"/>
        </w:rPr>
        <w:t>2. Лікувальна клізма</w:t>
      </w:r>
    </w:p>
    <w:p w14:paraId="16D6D50C" w14:textId="77777777" w:rsidR="00A5089B" w:rsidRPr="00531A70"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Спрямована на місцевий терапевтичний ефект.</w:t>
      </w:r>
    </w:p>
    <w:p w14:paraId="4AB7EB06" w14:textId="77777777" w:rsidR="00A5089B" w:rsidRPr="00531A70" w:rsidRDefault="00A5089B" w:rsidP="00A5089B">
      <w:pPr>
        <w:numPr>
          <w:ilvl w:val="0"/>
          <w:numId w:val="30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Містить лікарські препарати: протизапальні, антисептичні, гормональні, обволікаючі</w:t>
      </w:r>
    </w:p>
    <w:p w14:paraId="0CC031D4" w14:textId="77777777" w:rsidR="00A5089B" w:rsidRPr="00531A70" w:rsidRDefault="00A5089B" w:rsidP="00A5089B">
      <w:pPr>
        <w:numPr>
          <w:ilvl w:val="0"/>
          <w:numId w:val="30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Об’єм: зазвичай 50–200 мл</w:t>
      </w:r>
    </w:p>
    <w:p w14:paraId="0C586B5C" w14:textId="63FB002B" w:rsidR="00A5089B" w:rsidRPr="00297418" w:rsidRDefault="00A5089B" w:rsidP="00A5089B">
      <w:pPr>
        <w:numPr>
          <w:ilvl w:val="0"/>
          <w:numId w:val="303"/>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lastRenderedPageBreak/>
        <w:t>Проводиться після очисної клізми</w:t>
      </w:r>
    </w:p>
    <w:p w14:paraId="307BCE66" w14:textId="4CB0A42B" w:rsidR="00A5089B" w:rsidRPr="00297418" w:rsidRDefault="00A5089B" w:rsidP="00297418">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Застосовується при колітах, проктитах, запальних захворюваннях товстої кишки.</w:t>
      </w:r>
    </w:p>
    <w:p w14:paraId="4ABB8681" w14:textId="643476F5" w:rsidR="00A5089B" w:rsidRPr="00297418" w:rsidRDefault="00A5089B" w:rsidP="00297418">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297418">
        <w:rPr>
          <w:rFonts w:ascii="Times New Roman" w:eastAsia="Times New Roman" w:hAnsi="Times New Roman" w:cs="Times New Roman"/>
          <w:b/>
          <w:bCs/>
          <w:color w:val="000000" w:themeColor="text1"/>
          <w:kern w:val="0"/>
          <w:sz w:val="28"/>
          <w:szCs w:val="28"/>
          <w14:ligatures w14:val="none"/>
        </w:rPr>
        <w:t>3. Масляна клізма</w:t>
      </w:r>
    </w:p>
    <w:p w14:paraId="1723CF85" w14:textId="77777777" w:rsidR="00A5089B" w:rsidRPr="00531A70"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Має м’яку дію, особливо рекомендована для ослаблених пацієнтів.</w:t>
      </w:r>
    </w:p>
    <w:p w14:paraId="53DCCDD3" w14:textId="77777777" w:rsidR="00A5089B" w:rsidRPr="00531A70" w:rsidRDefault="00A5089B" w:rsidP="00A5089B">
      <w:pPr>
        <w:numPr>
          <w:ilvl w:val="0"/>
          <w:numId w:val="3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Використовують вазелінову, соняшникову або оливкову олію</w:t>
      </w:r>
    </w:p>
    <w:p w14:paraId="58D0ED72" w14:textId="77777777" w:rsidR="00A5089B" w:rsidRPr="00531A70" w:rsidRDefault="00A5089B" w:rsidP="00A5089B">
      <w:pPr>
        <w:numPr>
          <w:ilvl w:val="0"/>
          <w:numId w:val="3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Температура: 37–38 °C</w:t>
      </w:r>
    </w:p>
    <w:p w14:paraId="6232076D" w14:textId="77777777" w:rsidR="00A5089B" w:rsidRPr="00531A70" w:rsidRDefault="00A5089B" w:rsidP="00A5089B">
      <w:pPr>
        <w:numPr>
          <w:ilvl w:val="0"/>
          <w:numId w:val="3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Об’єм: 100–200 мл</w:t>
      </w:r>
    </w:p>
    <w:p w14:paraId="0FAD781D" w14:textId="48DF2344" w:rsidR="00A5089B" w:rsidRPr="00297418" w:rsidRDefault="00A5089B" w:rsidP="00A5089B">
      <w:pPr>
        <w:numPr>
          <w:ilvl w:val="0"/>
          <w:numId w:val="304"/>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Дія: розм’якшення калових мас, полегшення дефекації</w:t>
      </w:r>
    </w:p>
    <w:p w14:paraId="6435F1B4" w14:textId="0068B885" w:rsidR="00A5089B" w:rsidRPr="00297418" w:rsidRDefault="00A5089B" w:rsidP="00297418">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Показана при хронічних закрепах, у літніх та лежачих хворих.</w:t>
      </w:r>
    </w:p>
    <w:p w14:paraId="354B64E5" w14:textId="1C4ED456" w:rsidR="00A5089B" w:rsidRPr="008D6EFB" w:rsidRDefault="00A5089B" w:rsidP="008D6EFB">
      <w:pPr>
        <w:spacing w:before="100" w:beforeAutospacing="1" w:after="100" w:afterAutospacing="1" w:line="240" w:lineRule="auto"/>
        <w:outlineLvl w:val="2"/>
        <w:rPr>
          <w:rFonts w:ascii="Times New Roman" w:hAnsi="Times New Roman" w:cs="Times New Roman"/>
          <w:b/>
          <w:bCs/>
          <w:color w:val="000000" w:themeColor="text1"/>
          <w:kern w:val="0"/>
          <w:sz w:val="28"/>
          <w:szCs w:val="28"/>
          <w14:ligatures w14:val="none"/>
        </w:rPr>
      </w:pPr>
      <w:r w:rsidRPr="008D6EFB">
        <w:rPr>
          <w:rFonts w:ascii="Times New Roman" w:eastAsia="Times New Roman" w:hAnsi="Times New Roman" w:cs="Times New Roman"/>
          <w:b/>
          <w:bCs/>
          <w:color w:val="000000" w:themeColor="text1"/>
          <w:kern w:val="0"/>
          <w:sz w:val="28"/>
          <w:szCs w:val="28"/>
          <w14:ligatures w14:val="none"/>
        </w:rPr>
        <w:t>4. Лікарська (мікроклізма)</w:t>
      </w:r>
    </w:p>
    <w:p w14:paraId="286A7B96" w14:textId="77777777" w:rsidR="00A5089B" w:rsidRPr="00531A70"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Використовується для введення малих доз лікарських речовин.</w:t>
      </w:r>
    </w:p>
    <w:p w14:paraId="1813ED88" w14:textId="77777777" w:rsidR="00A5089B" w:rsidRPr="00531A70" w:rsidRDefault="00A5089B" w:rsidP="00A5089B">
      <w:pPr>
        <w:numPr>
          <w:ilvl w:val="0"/>
          <w:numId w:val="30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Об’єм: до 50 мл</w:t>
      </w:r>
    </w:p>
    <w:p w14:paraId="4F8C2B2F" w14:textId="77777777" w:rsidR="00A5089B" w:rsidRPr="00531A70" w:rsidRDefault="00A5089B" w:rsidP="00A5089B">
      <w:pPr>
        <w:numPr>
          <w:ilvl w:val="0"/>
          <w:numId w:val="30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Забезпечує швидке всмоктування через слизову прямої кишки</w:t>
      </w:r>
    </w:p>
    <w:p w14:paraId="6C7B8941" w14:textId="6F01FC55" w:rsidR="00A5089B" w:rsidRPr="008D6EFB" w:rsidRDefault="00A5089B" w:rsidP="008D6EFB">
      <w:pPr>
        <w:numPr>
          <w:ilvl w:val="0"/>
          <w:numId w:val="305"/>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Альтернатива пероральному прийому при блюванні або порушенні ковтання</w:t>
      </w:r>
    </w:p>
    <w:p w14:paraId="66DD68EB" w14:textId="5EDA4209" w:rsidR="00A5089B" w:rsidRPr="008D6EFB" w:rsidRDefault="008D6EFB" w:rsidP="008D6EFB">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8D6EFB">
        <w:rPr>
          <w:rFonts w:ascii="Times New Roman" w:eastAsia="Times New Roman" w:hAnsi="Times New Roman" w:cs="Times New Roman"/>
          <w:b/>
          <w:bCs/>
          <w:color w:val="000000" w:themeColor="text1"/>
          <w:kern w:val="0"/>
          <w:sz w:val="28"/>
          <w:szCs w:val="28"/>
          <w14:ligatures w14:val="none"/>
        </w:rPr>
        <w:t>2.3.</w:t>
      </w:r>
      <w:r w:rsidR="00A5089B" w:rsidRPr="008D6EFB">
        <w:rPr>
          <w:rFonts w:ascii="Times New Roman" w:eastAsia="Times New Roman" w:hAnsi="Times New Roman" w:cs="Times New Roman"/>
          <w:b/>
          <w:bCs/>
          <w:color w:val="000000" w:themeColor="text1"/>
          <w:kern w:val="0"/>
          <w:sz w:val="28"/>
          <w:szCs w:val="28"/>
          <w14:ligatures w14:val="none"/>
        </w:rPr>
        <w:t>Методика та правила постановки клізм</w:t>
      </w:r>
    </w:p>
    <w:p w14:paraId="570EFE99" w14:textId="77777777" w:rsidR="00A5089B" w:rsidRPr="008D6EFB" w:rsidRDefault="00A5089B" w:rsidP="00A5089B">
      <w:pPr>
        <w:spacing w:before="100" w:beforeAutospacing="1" w:after="100" w:afterAutospacing="1" w:line="240" w:lineRule="auto"/>
        <w:rPr>
          <w:rFonts w:ascii="Times New Roman" w:hAnsi="Times New Roman" w:cs="Times New Roman"/>
          <w:b/>
          <w:bCs/>
          <w:color w:val="000000" w:themeColor="text1"/>
          <w:kern w:val="0"/>
          <w:sz w:val="28"/>
          <w:szCs w:val="28"/>
          <w14:ligatures w14:val="none"/>
        </w:rPr>
      </w:pPr>
      <w:r w:rsidRPr="008D6EFB">
        <w:rPr>
          <w:rFonts w:ascii="Times New Roman" w:hAnsi="Times New Roman" w:cs="Times New Roman"/>
          <w:b/>
          <w:bCs/>
          <w:color w:val="000000" w:themeColor="text1"/>
          <w:kern w:val="0"/>
          <w:sz w:val="28"/>
          <w:szCs w:val="28"/>
          <w14:ligatures w14:val="none"/>
        </w:rPr>
        <w:t>Перед процедурою медичний працівник:</w:t>
      </w:r>
    </w:p>
    <w:p w14:paraId="754A1DC1" w14:textId="77777777" w:rsidR="00A5089B" w:rsidRPr="00531A70" w:rsidRDefault="00A5089B" w:rsidP="00A5089B">
      <w:pPr>
        <w:numPr>
          <w:ilvl w:val="0"/>
          <w:numId w:val="30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пояснює пацієнту мету та хід маніпуляції;</w:t>
      </w:r>
    </w:p>
    <w:p w14:paraId="37645DB7" w14:textId="77777777" w:rsidR="00A5089B" w:rsidRPr="00531A70" w:rsidRDefault="00A5089B" w:rsidP="00A5089B">
      <w:pPr>
        <w:numPr>
          <w:ilvl w:val="0"/>
          <w:numId w:val="30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забезпечує психологічний комфорт і конфіденційність;</w:t>
      </w:r>
    </w:p>
    <w:p w14:paraId="6A1C2AE9" w14:textId="1515B8C1" w:rsidR="00A5089B" w:rsidRPr="008D6EFB" w:rsidRDefault="00A5089B" w:rsidP="00A5089B">
      <w:pPr>
        <w:numPr>
          <w:ilvl w:val="0"/>
          <w:numId w:val="306"/>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готує необхідні матеріали (грушу, кружку Есмарха, розчин, рукавички, клейонку).</w:t>
      </w:r>
    </w:p>
    <w:p w14:paraId="55A71E4F" w14:textId="77777777" w:rsidR="00A5089B" w:rsidRPr="008D6EFB" w:rsidRDefault="00A5089B" w:rsidP="00A5089B">
      <w:pPr>
        <w:spacing w:before="100" w:beforeAutospacing="1" w:after="100" w:afterAutospacing="1" w:line="240" w:lineRule="auto"/>
        <w:outlineLvl w:val="2"/>
        <w:rPr>
          <w:rFonts w:ascii="Times New Roman" w:eastAsia="Times New Roman" w:hAnsi="Times New Roman" w:cs="Times New Roman"/>
          <w:b/>
          <w:bCs/>
          <w:color w:val="000000" w:themeColor="text1"/>
          <w:kern w:val="0"/>
          <w:sz w:val="28"/>
          <w:szCs w:val="28"/>
          <w14:ligatures w14:val="none"/>
        </w:rPr>
      </w:pPr>
      <w:r w:rsidRPr="008D6EFB">
        <w:rPr>
          <w:rFonts w:ascii="Times New Roman" w:eastAsia="Times New Roman" w:hAnsi="Times New Roman" w:cs="Times New Roman"/>
          <w:b/>
          <w:bCs/>
          <w:color w:val="000000" w:themeColor="text1"/>
          <w:kern w:val="0"/>
          <w:sz w:val="28"/>
          <w:szCs w:val="28"/>
          <w14:ligatures w14:val="none"/>
        </w:rPr>
        <w:t>Положення пацієнта</w:t>
      </w:r>
    </w:p>
    <w:p w14:paraId="0742AB99" w14:textId="77777777" w:rsidR="00A5089B" w:rsidRPr="00531A70" w:rsidRDefault="00A5089B" w:rsidP="00A5089B">
      <w:pPr>
        <w:numPr>
          <w:ilvl w:val="0"/>
          <w:numId w:val="30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лежачи на лівому боці з підтягнутими до живота ногами (анатомічно оптимальне);</w:t>
      </w:r>
    </w:p>
    <w:p w14:paraId="60E245F4" w14:textId="199118DF" w:rsidR="00746160" w:rsidRDefault="00A5089B" w:rsidP="00A921FA">
      <w:pPr>
        <w:numPr>
          <w:ilvl w:val="0"/>
          <w:numId w:val="307"/>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у тяжких пацієнтів — на спині з підкладеним судном.</w:t>
      </w:r>
    </w:p>
    <w:p w14:paraId="3A87A355" w14:textId="21DB784A" w:rsidR="00A921FA" w:rsidRPr="00746160" w:rsidRDefault="00A921FA" w:rsidP="00746160">
      <w:pPr>
        <w:spacing w:before="100" w:beforeAutospacing="1" w:after="100" w:afterAutospacing="1" w:line="240" w:lineRule="auto"/>
        <w:ind w:left="360"/>
        <w:rPr>
          <w:rFonts w:ascii="Times New Roman" w:hAnsi="Times New Roman" w:cs="Times New Roman"/>
          <w:color w:val="000000" w:themeColor="text1"/>
          <w:kern w:val="0"/>
          <w:sz w:val="28"/>
          <w:szCs w:val="28"/>
          <w14:ligatures w14:val="none"/>
        </w:rPr>
      </w:pPr>
    </w:p>
    <w:p w14:paraId="38B537A6" w14:textId="01F9127A" w:rsidR="00A5089B" w:rsidRPr="008D6EFB" w:rsidRDefault="00A5089B" w:rsidP="00A5089B">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8D6EFB">
        <w:rPr>
          <w:rFonts w:ascii="Times New Roman" w:eastAsia="Times New Roman" w:hAnsi="Times New Roman" w:cs="Times New Roman"/>
          <w:b/>
          <w:bCs/>
          <w:color w:val="000000" w:themeColor="text1"/>
          <w:kern w:val="0"/>
          <w:sz w:val="28"/>
          <w:szCs w:val="28"/>
          <w14:ligatures w14:val="none"/>
        </w:rPr>
        <w:t>Показання до застосування клізм</w:t>
      </w:r>
    </w:p>
    <w:p w14:paraId="1B24BA3E" w14:textId="2621174D" w:rsidR="00A5089B" w:rsidRPr="00531A70" w:rsidRDefault="00A5089B" w:rsidP="00D4567D">
      <w:pPr>
        <w:numPr>
          <w:ilvl w:val="0"/>
          <w:numId w:val="3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гострі та хронічні закрепи;</w:t>
      </w:r>
    </w:p>
    <w:p w14:paraId="6B099551" w14:textId="28C60695" w:rsidR="00A5089B" w:rsidRPr="00531A70" w:rsidRDefault="00A5089B" w:rsidP="00D4567D">
      <w:pPr>
        <w:numPr>
          <w:ilvl w:val="0"/>
          <w:numId w:val="3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метеоризм, здуття живота;</w:t>
      </w:r>
    </w:p>
    <w:p w14:paraId="69B2387D" w14:textId="360B464B" w:rsidR="00A5089B" w:rsidRPr="00531A70" w:rsidRDefault="00A5089B" w:rsidP="00D4567D">
      <w:pPr>
        <w:numPr>
          <w:ilvl w:val="0"/>
          <w:numId w:val="3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інтоксикації;</w:t>
      </w:r>
    </w:p>
    <w:p w14:paraId="752DFB2F" w14:textId="0AAFCCCE" w:rsidR="00A5089B" w:rsidRPr="00531A70" w:rsidRDefault="00A5089B" w:rsidP="00D4567D">
      <w:pPr>
        <w:numPr>
          <w:ilvl w:val="0"/>
          <w:numId w:val="3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підготовка до операцій, ендоскопічних і рентгенологічних досліджень;</w:t>
      </w:r>
    </w:p>
    <w:p w14:paraId="20F503CA" w14:textId="235F3F90" w:rsidR="00A5089B" w:rsidRPr="008D6EFB" w:rsidRDefault="00A5089B" w:rsidP="00D4567D">
      <w:pPr>
        <w:numPr>
          <w:ilvl w:val="0"/>
          <w:numId w:val="308"/>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lastRenderedPageBreak/>
        <w:t>введення лікарських засобів при неможливості перорального прийому.</w:t>
      </w:r>
    </w:p>
    <w:p w14:paraId="729F2390" w14:textId="18F45091" w:rsidR="00A5089B" w:rsidRPr="008D6EFB" w:rsidRDefault="00A5089B" w:rsidP="00A5089B">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8D6EFB">
        <w:rPr>
          <w:rFonts w:ascii="Times New Roman" w:eastAsia="Times New Roman" w:hAnsi="Times New Roman" w:cs="Times New Roman"/>
          <w:b/>
          <w:bCs/>
          <w:color w:val="000000" w:themeColor="text1"/>
          <w:kern w:val="0"/>
          <w:sz w:val="28"/>
          <w:szCs w:val="28"/>
          <w14:ligatures w14:val="none"/>
        </w:rPr>
        <w:t>Протипоказання</w:t>
      </w:r>
    </w:p>
    <w:p w14:paraId="5E244837" w14:textId="7DD85D0F" w:rsidR="00A5089B" w:rsidRPr="00531A70" w:rsidRDefault="00A5089B" w:rsidP="00D4567D">
      <w:pPr>
        <w:numPr>
          <w:ilvl w:val="0"/>
          <w:numId w:val="3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кишкові кровотечі;</w:t>
      </w:r>
    </w:p>
    <w:p w14:paraId="30F35E64" w14:textId="55693ACF" w:rsidR="00A5089B" w:rsidRPr="00531A70" w:rsidRDefault="00A5089B" w:rsidP="00D4567D">
      <w:pPr>
        <w:numPr>
          <w:ilvl w:val="0"/>
          <w:numId w:val="3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гострий апендицит;</w:t>
      </w:r>
    </w:p>
    <w:p w14:paraId="0378F833" w14:textId="4FC2C3B6" w:rsidR="00A5089B" w:rsidRPr="00531A70" w:rsidRDefault="00A5089B" w:rsidP="00D4567D">
      <w:pPr>
        <w:numPr>
          <w:ilvl w:val="0"/>
          <w:numId w:val="3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перфорація кишечника;</w:t>
      </w:r>
    </w:p>
    <w:p w14:paraId="52D67625" w14:textId="586D7C5B" w:rsidR="00A5089B" w:rsidRPr="00531A70" w:rsidRDefault="00A5089B" w:rsidP="00D4567D">
      <w:pPr>
        <w:numPr>
          <w:ilvl w:val="0"/>
          <w:numId w:val="3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пухлини прямої кишки;</w:t>
      </w:r>
    </w:p>
    <w:p w14:paraId="193025B2" w14:textId="01005608" w:rsidR="00A5089B" w:rsidRPr="002A532A" w:rsidRDefault="00A5089B" w:rsidP="00D4567D">
      <w:pPr>
        <w:numPr>
          <w:ilvl w:val="0"/>
          <w:numId w:val="309"/>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тяжкий загальний стан пацієнта без дозволу лікаря.</w:t>
      </w:r>
    </w:p>
    <w:p w14:paraId="7564FFF5" w14:textId="59E4C7C3" w:rsidR="002A532A" w:rsidRPr="002A532A" w:rsidRDefault="002A532A" w:rsidP="002A532A">
      <w:pPr>
        <w:spacing w:before="100" w:beforeAutospacing="1" w:after="100" w:afterAutospacing="1" w:line="240" w:lineRule="auto"/>
        <w:outlineLvl w:val="1"/>
        <w:rPr>
          <w:rFonts w:ascii="Times New Roman" w:hAnsi="Times New Roman" w:cs="Times New Roman"/>
          <w:b/>
          <w:bCs/>
          <w:color w:val="000000" w:themeColor="text1"/>
          <w:kern w:val="0"/>
          <w:sz w:val="28"/>
          <w:szCs w:val="28"/>
          <w14:ligatures w14:val="none"/>
        </w:rPr>
      </w:pPr>
      <w:r w:rsidRPr="002A532A">
        <w:rPr>
          <w:rFonts w:ascii="Times New Roman" w:eastAsia="Times New Roman" w:hAnsi="Times New Roman" w:cs="Times New Roman"/>
          <w:b/>
          <w:bCs/>
          <w:color w:val="000000" w:themeColor="text1"/>
          <w:kern w:val="0"/>
          <w:sz w:val="28"/>
          <w:szCs w:val="28"/>
          <w14:ligatures w14:val="none"/>
        </w:rPr>
        <w:t>2.4.</w:t>
      </w:r>
      <w:r w:rsidR="00A5089B" w:rsidRPr="002A532A">
        <w:rPr>
          <w:rFonts w:ascii="Times New Roman" w:eastAsia="Times New Roman" w:hAnsi="Times New Roman" w:cs="Times New Roman"/>
          <w:b/>
          <w:bCs/>
          <w:color w:val="000000" w:themeColor="text1"/>
          <w:kern w:val="0"/>
          <w:sz w:val="28"/>
          <w:szCs w:val="28"/>
          <w14:ligatures w14:val="none"/>
        </w:rPr>
        <w:t>Спостереження після процедури</w:t>
      </w:r>
    </w:p>
    <w:p w14:paraId="1A91D043" w14:textId="744D2DBF" w:rsidR="00A5089B" w:rsidRPr="00531A70"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Медичний персонал зобов’язаний:</w:t>
      </w:r>
    </w:p>
    <w:p w14:paraId="66EF5502" w14:textId="5FEF7B69" w:rsidR="00A5089B" w:rsidRPr="00531A70" w:rsidRDefault="00A5089B" w:rsidP="00D4567D">
      <w:pPr>
        <w:numPr>
          <w:ilvl w:val="0"/>
          <w:numId w:val="3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оцінити ефективність клізми;</w:t>
      </w:r>
    </w:p>
    <w:p w14:paraId="069D1030" w14:textId="2B81B767" w:rsidR="00A5089B" w:rsidRPr="00531A70" w:rsidRDefault="00A5089B" w:rsidP="00D4567D">
      <w:pPr>
        <w:numPr>
          <w:ilvl w:val="0"/>
          <w:numId w:val="3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контролювати самопочуття пацієнта;</w:t>
      </w:r>
    </w:p>
    <w:p w14:paraId="5282A879" w14:textId="66E5AA70" w:rsidR="00A5089B" w:rsidRPr="00531A70" w:rsidRDefault="00A5089B" w:rsidP="00D4567D">
      <w:pPr>
        <w:numPr>
          <w:ilvl w:val="0"/>
          <w:numId w:val="3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зафіксувати результат у медичній документації;</w:t>
      </w:r>
    </w:p>
    <w:p w14:paraId="49CB605B" w14:textId="47532845" w:rsidR="00A5089B" w:rsidRPr="002A532A" w:rsidRDefault="00A5089B" w:rsidP="00D4567D">
      <w:pPr>
        <w:numPr>
          <w:ilvl w:val="0"/>
          <w:numId w:val="310"/>
        </w:num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повідомити лікаря про відсутність ефекту або ускладнення.</w:t>
      </w:r>
    </w:p>
    <w:p w14:paraId="1A3C5110" w14:textId="2C059B6A" w:rsidR="00A5089B" w:rsidRDefault="00A5089B"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r w:rsidRPr="00531A70">
        <w:rPr>
          <w:rFonts w:ascii="Times New Roman" w:hAnsi="Times New Roman" w:cs="Times New Roman"/>
          <w:color w:val="000000" w:themeColor="text1"/>
          <w:kern w:val="0"/>
          <w:sz w:val="28"/>
          <w:szCs w:val="28"/>
          <w14:ligatures w14:val="none"/>
        </w:rPr>
        <w:t>Застосування клізм є важливою складовою догляду за пацієнтами з порушеннями функцій шлунково-кишкового тракту. Раціональний вибір виду клізми, правильна методика виконання та дотримання протипоказань забезпечують ефективність процедури, безпеку пацієнта та зменшують ризик ускладнень.</w:t>
      </w:r>
    </w:p>
    <w:p w14:paraId="697087F3" w14:textId="79E7F0E2" w:rsidR="00D52046" w:rsidRDefault="00D52046"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1CECE018" w14:textId="52A67516" w:rsidR="00A82B75" w:rsidRPr="00A82B75" w:rsidRDefault="00A82B75" w:rsidP="00A82B75">
      <w:pPr>
        <w:pStyle w:val="2"/>
        <w:rPr>
          <w:rFonts w:ascii="Times New Roman" w:eastAsia="Times New Roman" w:hAnsi="Times New Roman" w:cs="Times New Roman"/>
          <w:b/>
          <w:bCs/>
          <w:color w:val="auto"/>
          <w:kern w:val="0"/>
          <w:sz w:val="28"/>
          <w:szCs w:val="28"/>
          <w14:ligatures w14:val="none"/>
        </w:rPr>
      </w:pPr>
      <w:r w:rsidRPr="00A82B75">
        <w:rPr>
          <w:rFonts w:ascii="Times New Roman" w:eastAsia="Times New Roman" w:hAnsi="Times New Roman" w:cs="Times New Roman"/>
          <w:b/>
          <w:bCs/>
          <w:color w:val="auto"/>
          <w:kern w:val="0"/>
          <w:sz w:val="36"/>
          <w:szCs w:val="36"/>
          <w14:ligatures w14:val="none"/>
        </w:rPr>
        <w:t xml:space="preserve"> </w:t>
      </w:r>
      <w:r w:rsidRPr="00A82B75">
        <w:rPr>
          <w:rFonts w:ascii="Times New Roman" w:eastAsia="Times New Roman" w:hAnsi="Times New Roman" w:cs="Times New Roman"/>
          <w:b/>
          <w:bCs/>
          <w:color w:val="auto"/>
          <w:kern w:val="0"/>
          <w:sz w:val="28"/>
          <w:szCs w:val="28"/>
          <w14:ligatures w14:val="none"/>
        </w:rPr>
        <w:t>3. Методика та правила постановки клізм</w:t>
      </w:r>
    </w:p>
    <w:p w14:paraId="465DB303" w14:textId="7D769792" w:rsidR="00A82B75" w:rsidRPr="00A82B75" w:rsidRDefault="00A82B75" w:rsidP="00A82B75">
      <w:p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Правильна методика постановки клізм має вирішальне значення для ефективності процедури, безпеки пацієнта та профілактики ускладнень. У сучасній медичній практиці виконання клізм здійснюється з дотриманням принципів асептики, індивідуального підходу та постійного контролю стану хворого.</w:t>
      </w:r>
    </w:p>
    <w:p w14:paraId="13A96012" w14:textId="19474099" w:rsidR="00A82B75" w:rsidRPr="00A82B75" w:rsidRDefault="00A82B75" w:rsidP="00A82B75">
      <w:pPr>
        <w:spacing w:after="0" w:line="240" w:lineRule="auto"/>
        <w:rPr>
          <w:rFonts w:ascii="Times New Roman" w:eastAsia="Times New Roman" w:hAnsi="Times New Roman" w:cs="Times New Roman"/>
          <w:kern w:val="0"/>
          <w:sz w:val="28"/>
          <w:szCs w:val="28"/>
          <w14:ligatures w14:val="none"/>
        </w:rPr>
      </w:pPr>
    </w:p>
    <w:p w14:paraId="55DF2B07" w14:textId="55C1C6A1" w:rsidR="00A82B75" w:rsidRPr="001C4512" w:rsidRDefault="00A82B75" w:rsidP="001C4512">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C4512">
        <w:rPr>
          <w:rFonts w:ascii="Times New Roman" w:eastAsia="Times New Roman" w:hAnsi="Times New Roman" w:cs="Times New Roman"/>
          <w:b/>
          <w:bCs/>
          <w:kern w:val="0"/>
          <w:sz w:val="28"/>
          <w:szCs w:val="28"/>
          <w14:ligatures w14:val="none"/>
        </w:rPr>
        <w:t>3.1. Підготовка матеріалів та пацієнта</w:t>
      </w:r>
    </w:p>
    <w:p w14:paraId="6D829018" w14:textId="2FB4A293" w:rsidR="00A82B75" w:rsidRPr="00A82B75" w:rsidRDefault="00A82B75" w:rsidP="00A82B75">
      <w:p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Перед проведенням процедури медичний працівник зобов’язаний:</w:t>
      </w:r>
    </w:p>
    <w:p w14:paraId="44DEDFC8" w14:textId="7695A9CD" w:rsidR="00A82B75" w:rsidRPr="00A82B75" w:rsidRDefault="00A82B75" w:rsidP="00D4567D">
      <w:pPr>
        <w:numPr>
          <w:ilvl w:val="0"/>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перевірити призначення лікаря (вид клізми, об’єм, розчин, кратність);</w:t>
      </w:r>
    </w:p>
    <w:p w14:paraId="353BC743" w14:textId="00BC085D" w:rsidR="00A82B75" w:rsidRPr="00A82B75" w:rsidRDefault="00A82B75" w:rsidP="00D4567D">
      <w:pPr>
        <w:numPr>
          <w:ilvl w:val="0"/>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підготувати необхідні матеріали:</w:t>
      </w:r>
    </w:p>
    <w:p w14:paraId="51581361" w14:textId="1B41F345" w:rsidR="00A82B75" w:rsidRPr="00A82B75" w:rsidRDefault="00A82B75" w:rsidP="00D4567D">
      <w:pPr>
        <w:numPr>
          <w:ilvl w:val="1"/>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кружку Есмарха або гумову грушу відповідного об’єму;</w:t>
      </w:r>
    </w:p>
    <w:p w14:paraId="3AEC595D" w14:textId="3E4E14B8" w:rsidR="00A82B75" w:rsidRPr="00A82B75" w:rsidRDefault="00A82B75" w:rsidP="00D4567D">
      <w:pPr>
        <w:numPr>
          <w:ilvl w:val="1"/>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стерильний або чистий наконечник;</w:t>
      </w:r>
    </w:p>
    <w:p w14:paraId="182D188F" w14:textId="242FD6A1" w:rsidR="00A82B75" w:rsidRPr="00A82B75" w:rsidRDefault="00A82B75" w:rsidP="00D4567D">
      <w:pPr>
        <w:numPr>
          <w:ilvl w:val="1"/>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розчин необхідної концентрації та температури;</w:t>
      </w:r>
    </w:p>
    <w:p w14:paraId="1513DC46" w14:textId="490E5754" w:rsidR="00A82B75" w:rsidRPr="00A82B75" w:rsidRDefault="00A82B75" w:rsidP="00D4567D">
      <w:pPr>
        <w:numPr>
          <w:ilvl w:val="1"/>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вазелін або стерильну олію;</w:t>
      </w:r>
    </w:p>
    <w:p w14:paraId="35F6375B" w14:textId="04B2A8D9" w:rsidR="00A82B75" w:rsidRPr="00A82B75" w:rsidRDefault="00A82B75" w:rsidP="00D4567D">
      <w:pPr>
        <w:numPr>
          <w:ilvl w:val="1"/>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одноразові рукавички, клейонку, пелюшку, судно;</w:t>
      </w:r>
    </w:p>
    <w:p w14:paraId="41B6744D" w14:textId="409ECD24" w:rsidR="00A82B75" w:rsidRPr="00A82B75" w:rsidRDefault="00A82B75" w:rsidP="00D4567D">
      <w:pPr>
        <w:numPr>
          <w:ilvl w:val="0"/>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lastRenderedPageBreak/>
        <w:t>провести гігієнічну обробку рук та одягнути рукавички;</w:t>
      </w:r>
    </w:p>
    <w:p w14:paraId="0F988A70" w14:textId="696F54C1" w:rsidR="00A82B75" w:rsidRPr="00A82B75" w:rsidRDefault="00A82B75" w:rsidP="00D4567D">
      <w:pPr>
        <w:numPr>
          <w:ilvl w:val="0"/>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пояснити пацієнту мету, хід та можливі відчуття під час процедури, забезпечити психологічний комфорт і згоду;</w:t>
      </w:r>
    </w:p>
    <w:p w14:paraId="28AC395C" w14:textId="72243B65" w:rsidR="00A82B75" w:rsidRPr="001C4512" w:rsidRDefault="00A82B75" w:rsidP="00D4567D">
      <w:pPr>
        <w:numPr>
          <w:ilvl w:val="0"/>
          <w:numId w:val="311"/>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створити умови для конфіденційності та зручності (ширма, зручне ліжко).</w:t>
      </w:r>
    </w:p>
    <w:p w14:paraId="047D516E" w14:textId="61A86F47" w:rsidR="00A82B75" w:rsidRPr="001C4512" w:rsidRDefault="00A82B75" w:rsidP="001C4512">
      <w:p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Підготовка пацієнта включає також оцінку загального стану, наявності болю в животі, кровотеч або протипоказань.</w:t>
      </w:r>
    </w:p>
    <w:p w14:paraId="475AF967" w14:textId="459A4884" w:rsidR="001C4512" w:rsidRPr="001C4512" w:rsidRDefault="00A82B75" w:rsidP="001C4512">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C4512">
        <w:rPr>
          <w:rFonts w:ascii="Times New Roman" w:eastAsia="Times New Roman" w:hAnsi="Times New Roman" w:cs="Times New Roman"/>
          <w:b/>
          <w:bCs/>
          <w:kern w:val="0"/>
          <w:sz w:val="28"/>
          <w:szCs w:val="28"/>
          <w14:ligatures w14:val="none"/>
        </w:rPr>
        <w:t>3.2. Положення пацієнта під час процедури</w:t>
      </w:r>
    </w:p>
    <w:p w14:paraId="2E8125C7" w14:textId="3D14506A" w:rsidR="00A82B75" w:rsidRPr="00A82B75" w:rsidRDefault="00A82B75" w:rsidP="00A82B75">
      <w:p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Найбільш фізіологічно обґрунтованим є положення:</w:t>
      </w:r>
    </w:p>
    <w:p w14:paraId="2B93192A" w14:textId="79C881D3" w:rsidR="00A82B75" w:rsidRPr="00A82B75" w:rsidRDefault="00A82B75" w:rsidP="00D4567D">
      <w:pPr>
        <w:numPr>
          <w:ilvl w:val="0"/>
          <w:numId w:val="312"/>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 xml:space="preserve">лежачи на </w:t>
      </w:r>
      <w:r w:rsidRPr="001C4512">
        <w:rPr>
          <w:rFonts w:ascii="Times New Roman" w:hAnsi="Times New Roman" w:cs="Times New Roman"/>
          <w:b/>
          <w:bCs/>
          <w:kern w:val="0"/>
          <w:sz w:val="28"/>
          <w:szCs w:val="28"/>
          <w14:ligatures w14:val="none"/>
        </w:rPr>
        <w:t>лівому</w:t>
      </w:r>
      <w:r w:rsidRPr="00A82B75">
        <w:rPr>
          <w:rFonts w:ascii="Times New Roman" w:hAnsi="Times New Roman" w:cs="Times New Roman"/>
          <w:kern w:val="0"/>
          <w:sz w:val="28"/>
          <w:szCs w:val="28"/>
          <w14:ligatures w14:val="none"/>
        </w:rPr>
        <w:t xml:space="preserve"> боці з зігнутими в колінах і підтягнутими до живота ногами — це положення відповідає анатомічному розташуванню сигмоподібної кишки та полегшує введення рідини;</w:t>
      </w:r>
    </w:p>
    <w:p w14:paraId="453919E1" w14:textId="77614776" w:rsidR="00A82B75" w:rsidRPr="00A82B75" w:rsidRDefault="00A82B75" w:rsidP="00D4567D">
      <w:pPr>
        <w:numPr>
          <w:ilvl w:val="0"/>
          <w:numId w:val="312"/>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у тяжкохворих або ослаблених пацієнтів допускається положення лежачи на спині з трохи піднятими ногами та підкладеним судном;</w:t>
      </w:r>
    </w:p>
    <w:p w14:paraId="4B71E111" w14:textId="77777777" w:rsidR="00C34F06" w:rsidRDefault="00A82B75" w:rsidP="00D4567D">
      <w:pPr>
        <w:numPr>
          <w:ilvl w:val="0"/>
          <w:numId w:val="312"/>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пацієнт повинен бути максимально розслабленим, що зменшує спазм сфінктера і ризик травмування слизової.</w:t>
      </w:r>
    </w:p>
    <w:p w14:paraId="0B08C285" w14:textId="39D8C106" w:rsidR="00A82B75" w:rsidRPr="00C34F06" w:rsidRDefault="00C34F06" w:rsidP="00C34F06">
      <w:pPr>
        <w:spacing w:before="100" w:beforeAutospacing="1" w:after="100" w:afterAutospacing="1" w:line="240" w:lineRule="auto"/>
        <w:ind w:left="720"/>
        <w:rPr>
          <w:rFonts w:ascii="Times New Roman" w:hAnsi="Times New Roman" w:cs="Times New Roman"/>
          <w:kern w:val="0"/>
          <w:sz w:val="28"/>
          <w:szCs w:val="28"/>
          <w14:ligatures w14:val="none"/>
        </w:rPr>
      </w:pPr>
      <w:r w:rsidRPr="00A82B75">
        <w:rPr>
          <w:rFonts w:ascii="Times New Roman" w:hAnsi="Times New Roman" w:cs="Times New Roman"/>
          <w:noProof/>
          <w:color w:val="000000" w:themeColor="text1"/>
          <w:kern w:val="0"/>
          <w:sz w:val="28"/>
          <w:szCs w:val="28"/>
        </w:rPr>
        <w:drawing>
          <wp:anchor distT="0" distB="0" distL="114300" distR="114300" simplePos="0" relativeHeight="251658251" behindDoc="0" locked="0" layoutInCell="1" allowOverlap="1" wp14:anchorId="29128598" wp14:editId="3DBF77FC">
            <wp:simplePos x="0" y="0"/>
            <wp:positionH relativeFrom="column">
              <wp:posOffset>437573</wp:posOffset>
            </wp:positionH>
            <wp:positionV relativeFrom="paragraph">
              <wp:posOffset>234777</wp:posOffset>
            </wp:positionV>
            <wp:extent cx="1365250" cy="1541780"/>
            <wp:effectExtent l="0" t="0" r="6350" b="0"/>
            <wp:wrapTopAndBottom/>
            <wp:docPr id="57817562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175626" name="Рисунок 578175626"/>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365250" cy="1541780"/>
                    </a:xfrm>
                    <a:prstGeom prst="rect">
                      <a:avLst/>
                    </a:prstGeom>
                  </pic:spPr>
                </pic:pic>
              </a:graphicData>
            </a:graphic>
            <wp14:sizeRelH relativeFrom="margin">
              <wp14:pctWidth>0</wp14:pctWidth>
            </wp14:sizeRelH>
            <wp14:sizeRelV relativeFrom="margin">
              <wp14:pctHeight>0</wp14:pctHeight>
            </wp14:sizeRelV>
          </wp:anchor>
        </w:drawing>
      </w:r>
    </w:p>
    <w:p w14:paraId="6A1B2EE6" w14:textId="19F127EC" w:rsidR="00A82B75" w:rsidRPr="00C34F06" w:rsidRDefault="00A82B75" w:rsidP="00A82B75">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34F06">
        <w:rPr>
          <w:rFonts w:ascii="Times New Roman" w:eastAsia="Times New Roman" w:hAnsi="Times New Roman" w:cs="Times New Roman"/>
          <w:b/>
          <w:bCs/>
          <w:kern w:val="0"/>
          <w:sz w:val="28"/>
          <w:szCs w:val="28"/>
          <w14:ligatures w14:val="none"/>
        </w:rPr>
        <w:t>3.3. Техніка введення рідини, контроль об’єму та температури</w:t>
      </w:r>
    </w:p>
    <w:p w14:paraId="2FE30B71" w14:textId="77777777" w:rsidR="00A82B75" w:rsidRPr="00A82B75" w:rsidRDefault="00A82B75" w:rsidP="00D4567D">
      <w:pPr>
        <w:numPr>
          <w:ilvl w:val="0"/>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Наконечник клізми змащують стерильним вазеліном або олією.</w:t>
      </w:r>
    </w:p>
    <w:p w14:paraId="343AB861" w14:textId="77777777" w:rsidR="00A82B75" w:rsidRPr="00A82B75" w:rsidRDefault="00A82B75" w:rsidP="00D4567D">
      <w:pPr>
        <w:numPr>
          <w:ilvl w:val="0"/>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 xml:space="preserve">Введення наконечника здійснюють обережно, без зусиль, на глибину </w:t>
      </w:r>
      <w:r w:rsidRPr="00C34F06">
        <w:rPr>
          <w:rFonts w:ascii="Times New Roman" w:hAnsi="Times New Roman" w:cs="Times New Roman"/>
          <w:b/>
          <w:bCs/>
          <w:kern w:val="0"/>
          <w:sz w:val="28"/>
          <w:szCs w:val="28"/>
          <w14:ligatures w14:val="none"/>
        </w:rPr>
        <w:t>7–10</w:t>
      </w:r>
      <w:r w:rsidRPr="00A82B75">
        <w:rPr>
          <w:rFonts w:ascii="Times New Roman" w:hAnsi="Times New Roman" w:cs="Times New Roman"/>
          <w:kern w:val="0"/>
          <w:sz w:val="28"/>
          <w:szCs w:val="28"/>
          <w14:ligatures w14:val="none"/>
        </w:rPr>
        <w:t xml:space="preserve"> см у дорослих.</w:t>
      </w:r>
    </w:p>
    <w:p w14:paraId="4BC04245" w14:textId="77777777" w:rsidR="00A82B75" w:rsidRPr="00A82B75" w:rsidRDefault="00A82B75" w:rsidP="00D4567D">
      <w:pPr>
        <w:numPr>
          <w:ilvl w:val="0"/>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Рідина вводиться повільно, з урахуванням самопочуття пацієнта, щоб уникнути болю, спазму та розриву слизової.</w:t>
      </w:r>
    </w:p>
    <w:p w14:paraId="29BB3386" w14:textId="77777777" w:rsidR="00A82B75" w:rsidRPr="00A82B75" w:rsidRDefault="00A82B75" w:rsidP="00D4567D">
      <w:pPr>
        <w:numPr>
          <w:ilvl w:val="0"/>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Об’єм рідини залежить від виду клізми та стану пацієнта (для очисної — до 1 літра, для лікувальної — значно менше).</w:t>
      </w:r>
    </w:p>
    <w:p w14:paraId="0DB46916" w14:textId="77777777" w:rsidR="00A82B75" w:rsidRPr="00A82B75" w:rsidRDefault="00A82B75" w:rsidP="00D4567D">
      <w:pPr>
        <w:numPr>
          <w:ilvl w:val="0"/>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Температура розчину контролюється обов’язково:</w:t>
      </w:r>
    </w:p>
    <w:p w14:paraId="5D301674" w14:textId="77777777" w:rsidR="00A82B75" w:rsidRPr="00A82B75" w:rsidRDefault="00A82B75" w:rsidP="00D4567D">
      <w:pPr>
        <w:numPr>
          <w:ilvl w:val="1"/>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теплий розчин (36–37 °C) — для зменшення спазмів;</w:t>
      </w:r>
    </w:p>
    <w:p w14:paraId="0BA66D8B" w14:textId="40FF2424" w:rsidR="00A82B75" w:rsidRPr="00C34F06" w:rsidRDefault="00A82B75" w:rsidP="00D4567D">
      <w:pPr>
        <w:numPr>
          <w:ilvl w:val="1"/>
          <w:numId w:val="313"/>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прохолодний — для стимуляції перистальтики (за призначенням лікаря).</w:t>
      </w:r>
    </w:p>
    <w:p w14:paraId="46D10AAA" w14:textId="22345850" w:rsidR="00A82B75" w:rsidRPr="00C34F06" w:rsidRDefault="00A82B75" w:rsidP="00C34F06">
      <w:p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Після введення рідини пацієнту рекомендують утримувати її в кишечнику 5–10 хвилин, якщо це можливо.</w:t>
      </w:r>
    </w:p>
    <w:p w14:paraId="5C92F898" w14:textId="77777777" w:rsidR="00A82B75" w:rsidRPr="00D4567D" w:rsidRDefault="00A82B75" w:rsidP="00A82B75">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D4567D">
        <w:rPr>
          <w:rFonts w:ascii="Times New Roman" w:eastAsia="Times New Roman" w:hAnsi="Times New Roman" w:cs="Times New Roman"/>
          <w:b/>
          <w:bCs/>
          <w:kern w:val="0"/>
          <w:sz w:val="28"/>
          <w:szCs w:val="28"/>
          <w14:ligatures w14:val="none"/>
        </w:rPr>
        <w:t>3.4. Дотримання асептики та безпеки</w:t>
      </w:r>
    </w:p>
    <w:p w14:paraId="0D57BB16" w14:textId="77777777" w:rsidR="00A82B75" w:rsidRPr="00A82B75" w:rsidRDefault="00A82B75" w:rsidP="00D4567D">
      <w:pPr>
        <w:numPr>
          <w:ilvl w:val="0"/>
          <w:numId w:val="314"/>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lastRenderedPageBreak/>
        <w:t>Усі інструменти та розчини повинні бути чистими або стерильними, залежно від виду клізми.</w:t>
      </w:r>
    </w:p>
    <w:p w14:paraId="79B0E2A0" w14:textId="77777777" w:rsidR="00A82B75" w:rsidRPr="00A82B75" w:rsidRDefault="00A82B75" w:rsidP="00D4567D">
      <w:pPr>
        <w:numPr>
          <w:ilvl w:val="0"/>
          <w:numId w:val="314"/>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Забороняється застосування клізм без показань або з порушенням техніки.</w:t>
      </w:r>
    </w:p>
    <w:p w14:paraId="11F317B4" w14:textId="77777777" w:rsidR="00A82B75" w:rsidRPr="00A82B75" w:rsidRDefault="00A82B75" w:rsidP="00D4567D">
      <w:pPr>
        <w:numPr>
          <w:ilvl w:val="0"/>
          <w:numId w:val="314"/>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Під час процедури медичний персонал постійно спостерігає за станом пацієнта (біль, запаморочення, нудота).</w:t>
      </w:r>
    </w:p>
    <w:p w14:paraId="35E1065E" w14:textId="77777777" w:rsidR="00A82B75" w:rsidRPr="00A82B75" w:rsidRDefault="00A82B75" w:rsidP="00D4567D">
      <w:pPr>
        <w:numPr>
          <w:ilvl w:val="0"/>
          <w:numId w:val="314"/>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Після завершення процедури проводиться утилізація використаних матеріалів, зняття рукавичок та гігієнічна обробка рук.</w:t>
      </w:r>
    </w:p>
    <w:p w14:paraId="5D65398F" w14:textId="2B1561F3" w:rsidR="00A82B75" w:rsidRPr="00D4567D" w:rsidRDefault="00A82B75" w:rsidP="00D4567D">
      <w:pPr>
        <w:numPr>
          <w:ilvl w:val="0"/>
          <w:numId w:val="314"/>
        </w:num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Результати процедури та реакція пацієнта обов’язково фіксуються в медичній документації.</w:t>
      </w:r>
    </w:p>
    <w:p w14:paraId="0F5E0B67" w14:textId="77777777" w:rsidR="00A82B75" w:rsidRDefault="00A82B75" w:rsidP="00A82B75">
      <w:pPr>
        <w:spacing w:before="100" w:beforeAutospacing="1" w:after="100" w:afterAutospacing="1" w:line="240" w:lineRule="auto"/>
        <w:rPr>
          <w:rFonts w:ascii="Times New Roman" w:hAnsi="Times New Roman" w:cs="Times New Roman"/>
          <w:kern w:val="0"/>
          <w:sz w:val="28"/>
          <w:szCs w:val="28"/>
          <w14:ligatures w14:val="none"/>
        </w:rPr>
      </w:pPr>
      <w:r w:rsidRPr="00A82B75">
        <w:rPr>
          <w:rFonts w:ascii="Times New Roman" w:hAnsi="Times New Roman" w:cs="Times New Roman"/>
          <w:kern w:val="0"/>
          <w:sz w:val="28"/>
          <w:szCs w:val="28"/>
          <w14:ligatures w14:val="none"/>
        </w:rPr>
        <w:t>Дотримання правильної методики та правил постановки клізм забезпечує високу ефективність процедури, мінімізує ризик травм і ускладнень та підвищує комфорт пацієнта. Чітка організація, знання техніки виконання та уважне спостереження за станом хворого є ключовими обов’язками медичного персоналу при проведенні цієї маніпуляції.</w:t>
      </w:r>
    </w:p>
    <w:p w14:paraId="42CC433E" w14:textId="77777777" w:rsidR="00D4567D" w:rsidRDefault="00D4567D" w:rsidP="00A82B75">
      <w:pPr>
        <w:spacing w:before="100" w:beforeAutospacing="1" w:after="100" w:afterAutospacing="1" w:line="240" w:lineRule="auto"/>
        <w:rPr>
          <w:rFonts w:ascii="Times New Roman" w:hAnsi="Times New Roman" w:cs="Times New Roman"/>
          <w:kern w:val="0"/>
          <w:sz w:val="28"/>
          <w:szCs w:val="28"/>
          <w14:ligatures w14:val="none"/>
        </w:rPr>
      </w:pPr>
    </w:p>
    <w:p w14:paraId="0156B083" w14:textId="0FDCC99A" w:rsidR="00DD6C6C" w:rsidRPr="00E67F71" w:rsidRDefault="00DD6C6C" w:rsidP="00E67F71">
      <w:pPr>
        <w:pStyle w:val="2"/>
        <w:rPr>
          <w:rFonts w:ascii="Times New Roman" w:eastAsia="Times New Roman" w:hAnsi="Times New Roman" w:cs="Times New Roman"/>
          <w:b/>
          <w:bCs/>
          <w:color w:val="auto"/>
          <w:kern w:val="0"/>
          <w:sz w:val="28"/>
          <w:szCs w:val="28"/>
          <w14:ligatures w14:val="none"/>
        </w:rPr>
      </w:pPr>
      <w:r w:rsidRPr="00E67F71">
        <w:rPr>
          <w:rFonts w:ascii="Times New Roman" w:eastAsia="Times New Roman" w:hAnsi="Times New Roman" w:cs="Times New Roman"/>
          <w:b/>
          <w:bCs/>
          <w:color w:val="auto"/>
          <w:kern w:val="0"/>
          <w:sz w:val="28"/>
          <w:szCs w:val="28"/>
          <w14:ligatures w14:val="none"/>
        </w:rPr>
        <w:t>4. Показання та протипоказання до застосування клізм</w:t>
      </w:r>
    </w:p>
    <w:p w14:paraId="75BE3840"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Раціональне застосування клізм ґрунтується на чіткому визначенні показань та суворому дотриманні протипоказань, оскільки неправильне використання цієї маніпуляції може призвести до серйозних ускладнень. У сучасній медичній практиці клізми призначаються лише після оцінки загального стану пацієнта, функціонального стану кишечника та супутніх захворювань.</w:t>
      </w:r>
    </w:p>
    <w:p w14:paraId="1D80E4F7" w14:textId="242ECE5F" w:rsidR="00DD6C6C" w:rsidRPr="00E67F71" w:rsidRDefault="00DD6C6C" w:rsidP="00DD6C6C">
      <w:pPr>
        <w:spacing w:after="0" w:line="240" w:lineRule="auto"/>
        <w:rPr>
          <w:rFonts w:ascii="Times New Roman" w:eastAsia="Times New Roman" w:hAnsi="Times New Roman" w:cs="Times New Roman"/>
          <w:kern w:val="0"/>
          <w:sz w:val="28"/>
          <w:szCs w:val="28"/>
          <w14:ligatures w14:val="none"/>
        </w:rPr>
      </w:pPr>
    </w:p>
    <w:p w14:paraId="4F9B1679" w14:textId="7D8FBEFA" w:rsidR="00DD6C6C" w:rsidRPr="00E67F71" w:rsidRDefault="00DD6C6C" w:rsidP="00E67F71">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E67F71">
        <w:rPr>
          <w:rFonts w:ascii="Times New Roman" w:eastAsia="Times New Roman" w:hAnsi="Times New Roman" w:cs="Times New Roman"/>
          <w:b/>
          <w:bCs/>
          <w:kern w:val="0"/>
          <w:sz w:val="28"/>
          <w:szCs w:val="28"/>
          <w14:ligatures w14:val="none"/>
        </w:rPr>
        <w:t>4.1. Показання до застосування клізм</w:t>
      </w:r>
    </w:p>
    <w:p w14:paraId="78159FC3" w14:textId="7EB722AD" w:rsidR="00DD6C6C" w:rsidRPr="00E67F71" w:rsidRDefault="00DD6C6C" w:rsidP="00E67F71">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E67F71">
        <w:rPr>
          <w:rFonts w:ascii="Times New Roman" w:eastAsia="Times New Roman" w:hAnsi="Times New Roman" w:cs="Times New Roman"/>
          <w:b/>
          <w:bCs/>
          <w:kern w:val="0"/>
          <w:sz w:val="28"/>
          <w:szCs w:val="28"/>
          <w14:ligatures w14:val="none"/>
        </w:rPr>
        <w:t>1. Закрепи (гострі та хронічні)</w:t>
      </w:r>
    </w:p>
    <w:p w14:paraId="709EF3F2"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Клізми застосовуються при затримці випорожнень, особливо:</w:t>
      </w:r>
    </w:p>
    <w:p w14:paraId="1D0191B6" w14:textId="77777777" w:rsidR="00DD6C6C" w:rsidRPr="00E67F71" w:rsidRDefault="00DD6C6C" w:rsidP="00DD6C6C">
      <w:pPr>
        <w:numPr>
          <w:ilvl w:val="0"/>
          <w:numId w:val="315"/>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у післяопераційних пацієнтів;</w:t>
      </w:r>
    </w:p>
    <w:p w14:paraId="603FC443" w14:textId="77777777" w:rsidR="00DD6C6C" w:rsidRPr="00E67F71" w:rsidRDefault="00DD6C6C" w:rsidP="00DD6C6C">
      <w:pPr>
        <w:numPr>
          <w:ilvl w:val="0"/>
          <w:numId w:val="315"/>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у осіб похилого віку;</w:t>
      </w:r>
    </w:p>
    <w:p w14:paraId="095933AE" w14:textId="77777777" w:rsidR="00DD6C6C" w:rsidRPr="00E67F71" w:rsidRDefault="00DD6C6C" w:rsidP="00DD6C6C">
      <w:pPr>
        <w:numPr>
          <w:ilvl w:val="0"/>
          <w:numId w:val="315"/>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у лежачих та малорухомих хворих;</w:t>
      </w:r>
    </w:p>
    <w:p w14:paraId="7AE64CDC" w14:textId="67576AFD" w:rsidR="00DD6C6C" w:rsidRPr="00E67F71" w:rsidRDefault="00DD6C6C" w:rsidP="00DD6C6C">
      <w:pPr>
        <w:numPr>
          <w:ilvl w:val="0"/>
          <w:numId w:val="315"/>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при неврологічних захворюваннях, що супроводжуються порушенням перистальтики.</w:t>
      </w:r>
    </w:p>
    <w:p w14:paraId="08204EC1" w14:textId="7DF184F5" w:rsidR="00DD6C6C" w:rsidRPr="00E67F71" w:rsidRDefault="00DD6C6C" w:rsidP="00E67F71">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Очисні або масляні клізми сприяють розм’якшенню калових мас, стимуляції перистальтики та відновленню акту дефекації, зменшуючи інтоксикацію організму.</w:t>
      </w:r>
    </w:p>
    <w:p w14:paraId="5A79EA33" w14:textId="77777777" w:rsidR="00DD6C6C" w:rsidRPr="00E67F71" w:rsidRDefault="00DD6C6C" w:rsidP="00DD6C6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67F71">
        <w:rPr>
          <w:rFonts w:ascii="Times New Roman" w:eastAsia="Times New Roman" w:hAnsi="Times New Roman" w:cs="Times New Roman"/>
          <w:b/>
          <w:bCs/>
          <w:kern w:val="0"/>
          <w:sz w:val="28"/>
          <w:szCs w:val="28"/>
          <w14:ligatures w14:val="none"/>
        </w:rPr>
        <w:t>2. Підготовка до діагностичних і лікувальних обстежень</w:t>
      </w:r>
    </w:p>
    <w:p w14:paraId="121A8730"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p>
    <w:p w14:paraId="1EC0FC0E"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lastRenderedPageBreak/>
        <w:t>Клізми широко використовуються для очищення кишечника перед:</w:t>
      </w:r>
    </w:p>
    <w:p w14:paraId="6C9260BA" w14:textId="77777777" w:rsidR="00DD6C6C" w:rsidRPr="00E67F71" w:rsidRDefault="00DD6C6C" w:rsidP="00DD6C6C">
      <w:pPr>
        <w:numPr>
          <w:ilvl w:val="0"/>
          <w:numId w:val="316"/>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колоноскопією;</w:t>
      </w:r>
    </w:p>
    <w:p w14:paraId="4695AFE3" w14:textId="77777777" w:rsidR="00DD6C6C" w:rsidRPr="00E67F71" w:rsidRDefault="00DD6C6C" w:rsidP="00DD6C6C">
      <w:pPr>
        <w:numPr>
          <w:ilvl w:val="0"/>
          <w:numId w:val="316"/>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іригоскопією;</w:t>
      </w:r>
    </w:p>
    <w:p w14:paraId="77897C17" w14:textId="77777777" w:rsidR="00DD6C6C" w:rsidRPr="00E67F71" w:rsidRDefault="00DD6C6C" w:rsidP="00DD6C6C">
      <w:pPr>
        <w:numPr>
          <w:ilvl w:val="0"/>
          <w:numId w:val="316"/>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ультразвуковими дослідженнями органів черевної порожнини;</w:t>
      </w:r>
    </w:p>
    <w:p w14:paraId="706A7C62" w14:textId="77777777" w:rsidR="00DD6C6C" w:rsidRPr="00E67F71" w:rsidRDefault="00DD6C6C" w:rsidP="00DD6C6C">
      <w:pPr>
        <w:numPr>
          <w:ilvl w:val="0"/>
          <w:numId w:val="316"/>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хірургічними втручаннями;</w:t>
      </w:r>
    </w:p>
    <w:p w14:paraId="07270740" w14:textId="24A6C188" w:rsidR="00E67F71" w:rsidRPr="00E67F71" w:rsidRDefault="00DD6C6C" w:rsidP="00DD6C6C">
      <w:pPr>
        <w:numPr>
          <w:ilvl w:val="0"/>
          <w:numId w:val="316"/>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деякими акушерсько-гінекологічними процедурами.</w:t>
      </w:r>
    </w:p>
    <w:p w14:paraId="6F9F2EA2" w14:textId="2F6C9D54" w:rsidR="00DD6C6C" w:rsidRPr="00E67F71" w:rsidRDefault="00DD6C6C" w:rsidP="00E67F71">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Мета — максимальне очищення просвіту кишечника, що забезпечує достовірність діагностичних результатів та зменшує ризик ускладнень під час операцій.</w:t>
      </w:r>
    </w:p>
    <w:p w14:paraId="769FA719" w14:textId="51FF4DB9" w:rsidR="00DD6C6C" w:rsidRPr="00E67F71" w:rsidRDefault="00DD6C6C" w:rsidP="00E67F71">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67F71">
        <w:rPr>
          <w:rFonts w:ascii="Times New Roman" w:eastAsia="Times New Roman" w:hAnsi="Times New Roman" w:cs="Times New Roman"/>
          <w:b/>
          <w:bCs/>
          <w:kern w:val="0"/>
          <w:sz w:val="28"/>
          <w:szCs w:val="28"/>
          <w14:ligatures w14:val="none"/>
        </w:rPr>
        <w:t>3. Інтоксикації та отруєння</w:t>
      </w:r>
    </w:p>
    <w:p w14:paraId="65DA5C45"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Клізми можуть застосовуватися як допоміжний метод при:</w:t>
      </w:r>
    </w:p>
    <w:p w14:paraId="0512BC61" w14:textId="77777777" w:rsidR="00DD6C6C" w:rsidRPr="00E67F71" w:rsidRDefault="00DD6C6C" w:rsidP="00DD6C6C">
      <w:pPr>
        <w:numPr>
          <w:ilvl w:val="0"/>
          <w:numId w:val="317"/>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харчових отруєннях;</w:t>
      </w:r>
    </w:p>
    <w:p w14:paraId="3AD18BA3" w14:textId="77777777" w:rsidR="00DD6C6C" w:rsidRPr="00E67F71" w:rsidRDefault="00DD6C6C" w:rsidP="00DD6C6C">
      <w:pPr>
        <w:numPr>
          <w:ilvl w:val="0"/>
          <w:numId w:val="317"/>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медикаментозних інтоксикаціях;</w:t>
      </w:r>
    </w:p>
    <w:p w14:paraId="168B214C" w14:textId="1A4BB136" w:rsidR="00DD6C6C" w:rsidRPr="00E67F71" w:rsidRDefault="00DD6C6C" w:rsidP="00DD6C6C">
      <w:pPr>
        <w:numPr>
          <w:ilvl w:val="0"/>
          <w:numId w:val="317"/>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інфекційних захворюваннях, що супроводжуються накопиченням токсинів у кишечнику.</w:t>
      </w:r>
    </w:p>
    <w:p w14:paraId="10475C7F" w14:textId="35F8BB72" w:rsidR="00DD6C6C" w:rsidRPr="00E67F71" w:rsidRDefault="00DD6C6C" w:rsidP="00E67F71">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Вони сприяють виведенню токсичних продуктів та зменшенню їх всмоктування в кров, що полегшує загальний стан пацієнта.</w:t>
      </w:r>
    </w:p>
    <w:p w14:paraId="449A5824" w14:textId="19B318F6" w:rsidR="00DD6C6C" w:rsidRPr="00E67F71" w:rsidRDefault="00DD6C6C" w:rsidP="00E67F71">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67F71">
        <w:rPr>
          <w:rFonts w:ascii="Times New Roman" w:eastAsia="Times New Roman" w:hAnsi="Times New Roman" w:cs="Times New Roman"/>
          <w:b/>
          <w:bCs/>
          <w:kern w:val="0"/>
          <w:sz w:val="28"/>
          <w:szCs w:val="28"/>
          <w14:ligatures w14:val="none"/>
        </w:rPr>
        <w:t>4. Лікарська терапія</w:t>
      </w:r>
    </w:p>
    <w:p w14:paraId="7034356A"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Лікувальні та лікарські клізми застосовують:</w:t>
      </w:r>
    </w:p>
    <w:p w14:paraId="1DF229A2" w14:textId="77777777" w:rsidR="00DD6C6C" w:rsidRPr="00E67F71" w:rsidRDefault="00DD6C6C" w:rsidP="00DD6C6C">
      <w:pPr>
        <w:numPr>
          <w:ilvl w:val="0"/>
          <w:numId w:val="318"/>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при запальних захворюваннях товстого кишечника (коліти, проктити);</w:t>
      </w:r>
    </w:p>
    <w:p w14:paraId="6E33E492" w14:textId="77777777" w:rsidR="00DD6C6C" w:rsidRPr="00E67F71" w:rsidRDefault="00DD6C6C" w:rsidP="00DD6C6C">
      <w:pPr>
        <w:numPr>
          <w:ilvl w:val="0"/>
          <w:numId w:val="318"/>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для введення лікарських засобів при неможливості перорального прийому (блювання, порушення ковтання);</w:t>
      </w:r>
    </w:p>
    <w:p w14:paraId="135CDE2D" w14:textId="3CB886D0" w:rsidR="00DD6C6C" w:rsidRPr="0022729E" w:rsidRDefault="00DD6C6C" w:rsidP="00DD6C6C">
      <w:pPr>
        <w:numPr>
          <w:ilvl w:val="0"/>
          <w:numId w:val="318"/>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для місцевої дії препаратів з метою зменшення запалення, болю, спазму.</w:t>
      </w:r>
    </w:p>
    <w:p w14:paraId="6CC4266F"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Такий шлях введення забезпечує швидкий та локальний терапевтичний ефект з мінімальним системним впливом.</w:t>
      </w:r>
    </w:p>
    <w:p w14:paraId="3C03521B" w14:textId="0E18B846" w:rsidR="00DD6C6C" w:rsidRPr="00E67F71" w:rsidRDefault="00DD6C6C" w:rsidP="00DD6C6C">
      <w:pPr>
        <w:spacing w:after="0" w:line="240" w:lineRule="auto"/>
        <w:rPr>
          <w:rFonts w:ascii="Times New Roman" w:eastAsia="Times New Roman" w:hAnsi="Times New Roman" w:cs="Times New Roman"/>
          <w:kern w:val="0"/>
          <w:sz w:val="28"/>
          <w:szCs w:val="28"/>
          <w14:ligatures w14:val="none"/>
        </w:rPr>
      </w:pPr>
    </w:p>
    <w:p w14:paraId="32AB8222" w14:textId="711691CA" w:rsidR="00DD6C6C" w:rsidRPr="0022729E" w:rsidRDefault="00DD6C6C" w:rsidP="0022729E">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22729E">
        <w:rPr>
          <w:rFonts w:ascii="Times New Roman" w:eastAsia="Times New Roman" w:hAnsi="Times New Roman" w:cs="Times New Roman"/>
          <w:b/>
          <w:bCs/>
          <w:kern w:val="0"/>
          <w:sz w:val="28"/>
          <w:szCs w:val="28"/>
          <w14:ligatures w14:val="none"/>
        </w:rPr>
        <w:t>4.2. Протипоказання до застосування клізм</w:t>
      </w:r>
    </w:p>
    <w:p w14:paraId="06F2BAAB" w14:textId="7DF36C84" w:rsidR="0022729E" w:rsidRPr="0022729E" w:rsidRDefault="00DD6C6C" w:rsidP="0022729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22729E">
        <w:rPr>
          <w:rFonts w:ascii="Times New Roman" w:eastAsia="Times New Roman" w:hAnsi="Times New Roman" w:cs="Times New Roman"/>
          <w:b/>
          <w:bCs/>
          <w:kern w:val="0"/>
          <w:sz w:val="28"/>
          <w:szCs w:val="28"/>
          <w14:ligatures w14:val="none"/>
        </w:rPr>
        <w:t>1. Запальні захворювання товстого кишечника в гострій фазі</w:t>
      </w:r>
    </w:p>
    <w:p w14:paraId="6A630156"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Клізми протипоказані при:</w:t>
      </w:r>
    </w:p>
    <w:p w14:paraId="733739B3" w14:textId="77777777" w:rsidR="00DD6C6C" w:rsidRPr="00E67F71" w:rsidRDefault="00DD6C6C" w:rsidP="00DD6C6C">
      <w:pPr>
        <w:numPr>
          <w:ilvl w:val="0"/>
          <w:numId w:val="319"/>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гострому коліті;</w:t>
      </w:r>
    </w:p>
    <w:p w14:paraId="28AD72BA" w14:textId="77777777" w:rsidR="00DD6C6C" w:rsidRPr="00E67F71" w:rsidRDefault="00DD6C6C" w:rsidP="00DD6C6C">
      <w:pPr>
        <w:numPr>
          <w:ilvl w:val="0"/>
          <w:numId w:val="319"/>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неспецифічному виразковому коліті у фазі загострення;</w:t>
      </w:r>
    </w:p>
    <w:p w14:paraId="21171639" w14:textId="77777777" w:rsidR="00DD6C6C" w:rsidRPr="00E67F71" w:rsidRDefault="00DD6C6C" w:rsidP="00DD6C6C">
      <w:pPr>
        <w:numPr>
          <w:ilvl w:val="0"/>
          <w:numId w:val="319"/>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хворобі Крона в активній фазі.</w:t>
      </w:r>
    </w:p>
    <w:p w14:paraId="665ED0F6" w14:textId="5456E4FA" w:rsidR="00DD6C6C" w:rsidRPr="0022729E" w:rsidRDefault="00DD6C6C" w:rsidP="0022729E">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У цих випадках введення рідини може посилити запалення, спричинити кровотечу або перфорацію кишечника.</w:t>
      </w:r>
    </w:p>
    <w:p w14:paraId="71D8D9AD" w14:textId="7FCCA630" w:rsidR="00DD6C6C" w:rsidRPr="0022729E" w:rsidRDefault="00DD6C6C" w:rsidP="0022729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2729E">
        <w:rPr>
          <w:rFonts w:ascii="Times New Roman" w:eastAsia="Times New Roman" w:hAnsi="Times New Roman" w:cs="Times New Roman"/>
          <w:b/>
          <w:bCs/>
          <w:kern w:val="0"/>
          <w:sz w:val="28"/>
          <w:szCs w:val="28"/>
          <w14:ligatures w14:val="none"/>
        </w:rPr>
        <w:t>2. Гострі кишкові кровотечі</w:t>
      </w:r>
    </w:p>
    <w:p w14:paraId="2723B251"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Будь-які маніпуляції з прямою кишкою при кровотечі:</w:t>
      </w:r>
    </w:p>
    <w:p w14:paraId="1F7C99A1" w14:textId="77777777" w:rsidR="00DD6C6C" w:rsidRPr="00E67F71" w:rsidRDefault="00DD6C6C" w:rsidP="00DD6C6C">
      <w:pPr>
        <w:numPr>
          <w:ilvl w:val="0"/>
          <w:numId w:val="320"/>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підвищують ризик її посилення;</w:t>
      </w:r>
    </w:p>
    <w:p w14:paraId="0A1E84EA" w14:textId="77777777" w:rsidR="00DD6C6C" w:rsidRPr="00E67F71" w:rsidRDefault="00DD6C6C" w:rsidP="00DD6C6C">
      <w:pPr>
        <w:numPr>
          <w:ilvl w:val="0"/>
          <w:numId w:val="320"/>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можуть ускладнити діагностику;</w:t>
      </w:r>
    </w:p>
    <w:p w14:paraId="0B149B07" w14:textId="52061BDC" w:rsidR="00DD6C6C" w:rsidRPr="0022729E" w:rsidRDefault="00DD6C6C" w:rsidP="0022729E">
      <w:pPr>
        <w:numPr>
          <w:ilvl w:val="0"/>
          <w:numId w:val="320"/>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загрожують різким погіршенням стану пацієнта.</w:t>
      </w:r>
    </w:p>
    <w:p w14:paraId="0A1D2DFD" w14:textId="11ACCAEC" w:rsidR="00DD6C6C" w:rsidRPr="0022729E" w:rsidRDefault="00DD6C6C" w:rsidP="0022729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2729E">
        <w:rPr>
          <w:rFonts w:ascii="Times New Roman" w:eastAsia="Times New Roman" w:hAnsi="Times New Roman" w:cs="Times New Roman"/>
          <w:b/>
          <w:bCs/>
          <w:kern w:val="0"/>
          <w:sz w:val="28"/>
          <w:szCs w:val="28"/>
          <w14:ligatures w14:val="none"/>
        </w:rPr>
        <w:t>3. Перфорація кишечника або підозра на неї</w:t>
      </w:r>
    </w:p>
    <w:p w14:paraId="1C7A01C7"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При наявності або підозрі на:</w:t>
      </w:r>
    </w:p>
    <w:p w14:paraId="0FA2F1FC" w14:textId="77777777" w:rsidR="00DD6C6C" w:rsidRPr="00E67F71" w:rsidRDefault="00DD6C6C" w:rsidP="00DD6C6C">
      <w:pPr>
        <w:numPr>
          <w:ilvl w:val="0"/>
          <w:numId w:val="321"/>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перфорацію кишкової стінки;</w:t>
      </w:r>
    </w:p>
    <w:p w14:paraId="7929F6FB" w14:textId="77777777" w:rsidR="00DD6C6C" w:rsidRPr="00E67F71" w:rsidRDefault="00DD6C6C" w:rsidP="00DD6C6C">
      <w:pPr>
        <w:numPr>
          <w:ilvl w:val="0"/>
          <w:numId w:val="321"/>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гострий живіт;</w:t>
      </w:r>
    </w:p>
    <w:p w14:paraId="27682A9C" w14:textId="1A689340" w:rsidR="00DD6C6C" w:rsidRPr="0022729E" w:rsidRDefault="00DD6C6C" w:rsidP="00DD6C6C">
      <w:pPr>
        <w:numPr>
          <w:ilvl w:val="0"/>
          <w:numId w:val="321"/>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некротичні процеси,</w:t>
      </w:r>
    </w:p>
    <w:p w14:paraId="05AD9F65" w14:textId="2410087C" w:rsidR="00DD6C6C" w:rsidRPr="00C33A44" w:rsidRDefault="0022729E" w:rsidP="00C33A44">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К</w:t>
      </w:r>
      <w:r w:rsidR="00DD6C6C" w:rsidRPr="00E67F71">
        <w:rPr>
          <w:rFonts w:ascii="Times New Roman" w:hAnsi="Times New Roman" w:cs="Times New Roman"/>
          <w:kern w:val="0"/>
          <w:sz w:val="28"/>
          <w:szCs w:val="28"/>
          <w14:ligatures w14:val="none"/>
        </w:rPr>
        <w:t>лізми категорично заборонені, оскільки введення рідини може призвести до потрапляння вмісту кишечника в черевну порожнину та розвитку перитоніту</w:t>
      </w:r>
    </w:p>
    <w:p w14:paraId="5B35B1F4" w14:textId="3066A7CF" w:rsidR="00DD6C6C" w:rsidRPr="00E67F71" w:rsidRDefault="00DD6C6C" w:rsidP="00C33A44">
      <w:pPr>
        <w:spacing w:before="100" w:beforeAutospacing="1" w:after="100" w:afterAutospacing="1" w:line="240" w:lineRule="auto"/>
        <w:outlineLvl w:val="2"/>
        <w:rPr>
          <w:rFonts w:ascii="Times New Roman" w:hAnsi="Times New Roman" w:cs="Times New Roman"/>
          <w:kern w:val="0"/>
          <w:sz w:val="28"/>
          <w:szCs w:val="28"/>
          <w14:ligatures w14:val="none"/>
        </w:rPr>
      </w:pPr>
      <w:r w:rsidRPr="00C33A44">
        <w:rPr>
          <w:rFonts w:ascii="Times New Roman" w:eastAsia="Times New Roman" w:hAnsi="Times New Roman" w:cs="Times New Roman"/>
          <w:b/>
          <w:bCs/>
          <w:kern w:val="0"/>
          <w:sz w:val="28"/>
          <w:szCs w:val="28"/>
          <w14:ligatures w14:val="none"/>
        </w:rPr>
        <w:t>4. Тяжкий загальний стан пацієнт</w:t>
      </w:r>
      <w:r w:rsidRPr="00E67F71">
        <w:rPr>
          <w:rFonts w:ascii="Times New Roman" w:eastAsia="Times New Roman" w:hAnsi="Times New Roman" w:cs="Times New Roman"/>
          <w:kern w:val="0"/>
          <w:sz w:val="28"/>
          <w:szCs w:val="28"/>
          <w14:ligatures w14:val="none"/>
        </w:rPr>
        <w:t>а</w:t>
      </w:r>
    </w:p>
    <w:p w14:paraId="35F8D35B"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Клізми не проводяться без дозволу лікаря при:</w:t>
      </w:r>
    </w:p>
    <w:p w14:paraId="25D10B40" w14:textId="77777777" w:rsidR="00DD6C6C" w:rsidRPr="00E67F71" w:rsidRDefault="00DD6C6C" w:rsidP="00DD6C6C">
      <w:pPr>
        <w:numPr>
          <w:ilvl w:val="0"/>
          <w:numId w:val="322"/>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колапсі;</w:t>
      </w:r>
    </w:p>
    <w:p w14:paraId="5FA94AC6" w14:textId="77777777" w:rsidR="00DD6C6C" w:rsidRPr="00E67F71" w:rsidRDefault="00DD6C6C" w:rsidP="00DD6C6C">
      <w:pPr>
        <w:numPr>
          <w:ilvl w:val="0"/>
          <w:numId w:val="322"/>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шокових станах;</w:t>
      </w:r>
    </w:p>
    <w:p w14:paraId="7CA6746E" w14:textId="77777777" w:rsidR="00DD6C6C" w:rsidRPr="00E67F71" w:rsidRDefault="00DD6C6C" w:rsidP="00DD6C6C">
      <w:pPr>
        <w:numPr>
          <w:ilvl w:val="0"/>
          <w:numId w:val="322"/>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декомпенсованій серцево-судинній або дихальній недостатності;</w:t>
      </w:r>
    </w:p>
    <w:p w14:paraId="208F5F26" w14:textId="28694BE9" w:rsidR="00DD6C6C" w:rsidRPr="00C33A44" w:rsidRDefault="00DD6C6C" w:rsidP="00DD6C6C">
      <w:pPr>
        <w:numPr>
          <w:ilvl w:val="0"/>
          <w:numId w:val="322"/>
        </w:num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агональному стані пацієнта.</w:t>
      </w:r>
    </w:p>
    <w:p w14:paraId="3741FC96" w14:textId="77777777" w:rsidR="00DD6C6C" w:rsidRPr="00E67F71"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У таких ситуаціях будь-яке додаткове втручання може погіршити життєві показники.</w:t>
      </w:r>
    </w:p>
    <w:p w14:paraId="32DBE67A" w14:textId="1D514139" w:rsidR="00DD6C6C" w:rsidRDefault="00DD6C6C" w:rsidP="00DD6C6C">
      <w:pPr>
        <w:spacing w:before="100" w:beforeAutospacing="1" w:after="100" w:afterAutospacing="1" w:line="240" w:lineRule="auto"/>
        <w:rPr>
          <w:rFonts w:ascii="Times New Roman" w:hAnsi="Times New Roman" w:cs="Times New Roman"/>
          <w:kern w:val="0"/>
          <w:sz w:val="28"/>
          <w:szCs w:val="28"/>
          <w14:ligatures w14:val="none"/>
        </w:rPr>
      </w:pPr>
      <w:r w:rsidRPr="00E67F71">
        <w:rPr>
          <w:rFonts w:ascii="Times New Roman" w:hAnsi="Times New Roman" w:cs="Times New Roman"/>
          <w:kern w:val="0"/>
          <w:sz w:val="28"/>
          <w:szCs w:val="28"/>
          <w14:ligatures w14:val="none"/>
        </w:rPr>
        <w:t>Показання до застосування клізм включають закрепи, підготовку до обстежень, інтоксикації та проведення лікарської терапії, проте їх використання можливе лише за умови відсутності протипоказань. Суворе дотримання клінічних рекомендацій, правильна оцінка стану пацієнта та професійні дії медичного персоналу є запорукою ефективності та безпеки цієї маніпуляції.</w:t>
      </w:r>
    </w:p>
    <w:p w14:paraId="3C58CBC7" w14:textId="77777777" w:rsidR="00C33A44" w:rsidRDefault="00C33A44" w:rsidP="00DD6C6C">
      <w:pPr>
        <w:spacing w:before="100" w:beforeAutospacing="1" w:after="100" w:afterAutospacing="1" w:line="240" w:lineRule="auto"/>
        <w:rPr>
          <w:rFonts w:ascii="Times New Roman" w:hAnsi="Times New Roman" w:cs="Times New Roman"/>
          <w:kern w:val="0"/>
          <w:sz w:val="28"/>
          <w:szCs w:val="28"/>
          <w14:ligatures w14:val="none"/>
        </w:rPr>
      </w:pPr>
    </w:p>
    <w:p w14:paraId="71E4FD3E" w14:textId="5874D9C6" w:rsidR="00E701C8" w:rsidRPr="002F3FD0" w:rsidRDefault="00E701C8" w:rsidP="002F3FD0">
      <w:pPr>
        <w:pStyle w:val="2"/>
        <w:rPr>
          <w:rFonts w:ascii="Times New Roman" w:eastAsia="Times New Roman" w:hAnsi="Times New Roman" w:cs="Times New Roman"/>
          <w:b/>
          <w:bCs/>
          <w:color w:val="auto"/>
          <w:kern w:val="0"/>
          <w:sz w:val="28"/>
          <w:szCs w:val="28"/>
          <w14:ligatures w14:val="none"/>
        </w:rPr>
      </w:pPr>
      <w:r w:rsidRPr="002F3FD0">
        <w:rPr>
          <w:rFonts w:ascii="Times New Roman" w:eastAsia="Times New Roman" w:hAnsi="Times New Roman" w:cs="Times New Roman"/>
          <w:b/>
          <w:bCs/>
          <w:color w:val="auto"/>
          <w:kern w:val="0"/>
          <w:sz w:val="28"/>
          <w:szCs w:val="28"/>
          <w14:ligatures w14:val="none"/>
        </w:rPr>
        <w:t>5. Спостереження за пацієнтом після проведення клізми</w:t>
      </w:r>
    </w:p>
    <w:p w14:paraId="78D42DE1"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Спостереження після проведення клізми є обов’язковим і відповідальним етапом медсестринського догляду, оскільки дозволяє оцінити ефективність процедури, своєчасно виявити ускладнення та скоригувати подальшу тактику догляду і лікування. Належний контроль стану пацієнта після клізми значно знижує ризик негативних наслідків та забезпечує безпеку маніпуляції.</w:t>
      </w:r>
    </w:p>
    <w:p w14:paraId="7EF10267" w14:textId="15D36410" w:rsidR="00E701C8" w:rsidRPr="002F3FD0" w:rsidRDefault="00E701C8" w:rsidP="00E701C8">
      <w:pPr>
        <w:spacing w:after="0" w:line="240" w:lineRule="auto"/>
        <w:rPr>
          <w:rFonts w:ascii="Times New Roman" w:eastAsia="Times New Roman" w:hAnsi="Times New Roman" w:cs="Times New Roman"/>
          <w:kern w:val="0"/>
          <w:sz w:val="28"/>
          <w:szCs w:val="28"/>
          <w14:ligatures w14:val="none"/>
        </w:rPr>
      </w:pPr>
    </w:p>
    <w:p w14:paraId="42126841" w14:textId="078DC298" w:rsidR="00E701C8" w:rsidRPr="002F3FD0" w:rsidRDefault="00E701C8" w:rsidP="002F3FD0">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2F3FD0">
        <w:rPr>
          <w:rFonts w:ascii="Times New Roman" w:eastAsia="Times New Roman" w:hAnsi="Times New Roman" w:cs="Times New Roman"/>
          <w:b/>
          <w:bCs/>
          <w:kern w:val="0"/>
          <w:sz w:val="28"/>
          <w:szCs w:val="28"/>
          <w14:ligatures w14:val="none"/>
        </w:rPr>
        <w:t>5.1. Контроль ефекту клізми</w:t>
      </w:r>
    </w:p>
    <w:p w14:paraId="5B467ED4" w14:textId="499D08A3"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Після процедури медичний персонал зобов’язаний оцінити результат дефекації, звертаючи увагу на такі параметри:</w:t>
      </w:r>
    </w:p>
    <w:p w14:paraId="3A7C7DBB" w14:textId="77777777" w:rsidR="00E701C8" w:rsidRPr="00030283" w:rsidRDefault="00E701C8" w:rsidP="00E701C8">
      <w:pPr>
        <w:spacing w:before="100" w:beforeAutospacing="1" w:after="100" w:afterAutospacing="1" w:line="240" w:lineRule="auto"/>
        <w:rPr>
          <w:rFonts w:ascii="Times New Roman" w:hAnsi="Times New Roman" w:cs="Times New Roman"/>
          <w:b/>
          <w:bCs/>
          <w:kern w:val="0"/>
          <w:sz w:val="28"/>
          <w:szCs w:val="28"/>
          <w14:ligatures w14:val="none"/>
        </w:rPr>
      </w:pPr>
      <w:r w:rsidRPr="00030283">
        <w:rPr>
          <w:rFonts w:ascii="Times New Roman" w:hAnsi="Times New Roman" w:cs="Times New Roman"/>
          <w:b/>
          <w:bCs/>
          <w:kern w:val="0"/>
          <w:sz w:val="28"/>
          <w:szCs w:val="28"/>
          <w14:ligatures w14:val="none"/>
        </w:rPr>
        <w:t>Частота дефекації</w:t>
      </w:r>
    </w:p>
    <w:p w14:paraId="54F04C4B" w14:textId="77777777" w:rsidR="00E701C8" w:rsidRPr="002F3FD0" w:rsidRDefault="00E701C8" w:rsidP="00E701C8">
      <w:pPr>
        <w:numPr>
          <w:ilvl w:val="0"/>
          <w:numId w:val="323"/>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Чи відбулася дефекація після клізми та через який час.</w:t>
      </w:r>
    </w:p>
    <w:p w14:paraId="21ABBF86" w14:textId="77777777" w:rsidR="00E701C8" w:rsidRPr="002F3FD0" w:rsidRDefault="00E701C8" w:rsidP="00E701C8">
      <w:pPr>
        <w:numPr>
          <w:ilvl w:val="0"/>
          <w:numId w:val="323"/>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Кількість актів дефекації (одноразова або багаторазова).</w:t>
      </w:r>
    </w:p>
    <w:p w14:paraId="15EE1100" w14:textId="0CF738DE" w:rsidR="00E701C8" w:rsidRPr="00030283" w:rsidRDefault="00E701C8" w:rsidP="00E701C8">
      <w:pPr>
        <w:numPr>
          <w:ilvl w:val="0"/>
          <w:numId w:val="323"/>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Наявність позивів до дефекації без результату (неефективність процедури).</w:t>
      </w:r>
    </w:p>
    <w:p w14:paraId="690EECB0" w14:textId="77777777" w:rsidR="00E701C8" w:rsidRPr="00030283" w:rsidRDefault="00E701C8" w:rsidP="00E701C8">
      <w:pPr>
        <w:spacing w:before="100" w:beforeAutospacing="1" w:after="100" w:afterAutospacing="1" w:line="240" w:lineRule="auto"/>
        <w:rPr>
          <w:rFonts w:ascii="Times New Roman" w:hAnsi="Times New Roman" w:cs="Times New Roman"/>
          <w:b/>
          <w:bCs/>
          <w:kern w:val="0"/>
          <w:sz w:val="28"/>
          <w:szCs w:val="28"/>
          <w14:ligatures w14:val="none"/>
        </w:rPr>
      </w:pPr>
      <w:r w:rsidRPr="00030283">
        <w:rPr>
          <w:rFonts w:ascii="Times New Roman" w:hAnsi="Times New Roman" w:cs="Times New Roman"/>
          <w:b/>
          <w:bCs/>
          <w:kern w:val="0"/>
          <w:sz w:val="28"/>
          <w:szCs w:val="28"/>
          <w14:ligatures w14:val="none"/>
        </w:rPr>
        <w:t>Колір калових мас</w:t>
      </w:r>
    </w:p>
    <w:p w14:paraId="7C9B04E9" w14:textId="77777777" w:rsidR="00E701C8" w:rsidRPr="002F3FD0" w:rsidRDefault="00E701C8" w:rsidP="00E701C8">
      <w:pPr>
        <w:numPr>
          <w:ilvl w:val="0"/>
          <w:numId w:val="324"/>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Коричневий — варіант норми.</w:t>
      </w:r>
    </w:p>
    <w:p w14:paraId="62184AD7" w14:textId="77777777" w:rsidR="00E701C8" w:rsidRPr="002F3FD0" w:rsidRDefault="00E701C8" w:rsidP="00E701C8">
      <w:pPr>
        <w:numPr>
          <w:ilvl w:val="0"/>
          <w:numId w:val="324"/>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Світлий або сіруватий — можливі порушення жовчовиділення.</w:t>
      </w:r>
    </w:p>
    <w:p w14:paraId="58FBFF08" w14:textId="77777777" w:rsidR="00E701C8" w:rsidRPr="002F3FD0" w:rsidRDefault="00E701C8" w:rsidP="00E701C8">
      <w:pPr>
        <w:numPr>
          <w:ilvl w:val="0"/>
          <w:numId w:val="324"/>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Темний, чорний (мелена) — можливі ознаки кровотечі з верхніх відділів ШКТ.</w:t>
      </w:r>
    </w:p>
    <w:p w14:paraId="3303F7B3" w14:textId="4C63B6B0" w:rsidR="00E701C8" w:rsidRPr="00030283" w:rsidRDefault="00E701C8" w:rsidP="00E701C8">
      <w:pPr>
        <w:numPr>
          <w:ilvl w:val="0"/>
          <w:numId w:val="324"/>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Домішки крові яскраво-червоного кольору — ймовірне ураження нижніх відділів кишечника або травма слизової.</w:t>
      </w:r>
    </w:p>
    <w:p w14:paraId="3A426D56" w14:textId="77777777" w:rsidR="00E701C8" w:rsidRPr="00030283" w:rsidRDefault="00E701C8" w:rsidP="00E701C8">
      <w:pPr>
        <w:spacing w:before="100" w:beforeAutospacing="1" w:after="100" w:afterAutospacing="1" w:line="240" w:lineRule="auto"/>
        <w:rPr>
          <w:rFonts w:ascii="Times New Roman" w:hAnsi="Times New Roman" w:cs="Times New Roman"/>
          <w:b/>
          <w:bCs/>
          <w:kern w:val="0"/>
          <w:sz w:val="28"/>
          <w:szCs w:val="28"/>
          <w14:ligatures w14:val="none"/>
        </w:rPr>
      </w:pPr>
      <w:r w:rsidRPr="00030283">
        <w:rPr>
          <w:rFonts w:ascii="Times New Roman" w:hAnsi="Times New Roman" w:cs="Times New Roman"/>
          <w:b/>
          <w:bCs/>
          <w:kern w:val="0"/>
          <w:sz w:val="28"/>
          <w:szCs w:val="28"/>
          <w14:ligatures w14:val="none"/>
        </w:rPr>
        <w:t>Консистенція стільця</w:t>
      </w:r>
    </w:p>
    <w:p w14:paraId="216957E2" w14:textId="77777777" w:rsidR="00E701C8" w:rsidRPr="002F3FD0" w:rsidRDefault="00E701C8" w:rsidP="00E701C8">
      <w:pPr>
        <w:numPr>
          <w:ilvl w:val="0"/>
          <w:numId w:val="325"/>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Оформлений — нормальний ефект.</w:t>
      </w:r>
    </w:p>
    <w:p w14:paraId="615D3232" w14:textId="77777777" w:rsidR="00E701C8" w:rsidRPr="002F3FD0" w:rsidRDefault="00E701C8" w:rsidP="00E701C8">
      <w:pPr>
        <w:numPr>
          <w:ilvl w:val="0"/>
          <w:numId w:val="325"/>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Рідкий — можливе подразнення слизової або надмірний об’єм рідини.</w:t>
      </w:r>
    </w:p>
    <w:p w14:paraId="06F2D6E1" w14:textId="720945C8" w:rsidR="00E701C8" w:rsidRPr="00030283" w:rsidRDefault="00E701C8" w:rsidP="00E701C8">
      <w:pPr>
        <w:numPr>
          <w:ilvl w:val="0"/>
          <w:numId w:val="325"/>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Щільний, фрагментований — недостатній ефект клізми, можливий хронічний закреп.</w:t>
      </w:r>
    </w:p>
    <w:p w14:paraId="2D2A39B3" w14:textId="77777777" w:rsidR="00E701C8" w:rsidRPr="00030283" w:rsidRDefault="00E701C8" w:rsidP="00E701C8">
      <w:pPr>
        <w:spacing w:before="100" w:beforeAutospacing="1" w:after="100" w:afterAutospacing="1" w:line="240" w:lineRule="auto"/>
        <w:rPr>
          <w:rFonts w:ascii="Times New Roman" w:hAnsi="Times New Roman" w:cs="Times New Roman"/>
          <w:b/>
          <w:bCs/>
          <w:kern w:val="0"/>
          <w:sz w:val="28"/>
          <w:szCs w:val="28"/>
          <w14:ligatures w14:val="none"/>
        </w:rPr>
      </w:pPr>
      <w:r w:rsidRPr="00030283">
        <w:rPr>
          <w:rFonts w:ascii="Times New Roman" w:hAnsi="Times New Roman" w:cs="Times New Roman"/>
          <w:b/>
          <w:bCs/>
          <w:kern w:val="0"/>
          <w:sz w:val="28"/>
          <w:szCs w:val="28"/>
          <w14:ligatures w14:val="none"/>
        </w:rPr>
        <w:t>Наявність патологічних домішок</w:t>
      </w:r>
    </w:p>
    <w:p w14:paraId="47F45833" w14:textId="77777777" w:rsidR="00E701C8" w:rsidRPr="002F3FD0" w:rsidRDefault="00E701C8" w:rsidP="00E701C8">
      <w:pPr>
        <w:numPr>
          <w:ilvl w:val="0"/>
          <w:numId w:val="326"/>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Слиз — запальні процеси.</w:t>
      </w:r>
    </w:p>
    <w:p w14:paraId="03E88402" w14:textId="77777777" w:rsidR="00E701C8" w:rsidRPr="002F3FD0" w:rsidRDefault="00E701C8" w:rsidP="00E701C8">
      <w:pPr>
        <w:numPr>
          <w:ilvl w:val="0"/>
          <w:numId w:val="326"/>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Гній — інфекційні ураження.</w:t>
      </w:r>
    </w:p>
    <w:p w14:paraId="12EE2AC8" w14:textId="08CAE0DE" w:rsidR="00E701C8" w:rsidRPr="00030283" w:rsidRDefault="00E701C8" w:rsidP="00E701C8">
      <w:pPr>
        <w:numPr>
          <w:ilvl w:val="0"/>
          <w:numId w:val="326"/>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Неперетравлені залишки їжі — порушення травлення.</w:t>
      </w:r>
    </w:p>
    <w:p w14:paraId="59D5E099" w14:textId="4AF14FBF" w:rsidR="00E701C8" w:rsidRPr="00030283" w:rsidRDefault="00E701C8" w:rsidP="00030283">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Всі ці дані обов’язково фіксуються в медичній документації.</w:t>
      </w:r>
    </w:p>
    <w:p w14:paraId="55499389" w14:textId="50B91F92" w:rsidR="00E701C8" w:rsidRPr="001325D6" w:rsidRDefault="00E701C8" w:rsidP="001325D6">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325D6">
        <w:rPr>
          <w:rFonts w:ascii="Times New Roman" w:eastAsia="Times New Roman" w:hAnsi="Times New Roman" w:cs="Times New Roman"/>
          <w:b/>
          <w:bCs/>
          <w:kern w:val="0"/>
          <w:sz w:val="28"/>
          <w:szCs w:val="28"/>
          <w14:ligatures w14:val="none"/>
        </w:rPr>
        <w:t>5.2. Оцінка загального стану пацієнта</w:t>
      </w:r>
    </w:p>
    <w:p w14:paraId="02ADD533"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Після клізми медичний працівник повинен оцінити загальне самопочуття пацієнта, зокрема:</w:t>
      </w:r>
    </w:p>
    <w:p w14:paraId="61D8C49D" w14:textId="77777777" w:rsidR="00E701C8" w:rsidRPr="002F3FD0" w:rsidRDefault="00E701C8" w:rsidP="00E701C8">
      <w:pPr>
        <w:numPr>
          <w:ilvl w:val="0"/>
          <w:numId w:val="327"/>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рівень комфорту та полегшення стану (зменшення здуття, болю, відчуття тяжкості);</w:t>
      </w:r>
    </w:p>
    <w:p w14:paraId="53FBB8FE" w14:textId="77777777" w:rsidR="00E701C8" w:rsidRPr="002F3FD0" w:rsidRDefault="00E701C8" w:rsidP="00E701C8">
      <w:pPr>
        <w:numPr>
          <w:ilvl w:val="0"/>
          <w:numId w:val="327"/>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наявність або відсутність болю в животі;</w:t>
      </w:r>
    </w:p>
    <w:p w14:paraId="7AF4BFB6" w14:textId="77777777" w:rsidR="00E701C8" w:rsidRPr="002F3FD0" w:rsidRDefault="00E701C8" w:rsidP="00E701C8">
      <w:pPr>
        <w:numPr>
          <w:ilvl w:val="0"/>
          <w:numId w:val="327"/>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поява нудоти, запаморочення, слабкості;</w:t>
      </w:r>
    </w:p>
    <w:p w14:paraId="2F262225" w14:textId="6C1D1130" w:rsidR="00E701C8" w:rsidRPr="00BB55FC" w:rsidRDefault="00E701C8" w:rsidP="00E701C8">
      <w:pPr>
        <w:numPr>
          <w:ilvl w:val="0"/>
          <w:numId w:val="327"/>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зміни психоемоційного стану (тривожність, страх, сором).</w:t>
      </w:r>
    </w:p>
    <w:p w14:paraId="64F8A7AD"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У ослаблених, літніх та тяжкохворих пацієнтів додатково контролюють:</w:t>
      </w:r>
    </w:p>
    <w:p w14:paraId="32458791" w14:textId="77777777" w:rsidR="00E701C8" w:rsidRPr="002F3FD0" w:rsidRDefault="00E701C8" w:rsidP="00E701C8">
      <w:pPr>
        <w:numPr>
          <w:ilvl w:val="0"/>
          <w:numId w:val="328"/>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артеріальний тиск;</w:t>
      </w:r>
    </w:p>
    <w:p w14:paraId="306E98D9" w14:textId="77777777" w:rsidR="00E701C8" w:rsidRPr="002F3FD0" w:rsidRDefault="00E701C8" w:rsidP="00E701C8">
      <w:pPr>
        <w:numPr>
          <w:ilvl w:val="0"/>
          <w:numId w:val="328"/>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частоту пульсу;</w:t>
      </w:r>
    </w:p>
    <w:p w14:paraId="1DEA8823" w14:textId="77777777" w:rsidR="00E701C8" w:rsidRPr="002F3FD0" w:rsidRDefault="00E701C8" w:rsidP="00E701C8">
      <w:pPr>
        <w:numPr>
          <w:ilvl w:val="0"/>
          <w:numId w:val="328"/>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колір шкірних покривів;</w:t>
      </w:r>
    </w:p>
    <w:p w14:paraId="1A3B648F" w14:textId="1B07D50E" w:rsidR="00BB55FC" w:rsidRPr="00BB55FC" w:rsidRDefault="00E701C8" w:rsidP="00BB55FC">
      <w:pPr>
        <w:numPr>
          <w:ilvl w:val="0"/>
          <w:numId w:val="328"/>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загальну реакцію організму на процедуру.</w:t>
      </w:r>
    </w:p>
    <w:p w14:paraId="35154F89" w14:textId="0FD22798" w:rsidR="00E701C8" w:rsidRPr="00BB55FC" w:rsidRDefault="00E701C8" w:rsidP="00BB55F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B55FC">
        <w:rPr>
          <w:rFonts w:ascii="Times New Roman" w:eastAsia="Times New Roman" w:hAnsi="Times New Roman" w:cs="Times New Roman"/>
          <w:b/>
          <w:bCs/>
          <w:kern w:val="0"/>
          <w:sz w:val="28"/>
          <w:szCs w:val="28"/>
          <w14:ligatures w14:val="none"/>
        </w:rPr>
        <w:t>5.3. Виявлення можливих ускладнень</w:t>
      </w:r>
    </w:p>
    <w:p w14:paraId="43CCC0F3" w14:textId="599751E1"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Медичний персонал повинен бути настороженим щодо розвитку ускладнень, серед яких:</w:t>
      </w:r>
    </w:p>
    <w:p w14:paraId="2112FC53"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Механічні ускладнення</w:t>
      </w:r>
    </w:p>
    <w:p w14:paraId="7066D204" w14:textId="77777777" w:rsidR="00E701C8" w:rsidRPr="002F3FD0" w:rsidRDefault="00E701C8" w:rsidP="00E701C8">
      <w:pPr>
        <w:numPr>
          <w:ilvl w:val="0"/>
          <w:numId w:val="329"/>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біль у прямій кишці;</w:t>
      </w:r>
    </w:p>
    <w:p w14:paraId="3393E9CD" w14:textId="77777777" w:rsidR="00E701C8" w:rsidRPr="002F3FD0" w:rsidRDefault="00E701C8" w:rsidP="00E701C8">
      <w:pPr>
        <w:numPr>
          <w:ilvl w:val="0"/>
          <w:numId w:val="329"/>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відчуття печіння або різі;</w:t>
      </w:r>
    </w:p>
    <w:p w14:paraId="78EE1EAF" w14:textId="1F85C852" w:rsidR="00E701C8" w:rsidRPr="00BB55FC" w:rsidRDefault="00E701C8" w:rsidP="00E701C8">
      <w:pPr>
        <w:numPr>
          <w:ilvl w:val="0"/>
          <w:numId w:val="329"/>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травмування слизової оболонки.</w:t>
      </w:r>
    </w:p>
    <w:p w14:paraId="621C0866"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Функціональні ускладнення</w:t>
      </w:r>
    </w:p>
    <w:p w14:paraId="687B0F63" w14:textId="77777777" w:rsidR="00E701C8" w:rsidRPr="002F3FD0" w:rsidRDefault="00E701C8" w:rsidP="00E701C8">
      <w:pPr>
        <w:numPr>
          <w:ilvl w:val="0"/>
          <w:numId w:val="330"/>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спазм кишечника;</w:t>
      </w:r>
    </w:p>
    <w:p w14:paraId="540A3D1A" w14:textId="77777777" w:rsidR="00E701C8" w:rsidRPr="002F3FD0" w:rsidRDefault="00E701C8" w:rsidP="00E701C8">
      <w:pPr>
        <w:numPr>
          <w:ilvl w:val="0"/>
          <w:numId w:val="330"/>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посилення закрепу або, навпаки, тривала діарея;</w:t>
      </w:r>
    </w:p>
    <w:p w14:paraId="7DB9263C" w14:textId="25B7DD57" w:rsidR="00E701C8" w:rsidRPr="00BB55FC" w:rsidRDefault="00E701C8" w:rsidP="00E701C8">
      <w:pPr>
        <w:numPr>
          <w:ilvl w:val="0"/>
          <w:numId w:val="330"/>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метеоризм.</w:t>
      </w:r>
    </w:p>
    <w:p w14:paraId="42FCD0CB"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Загальні реакції</w:t>
      </w:r>
    </w:p>
    <w:p w14:paraId="77E2E578" w14:textId="77777777" w:rsidR="00E701C8" w:rsidRPr="002F3FD0" w:rsidRDefault="00E701C8" w:rsidP="00E701C8">
      <w:pPr>
        <w:numPr>
          <w:ilvl w:val="0"/>
          <w:numId w:val="331"/>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слабкість, холодний піт;</w:t>
      </w:r>
    </w:p>
    <w:p w14:paraId="568A11BF" w14:textId="77777777" w:rsidR="00E701C8" w:rsidRPr="002F3FD0" w:rsidRDefault="00E701C8" w:rsidP="00E701C8">
      <w:pPr>
        <w:numPr>
          <w:ilvl w:val="0"/>
          <w:numId w:val="331"/>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різке зниження артеріального тиску;</w:t>
      </w:r>
    </w:p>
    <w:p w14:paraId="324D0284" w14:textId="4DA29BF2" w:rsidR="00E701C8" w:rsidRPr="00BB55FC" w:rsidRDefault="00E701C8" w:rsidP="00E701C8">
      <w:pPr>
        <w:numPr>
          <w:ilvl w:val="0"/>
          <w:numId w:val="331"/>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непритомність (особливо у пацієнтів похилого віку).</w:t>
      </w:r>
    </w:p>
    <w:p w14:paraId="25D9410A" w14:textId="392A8954" w:rsidR="00E701C8" w:rsidRPr="001D0FE2" w:rsidRDefault="00E701C8" w:rsidP="001D0FE2">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При виявленні будь-яких патологічних реакцій медичний працівник негайно повідомляє лікаря та надає необхідну допомогу.</w:t>
      </w:r>
    </w:p>
    <w:p w14:paraId="29703069" w14:textId="14A61BB9" w:rsidR="00E701C8" w:rsidRPr="001D0FE2" w:rsidRDefault="00E701C8" w:rsidP="001D0FE2">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D0FE2">
        <w:rPr>
          <w:rFonts w:ascii="Times New Roman" w:eastAsia="Times New Roman" w:hAnsi="Times New Roman" w:cs="Times New Roman"/>
          <w:b/>
          <w:bCs/>
          <w:kern w:val="0"/>
          <w:sz w:val="28"/>
          <w:szCs w:val="28"/>
          <w14:ligatures w14:val="none"/>
        </w:rPr>
        <w:t>5.4. Подальший догляд та документація</w:t>
      </w:r>
    </w:p>
    <w:p w14:paraId="4FFDF4E6"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Після завершення спостереження необхідно:</w:t>
      </w:r>
    </w:p>
    <w:p w14:paraId="5CA903B4" w14:textId="77777777" w:rsidR="00E701C8" w:rsidRPr="002F3FD0" w:rsidRDefault="00E701C8" w:rsidP="00E701C8">
      <w:pPr>
        <w:numPr>
          <w:ilvl w:val="0"/>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допомогти пацієнту привести себе в порядок, забезпечити гігієну;</w:t>
      </w:r>
    </w:p>
    <w:p w14:paraId="5AFFFCA9" w14:textId="77777777" w:rsidR="00E701C8" w:rsidRPr="002F3FD0" w:rsidRDefault="00E701C8" w:rsidP="00E701C8">
      <w:pPr>
        <w:numPr>
          <w:ilvl w:val="0"/>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замінити постільну та натільну білизну за потреби;</w:t>
      </w:r>
    </w:p>
    <w:p w14:paraId="298CCB4B" w14:textId="77777777" w:rsidR="00E701C8" w:rsidRPr="002F3FD0" w:rsidRDefault="00E701C8" w:rsidP="00E701C8">
      <w:pPr>
        <w:numPr>
          <w:ilvl w:val="0"/>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надати рекомендації щодо відпочинку після процедури;</w:t>
      </w:r>
    </w:p>
    <w:p w14:paraId="195FC54E" w14:textId="77777777" w:rsidR="00E701C8" w:rsidRPr="002F3FD0" w:rsidRDefault="00E701C8" w:rsidP="00E701C8">
      <w:pPr>
        <w:numPr>
          <w:ilvl w:val="0"/>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зафіксувати у медичній документації:</w:t>
      </w:r>
    </w:p>
    <w:p w14:paraId="0A20F8A3" w14:textId="77777777" w:rsidR="00E701C8" w:rsidRPr="002F3FD0" w:rsidRDefault="00E701C8" w:rsidP="00E701C8">
      <w:pPr>
        <w:numPr>
          <w:ilvl w:val="1"/>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вид клізми;</w:t>
      </w:r>
    </w:p>
    <w:p w14:paraId="2DEF3AA4" w14:textId="77777777" w:rsidR="00E701C8" w:rsidRPr="002F3FD0" w:rsidRDefault="00E701C8" w:rsidP="00E701C8">
      <w:pPr>
        <w:numPr>
          <w:ilvl w:val="1"/>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об’єм і температуру розчину;</w:t>
      </w:r>
    </w:p>
    <w:p w14:paraId="4DA96C9C" w14:textId="77777777" w:rsidR="00E701C8" w:rsidRPr="002F3FD0" w:rsidRDefault="00E701C8" w:rsidP="00E701C8">
      <w:pPr>
        <w:numPr>
          <w:ilvl w:val="1"/>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час проведення;</w:t>
      </w:r>
    </w:p>
    <w:p w14:paraId="77B87E00" w14:textId="77777777" w:rsidR="00E701C8" w:rsidRPr="002F3FD0" w:rsidRDefault="00E701C8" w:rsidP="00E701C8">
      <w:pPr>
        <w:numPr>
          <w:ilvl w:val="1"/>
          <w:numId w:val="332"/>
        </w:num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ефект та реакцію пацієнта.</w:t>
      </w:r>
    </w:p>
    <w:p w14:paraId="7BC6C453"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p>
    <w:p w14:paraId="1366ADCC" w14:textId="77777777" w:rsidR="00E701C8" w:rsidRPr="002F3FD0"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Документування є важливою частиною медсестринського процесу та підставою для подальших клінічних рішень.</w:t>
      </w:r>
    </w:p>
    <w:p w14:paraId="4A976AB0" w14:textId="77777777" w:rsidR="00E701C8" w:rsidRDefault="00E701C8" w:rsidP="00E701C8">
      <w:pPr>
        <w:spacing w:before="100" w:beforeAutospacing="1" w:after="100" w:afterAutospacing="1" w:line="240" w:lineRule="auto"/>
        <w:rPr>
          <w:rFonts w:ascii="Times New Roman" w:hAnsi="Times New Roman" w:cs="Times New Roman"/>
          <w:kern w:val="0"/>
          <w:sz w:val="28"/>
          <w:szCs w:val="28"/>
          <w14:ligatures w14:val="none"/>
        </w:rPr>
      </w:pPr>
      <w:r w:rsidRPr="002F3FD0">
        <w:rPr>
          <w:rFonts w:ascii="Times New Roman" w:hAnsi="Times New Roman" w:cs="Times New Roman"/>
          <w:kern w:val="0"/>
          <w:sz w:val="28"/>
          <w:szCs w:val="28"/>
          <w14:ligatures w14:val="none"/>
        </w:rPr>
        <w:t>Спостереження після проведення клізми є ключовим етапом догляду, що дозволяє оцінити ефективність процедури, своєчасно виявити ускладнення та забезпечити безпеку пацієнта. Комплексний підхід до контролю стану, уважність і професійні дії медичного персоналу сприяють підвищенню якості догляду та запобіганню небажаним наслідкам.</w:t>
      </w:r>
    </w:p>
    <w:p w14:paraId="21BFF3D3"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11BF154D"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39A22684"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1FB3C020"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64C27C1D"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34677627"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44CC1A5F"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0FD92517"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30B94DAD"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38D87890"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0C9C61AC"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686702F3"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52EA6E38"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5AFD6173"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4CB2C996"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659307DF"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4777FF1C" w14:textId="77777777" w:rsidR="00CF3621" w:rsidRDefault="00CF3621" w:rsidP="00E701C8">
      <w:pPr>
        <w:spacing w:before="100" w:beforeAutospacing="1" w:after="100" w:afterAutospacing="1" w:line="240" w:lineRule="auto"/>
        <w:rPr>
          <w:rFonts w:ascii="Times New Roman" w:hAnsi="Times New Roman" w:cs="Times New Roman"/>
          <w:kern w:val="0"/>
          <w:sz w:val="28"/>
          <w:szCs w:val="28"/>
          <w14:ligatures w14:val="none"/>
        </w:rPr>
      </w:pPr>
    </w:p>
    <w:p w14:paraId="4A87F923" w14:textId="3AECBE39" w:rsidR="00E35F8C" w:rsidRPr="00F87C22" w:rsidRDefault="00CF3621" w:rsidP="00DD6C6C">
      <w:pPr>
        <w:spacing w:before="100" w:beforeAutospacing="1" w:after="100" w:afterAutospacing="1" w:line="240" w:lineRule="auto"/>
        <w:rPr>
          <w:rFonts w:ascii="Times New Roman" w:hAnsi="Times New Roman" w:cs="Times New Roman"/>
          <w:b/>
          <w:bCs/>
          <w:kern w:val="0"/>
          <w:sz w:val="28"/>
          <w:szCs w:val="28"/>
          <w:u w:val="single"/>
          <w14:ligatures w14:val="none"/>
        </w:rPr>
      </w:pPr>
      <w:r w:rsidRPr="003D2016">
        <w:rPr>
          <w:rFonts w:ascii="Times New Roman" w:hAnsi="Times New Roman" w:cs="Times New Roman"/>
          <w:b/>
          <w:bCs/>
          <w:kern w:val="0"/>
          <w:sz w:val="28"/>
          <w:szCs w:val="28"/>
          <w14:ligatures w14:val="none"/>
        </w:rPr>
        <w:t xml:space="preserve">Тема 8: </w:t>
      </w:r>
      <w:r w:rsidR="00B42BAA" w:rsidRPr="00F87C22">
        <w:rPr>
          <w:rFonts w:ascii="Times New Roman" w:eastAsia="Times New Roman" w:hAnsi="Times New Roman" w:cs="Times New Roman"/>
          <w:color w:val="212529"/>
          <w:sz w:val="28"/>
          <w:szCs w:val="28"/>
          <w:u w:val="single"/>
          <w:shd w:val="clear" w:color="auto" w:fill="FFFFFF"/>
        </w:rPr>
        <w:t>Догляд за хворими з порушеннями функцій сечовидільної системи</w:t>
      </w:r>
    </w:p>
    <w:p w14:paraId="0546CE2D" w14:textId="6CD8DC34" w:rsidR="00C648EF" w:rsidRDefault="00C648EF" w:rsidP="00DD6C6C">
      <w:pPr>
        <w:spacing w:before="100" w:beforeAutospacing="1" w:after="100" w:afterAutospacing="1" w:line="240" w:lineRule="auto"/>
        <w:rPr>
          <w:rFonts w:ascii="Times New Roman" w:hAnsi="Times New Roman" w:cs="Times New Roman"/>
          <w:b/>
          <w:bCs/>
          <w:kern w:val="0"/>
          <w:sz w:val="28"/>
          <w:szCs w:val="28"/>
          <w14:ligatures w14:val="none"/>
        </w:rPr>
      </w:pPr>
      <w:r>
        <w:rPr>
          <w:rFonts w:ascii="Times New Roman" w:hAnsi="Times New Roman" w:cs="Times New Roman"/>
          <w:b/>
          <w:bCs/>
          <w:kern w:val="0"/>
          <w:sz w:val="28"/>
          <w:szCs w:val="28"/>
          <w14:ligatures w14:val="none"/>
        </w:rPr>
        <w:t>Зміст :</w:t>
      </w:r>
    </w:p>
    <w:p w14:paraId="39B664D1" w14:textId="34DD1F4B" w:rsidR="00C648EF" w:rsidRPr="006C38FE" w:rsidRDefault="00C648EF" w:rsidP="006C38FE">
      <w:pPr>
        <w:pStyle w:val="a7"/>
        <w:numPr>
          <w:ilvl w:val="1"/>
          <w:numId w:val="65"/>
        </w:numPr>
        <w:spacing w:before="100" w:beforeAutospacing="1" w:after="100" w:afterAutospacing="1" w:line="240" w:lineRule="auto"/>
        <w:rPr>
          <w:rFonts w:ascii="Times New Roman" w:hAnsi="Times New Roman" w:cs="Times New Roman"/>
          <w:kern w:val="0"/>
          <w:sz w:val="28"/>
          <w:szCs w:val="28"/>
          <w14:ligatures w14:val="none"/>
        </w:rPr>
      </w:pPr>
      <w:r w:rsidRPr="006C38FE">
        <w:rPr>
          <w:rFonts w:ascii="Times New Roman" w:hAnsi="Times New Roman" w:cs="Times New Roman"/>
          <w:kern w:val="0"/>
          <w:sz w:val="28"/>
          <w:szCs w:val="28"/>
          <w14:ligatures w14:val="none"/>
        </w:rPr>
        <w:t>Порушення функцій сечовидільно</w:t>
      </w:r>
      <w:r w:rsidR="006C38FE" w:rsidRPr="006C38FE">
        <w:rPr>
          <w:rFonts w:ascii="Times New Roman" w:hAnsi="Times New Roman" w:cs="Times New Roman"/>
          <w:kern w:val="0"/>
          <w:sz w:val="28"/>
          <w:szCs w:val="28"/>
          <w14:ligatures w14:val="none"/>
        </w:rPr>
        <w:t xml:space="preserve">ї системи </w:t>
      </w:r>
    </w:p>
    <w:p w14:paraId="201731C5" w14:textId="29AC75FC" w:rsidR="006C38FE" w:rsidRDefault="00E87A6A" w:rsidP="006C38FE">
      <w:pPr>
        <w:pStyle w:val="a7"/>
        <w:numPr>
          <w:ilvl w:val="1"/>
          <w:numId w:val="6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Катетеризація с</w:t>
      </w:r>
      <w:r w:rsidR="00C846DB">
        <w:rPr>
          <w:rFonts w:ascii="Times New Roman" w:hAnsi="Times New Roman" w:cs="Times New Roman"/>
          <w:kern w:val="0"/>
          <w:sz w:val="28"/>
          <w:szCs w:val="28"/>
          <w14:ligatures w14:val="none"/>
        </w:rPr>
        <w:t>ечового міхура</w:t>
      </w:r>
    </w:p>
    <w:p w14:paraId="34140953" w14:textId="36D655C8" w:rsidR="00B935B5" w:rsidRDefault="00B935B5" w:rsidP="006C38FE">
      <w:pPr>
        <w:pStyle w:val="a7"/>
        <w:numPr>
          <w:ilvl w:val="1"/>
          <w:numId w:val="6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Техніка катетеризації</w:t>
      </w:r>
    </w:p>
    <w:p w14:paraId="07E46358" w14:textId="057C9E1D" w:rsidR="00B935B5" w:rsidRDefault="000E6859" w:rsidP="006C38FE">
      <w:pPr>
        <w:pStyle w:val="a7"/>
        <w:numPr>
          <w:ilvl w:val="1"/>
          <w:numId w:val="6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Догляд за пацієнтом з сечовим катетером </w:t>
      </w:r>
    </w:p>
    <w:p w14:paraId="24F2BF58" w14:textId="3CF7A340" w:rsidR="00D9117C" w:rsidRDefault="00D9117C" w:rsidP="006C38FE">
      <w:pPr>
        <w:pStyle w:val="a7"/>
        <w:numPr>
          <w:ilvl w:val="1"/>
          <w:numId w:val="6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Спостереження і моніторинг за пацієнтом </w:t>
      </w:r>
    </w:p>
    <w:p w14:paraId="169242B8" w14:textId="69917D33" w:rsidR="00D9117C" w:rsidRPr="006C38FE" w:rsidRDefault="00D9117C" w:rsidP="006C38FE">
      <w:pPr>
        <w:pStyle w:val="a7"/>
        <w:numPr>
          <w:ilvl w:val="1"/>
          <w:numId w:val="6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Ускладнення </w:t>
      </w:r>
    </w:p>
    <w:p w14:paraId="3205827E" w14:textId="77777777" w:rsidR="006C38FE" w:rsidRDefault="006C38FE"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p>
    <w:p w14:paraId="18DEBB90" w14:textId="42181C61" w:rsidR="00C648EF" w:rsidRPr="003739C8" w:rsidRDefault="00C648EF"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3739C8">
        <w:rPr>
          <w:rFonts w:ascii="Times New Roman" w:eastAsia="Times New Roman" w:hAnsi="Times New Roman" w:cs="Times New Roman"/>
          <w:b/>
          <w:bCs/>
          <w:kern w:val="0"/>
          <w:sz w:val="28"/>
          <w:szCs w:val="28"/>
          <w14:ligatures w14:val="none"/>
        </w:rPr>
        <w:t>1. Порушення функцій сечовидільної системи — медсестринський аспект</w:t>
      </w:r>
    </w:p>
    <w:p w14:paraId="33CE4F84" w14:textId="77777777" w:rsidR="00C648EF" w:rsidRPr="003739C8" w:rsidRDefault="00C648EF" w:rsidP="00453ABE">
      <w:pPr>
        <w:spacing w:before="100" w:beforeAutospacing="1" w:after="100" w:afterAutospacing="1" w:line="240" w:lineRule="auto"/>
        <w:rPr>
          <w:rFonts w:ascii="Times New Roman" w:hAnsi="Times New Roman" w:cs="Times New Roman"/>
          <w:kern w:val="0"/>
          <w:sz w:val="28"/>
          <w:szCs w:val="28"/>
          <w14:ligatures w14:val="none"/>
        </w:rPr>
      </w:pPr>
      <w:r w:rsidRPr="003739C8">
        <w:rPr>
          <w:rFonts w:ascii="Times New Roman" w:hAnsi="Times New Roman" w:cs="Times New Roman"/>
          <w:kern w:val="0"/>
          <w:sz w:val="28"/>
          <w:szCs w:val="28"/>
          <w14:ligatures w14:val="none"/>
        </w:rPr>
        <w:t>Порушення функцій сечовидільної системи є частою проблемою у пацієнтів різного віку та можуть виникати при захворюваннях нирок, сечового міхура, сечівника, нервової системи, а також у післяопераційному періоді. Вчасне виявлення змін у сечовиділенні та правильний догляд з боку медичної сестри відіграють ключову роль у профілактиці ускладнень.</w:t>
      </w:r>
    </w:p>
    <w:p w14:paraId="0CCD4A61" w14:textId="2661D409" w:rsidR="00C648EF" w:rsidRPr="003739C8" w:rsidRDefault="006C38FE"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1.1.</w:t>
      </w:r>
      <w:r w:rsidR="00C648EF" w:rsidRPr="003739C8">
        <w:rPr>
          <w:rFonts w:ascii="Times New Roman" w:eastAsia="Times New Roman" w:hAnsi="Times New Roman" w:cs="Times New Roman"/>
          <w:b/>
          <w:bCs/>
          <w:kern w:val="0"/>
          <w:sz w:val="28"/>
          <w:szCs w:val="28"/>
          <w14:ligatures w14:val="none"/>
        </w:rPr>
        <w:t>Основні прояви порушень функцій сечовидільної системи:</w:t>
      </w:r>
    </w:p>
    <w:p w14:paraId="3AAB3365"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 xml:space="preserve">затримка сечі (уринарна ретенція) </w:t>
      </w:r>
      <w:r w:rsidRPr="003739C8">
        <w:rPr>
          <w:rFonts w:ascii="Times New Roman" w:hAnsi="Times New Roman" w:cs="Times New Roman"/>
          <w:kern w:val="0"/>
          <w:sz w:val="28"/>
          <w:szCs w:val="28"/>
          <w14:ligatures w14:val="none"/>
        </w:rPr>
        <w:t>— неможливість самостійного спорожнення сечового міхура;</w:t>
      </w:r>
    </w:p>
    <w:p w14:paraId="54DF8075"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нетримання сечі</w:t>
      </w:r>
      <w:r w:rsidRPr="003739C8">
        <w:rPr>
          <w:rFonts w:ascii="Times New Roman" w:hAnsi="Times New Roman" w:cs="Times New Roman"/>
          <w:kern w:val="0"/>
          <w:sz w:val="28"/>
          <w:szCs w:val="28"/>
          <w14:ligatures w14:val="none"/>
        </w:rPr>
        <w:t xml:space="preserve"> — мимовільне виділення сечі;</w:t>
      </w:r>
    </w:p>
    <w:p w14:paraId="1D4FEF62"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олігурія</w:t>
      </w:r>
      <w:r w:rsidRPr="003739C8">
        <w:rPr>
          <w:rFonts w:ascii="Times New Roman" w:hAnsi="Times New Roman" w:cs="Times New Roman"/>
          <w:kern w:val="0"/>
          <w:sz w:val="28"/>
          <w:szCs w:val="28"/>
          <w14:ligatures w14:val="none"/>
        </w:rPr>
        <w:t xml:space="preserve"> — зменшення добового діурезу (менше 500 мл);</w:t>
      </w:r>
    </w:p>
    <w:p w14:paraId="1E9F4524"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анурія</w:t>
      </w:r>
      <w:r w:rsidRPr="003739C8">
        <w:rPr>
          <w:rFonts w:ascii="Times New Roman" w:hAnsi="Times New Roman" w:cs="Times New Roman"/>
          <w:kern w:val="0"/>
          <w:sz w:val="28"/>
          <w:szCs w:val="28"/>
          <w14:ligatures w14:val="none"/>
        </w:rPr>
        <w:t xml:space="preserve"> — відсутність сечовиділення або різке його зменшення (менше 100 мл на добу);</w:t>
      </w:r>
    </w:p>
    <w:p w14:paraId="5F2C34F1"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 xml:space="preserve">полакіурія </w:t>
      </w:r>
      <w:r w:rsidRPr="003739C8">
        <w:rPr>
          <w:rFonts w:ascii="Times New Roman" w:hAnsi="Times New Roman" w:cs="Times New Roman"/>
          <w:kern w:val="0"/>
          <w:sz w:val="28"/>
          <w:szCs w:val="28"/>
          <w14:ligatures w14:val="none"/>
        </w:rPr>
        <w:t>— часте сечовипускання малими порціями;</w:t>
      </w:r>
    </w:p>
    <w:p w14:paraId="3DF7EA9A"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поліурія</w:t>
      </w:r>
      <w:r w:rsidRPr="003739C8">
        <w:rPr>
          <w:rFonts w:ascii="Times New Roman" w:hAnsi="Times New Roman" w:cs="Times New Roman"/>
          <w:kern w:val="0"/>
          <w:sz w:val="28"/>
          <w:szCs w:val="28"/>
          <w14:ligatures w14:val="none"/>
        </w:rPr>
        <w:t xml:space="preserve"> — збільшення добового діурезу;</w:t>
      </w:r>
    </w:p>
    <w:p w14:paraId="6AEFE2BF" w14:textId="77777777" w:rsidR="00C648EF" w:rsidRPr="003739C8" w:rsidRDefault="00C648EF" w:rsidP="00C648EF">
      <w:pPr>
        <w:numPr>
          <w:ilvl w:val="0"/>
          <w:numId w:val="333"/>
        </w:numPr>
        <w:spacing w:before="100" w:beforeAutospacing="1" w:after="100" w:afterAutospacing="1" w:line="240" w:lineRule="auto"/>
        <w:rPr>
          <w:rFonts w:ascii="Times New Roman" w:hAnsi="Times New Roman" w:cs="Times New Roman"/>
          <w:kern w:val="0"/>
          <w:sz w:val="28"/>
          <w:szCs w:val="28"/>
          <w14:ligatures w14:val="none"/>
        </w:rPr>
      </w:pPr>
      <w:r w:rsidRPr="00197F10">
        <w:rPr>
          <w:rFonts w:ascii="Times New Roman" w:hAnsi="Times New Roman" w:cs="Times New Roman"/>
          <w:b/>
          <w:bCs/>
          <w:kern w:val="0"/>
          <w:sz w:val="28"/>
          <w:szCs w:val="28"/>
          <w14:ligatures w14:val="none"/>
        </w:rPr>
        <w:t>зміни фізичних властивостей сечі</w:t>
      </w:r>
      <w:r w:rsidRPr="003739C8">
        <w:rPr>
          <w:rFonts w:ascii="Times New Roman" w:hAnsi="Times New Roman" w:cs="Times New Roman"/>
          <w:kern w:val="0"/>
          <w:sz w:val="28"/>
          <w:szCs w:val="28"/>
          <w14:ligatures w14:val="none"/>
        </w:rPr>
        <w:t xml:space="preserve"> — зміна кольору, прозорості, запаху, поява домішок (кров, осад, слиз).</w:t>
      </w:r>
    </w:p>
    <w:p w14:paraId="0FDA9A33" w14:textId="77777777" w:rsidR="00C648EF" w:rsidRDefault="00C648EF" w:rsidP="00453ABE">
      <w:pPr>
        <w:spacing w:before="100" w:beforeAutospacing="1" w:after="100" w:afterAutospacing="1" w:line="240" w:lineRule="auto"/>
        <w:rPr>
          <w:rFonts w:ascii="Times New Roman" w:hAnsi="Times New Roman" w:cs="Times New Roman"/>
          <w:kern w:val="0"/>
          <w:sz w:val="28"/>
          <w:szCs w:val="28"/>
          <w14:ligatures w14:val="none"/>
        </w:rPr>
      </w:pPr>
      <w:r w:rsidRPr="003739C8">
        <w:rPr>
          <w:rFonts w:ascii="Times New Roman" w:hAnsi="Times New Roman" w:cs="Times New Roman"/>
          <w:kern w:val="0"/>
          <w:sz w:val="28"/>
          <w:szCs w:val="28"/>
          <w14:ligatures w14:val="none"/>
        </w:rPr>
        <w:t>Ці симптоми можуть свідчити про інфекційні, запальні, обструктивні або функціональні порушення сечовидільної системи й потребують уважного медсестринського спостереження.</w:t>
      </w:r>
    </w:p>
    <w:p w14:paraId="505A3DB7" w14:textId="77777777" w:rsidR="00C648EF" w:rsidRPr="003739C8" w:rsidRDefault="00C648EF" w:rsidP="00453ABE">
      <w:pPr>
        <w:spacing w:before="100" w:beforeAutospacing="1" w:after="100" w:afterAutospacing="1" w:line="240" w:lineRule="auto"/>
        <w:rPr>
          <w:rFonts w:ascii="Times New Roman" w:hAnsi="Times New Roman" w:cs="Times New Roman"/>
          <w:kern w:val="0"/>
          <w:sz w:val="28"/>
          <w:szCs w:val="28"/>
          <w14:ligatures w14:val="none"/>
        </w:rPr>
      </w:pPr>
    </w:p>
    <w:p w14:paraId="30FE6F3F" w14:textId="413FD1F8" w:rsidR="00C648EF" w:rsidRPr="003739C8" w:rsidRDefault="006C38FE"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1.2.</w:t>
      </w:r>
      <w:r w:rsidR="00C648EF" w:rsidRPr="003739C8">
        <w:rPr>
          <w:rFonts w:ascii="Times New Roman" w:eastAsia="Times New Roman" w:hAnsi="Times New Roman" w:cs="Times New Roman"/>
          <w:b/>
          <w:bCs/>
          <w:kern w:val="0"/>
          <w:sz w:val="28"/>
          <w:szCs w:val="28"/>
          <w14:ligatures w14:val="none"/>
        </w:rPr>
        <w:t>Роль медичної сестри у догляді за пацієнтами з порушеннями сечовидільної системи:</w:t>
      </w:r>
    </w:p>
    <w:p w14:paraId="2BFE8E97" w14:textId="77777777" w:rsidR="00C648EF" w:rsidRPr="003739C8" w:rsidRDefault="00C648EF" w:rsidP="00453ABE">
      <w:pPr>
        <w:spacing w:before="100" w:beforeAutospacing="1" w:after="100" w:afterAutospacing="1" w:line="240" w:lineRule="auto"/>
        <w:rPr>
          <w:rFonts w:ascii="Times New Roman" w:hAnsi="Times New Roman" w:cs="Times New Roman"/>
          <w:kern w:val="0"/>
          <w:sz w:val="28"/>
          <w:szCs w:val="28"/>
          <w14:ligatures w14:val="none"/>
        </w:rPr>
      </w:pPr>
      <w:r w:rsidRPr="003739C8">
        <w:rPr>
          <w:rFonts w:ascii="Times New Roman" w:hAnsi="Times New Roman" w:cs="Times New Roman"/>
          <w:kern w:val="0"/>
          <w:sz w:val="28"/>
          <w:szCs w:val="28"/>
          <w14:ligatures w14:val="none"/>
        </w:rPr>
        <w:t>Медична сестра здійснює постійний контроль за станом пацієнта та виконує такі основні завдання:</w:t>
      </w:r>
    </w:p>
    <w:p w14:paraId="5FB1145D" w14:textId="77777777" w:rsidR="00C648EF" w:rsidRPr="003739C8" w:rsidRDefault="00C648EF" w:rsidP="00C648EF">
      <w:pPr>
        <w:numPr>
          <w:ilvl w:val="0"/>
          <w:numId w:val="334"/>
        </w:numPr>
        <w:spacing w:before="100" w:beforeAutospacing="1" w:after="100" w:afterAutospacing="1" w:line="240" w:lineRule="auto"/>
        <w:rPr>
          <w:rFonts w:ascii="Times New Roman" w:hAnsi="Times New Roman" w:cs="Times New Roman"/>
          <w:kern w:val="0"/>
          <w:sz w:val="28"/>
          <w:szCs w:val="28"/>
          <w14:ligatures w14:val="none"/>
        </w:rPr>
      </w:pPr>
      <w:r w:rsidRPr="002832CA">
        <w:rPr>
          <w:rFonts w:ascii="Times New Roman" w:hAnsi="Times New Roman" w:cs="Times New Roman"/>
          <w:b/>
          <w:bCs/>
          <w:kern w:val="0"/>
          <w:sz w:val="28"/>
          <w:szCs w:val="28"/>
          <w14:ligatures w14:val="none"/>
        </w:rPr>
        <w:t xml:space="preserve">оцінка діурезу: </w:t>
      </w:r>
      <w:r w:rsidRPr="003739C8">
        <w:rPr>
          <w:rFonts w:ascii="Times New Roman" w:hAnsi="Times New Roman" w:cs="Times New Roman"/>
          <w:kern w:val="0"/>
          <w:sz w:val="28"/>
          <w:szCs w:val="28"/>
          <w14:ligatures w14:val="none"/>
        </w:rPr>
        <w:t>контроль добової кількості сечі, частоти сечовипускання, кольору, запаху, наявності патологічних домішок (осад, кров, каламутність);</w:t>
      </w:r>
    </w:p>
    <w:p w14:paraId="27672800" w14:textId="77777777" w:rsidR="00C648EF" w:rsidRPr="003739C8" w:rsidRDefault="00C648EF" w:rsidP="00C648EF">
      <w:pPr>
        <w:numPr>
          <w:ilvl w:val="0"/>
          <w:numId w:val="334"/>
        </w:numPr>
        <w:spacing w:before="100" w:beforeAutospacing="1" w:after="100" w:afterAutospacing="1" w:line="240" w:lineRule="auto"/>
        <w:rPr>
          <w:rFonts w:ascii="Times New Roman" w:hAnsi="Times New Roman" w:cs="Times New Roman"/>
          <w:kern w:val="0"/>
          <w:sz w:val="28"/>
          <w:szCs w:val="28"/>
          <w14:ligatures w14:val="none"/>
        </w:rPr>
      </w:pPr>
      <w:r w:rsidRPr="002832CA">
        <w:rPr>
          <w:rFonts w:ascii="Times New Roman" w:hAnsi="Times New Roman" w:cs="Times New Roman"/>
          <w:b/>
          <w:bCs/>
          <w:kern w:val="0"/>
          <w:sz w:val="28"/>
          <w:szCs w:val="28"/>
          <w14:ligatures w14:val="none"/>
        </w:rPr>
        <w:t>спостереження за загальним станом пацієнта:</w:t>
      </w:r>
      <w:r w:rsidRPr="003739C8">
        <w:rPr>
          <w:rFonts w:ascii="Times New Roman" w:hAnsi="Times New Roman" w:cs="Times New Roman"/>
          <w:kern w:val="0"/>
          <w:sz w:val="28"/>
          <w:szCs w:val="28"/>
          <w14:ligatures w14:val="none"/>
        </w:rPr>
        <w:t xml:space="preserve"> виявлення скарг на біль, печіння, відчуття неповного спорожнення сечового міхура;</w:t>
      </w:r>
    </w:p>
    <w:p w14:paraId="3B765746" w14:textId="77777777" w:rsidR="00C648EF" w:rsidRPr="002832CA" w:rsidRDefault="00C648EF" w:rsidP="00C648EF">
      <w:pPr>
        <w:numPr>
          <w:ilvl w:val="0"/>
          <w:numId w:val="334"/>
        </w:numPr>
        <w:spacing w:before="100" w:beforeAutospacing="1" w:after="100" w:afterAutospacing="1" w:line="240" w:lineRule="auto"/>
        <w:rPr>
          <w:rFonts w:ascii="Times New Roman" w:hAnsi="Times New Roman" w:cs="Times New Roman"/>
          <w:b/>
          <w:bCs/>
          <w:kern w:val="0"/>
          <w:sz w:val="28"/>
          <w:szCs w:val="28"/>
          <w14:ligatures w14:val="none"/>
        </w:rPr>
      </w:pPr>
      <w:r w:rsidRPr="002832CA">
        <w:rPr>
          <w:rFonts w:ascii="Times New Roman" w:hAnsi="Times New Roman" w:cs="Times New Roman"/>
          <w:b/>
          <w:bCs/>
          <w:kern w:val="0"/>
          <w:sz w:val="28"/>
          <w:szCs w:val="28"/>
          <w14:ligatures w14:val="none"/>
        </w:rPr>
        <w:t>оцінка стану шкіри та слизових оболонок</w:t>
      </w:r>
      <w:r w:rsidRPr="001523AE">
        <w:rPr>
          <w:rFonts w:ascii="Times New Roman" w:hAnsi="Times New Roman" w:cs="Times New Roman"/>
          <w:kern w:val="0"/>
          <w:sz w:val="28"/>
          <w:szCs w:val="28"/>
          <w14:ligatures w14:val="none"/>
        </w:rPr>
        <w:t xml:space="preserve"> у ділянці промежини з метою профілактики подразнень, мацерації та пролежнів;</w:t>
      </w:r>
    </w:p>
    <w:p w14:paraId="45FEF903" w14:textId="77777777" w:rsidR="00C648EF" w:rsidRDefault="00C648EF" w:rsidP="00C648EF">
      <w:pPr>
        <w:numPr>
          <w:ilvl w:val="0"/>
          <w:numId w:val="334"/>
        </w:numPr>
        <w:spacing w:before="100" w:beforeAutospacing="1" w:after="100" w:afterAutospacing="1" w:line="240" w:lineRule="auto"/>
        <w:rPr>
          <w:rFonts w:ascii="Times New Roman" w:hAnsi="Times New Roman" w:cs="Times New Roman"/>
          <w:kern w:val="0"/>
          <w:sz w:val="28"/>
          <w:szCs w:val="28"/>
          <w14:ligatures w14:val="none"/>
        </w:rPr>
      </w:pPr>
      <w:r w:rsidRPr="002832CA">
        <w:rPr>
          <w:rFonts w:ascii="Times New Roman" w:hAnsi="Times New Roman" w:cs="Times New Roman"/>
          <w:b/>
          <w:bCs/>
          <w:kern w:val="0"/>
          <w:sz w:val="28"/>
          <w:szCs w:val="28"/>
          <w14:ligatures w14:val="none"/>
        </w:rPr>
        <w:t xml:space="preserve">забезпечення гігієнічного догляду </w:t>
      </w:r>
      <w:r w:rsidRPr="001523AE">
        <w:rPr>
          <w:rFonts w:ascii="Times New Roman" w:hAnsi="Times New Roman" w:cs="Times New Roman"/>
          <w:kern w:val="0"/>
          <w:sz w:val="28"/>
          <w:szCs w:val="28"/>
          <w14:ligatures w14:val="none"/>
        </w:rPr>
        <w:t>за пацієнтом, особливо при нетриманні сечі або наявності сечового катетера;</w:t>
      </w:r>
    </w:p>
    <w:p w14:paraId="61A3C719" w14:textId="77777777" w:rsidR="00C648EF" w:rsidRPr="001523AE" w:rsidRDefault="00C648EF" w:rsidP="00C648EF">
      <w:pPr>
        <w:numPr>
          <w:ilvl w:val="0"/>
          <w:numId w:val="334"/>
        </w:numPr>
        <w:spacing w:before="100" w:beforeAutospacing="1" w:after="100" w:afterAutospacing="1" w:line="240" w:lineRule="auto"/>
        <w:rPr>
          <w:rFonts w:ascii="Times New Roman" w:hAnsi="Times New Roman" w:cs="Times New Roman"/>
          <w:kern w:val="0"/>
          <w:sz w:val="28"/>
          <w:szCs w:val="28"/>
          <w14:ligatures w14:val="none"/>
        </w:rPr>
      </w:pPr>
      <w:r w:rsidRPr="00CE5E90">
        <w:rPr>
          <w:rFonts w:ascii="Times New Roman" w:hAnsi="Times New Roman" w:cs="Times New Roman"/>
          <w:b/>
          <w:bCs/>
          <w:kern w:val="0"/>
          <w:sz w:val="28"/>
          <w:szCs w:val="28"/>
          <w14:ligatures w14:val="none"/>
        </w:rPr>
        <w:t>виконання інструментальних маніпуляцій за призначенням лікаря,</w:t>
      </w:r>
      <w:r w:rsidRPr="001523AE">
        <w:rPr>
          <w:rFonts w:ascii="Times New Roman" w:hAnsi="Times New Roman" w:cs="Times New Roman"/>
          <w:kern w:val="0"/>
          <w:sz w:val="28"/>
          <w:szCs w:val="28"/>
          <w14:ligatures w14:val="none"/>
        </w:rPr>
        <w:t xml:space="preserve"> зокрема катетеризації сечового міхура з обов’язковим дотриманням правил асептики й антисептики;</w:t>
      </w:r>
    </w:p>
    <w:p w14:paraId="6319F035" w14:textId="77777777" w:rsidR="00C648EF" w:rsidRPr="003739C8" w:rsidRDefault="00C648EF" w:rsidP="00C648EF">
      <w:pPr>
        <w:numPr>
          <w:ilvl w:val="0"/>
          <w:numId w:val="334"/>
        </w:numPr>
        <w:spacing w:before="100" w:beforeAutospacing="1" w:after="100" w:afterAutospacing="1" w:line="240" w:lineRule="auto"/>
        <w:rPr>
          <w:rFonts w:ascii="Times New Roman" w:hAnsi="Times New Roman" w:cs="Times New Roman"/>
          <w:kern w:val="0"/>
          <w:sz w:val="28"/>
          <w:szCs w:val="28"/>
          <w14:ligatures w14:val="none"/>
        </w:rPr>
      </w:pPr>
      <w:r w:rsidRPr="00CE5E90">
        <w:rPr>
          <w:rFonts w:ascii="Times New Roman" w:hAnsi="Times New Roman" w:cs="Times New Roman"/>
          <w:b/>
          <w:bCs/>
          <w:kern w:val="0"/>
          <w:sz w:val="28"/>
          <w:szCs w:val="28"/>
          <w14:ligatures w14:val="none"/>
        </w:rPr>
        <w:t>профілактика ускладнень,</w:t>
      </w:r>
      <w:r w:rsidRPr="003739C8">
        <w:rPr>
          <w:rFonts w:ascii="Times New Roman" w:hAnsi="Times New Roman" w:cs="Times New Roman"/>
          <w:kern w:val="0"/>
          <w:sz w:val="28"/>
          <w:szCs w:val="28"/>
          <w14:ligatures w14:val="none"/>
        </w:rPr>
        <w:t xml:space="preserve"> насамперед катетер-асоційованих інфекцій сечових шляхів, шляхом правильного догляду та своєчасного видалення катетера;</w:t>
      </w:r>
    </w:p>
    <w:p w14:paraId="75211132" w14:textId="77777777" w:rsidR="00C648EF" w:rsidRPr="003739C8" w:rsidRDefault="00C648EF" w:rsidP="00C648EF">
      <w:pPr>
        <w:numPr>
          <w:ilvl w:val="0"/>
          <w:numId w:val="334"/>
        </w:numPr>
        <w:spacing w:before="100" w:beforeAutospacing="1" w:after="100" w:afterAutospacing="1" w:line="240" w:lineRule="auto"/>
        <w:rPr>
          <w:rFonts w:ascii="Times New Roman" w:hAnsi="Times New Roman" w:cs="Times New Roman"/>
          <w:kern w:val="0"/>
          <w:sz w:val="28"/>
          <w:szCs w:val="28"/>
          <w14:ligatures w14:val="none"/>
        </w:rPr>
      </w:pPr>
      <w:r w:rsidRPr="00BD0F81">
        <w:rPr>
          <w:rFonts w:ascii="Times New Roman" w:hAnsi="Times New Roman" w:cs="Times New Roman"/>
          <w:b/>
          <w:bCs/>
          <w:kern w:val="0"/>
          <w:sz w:val="28"/>
          <w:szCs w:val="28"/>
          <w14:ligatures w14:val="none"/>
        </w:rPr>
        <w:t>навчання пацієнта</w:t>
      </w:r>
      <w:r w:rsidRPr="003739C8">
        <w:rPr>
          <w:rFonts w:ascii="Times New Roman" w:hAnsi="Times New Roman" w:cs="Times New Roman"/>
          <w:kern w:val="0"/>
          <w:sz w:val="28"/>
          <w:szCs w:val="28"/>
          <w14:ligatures w14:val="none"/>
        </w:rPr>
        <w:t xml:space="preserve"> правилам особистої гігієни та самоспостереження за змінами сечовиділення.</w:t>
      </w:r>
    </w:p>
    <w:p w14:paraId="109D933E" w14:textId="77777777" w:rsidR="00C648EF" w:rsidRDefault="00C648EF" w:rsidP="00453ABE">
      <w:pPr>
        <w:spacing w:before="100" w:beforeAutospacing="1" w:after="100" w:afterAutospacing="1" w:line="240" w:lineRule="auto"/>
        <w:rPr>
          <w:rFonts w:ascii="Times New Roman" w:hAnsi="Times New Roman" w:cs="Times New Roman"/>
          <w:kern w:val="0"/>
          <w:sz w:val="28"/>
          <w:szCs w:val="28"/>
          <w14:ligatures w14:val="none"/>
        </w:rPr>
      </w:pPr>
      <w:r w:rsidRPr="003739C8">
        <w:rPr>
          <w:rFonts w:ascii="Times New Roman" w:hAnsi="Times New Roman" w:cs="Times New Roman"/>
          <w:kern w:val="0"/>
          <w:sz w:val="28"/>
          <w:szCs w:val="28"/>
          <w14:ligatures w14:val="none"/>
        </w:rPr>
        <w:t>Таким чином, медична сестра відіграє важливу роль у ранньому виявленні порушень сечовидільної системи, забезпеченні якісного догляду та попередженні розвитку ускладнень.</w:t>
      </w:r>
    </w:p>
    <w:p w14:paraId="5C221313" w14:textId="77777777" w:rsidR="004F4EB7" w:rsidRDefault="004F4EB7" w:rsidP="00453ABE">
      <w:pPr>
        <w:spacing w:before="100" w:beforeAutospacing="1" w:after="100" w:afterAutospacing="1" w:line="240" w:lineRule="auto"/>
        <w:rPr>
          <w:rFonts w:ascii="Times New Roman" w:hAnsi="Times New Roman" w:cs="Times New Roman"/>
          <w:kern w:val="0"/>
          <w:sz w:val="28"/>
          <w:szCs w:val="28"/>
          <w14:ligatures w14:val="none"/>
        </w:rPr>
      </w:pPr>
    </w:p>
    <w:p w14:paraId="7EAD313D" w14:textId="77777777" w:rsidR="00CA5ECC" w:rsidRPr="001B46D2" w:rsidRDefault="00CA5ECC"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1B46D2">
        <w:rPr>
          <w:rFonts w:ascii="Times New Roman" w:eastAsia="Times New Roman" w:hAnsi="Times New Roman" w:cs="Times New Roman"/>
          <w:b/>
          <w:bCs/>
          <w:kern w:val="0"/>
          <w:sz w:val="28"/>
          <w:szCs w:val="28"/>
          <w14:ligatures w14:val="none"/>
        </w:rPr>
        <w:t>2. Катетеризація сечового міхура — загальні положення</w:t>
      </w:r>
    </w:p>
    <w:p w14:paraId="55470033" w14:textId="77777777" w:rsidR="00CA5ECC" w:rsidRPr="001B46D2"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r w:rsidRPr="001B46D2">
        <w:rPr>
          <w:rFonts w:ascii="Times New Roman" w:hAnsi="Times New Roman" w:cs="Times New Roman"/>
          <w:b/>
          <w:bCs/>
          <w:kern w:val="0"/>
          <w:sz w:val="28"/>
          <w:szCs w:val="28"/>
          <w14:ligatures w14:val="none"/>
        </w:rPr>
        <w:t>Катетеризація сечового міхура</w:t>
      </w:r>
      <w:r w:rsidRPr="001B46D2">
        <w:rPr>
          <w:rFonts w:ascii="Times New Roman" w:hAnsi="Times New Roman" w:cs="Times New Roman"/>
          <w:kern w:val="0"/>
          <w:sz w:val="28"/>
          <w:szCs w:val="28"/>
          <w14:ligatures w14:val="none"/>
        </w:rPr>
        <w:t xml:space="preserve"> — це медична інвазивна маніпуляція, яка полягає у введенні стерильного гнучкого катетера в порожнину сечового міхура через сечівник (уретру) або надлобковим шляхом з метою відведення сечі, контролю діурезу чи забезпечення лікувально-діагностичних заходів.</w:t>
      </w:r>
    </w:p>
    <w:p w14:paraId="1FDF74ED" w14:textId="77777777" w:rsidR="00CA5ECC" w:rsidRPr="001B46D2"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r w:rsidRPr="001B46D2">
        <w:rPr>
          <w:rFonts w:ascii="Times New Roman" w:hAnsi="Times New Roman" w:cs="Times New Roman"/>
          <w:kern w:val="0"/>
          <w:sz w:val="28"/>
          <w:szCs w:val="28"/>
          <w14:ligatures w14:val="none"/>
        </w:rPr>
        <w:t>Процедура виконується медичним персоналом із суворим дотриманням правил асептики та антисептики, оскільки порушення техніки може призвести до розвитку інфекційних ускладнень.</w:t>
      </w:r>
    </w:p>
    <w:p w14:paraId="5A957E1D" w14:textId="47952AF3" w:rsidR="00CA5ECC" w:rsidRPr="000E587D" w:rsidRDefault="00E87A6A"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2.1. </w:t>
      </w:r>
      <w:r w:rsidR="00CA5ECC" w:rsidRPr="000E587D">
        <w:rPr>
          <w:rFonts w:ascii="Times New Roman" w:eastAsia="Times New Roman" w:hAnsi="Times New Roman" w:cs="Times New Roman"/>
          <w:b/>
          <w:bCs/>
          <w:kern w:val="0"/>
          <w:sz w:val="28"/>
          <w:szCs w:val="28"/>
          <w14:ligatures w14:val="none"/>
        </w:rPr>
        <w:t>Показання до катетеризації сечового міхура</w:t>
      </w:r>
    </w:p>
    <w:p w14:paraId="34140C75" w14:textId="77777777" w:rsidR="00CA5ECC" w:rsidRPr="000E587D"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r w:rsidRPr="000E587D">
        <w:rPr>
          <w:rFonts w:ascii="Times New Roman" w:hAnsi="Times New Roman" w:cs="Times New Roman"/>
          <w:kern w:val="0"/>
          <w:sz w:val="28"/>
          <w:szCs w:val="28"/>
          <w14:ligatures w14:val="none"/>
        </w:rPr>
        <w:t>Катетеризацію сечового міхура проводять виключно за медичними показаннями, до яких належать:</w:t>
      </w:r>
    </w:p>
    <w:p w14:paraId="002EA9E4" w14:textId="77777777" w:rsidR="00CA5ECC" w:rsidRPr="000E587D" w:rsidRDefault="00CA5ECC" w:rsidP="00CA5ECC">
      <w:pPr>
        <w:numPr>
          <w:ilvl w:val="0"/>
          <w:numId w:val="335"/>
        </w:numPr>
        <w:spacing w:before="100" w:beforeAutospacing="1" w:after="100" w:afterAutospacing="1" w:line="240" w:lineRule="auto"/>
        <w:rPr>
          <w:rFonts w:ascii="Times New Roman" w:hAnsi="Times New Roman" w:cs="Times New Roman"/>
          <w:kern w:val="0"/>
          <w:sz w:val="28"/>
          <w:szCs w:val="28"/>
          <w14:ligatures w14:val="none"/>
        </w:rPr>
      </w:pPr>
      <w:r w:rsidRPr="00395F06">
        <w:rPr>
          <w:rFonts w:ascii="Times New Roman" w:hAnsi="Times New Roman" w:cs="Times New Roman"/>
          <w:b/>
          <w:bCs/>
          <w:kern w:val="0"/>
          <w:sz w:val="28"/>
          <w:szCs w:val="28"/>
          <w14:ligatures w14:val="none"/>
        </w:rPr>
        <w:t>гостра або хронічна затримка сечі</w:t>
      </w:r>
      <w:r w:rsidRPr="000E587D">
        <w:rPr>
          <w:rFonts w:ascii="Times New Roman" w:hAnsi="Times New Roman" w:cs="Times New Roman"/>
          <w:kern w:val="0"/>
          <w:sz w:val="28"/>
          <w:szCs w:val="28"/>
          <w14:ligatures w14:val="none"/>
        </w:rPr>
        <w:t>, зумовлена обструкцією, нейрогенними порушеннями чи післяопераційним станом;</w:t>
      </w:r>
    </w:p>
    <w:p w14:paraId="19384AF3" w14:textId="77777777" w:rsidR="00CA5ECC" w:rsidRPr="000E587D" w:rsidRDefault="00CA5ECC" w:rsidP="00CA5ECC">
      <w:pPr>
        <w:numPr>
          <w:ilvl w:val="0"/>
          <w:numId w:val="335"/>
        </w:numPr>
        <w:spacing w:before="100" w:beforeAutospacing="1" w:after="100" w:afterAutospacing="1" w:line="240" w:lineRule="auto"/>
        <w:rPr>
          <w:rFonts w:ascii="Times New Roman" w:hAnsi="Times New Roman" w:cs="Times New Roman"/>
          <w:kern w:val="0"/>
          <w:sz w:val="28"/>
          <w:szCs w:val="28"/>
          <w14:ligatures w14:val="none"/>
        </w:rPr>
      </w:pPr>
      <w:r w:rsidRPr="00395F06">
        <w:rPr>
          <w:rFonts w:ascii="Times New Roman" w:hAnsi="Times New Roman" w:cs="Times New Roman"/>
          <w:b/>
          <w:bCs/>
          <w:kern w:val="0"/>
          <w:sz w:val="28"/>
          <w:szCs w:val="28"/>
          <w14:ligatures w14:val="none"/>
        </w:rPr>
        <w:t>необхідність точного контролю діурезу,</w:t>
      </w:r>
      <w:r w:rsidRPr="000E587D">
        <w:rPr>
          <w:rFonts w:ascii="Times New Roman" w:hAnsi="Times New Roman" w:cs="Times New Roman"/>
          <w:kern w:val="0"/>
          <w:sz w:val="28"/>
          <w:szCs w:val="28"/>
          <w14:ligatures w14:val="none"/>
        </w:rPr>
        <w:t xml:space="preserve"> зокрема у пацієнтів відділень інтенсивної терапії, при шокових станах, тяжких інфекціях, серцевій або нирковій недостатності;</w:t>
      </w:r>
    </w:p>
    <w:p w14:paraId="1FA00BD2" w14:textId="77777777" w:rsidR="00CA5ECC" w:rsidRPr="000E587D" w:rsidRDefault="00CA5ECC" w:rsidP="00CA5ECC">
      <w:pPr>
        <w:numPr>
          <w:ilvl w:val="0"/>
          <w:numId w:val="335"/>
        </w:numPr>
        <w:spacing w:before="100" w:beforeAutospacing="1" w:after="100" w:afterAutospacing="1" w:line="240" w:lineRule="auto"/>
        <w:rPr>
          <w:rFonts w:ascii="Times New Roman" w:hAnsi="Times New Roman" w:cs="Times New Roman"/>
          <w:kern w:val="0"/>
          <w:sz w:val="28"/>
          <w:szCs w:val="28"/>
          <w14:ligatures w14:val="none"/>
        </w:rPr>
      </w:pPr>
      <w:r w:rsidRPr="00395F06">
        <w:rPr>
          <w:rFonts w:ascii="Times New Roman" w:hAnsi="Times New Roman" w:cs="Times New Roman"/>
          <w:b/>
          <w:bCs/>
          <w:kern w:val="0"/>
          <w:sz w:val="28"/>
          <w:szCs w:val="28"/>
          <w14:ligatures w14:val="none"/>
        </w:rPr>
        <w:t>передопераційна підготовка та післяопераційний період,</w:t>
      </w:r>
      <w:r w:rsidRPr="000E587D">
        <w:rPr>
          <w:rFonts w:ascii="Times New Roman" w:hAnsi="Times New Roman" w:cs="Times New Roman"/>
          <w:kern w:val="0"/>
          <w:sz w:val="28"/>
          <w:szCs w:val="28"/>
          <w14:ligatures w14:val="none"/>
        </w:rPr>
        <w:t xml:space="preserve"> особливо при оперативних втручаннях на органах черевної порожнини або малого таза;</w:t>
      </w:r>
    </w:p>
    <w:p w14:paraId="59F23A54" w14:textId="77777777" w:rsidR="00CA5ECC" w:rsidRPr="000E587D" w:rsidRDefault="00CA5ECC" w:rsidP="00CA5ECC">
      <w:pPr>
        <w:numPr>
          <w:ilvl w:val="0"/>
          <w:numId w:val="335"/>
        </w:numPr>
        <w:spacing w:before="100" w:beforeAutospacing="1" w:after="100" w:afterAutospacing="1" w:line="240" w:lineRule="auto"/>
        <w:rPr>
          <w:rFonts w:ascii="Times New Roman" w:hAnsi="Times New Roman" w:cs="Times New Roman"/>
          <w:kern w:val="0"/>
          <w:sz w:val="28"/>
          <w:szCs w:val="28"/>
          <w14:ligatures w14:val="none"/>
        </w:rPr>
      </w:pPr>
      <w:r w:rsidRPr="00395F06">
        <w:rPr>
          <w:rFonts w:ascii="Times New Roman" w:hAnsi="Times New Roman" w:cs="Times New Roman"/>
          <w:b/>
          <w:bCs/>
          <w:kern w:val="0"/>
          <w:sz w:val="28"/>
          <w:szCs w:val="28"/>
          <w14:ligatures w14:val="none"/>
        </w:rPr>
        <w:t xml:space="preserve">тяжкі форми нетримання сечі, </w:t>
      </w:r>
      <w:r w:rsidRPr="000E587D">
        <w:rPr>
          <w:rFonts w:ascii="Times New Roman" w:hAnsi="Times New Roman" w:cs="Times New Roman"/>
          <w:kern w:val="0"/>
          <w:sz w:val="28"/>
          <w:szCs w:val="28"/>
          <w14:ligatures w14:val="none"/>
        </w:rPr>
        <w:t>які супроводжуються ризиком мацерації шкіри, утворення пролежнів або при неможливості застосування альтернативних методів догляду;</w:t>
      </w:r>
    </w:p>
    <w:p w14:paraId="786BFB84" w14:textId="5522516D" w:rsidR="00CA5ECC" w:rsidRDefault="00CA5ECC" w:rsidP="00453ABE">
      <w:pPr>
        <w:numPr>
          <w:ilvl w:val="0"/>
          <w:numId w:val="335"/>
        </w:numPr>
        <w:spacing w:before="100" w:beforeAutospacing="1" w:after="100" w:afterAutospacing="1" w:line="240" w:lineRule="auto"/>
        <w:rPr>
          <w:rFonts w:ascii="Times New Roman" w:hAnsi="Times New Roman" w:cs="Times New Roman"/>
          <w:kern w:val="0"/>
          <w:sz w:val="28"/>
          <w:szCs w:val="28"/>
          <w14:ligatures w14:val="none"/>
        </w:rPr>
      </w:pPr>
      <w:r w:rsidRPr="00C846DB">
        <w:rPr>
          <w:rFonts w:ascii="Times New Roman" w:hAnsi="Times New Roman" w:cs="Times New Roman"/>
          <w:b/>
          <w:bCs/>
          <w:kern w:val="0"/>
          <w:sz w:val="28"/>
          <w:szCs w:val="28"/>
          <w14:ligatures w14:val="none"/>
        </w:rPr>
        <w:t xml:space="preserve">необхідність проведення діагностичних або лікувальних маніпуляцій </w:t>
      </w:r>
      <w:r w:rsidRPr="00C846DB">
        <w:rPr>
          <w:rFonts w:ascii="Times New Roman" w:hAnsi="Times New Roman" w:cs="Times New Roman"/>
          <w:kern w:val="0"/>
          <w:sz w:val="28"/>
          <w:szCs w:val="28"/>
          <w14:ligatures w14:val="none"/>
        </w:rPr>
        <w:t>(промивання сечового міхура, введення лікарських засобів).</w:t>
      </w:r>
    </w:p>
    <w:p w14:paraId="75F87709" w14:textId="57B8FADF" w:rsidR="004E62B0" w:rsidRPr="0044262E" w:rsidRDefault="00C846DB" w:rsidP="009606D1">
      <w:pPr>
        <w:spacing w:before="100" w:beforeAutospacing="1" w:after="100" w:afterAutospacing="1" w:line="240" w:lineRule="auto"/>
        <w:rPr>
          <w:rFonts w:ascii="Times New Roman" w:hAnsi="Times New Roman" w:cs="Times New Roman"/>
          <w:b/>
          <w:bCs/>
          <w:kern w:val="0"/>
          <w:sz w:val="28"/>
          <w:szCs w:val="28"/>
          <w14:ligatures w14:val="none"/>
        </w:rPr>
      </w:pPr>
      <w:r w:rsidRPr="0044262E">
        <w:rPr>
          <w:rFonts w:ascii="Times New Roman" w:hAnsi="Times New Roman" w:cs="Times New Roman"/>
          <w:b/>
          <w:bCs/>
          <w:kern w:val="0"/>
          <w:sz w:val="28"/>
          <w:szCs w:val="28"/>
          <w14:ligatures w14:val="none"/>
        </w:rPr>
        <w:t>2.2.</w:t>
      </w:r>
      <w:r w:rsidR="0044262E" w:rsidRPr="0044262E">
        <w:rPr>
          <w:rFonts w:ascii="Times New Roman" w:hAnsi="Times New Roman" w:cs="Times New Roman"/>
          <w:b/>
          <w:bCs/>
          <w:kern w:val="0"/>
          <w:sz w:val="28"/>
          <w:szCs w:val="28"/>
          <w14:ligatures w14:val="none"/>
        </w:rPr>
        <w:t xml:space="preserve"> </w:t>
      </w:r>
      <w:r w:rsidR="004E62B0" w:rsidRPr="0044262E">
        <w:rPr>
          <w:rFonts w:ascii="Times New Roman" w:eastAsia="Times New Roman" w:hAnsi="Times New Roman" w:cs="Times New Roman"/>
          <w:b/>
          <w:bCs/>
          <w:kern w:val="0"/>
          <w:sz w:val="28"/>
          <w:szCs w:val="28"/>
          <w14:ligatures w14:val="none"/>
        </w:rPr>
        <w:t>Протипоказання до встановлення сечового катетера</w:t>
      </w:r>
    </w:p>
    <w:p w14:paraId="57FB8988" w14:textId="77777777" w:rsidR="004E62B0" w:rsidRPr="0044262E" w:rsidRDefault="004E62B0" w:rsidP="004E62B0">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Гострий уретрит</w:t>
      </w:r>
      <w:r w:rsidRPr="0044262E">
        <w:rPr>
          <w:rFonts w:ascii="Times New Roman" w:hAnsi="Times New Roman" w:cs="Times New Roman"/>
          <w:kern w:val="0"/>
          <w:sz w:val="28"/>
          <w:szCs w:val="28"/>
          <w14:ligatures w14:val="none"/>
        </w:rPr>
        <w:t xml:space="preserve"> — ризик поширення інфекції та посилення запалення.</w:t>
      </w:r>
    </w:p>
    <w:p w14:paraId="67D80A95" w14:textId="77777777" w:rsidR="004E62B0" w:rsidRPr="0044262E" w:rsidRDefault="004E62B0" w:rsidP="004E62B0">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Травма або підозра на розрив уретри</w:t>
      </w:r>
      <w:r w:rsidRPr="0044262E">
        <w:rPr>
          <w:rFonts w:ascii="Times New Roman" w:hAnsi="Times New Roman" w:cs="Times New Roman"/>
          <w:kern w:val="0"/>
          <w:sz w:val="28"/>
          <w:szCs w:val="28"/>
          <w14:ligatures w14:val="none"/>
        </w:rPr>
        <w:t xml:space="preserve"> (кров із уретри, травми таза) — небезпека кровотечі та формування хибного ходу.</w:t>
      </w:r>
    </w:p>
    <w:p w14:paraId="661AF0B6" w14:textId="77777777" w:rsidR="004E62B0" w:rsidRPr="0044262E" w:rsidRDefault="004E62B0" w:rsidP="004E62B0">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 xml:space="preserve">Гострий простатит </w:t>
      </w:r>
      <w:r w:rsidRPr="0044262E">
        <w:rPr>
          <w:rFonts w:ascii="Times New Roman" w:hAnsi="Times New Roman" w:cs="Times New Roman"/>
          <w:kern w:val="0"/>
          <w:sz w:val="28"/>
          <w:szCs w:val="28"/>
          <w14:ligatures w14:val="none"/>
        </w:rPr>
        <w:t>(у чоловіків) — високий ризик сепсису та вираженого болю.</w:t>
      </w:r>
    </w:p>
    <w:p w14:paraId="32915640" w14:textId="77777777" w:rsidR="004E62B0" w:rsidRPr="0044262E" w:rsidRDefault="004E62B0" w:rsidP="004E62B0">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Стриктури уретри</w:t>
      </w:r>
      <w:r w:rsidRPr="0044262E">
        <w:rPr>
          <w:rFonts w:ascii="Times New Roman" w:hAnsi="Times New Roman" w:cs="Times New Roman"/>
          <w:kern w:val="0"/>
          <w:sz w:val="28"/>
          <w:szCs w:val="28"/>
          <w14:ligatures w14:val="none"/>
        </w:rPr>
        <w:t xml:space="preserve"> — можливе травмування та неможливість введення катетера.</w:t>
      </w:r>
    </w:p>
    <w:p w14:paraId="0CA6B0D1" w14:textId="77777777" w:rsidR="004E62B0" w:rsidRPr="0044262E" w:rsidRDefault="004E62B0" w:rsidP="004E62B0">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 xml:space="preserve">Гострі інфекції сечових шляхів </w:t>
      </w:r>
      <w:r w:rsidRPr="0044262E">
        <w:rPr>
          <w:rFonts w:ascii="Times New Roman" w:hAnsi="Times New Roman" w:cs="Times New Roman"/>
          <w:kern w:val="0"/>
          <w:sz w:val="28"/>
          <w:szCs w:val="28"/>
          <w14:ligatures w14:val="none"/>
        </w:rPr>
        <w:t>(відносне протипоказання) — ризик висхідної інфекції.</w:t>
      </w:r>
    </w:p>
    <w:p w14:paraId="71D9F40D" w14:textId="77777777" w:rsidR="004E62B0" w:rsidRPr="0044262E" w:rsidRDefault="004E62B0" w:rsidP="004E62B0">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Алергія на матеріал катетера</w:t>
      </w:r>
      <w:r w:rsidRPr="0044262E">
        <w:rPr>
          <w:rFonts w:ascii="Times New Roman" w:hAnsi="Times New Roman" w:cs="Times New Roman"/>
          <w:kern w:val="0"/>
          <w:sz w:val="28"/>
          <w:szCs w:val="28"/>
          <w14:ligatures w14:val="none"/>
        </w:rPr>
        <w:t xml:space="preserve"> (латекс) — небезпека місцевих і загальних алергічних реакцій.</w:t>
      </w:r>
    </w:p>
    <w:p w14:paraId="619CE206" w14:textId="47C746A3" w:rsidR="00CA5ECC" w:rsidRPr="0044262E" w:rsidRDefault="004E62B0" w:rsidP="00453ABE">
      <w:pPr>
        <w:numPr>
          <w:ilvl w:val="0"/>
          <w:numId w:val="338"/>
        </w:numPr>
        <w:spacing w:before="100" w:beforeAutospacing="1" w:after="100" w:afterAutospacing="1" w:line="240" w:lineRule="auto"/>
        <w:rPr>
          <w:rFonts w:ascii="Times New Roman" w:hAnsi="Times New Roman" w:cs="Times New Roman"/>
          <w:kern w:val="0"/>
          <w:sz w:val="28"/>
          <w:szCs w:val="28"/>
          <w14:ligatures w14:val="none"/>
        </w:rPr>
      </w:pPr>
      <w:r w:rsidRPr="0044262E">
        <w:rPr>
          <w:rFonts w:ascii="Times New Roman" w:hAnsi="Times New Roman" w:cs="Times New Roman"/>
          <w:b/>
          <w:bCs/>
          <w:kern w:val="0"/>
          <w:sz w:val="28"/>
          <w:szCs w:val="28"/>
          <w14:ligatures w14:val="none"/>
        </w:rPr>
        <w:t xml:space="preserve">Відсутність чітких показань </w:t>
      </w:r>
      <w:r w:rsidRPr="0044262E">
        <w:rPr>
          <w:rFonts w:ascii="Times New Roman" w:hAnsi="Times New Roman" w:cs="Times New Roman"/>
          <w:kern w:val="0"/>
          <w:sz w:val="28"/>
          <w:szCs w:val="28"/>
          <w14:ligatures w14:val="none"/>
        </w:rPr>
        <w:t>— підвищений ризик катетер-асоційованих інфекцій.</w:t>
      </w:r>
    </w:p>
    <w:p w14:paraId="5A97EFBF" w14:textId="5D133695" w:rsidR="00CA5ECC" w:rsidRPr="000B02FD" w:rsidRDefault="00C846DB"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2.3</w:t>
      </w:r>
      <w:r w:rsidR="00CA5ECC" w:rsidRPr="000B02FD">
        <w:rPr>
          <w:rFonts w:ascii="Times New Roman" w:eastAsia="Times New Roman" w:hAnsi="Times New Roman" w:cs="Times New Roman"/>
          <w:b/>
          <w:bCs/>
          <w:kern w:val="0"/>
          <w:sz w:val="28"/>
          <w:szCs w:val="28"/>
          <w14:ligatures w14:val="none"/>
        </w:rPr>
        <w:t>Принципи використання сечового катетера</w:t>
      </w:r>
    </w:p>
    <w:p w14:paraId="11D55DFD" w14:textId="77777777" w:rsidR="00CA5ECC" w:rsidRPr="000B02FD"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r w:rsidRPr="000B02FD">
        <w:rPr>
          <w:rFonts w:ascii="Times New Roman" w:hAnsi="Times New Roman" w:cs="Times New Roman"/>
          <w:kern w:val="0"/>
          <w:sz w:val="28"/>
          <w:szCs w:val="28"/>
          <w14:ligatures w14:val="none"/>
        </w:rPr>
        <w:t>Використання сечового катетера ґрунтується на таких основних принципах:</w:t>
      </w:r>
    </w:p>
    <w:p w14:paraId="41836018" w14:textId="77777777" w:rsidR="00CA5ECC" w:rsidRPr="000B02FD" w:rsidRDefault="00CA5ECC" w:rsidP="00CA5ECC">
      <w:pPr>
        <w:numPr>
          <w:ilvl w:val="0"/>
          <w:numId w:val="336"/>
        </w:numPr>
        <w:spacing w:before="100" w:beforeAutospacing="1" w:after="100" w:afterAutospacing="1" w:line="240" w:lineRule="auto"/>
        <w:rPr>
          <w:rFonts w:ascii="Times New Roman" w:hAnsi="Times New Roman" w:cs="Times New Roman"/>
          <w:kern w:val="0"/>
          <w:sz w:val="28"/>
          <w:szCs w:val="28"/>
          <w14:ligatures w14:val="none"/>
        </w:rPr>
      </w:pPr>
      <w:r w:rsidRPr="000B02FD">
        <w:rPr>
          <w:rFonts w:ascii="Times New Roman" w:hAnsi="Times New Roman" w:cs="Times New Roman"/>
          <w:kern w:val="0"/>
          <w:sz w:val="28"/>
          <w:szCs w:val="28"/>
          <w14:ligatures w14:val="none"/>
        </w:rPr>
        <w:t>катетер встановлюється лише за наявності чітких клінічних показань;</w:t>
      </w:r>
    </w:p>
    <w:p w14:paraId="680A407F" w14:textId="77777777" w:rsidR="00CA5ECC" w:rsidRPr="000B02FD" w:rsidRDefault="00CA5ECC" w:rsidP="00CA5ECC">
      <w:pPr>
        <w:numPr>
          <w:ilvl w:val="0"/>
          <w:numId w:val="336"/>
        </w:numPr>
        <w:spacing w:before="100" w:beforeAutospacing="1" w:after="100" w:afterAutospacing="1" w:line="240" w:lineRule="auto"/>
        <w:rPr>
          <w:rFonts w:ascii="Times New Roman" w:hAnsi="Times New Roman" w:cs="Times New Roman"/>
          <w:kern w:val="0"/>
          <w:sz w:val="28"/>
          <w:szCs w:val="28"/>
          <w14:ligatures w14:val="none"/>
        </w:rPr>
      </w:pPr>
      <w:r w:rsidRPr="000B02FD">
        <w:rPr>
          <w:rFonts w:ascii="Times New Roman" w:hAnsi="Times New Roman" w:cs="Times New Roman"/>
          <w:kern w:val="0"/>
          <w:sz w:val="28"/>
          <w:szCs w:val="28"/>
          <w14:ligatures w14:val="none"/>
        </w:rPr>
        <w:t>тривалість катетеризації повинна бути мінімально необхідною, оскільки ризик катетер-асоційованих інфекцій сечових шляхів зростає пропорційно часу перебування катетера;</w:t>
      </w:r>
    </w:p>
    <w:p w14:paraId="6C5948C9" w14:textId="77777777" w:rsidR="00CA5ECC" w:rsidRPr="000B02FD" w:rsidRDefault="00CA5ECC" w:rsidP="00CA5ECC">
      <w:pPr>
        <w:numPr>
          <w:ilvl w:val="0"/>
          <w:numId w:val="336"/>
        </w:numPr>
        <w:spacing w:before="100" w:beforeAutospacing="1" w:after="100" w:afterAutospacing="1" w:line="240" w:lineRule="auto"/>
        <w:rPr>
          <w:rFonts w:ascii="Times New Roman" w:hAnsi="Times New Roman" w:cs="Times New Roman"/>
          <w:kern w:val="0"/>
          <w:sz w:val="28"/>
          <w:szCs w:val="28"/>
          <w14:ligatures w14:val="none"/>
        </w:rPr>
      </w:pPr>
      <w:r w:rsidRPr="000B02FD">
        <w:rPr>
          <w:rFonts w:ascii="Times New Roman" w:hAnsi="Times New Roman" w:cs="Times New Roman"/>
          <w:kern w:val="0"/>
          <w:sz w:val="28"/>
          <w:szCs w:val="28"/>
          <w14:ligatures w14:val="none"/>
        </w:rPr>
        <w:t>перевага надається альтернативним методам відведення сечі, зокрема переривчастій катетеризації або зовнішнім сечоприймальним системам, якщо це можливо;</w:t>
      </w:r>
    </w:p>
    <w:p w14:paraId="384A4281" w14:textId="77777777" w:rsidR="00CA5ECC" w:rsidRPr="000B02FD" w:rsidRDefault="00CA5ECC" w:rsidP="00CA5ECC">
      <w:pPr>
        <w:numPr>
          <w:ilvl w:val="0"/>
          <w:numId w:val="336"/>
        </w:numPr>
        <w:spacing w:before="100" w:beforeAutospacing="1" w:after="100" w:afterAutospacing="1" w:line="240" w:lineRule="auto"/>
        <w:rPr>
          <w:rFonts w:ascii="Times New Roman" w:hAnsi="Times New Roman" w:cs="Times New Roman"/>
          <w:kern w:val="0"/>
          <w:sz w:val="28"/>
          <w:szCs w:val="28"/>
          <w14:ligatures w14:val="none"/>
        </w:rPr>
      </w:pPr>
      <w:r w:rsidRPr="000B02FD">
        <w:rPr>
          <w:rFonts w:ascii="Times New Roman" w:hAnsi="Times New Roman" w:cs="Times New Roman"/>
          <w:kern w:val="0"/>
          <w:sz w:val="28"/>
          <w:szCs w:val="28"/>
          <w14:ligatures w14:val="none"/>
        </w:rPr>
        <w:t>обов’язкове використання стерильного одноразового інструментарію та дотримання правил інфекційного контролю;</w:t>
      </w:r>
    </w:p>
    <w:p w14:paraId="13E60F88" w14:textId="77777777" w:rsidR="00CA5ECC" w:rsidRDefault="00CA5ECC" w:rsidP="00CA5ECC">
      <w:pPr>
        <w:numPr>
          <w:ilvl w:val="0"/>
          <w:numId w:val="336"/>
        </w:numPr>
        <w:spacing w:before="100" w:beforeAutospacing="1" w:after="100" w:afterAutospacing="1" w:line="240" w:lineRule="auto"/>
        <w:rPr>
          <w:rFonts w:ascii="Times New Roman" w:hAnsi="Times New Roman" w:cs="Times New Roman"/>
          <w:kern w:val="0"/>
          <w:sz w:val="28"/>
          <w:szCs w:val="28"/>
          <w14:ligatures w14:val="none"/>
        </w:rPr>
      </w:pPr>
      <w:r w:rsidRPr="000B02FD">
        <w:rPr>
          <w:rFonts w:ascii="Times New Roman" w:hAnsi="Times New Roman" w:cs="Times New Roman"/>
          <w:kern w:val="0"/>
          <w:sz w:val="28"/>
          <w:szCs w:val="28"/>
          <w14:ligatures w14:val="none"/>
        </w:rPr>
        <w:t>щоденна оцінка доцільності подальшого перебування катетера.</w:t>
      </w:r>
    </w:p>
    <w:p w14:paraId="7BEE7E83" w14:textId="77777777" w:rsidR="00CA5ECC" w:rsidRPr="000B4F1D" w:rsidRDefault="00CA5ECC"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0B4F1D">
        <w:rPr>
          <w:rFonts w:ascii="Times New Roman" w:eastAsia="Times New Roman" w:hAnsi="Times New Roman" w:cs="Times New Roman"/>
          <w:b/>
          <w:bCs/>
          <w:kern w:val="0"/>
          <w:sz w:val="28"/>
          <w:szCs w:val="28"/>
          <w14:ligatures w14:val="none"/>
        </w:rPr>
        <w:t>Види сечових катетерів</w:t>
      </w:r>
    </w:p>
    <w:p w14:paraId="07786AF1" w14:textId="77777777" w:rsidR="00CA5ECC" w:rsidRPr="000B4F1D"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r w:rsidRPr="000B4F1D">
        <w:rPr>
          <w:rFonts w:ascii="Times New Roman" w:hAnsi="Times New Roman" w:cs="Times New Roman"/>
          <w:kern w:val="0"/>
          <w:sz w:val="28"/>
          <w:szCs w:val="28"/>
          <w14:ligatures w14:val="none"/>
        </w:rPr>
        <w:t>Залежно від мети та тривалості застосування розрізняють такі види катетерів:</w:t>
      </w:r>
    </w:p>
    <w:p w14:paraId="31AB6310" w14:textId="77777777" w:rsidR="00CA5ECC" w:rsidRPr="000B4F1D" w:rsidRDefault="00CA5ECC" w:rsidP="00CA5ECC">
      <w:pPr>
        <w:numPr>
          <w:ilvl w:val="0"/>
          <w:numId w:val="337"/>
        </w:numPr>
        <w:spacing w:before="100" w:beforeAutospacing="1" w:after="100" w:afterAutospacing="1" w:line="240" w:lineRule="auto"/>
        <w:rPr>
          <w:rFonts w:ascii="Times New Roman" w:hAnsi="Times New Roman" w:cs="Times New Roman"/>
          <w:kern w:val="0"/>
          <w:sz w:val="28"/>
          <w:szCs w:val="28"/>
          <w14:ligatures w14:val="none"/>
        </w:rPr>
      </w:pPr>
      <w:r w:rsidRPr="001F03DE">
        <w:rPr>
          <w:rFonts w:ascii="Times New Roman" w:hAnsi="Times New Roman" w:cs="Times New Roman"/>
          <w:b/>
          <w:bCs/>
          <w:kern w:val="0"/>
          <w:sz w:val="28"/>
          <w:szCs w:val="28"/>
          <w14:ligatures w14:val="none"/>
        </w:rPr>
        <w:t xml:space="preserve">індволінг (постійний) катетер </w:t>
      </w:r>
      <w:r w:rsidRPr="000B4F1D">
        <w:rPr>
          <w:rFonts w:ascii="Times New Roman" w:hAnsi="Times New Roman" w:cs="Times New Roman"/>
          <w:kern w:val="0"/>
          <w:sz w:val="28"/>
          <w:szCs w:val="28"/>
          <w14:ligatures w14:val="none"/>
        </w:rPr>
        <w:t>— залишається в сечовому міхурі тривалий час; використовується для постійного відведення сечі;</w:t>
      </w:r>
    </w:p>
    <w:p w14:paraId="1704298B" w14:textId="77777777" w:rsidR="00CA5ECC" w:rsidRPr="000B4F1D" w:rsidRDefault="00CA5ECC" w:rsidP="00CA5ECC">
      <w:pPr>
        <w:numPr>
          <w:ilvl w:val="0"/>
          <w:numId w:val="337"/>
        </w:numPr>
        <w:spacing w:before="100" w:beforeAutospacing="1" w:after="100" w:afterAutospacing="1" w:line="240" w:lineRule="auto"/>
        <w:rPr>
          <w:rFonts w:ascii="Times New Roman" w:hAnsi="Times New Roman" w:cs="Times New Roman"/>
          <w:kern w:val="0"/>
          <w:sz w:val="28"/>
          <w:szCs w:val="28"/>
          <w14:ligatures w14:val="none"/>
        </w:rPr>
      </w:pPr>
      <w:r w:rsidRPr="001F03DE">
        <w:rPr>
          <w:rFonts w:ascii="Times New Roman" w:hAnsi="Times New Roman" w:cs="Times New Roman"/>
          <w:b/>
          <w:bCs/>
          <w:kern w:val="0"/>
          <w:sz w:val="28"/>
          <w:szCs w:val="28"/>
          <w14:ligatures w14:val="none"/>
        </w:rPr>
        <w:t>переривчастий катетер (intermittent catheterization)</w:t>
      </w:r>
      <w:r w:rsidRPr="000B4F1D">
        <w:rPr>
          <w:rFonts w:ascii="Times New Roman" w:hAnsi="Times New Roman" w:cs="Times New Roman"/>
          <w:kern w:val="0"/>
          <w:sz w:val="28"/>
          <w:szCs w:val="28"/>
          <w14:ligatures w14:val="none"/>
        </w:rPr>
        <w:t xml:space="preserve"> — вводиться на короткий період з метою спорожнення сечового міхура та одразу видаляється;</w:t>
      </w:r>
    </w:p>
    <w:p w14:paraId="15BA6CFA" w14:textId="77777777" w:rsidR="00CA5ECC" w:rsidRDefault="00CA5ECC" w:rsidP="00CA5ECC">
      <w:pPr>
        <w:numPr>
          <w:ilvl w:val="0"/>
          <w:numId w:val="337"/>
        </w:numPr>
        <w:spacing w:before="100" w:beforeAutospacing="1" w:after="100" w:afterAutospacing="1" w:line="240" w:lineRule="auto"/>
        <w:rPr>
          <w:rFonts w:ascii="Times New Roman" w:hAnsi="Times New Roman" w:cs="Times New Roman"/>
          <w:kern w:val="0"/>
          <w:sz w:val="28"/>
          <w:szCs w:val="28"/>
          <w14:ligatures w14:val="none"/>
        </w:rPr>
      </w:pPr>
      <w:r w:rsidRPr="001F03DE">
        <w:rPr>
          <w:rFonts w:ascii="Times New Roman" w:hAnsi="Times New Roman" w:cs="Times New Roman"/>
          <w:b/>
          <w:bCs/>
          <w:kern w:val="0"/>
          <w:sz w:val="28"/>
          <w:szCs w:val="28"/>
          <w14:ligatures w14:val="none"/>
        </w:rPr>
        <w:t xml:space="preserve">надлобковий катетер </w:t>
      </w:r>
      <w:r w:rsidRPr="000B4F1D">
        <w:rPr>
          <w:rFonts w:ascii="Times New Roman" w:hAnsi="Times New Roman" w:cs="Times New Roman"/>
          <w:kern w:val="0"/>
          <w:sz w:val="28"/>
          <w:szCs w:val="28"/>
          <w14:ligatures w14:val="none"/>
        </w:rPr>
        <w:t>— встановлюється через передню черевну стінку за спеціальними показаннями, переважно при тривалих обструкціях або травмах уретри.</w:t>
      </w:r>
    </w:p>
    <w:p w14:paraId="2BF35E21" w14:textId="77777777" w:rsidR="00CA5ECC"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r w:rsidRPr="00A45E89">
        <w:rPr>
          <w:rFonts w:ascii="Times New Roman" w:hAnsi="Times New Roman" w:cs="Times New Roman"/>
          <w:kern w:val="0"/>
          <w:sz w:val="28"/>
          <w:szCs w:val="28"/>
          <w14:ligatures w14:val="none"/>
        </w:rPr>
        <w:t xml:space="preserve">Найбільш поширеним у клінічній практиці є </w:t>
      </w:r>
      <w:r w:rsidRPr="001F163C">
        <w:rPr>
          <w:rFonts w:ascii="Times New Roman" w:hAnsi="Times New Roman" w:cs="Times New Roman"/>
          <w:b/>
          <w:bCs/>
          <w:kern w:val="0"/>
          <w:sz w:val="28"/>
          <w:szCs w:val="28"/>
          <w14:ligatures w14:val="none"/>
        </w:rPr>
        <w:t>катетер Фолея (Foley catheter)</w:t>
      </w:r>
      <w:r w:rsidRPr="00A45E89">
        <w:rPr>
          <w:rFonts w:ascii="Times New Roman" w:hAnsi="Times New Roman" w:cs="Times New Roman"/>
          <w:kern w:val="0"/>
          <w:sz w:val="28"/>
          <w:szCs w:val="28"/>
          <w14:ligatures w14:val="none"/>
        </w:rPr>
        <w:t xml:space="preserve"> — індволінг-катетер із балоном, який після введення наповнюється стерильним розчином і фіксується в порожнині сечового міхура.</w:t>
      </w:r>
    </w:p>
    <w:p w14:paraId="01335FEB" w14:textId="77777777" w:rsidR="003D2016" w:rsidRDefault="003D2016" w:rsidP="00453ABE">
      <w:pPr>
        <w:spacing w:before="100" w:beforeAutospacing="1" w:after="100" w:afterAutospacing="1" w:line="240" w:lineRule="auto"/>
        <w:rPr>
          <w:rFonts w:ascii="Times New Roman" w:hAnsi="Times New Roman" w:cs="Times New Roman"/>
          <w:kern w:val="0"/>
          <w:sz w:val="28"/>
          <w:szCs w:val="28"/>
          <w14:ligatures w14:val="none"/>
        </w:rPr>
      </w:pPr>
    </w:p>
    <w:p w14:paraId="4FB51177" w14:textId="77777777" w:rsidR="00B935B5" w:rsidRPr="00DC3F3C" w:rsidRDefault="00B935B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DC3F3C">
        <w:rPr>
          <w:rFonts w:ascii="Times New Roman" w:eastAsia="Times New Roman" w:hAnsi="Times New Roman" w:cs="Times New Roman"/>
          <w:b/>
          <w:bCs/>
          <w:kern w:val="0"/>
          <w:sz w:val="28"/>
          <w:szCs w:val="28"/>
          <w14:ligatures w14:val="none"/>
        </w:rPr>
        <w:t>3.Техніка катетеризації сечового міхура</w:t>
      </w:r>
    </w:p>
    <w:p w14:paraId="706BD3AD" w14:textId="77777777" w:rsidR="00B935B5" w:rsidRPr="00DC3F3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DC3F3C">
        <w:rPr>
          <w:rFonts w:ascii="Times New Roman" w:hAnsi="Times New Roman" w:cs="Times New Roman"/>
          <w:kern w:val="0"/>
          <w:sz w:val="28"/>
          <w:szCs w:val="28"/>
          <w14:ligatures w14:val="none"/>
        </w:rPr>
        <w:t>Катетеризація сечового міхура є інвазивною маніпуляцією, що потребує суворого дотримання правил асептики та антисептики з метою профілактики інфекційних ускладнень і травм сечових шляхів. Процедура виконується медичною сестрою за призначенням лікаря та відповідно до чинних клінічних протоколів.</w:t>
      </w:r>
    </w:p>
    <w:p w14:paraId="73A47EB1" w14:textId="77777777" w:rsidR="00B935B5" w:rsidRPr="00DC3F3C"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DC3F3C">
        <w:rPr>
          <w:rFonts w:ascii="Times New Roman" w:eastAsia="Times New Roman" w:hAnsi="Times New Roman" w:cs="Times New Roman"/>
          <w:b/>
          <w:bCs/>
          <w:kern w:val="0"/>
          <w:sz w:val="28"/>
          <w:szCs w:val="28"/>
          <w14:ligatures w14:val="none"/>
        </w:rPr>
        <w:t>3.1. Підготовка до процедури</w:t>
      </w:r>
    </w:p>
    <w:p w14:paraId="089D4D42" w14:textId="77777777" w:rsidR="00B935B5" w:rsidRPr="00DC3F3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DC3F3C">
        <w:rPr>
          <w:rFonts w:ascii="Times New Roman" w:hAnsi="Times New Roman" w:cs="Times New Roman"/>
          <w:kern w:val="0"/>
          <w:sz w:val="28"/>
          <w:szCs w:val="28"/>
          <w14:ligatures w14:val="none"/>
        </w:rPr>
        <w:t>Перед виконанням катетеризації медична сестра повинна:</w:t>
      </w:r>
    </w:p>
    <w:p w14:paraId="15A98152" w14:textId="77777777" w:rsidR="00B935B5" w:rsidRPr="005F6B3E" w:rsidRDefault="00B935B5" w:rsidP="00B935B5">
      <w:pPr>
        <w:numPr>
          <w:ilvl w:val="0"/>
          <w:numId w:val="339"/>
        </w:numPr>
        <w:spacing w:before="100" w:beforeAutospacing="1" w:after="100" w:afterAutospacing="1" w:line="240" w:lineRule="auto"/>
        <w:rPr>
          <w:rFonts w:ascii="Times New Roman" w:hAnsi="Times New Roman" w:cs="Times New Roman"/>
          <w:kern w:val="0"/>
          <w:sz w:val="28"/>
          <w:szCs w:val="28"/>
          <w14:ligatures w14:val="none"/>
        </w:rPr>
      </w:pPr>
      <w:r w:rsidRPr="005F6B3E">
        <w:rPr>
          <w:rFonts w:ascii="Times New Roman" w:hAnsi="Times New Roman" w:cs="Times New Roman"/>
          <w:kern w:val="0"/>
          <w:sz w:val="28"/>
          <w:szCs w:val="28"/>
          <w14:ligatures w14:val="none"/>
        </w:rPr>
        <w:t>перевірити наявність письмового або усного призначення лікаря;</w:t>
      </w:r>
    </w:p>
    <w:p w14:paraId="22D2DDF0" w14:textId="77777777" w:rsidR="00B935B5" w:rsidRPr="005F6B3E" w:rsidRDefault="00B935B5" w:rsidP="00B935B5">
      <w:pPr>
        <w:numPr>
          <w:ilvl w:val="0"/>
          <w:numId w:val="339"/>
        </w:numPr>
        <w:spacing w:before="100" w:beforeAutospacing="1" w:after="100" w:afterAutospacing="1" w:line="240" w:lineRule="auto"/>
        <w:rPr>
          <w:rFonts w:ascii="Times New Roman" w:hAnsi="Times New Roman" w:cs="Times New Roman"/>
          <w:kern w:val="0"/>
          <w:sz w:val="28"/>
          <w:szCs w:val="28"/>
          <w14:ligatures w14:val="none"/>
        </w:rPr>
      </w:pPr>
      <w:r w:rsidRPr="005F6B3E">
        <w:rPr>
          <w:rFonts w:ascii="Times New Roman" w:hAnsi="Times New Roman" w:cs="Times New Roman"/>
          <w:kern w:val="0"/>
          <w:sz w:val="28"/>
          <w:szCs w:val="28"/>
          <w14:ligatures w14:val="none"/>
        </w:rPr>
        <w:t>пояснити пацієнтові мету та хід процедури, отримати усвідомлену згоду;</w:t>
      </w:r>
    </w:p>
    <w:p w14:paraId="0E990E0B" w14:textId="77777777" w:rsidR="00B935B5" w:rsidRPr="005F6B3E" w:rsidRDefault="00B935B5" w:rsidP="00B935B5">
      <w:pPr>
        <w:numPr>
          <w:ilvl w:val="0"/>
          <w:numId w:val="339"/>
        </w:numPr>
        <w:spacing w:before="100" w:beforeAutospacing="1" w:after="100" w:afterAutospacing="1" w:line="240" w:lineRule="auto"/>
        <w:rPr>
          <w:rFonts w:ascii="Times New Roman" w:hAnsi="Times New Roman" w:cs="Times New Roman"/>
          <w:kern w:val="0"/>
          <w:sz w:val="28"/>
          <w:szCs w:val="28"/>
          <w14:ligatures w14:val="none"/>
        </w:rPr>
      </w:pPr>
      <w:r w:rsidRPr="005F6B3E">
        <w:rPr>
          <w:rFonts w:ascii="Times New Roman" w:hAnsi="Times New Roman" w:cs="Times New Roman"/>
          <w:kern w:val="0"/>
          <w:sz w:val="28"/>
          <w:szCs w:val="28"/>
          <w14:ligatures w14:val="none"/>
        </w:rPr>
        <w:t>забезпечити психологічний комфорт та інтимність (ширма, окреме ліжко);</w:t>
      </w:r>
    </w:p>
    <w:p w14:paraId="20BC64E9" w14:textId="77777777" w:rsidR="00B935B5" w:rsidRPr="005F6B3E" w:rsidRDefault="00B935B5" w:rsidP="00B935B5">
      <w:pPr>
        <w:numPr>
          <w:ilvl w:val="0"/>
          <w:numId w:val="339"/>
        </w:numPr>
        <w:spacing w:before="100" w:beforeAutospacing="1" w:after="100" w:afterAutospacing="1" w:line="240" w:lineRule="auto"/>
        <w:rPr>
          <w:rFonts w:ascii="Times New Roman" w:hAnsi="Times New Roman" w:cs="Times New Roman"/>
          <w:kern w:val="0"/>
          <w:sz w:val="28"/>
          <w:szCs w:val="28"/>
          <w14:ligatures w14:val="none"/>
        </w:rPr>
      </w:pPr>
      <w:r w:rsidRPr="005F6B3E">
        <w:rPr>
          <w:rFonts w:ascii="Times New Roman" w:hAnsi="Times New Roman" w:cs="Times New Roman"/>
          <w:kern w:val="0"/>
          <w:sz w:val="28"/>
          <w:szCs w:val="28"/>
          <w14:ligatures w14:val="none"/>
        </w:rPr>
        <w:t>виконати гігієнічну обробку рук відповідно до стандартів;</w:t>
      </w:r>
    </w:p>
    <w:p w14:paraId="7677F8DC" w14:textId="77777777" w:rsidR="00B935B5" w:rsidRPr="005F6B3E" w:rsidRDefault="00B935B5" w:rsidP="00B935B5">
      <w:pPr>
        <w:numPr>
          <w:ilvl w:val="0"/>
          <w:numId w:val="339"/>
        </w:numPr>
        <w:spacing w:before="100" w:beforeAutospacing="1" w:after="100" w:afterAutospacing="1" w:line="240" w:lineRule="auto"/>
        <w:rPr>
          <w:rFonts w:ascii="Times New Roman" w:hAnsi="Times New Roman" w:cs="Times New Roman"/>
          <w:kern w:val="0"/>
          <w:sz w:val="28"/>
          <w:szCs w:val="28"/>
          <w14:ligatures w14:val="none"/>
        </w:rPr>
      </w:pPr>
      <w:r w:rsidRPr="005F6B3E">
        <w:rPr>
          <w:rFonts w:ascii="Times New Roman" w:hAnsi="Times New Roman" w:cs="Times New Roman"/>
          <w:kern w:val="0"/>
          <w:sz w:val="28"/>
          <w:szCs w:val="28"/>
          <w14:ligatures w14:val="none"/>
        </w:rPr>
        <w:t>підготувати необхідний стерильний інструментарій та матеріали.</w:t>
      </w:r>
    </w:p>
    <w:p w14:paraId="7393154B" w14:textId="77777777" w:rsidR="00B935B5" w:rsidRPr="002E5AD4" w:rsidRDefault="00B935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2E5AD4">
        <w:rPr>
          <w:rFonts w:ascii="Times New Roman" w:eastAsia="Times New Roman" w:hAnsi="Times New Roman" w:cs="Times New Roman"/>
          <w:b/>
          <w:bCs/>
          <w:kern w:val="0"/>
          <w:sz w:val="28"/>
          <w:szCs w:val="28"/>
          <w14:ligatures w14:val="none"/>
        </w:rPr>
        <w:t>Необхідне оснащення:</w:t>
      </w:r>
    </w:p>
    <w:p w14:paraId="6CA4C45F"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стерильний сечовий катетер відповідного розміру;</w:t>
      </w:r>
    </w:p>
    <w:p w14:paraId="080E6089"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стерильні рукавички;</w:t>
      </w:r>
    </w:p>
    <w:p w14:paraId="2A9A0A2A"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стерильний лубрикант на водній основі;</w:t>
      </w:r>
    </w:p>
    <w:p w14:paraId="7284AF0B"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антисептичний розчин для обробки зовнішніх статевих органів;</w:t>
      </w:r>
    </w:p>
    <w:p w14:paraId="673C2544"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стерильні серветки, пінцет;</w:t>
      </w:r>
    </w:p>
    <w:p w14:paraId="096E8DAE"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сечоприймальник або закрита дренажна система;</w:t>
      </w:r>
    </w:p>
    <w:p w14:paraId="713DF5DE"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шприц з стерильним розчином для наповнення балона (при катетері Фолея);</w:t>
      </w:r>
    </w:p>
    <w:p w14:paraId="710E458C" w14:textId="77777777" w:rsidR="00B935B5" w:rsidRPr="002E5AD4" w:rsidRDefault="00B935B5" w:rsidP="00B935B5">
      <w:pPr>
        <w:numPr>
          <w:ilvl w:val="0"/>
          <w:numId w:val="340"/>
        </w:numPr>
        <w:spacing w:before="100" w:beforeAutospacing="1" w:after="100" w:afterAutospacing="1" w:line="240" w:lineRule="auto"/>
        <w:rPr>
          <w:rFonts w:ascii="Times New Roman" w:hAnsi="Times New Roman" w:cs="Times New Roman"/>
          <w:kern w:val="0"/>
          <w:sz w:val="28"/>
          <w:szCs w:val="28"/>
          <w14:ligatures w14:val="none"/>
        </w:rPr>
      </w:pPr>
      <w:r w:rsidRPr="002E5AD4">
        <w:rPr>
          <w:rFonts w:ascii="Times New Roman" w:hAnsi="Times New Roman" w:cs="Times New Roman"/>
          <w:kern w:val="0"/>
          <w:sz w:val="28"/>
          <w:szCs w:val="28"/>
          <w14:ligatures w14:val="none"/>
        </w:rPr>
        <w:t>лоток для використаних матеріалів.</w:t>
      </w:r>
    </w:p>
    <w:p w14:paraId="4B8F0E76" w14:textId="77777777" w:rsidR="00B935B5" w:rsidRPr="0086084F"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6084F">
        <w:rPr>
          <w:rFonts w:ascii="Times New Roman" w:eastAsia="Times New Roman" w:hAnsi="Times New Roman" w:cs="Times New Roman"/>
          <w:b/>
          <w:bCs/>
          <w:kern w:val="0"/>
          <w:sz w:val="28"/>
          <w:szCs w:val="28"/>
          <w14:ligatures w14:val="none"/>
        </w:rPr>
        <w:t>3.2. Положення пацієнта</w:t>
      </w:r>
    </w:p>
    <w:p w14:paraId="4A2A8F6C" w14:textId="77777777" w:rsidR="00B935B5" w:rsidRPr="0086084F" w:rsidRDefault="00B935B5" w:rsidP="00B935B5">
      <w:pPr>
        <w:numPr>
          <w:ilvl w:val="0"/>
          <w:numId w:val="341"/>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b/>
          <w:bCs/>
          <w:kern w:val="0"/>
          <w:sz w:val="28"/>
          <w:szCs w:val="28"/>
          <w14:ligatures w14:val="none"/>
        </w:rPr>
        <w:t>Жінки</w:t>
      </w:r>
      <w:r w:rsidRPr="0086084F">
        <w:rPr>
          <w:rFonts w:ascii="Times New Roman" w:hAnsi="Times New Roman" w:cs="Times New Roman"/>
          <w:kern w:val="0"/>
          <w:sz w:val="28"/>
          <w:szCs w:val="28"/>
          <w14:ligatures w14:val="none"/>
        </w:rPr>
        <w:t>: лежачи на спині, ноги зігнуті в колінах і розведені.</w:t>
      </w:r>
    </w:p>
    <w:p w14:paraId="5DCCF1CF" w14:textId="77777777" w:rsidR="00B935B5" w:rsidRPr="0086084F" w:rsidRDefault="00B935B5" w:rsidP="00B935B5">
      <w:pPr>
        <w:numPr>
          <w:ilvl w:val="0"/>
          <w:numId w:val="341"/>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b/>
          <w:bCs/>
          <w:kern w:val="0"/>
          <w:sz w:val="28"/>
          <w:szCs w:val="28"/>
          <w14:ligatures w14:val="none"/>
        </w:rPr>
        <w:t>Чоловіки</w:t>
      </w:r>
      <w:r w:rsidRPr="0086084F">
        <w:rPr>
          <w:rFonts w:ascii="Times New Roman" w:hAnsi="Times New Roman" w:cs="Times New Roman"/>
          <w:kern w:val="0"/>
          <w:sz w:val="28"/>
          <w:szCs w:val="28"/>
          <w14:ligatures w14:val="none"/>
        </w:rPr>
        <w:t>: лежачи на спині, ноги випрямлені або злегка розведені.</w:t>
      </w:r>
    </w:p>
    <w:p w14:paraId="1A65684B" w14:textId="77777777" w:rsidR="00B935B5" w:rsidRPr="0086084F"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Положення має забезпечувати добрий доступ до зовнішнього отвору уретри та зручність виконання маніпуляції.</w:t>
      </w:r>
    </w:p>
    <w:p w14:paraId="3F5ED3C5" w14:textId="77777777" w:rsidR="00B935B5" w:rsidRPr="0086084F"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6084F">
        <w:rPr>
          <w:rFonts w:ascii="Times New Roman" w:eastAsia="Times New Roman" w:hAnsi="Times New Roman" w:cs="Times New Roman"/>
          <w:b/>
          <w:bCs/>
          <w:kern w:val="0"/>
          <w:sz w:val="28"/>
          <w:szCs w:val="28"/>
          <w14:ligatures w14:val="none"/>
        </w:rPr>
        <w:t>3.3. Алгоритм виконання катетеризації</w:t>
      </w:r>
    </w:p>
    <w:p w14:paraId="33EF1431"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Одягнути стерильні рукавички.</w:t>
      </w:r>
    </w:p>
    <w:p w14:paraId="75E67DA7"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Провести туалет зовнішніх статевих органів із використанням антисептичного розчину (рухи — від чистого до менш чистого).</w:t>
      </w:r>
    </w:p>
    <w:p w14:paraId="266F786A"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Взяти стерильний катетер пінцетом або в рукавичках, обробити його кінець лубрикантом.</w:t>
      </w:r>
    </w:p>
    <w:p w14:paraId="1D6B4105"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Обережно ввести катетер у сечівник:</w:t>
      </w:r>
    </w:p>
    <w:p w14:paraId="36AA0D5F" w14:textId="77777777" w:rsidR="00B935B5" w:rsidRPr="0086084F" w:rsidRDefault="00B935B5" w:rsidP="00B935B5">
      <w:pPr>
        <w:numPr>
          <w:ilvl w:val="1"/>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у жінок — на глибину 4–6 см;</w:t>
      </w:r>
    </w:p>
    <w:p w14:paraId="34CFC3F6" w14:textId="77777777" w:rsidR="00B935B5" w:rsidRPr="0086084F" w:rsidRDefault="00B935B5" w:rsidP="00B935B5">
      <w:pPr>
        <w:numPr>
          <w:ilvl w:val="1"/>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у чоловіків — на глибину 18–22 см.</w:t>
      </w:r>
    </w:p>
    <w:p w14:paraId="219D9507"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Вводити катетер повільно, без застосування сили, до появи сечі.</w:t>
      </w:r>
    </w:p>
    <w:p w14:paraId="356AED28"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Після появи сечі:</w:t>
      </w:r>
    </w:p>
    <w:p w14:paraId="6218F989" w14:textId="77777777" w:rsidR="00B935B5" w:rsidRPr="0086084F" w:rsidRDefault="00B935B5" w:rsidP="00B935B5">
      <w:pPr>
        <w:numPr>
          <w:ilvl w:val="1"/>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при переривчастій катетеризації — дочекатися повного спорожнення сечового міхура;</w:t>
      </w:r>
    </w:p>
    <w:p w14:paraId="7329ED16" w14:textId="77777777" w:rsidR="00B935B5" w:rsidRPr="0086084F" w:rsidRDefault="00B935B5" w:rsidP="00B935B5">
      <w:pPr>
        <w:numPr>
          <w:ilvl w:val="1"/>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при індволінг-катетері — наповнити балон стерильним розчином у відповідності до інструкції.</w:t>
      </w:r>
    </w:p>
    <w:p w14:paraId="2A79498C"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Під’єднати катетер до закритої системи збору сечі.</w:t>
      </w:r>
    </w:p>
    <w:p w14:paraId="0A075090" w14:textId="77777777" w:rsidR="00B935B5" w:rsidRPr="0086084F" w:rsidRDefault="00B935B5" w:rsidP="00B935B5">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sidRPr="0086084F">
        <w:rPr>
          <w:rFonts w:ascii="Times New Roman" w:hAnsi="Times New Roman" w:cs="Times New Roman"/>
          <w:kern w:val="0"/>
          <w:sz w:val="28"/>
          <w:szCs w:val="28"/>
          <w14:ligatures w14:val="none"/>
        </w:rPr>
        <w:t>Надійно зафіксувати катетер до стегна або передньої черевної стінки для запобігання натягу.</w:t>
      </w:r>
    </w:p>
    <w:p w14:paraId="00D1AAC3" w14:textId="47F19674" w:rsidR="00B935B5" w:rsidRDefault="00E16A8D" w:rsidP="003D2016">
      <w:pPr>
        <w:numPr>
          <w:ilvl w:val="0"/>
          <w:numId w:val="342"/>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drawing>
          <wp:anchor distT="0" distB="0" distL="114300" distR="114300" simplePos="0" relativeHeight="251658254" behindDoc="0" locked="0" layoutInCell="1" allowOverlap="1" wp14:anchorId="27DC6E40" wp14:editId="452F45FC">
            <wp:simplePos x="0" y="0"/>
            <wp:positionH relativeFrom="column">
              <wp:posOffset>2600325</wp:posOffset>
            </wp:positionH>
            <wp:positionV relativeFrom="paragraph">
              <wp:posOffset>469265</wp:posOffset>
            </wp:positionV>
            <wp:extent cx="2001520" cy="1560195"/>
            <wp:effectExtent l="0" t="0" r="5080" b="1905"/>
            <wp:wrapTopAndBottom/>
            <wp:docPr id="157442672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426726" name="Рисунок 1574426726"/>
                    <pic:cNvPicPr/>
                  </pic:nvPicPr>
                  <pic:blipFill>
                    <a:blip r:embed="rId25">
                      <a:extLst>
                        <a:ext uri="{28A0092B-C50C-407E-A947-70E740481C1C}">
                          <a14:useLocalDpi xmlns:a14="http://schemas.microsoft.com/office/drawing/2010/main" val="0"/>
                        </a:ext>
                      </a:extLst>
                    </a:blip>
                    <a:stretch>
                      <a:fillRect/>
                    </a:stretch>
                  </pic:blipFill>
                  <pic:spPr>
                    <a:xfrm>
                      <a:off x="0" y="0"/>
                      <a:ext cx="2001520" cy="1560195"/>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kern w:val="0"/>
          <w:sz w:val="28"/>
          <w:szCs w:val="28"/>
        </w:rPr>
        <w:drawing>
          <wp:anchor distT="0" distB="0" distL="114300" distR="114300" simplePos="0" relativeHeight="251658253" behindDoc="0" locked="0" layoutInCell="1" allowOverlap="1" wp14:anchorId="75563274" wp14:editId="1A25C4EC">
            <wp:simplePos x="0" y="0"/>
            <wp:positionH relativeFrom="column">
              <wp:posOffset>198755</wp:posOffset>
            </wp:positionH>
            <wp:positionV relativeFrom="paragraph">
              <wp:posOffset>414020</wp:posOffset>
            </wp:positionV>
            <wp:extent cx="2286635" cy="1616075"/>
            <wp:effectExtent l="0" t="0" r="0" b="0"/>
            <wp:wrapTopAndBottom/>
            <wp:docPr id="2343071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307121" name="Рисунок 234307121"/>
                    <pic:cNvPicPr/>
                  </pic:nvPicPr>
                  <pic:blipFill>
                    <a:blip r:embed="rId26">
                      <a:extLst>
                        <a:ext uri="{28A0092B-C50C-407E-A947-70E740481C1C}">
                          <a14:useLocalDpi xmlns:a14="http://schemas.microsoft.com/office/drawing/2010/main" val="0"/>
                        </a:ext>
                      </a:extLst>
                    </a:blip>
                    <a:stretch>
                      <a:fillRect/>
                    </a:stretch>
                  </pic:blipFill>
                  <pic:spPr>
                    <a:xfrm>
                      <a:off x="0" y="0"/>
                      <a:ext cx="2286635" cy="1616075"/>
                    </a:xfrm>
                    <a:prstGeom prst="rect">
                      <a:avLst/>
                    </a:prstGeom>
                  </pic:spPr>
                </pic:pic>
              </a:graphicData>
            </a:graphic>
            <wp14:sizeRelH relativeFrom="margin">
              <wp14:pctWidth>0</wp14:pctWidth>
            </wp14:sizeRelH>
            <wp14:sizeRelV relativeFrom="margin">
              <wp14:pctHeight>0</wp14:pctHeight>
            </wp14:sizeRelV>
          </wp:anchor>
        </w:drawing>
      </w:r>
      <w:r w:rsidR="00B935B5" w:rsidRPr="0086084F">
        <w:rPr>
          <w:rFonts w:ascii="Times New Roman" w:hAnsi="Times New Roman" w:cs="Times New Roman"/>
          <w:kern w:val="0"/>
          <w:sz w:val="28"/>
          <w:szCs w:val="28"/>
          <w14:ligatures w14:val="none"/>
        </w:rPr>
        <w:t>Надати пацієнту зручне положення, прибрати використані матеріали.</w:t>
      </w:r>
    </w:p>
    <w:p w14:paraId="17BAB6E2" w14:textId="59F97B66" w:rsidR="00D820D3" w:rsidRPr="003D2016" w:rsidRDefault="00D820D3" w:rsidP="00D820D3">
      <w:pPr>
        <w:spacing w:before="100" w:beforeAutospacing="1" w:after="100" w:afterAutospacing="1" w:line="240" w:lineRule="auto"/>
        <w:ind w:left="360"/>
        <w:rPr>
          <w:rFonts w:ascii="Times New Roman" w:hAnsi="Times New Roman" w:cs="Times New Roman"/>
          <w:kern w:val="0"/>
          <w:sz w:val="28"/>
          <w:szCs w:val="28"/>
          <w14:ligatures w14:val="none"/>
        </w:rPr>
      </w:pPr>
    </w:p>
    <w:p w14:paraId="06909B5D" w14:textId="77777777" w:rsidR="00B935B5" w:rsidRPr="00F030CF"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030CF">
        <w:rPr>
          <w:rFonts w:ascii="Times New Roman" w:eastAsia="Times New Roman" w:hAnsi="Times New Roman" w:cs="Times New Roman"/>
          <w:b/>
          <w:bCs/>
          <w:kern w:val="0"/>
          <w:sz w:val="28"/>
          <w:szCs w:val="28"/>
          <w14:ligatures w14:val="none"/>
        </w:rPr>
        <w:t>3.4. Завершення процедури</w:t>
      </w:r>
    </w:p>
    <w:p w14:paraId="74A4EBD1" w14:textId="77777777" w:rsidR="00B935B5" w:rsidRPr="00724A15"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Після виконання катетеризації медична сестра повинна:</w:t>
      </w:r>
    </w:p>
    <w:p w14:paraId="75F79CA2" w14:textId="77777777" w:rsidR="00B935B5" w:rsidRPr="00724A15" w:rsidRDefault="00B935B5" w:rsidP="00B935B5">
      <w:pPr>
        <w:numPr>
          <w:ilvl w:val="0"/>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зняти рукавички та обробити руки;</w:t>
      </w:r>
    </w:p>
    <w:p w14:paraId="3740E412" w14:textId="77777777" w:rsidR="00B935B5" w:rsidRPr="00724A15" w:rsidRDefault="00B935B5" w:rsidP="00B935B5">
      <w:pPr>
        <w:numPr>
          <w:ilvl w:val="0"/>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оцінити стан пацієнта (біль, дискомфорт, самопочуття);</w:t>
      </w:r>
    </w:p>
    <w:p w14:paraId="4F7A4BB2" w14:textId="77777777" w:rsidR="00B935B5" w:rsidRPr="00724A15" w:rsidRDefault="00B935B5" w:rsidP="00B935B5">
      <w:pPr>
        <w:numPr>
          <w:ilvl w:val="0"/>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зафіксувати в медичній документації:</w:t>
      </w:r>
    </w:p>
    <w:p w14:paraId="21B6DE9B" w14:textId="77777777" w:rsidR="00B935B5" w:rsidRPr="00724A15" w:rsidRDefault="00B935B5" w:rsidP="00B935B5">
      <w:pPr>
        <w:numPr>
          <w:ilvl w:val="1"/>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дату і час процедури;</w:t>
      </w:r>
    </w:p>
    <w:p w14:paraId="7F86AC35" w14:textId="77777777" w:rsidR="00B935B5" w:rsidRPr="00724A15" w:rsidRDefault="00B935B5" w:rsidP="00B935B5">
      <w:pPr>
        <w:numPr>
          <w:ilvl w:val="1"/>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тип і розмір катетера;</w:t>
      </w:r>
    </w:p>
    <w:p w14:paraId="6C896D87" w14:textId="77777777" w:rsidR="00B935B5" w:rsidRPr="00724A15" w:rsidRDefault="00B935B5" w:rsidP="00B935B5">
      <w:pPr>
        <w:numPr>
          <w:ilvl w:val="1"/>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кількість та характер виділеної сечі;</w:t>
      </w:r>
    </w:p>
    <w:p w14:paraId="6F3BD30B" w14:textId="77777777" w:rsidR="00B935B5" w:rsidRPr="00724A15" w:rsidRDefault="00B935B5" w:rsidP="00B935B5">
      <w:pPr>
        <w:numPr>
          <w:ilvl w:val="1"/>
          <w:numId w:val="343"/>
        </w:numPr>
        <w:spacing w:before="100" w:beforeAutospacing="1" w:after="100" w:afterAutospacing="1" w:line="240" w:lineRule="auto"/>
        <w:rPr>
          <w:rFonts w:ascii="Times New Roman" w:hAnsi="Times New Roman" w:cs="Times New Roman"/>
          <w:kern w:val="0"/>
          <w:sz w:val="28"/>
          <w:szCs w:val="28"/>
          <w14:ligatures w14:val="none"/>
        </w:rPr>
      </w:pPr>
      <w:r w:rsidRPr="00724A15">
        <w:rPr>
          <w:rFonts w:ascii="Times New Roman" w:hAnsi="Times New Roman" w:cs="Times New Roman"/>
          <w:kern w:val="0"/>
          <w:sz w:val="28"/>
          <w:szCs w:val="28"/>
          <w14:ligatures w14:val="none"/>
        </w:rPr>
        <w:t>реакцію пацієнта на процедуру.</w:t>
      </w:r>
    </w:p>
    <w:p w14:paraId="651C48B3" w14:textId="77777777" w:rsidR="00B935B5" w:rsidRPr="00F030CF"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030CF">
        <w:rPr>
          <w:rFonts w:ascii="Times New Roman" w:eastAsia="Times New Roman" w:hAnsi="Times New Roman" w:cs="Times New Roman"/>
          <w:b/>
          <w:bCs/>
          <w:kern w:val="0"/>
          <w:sz w:val="28"/>
          <w:szCs w:val="28"/>
          <w14:ligatures w14:val="none"/>
        </w:rPr>
        <w:t>3.5. Заходи безпеки</w:t>
      </w:r>
    </w:p>
    <w:p w14:paraId="091DF70A" w14:textId="77777777" w:rsidR="00B935B5" w:rsidRPr="00F030CF" w:rsidRDefault="00B935B5" w:rsidP="00B935B5">
      <w:pPr>
        <w:numPr>
          <w:ilvl w:val="0"/>
          <w:numId w:val="344"/>
        </w:numPr>
        <w:spacing w:before="100" w:beforeAutospacing="1" w:after="100" w:afterAutospacing="1" w:line="240" w:lineRule="auto"/>
        <w:rPr>
          <w:rFonts w:ascii="Times New Roman" w:hAnsi="Times New Roman" w:cs="Times New Roman"/>
          <w:kern w:val="0"/>
          <w:sz w:val="28"/>
          <w:szCs w:val="28"/>
          <w14:ligatures w14:val="none"/>
        </w:rPr>
      </w:pPr>
      <w:r w:rsidRPr="00F030CF">
        <w:rPr>
          <w:rFonts w:ascii="Times New Roman" w:hAnsi="Times New Roman" w:cs="Times New Roman"/>
          <w:kern w:val="0"/>
          <w:sz w:val="28"/>
          <w:szCs w:val="28"/>
          <w14:ligatures w14:val="none"/>
        </w:rPr>
        <w:t>Забороняється вводити катетер із зусиллям.</w:t>
      </w:r>
    </w:p>
    <w:p w14:paraId="5D9ADF59" w14:textId="77777777" w:rsidR="00B935B5" w:rsidRPr="00F030CF" w:rsidRDefault="00B935B5" w:rsidP="00B935B5">
      <w:pPr>
        <w:numPr>
          <w:ilvl w:val="0"/>
          <w:numId w:val="344"/>
        </w:numPr>
        <w:spacing w:before="100" w:beforeAutospacing="1" w:after="100" w:afterAutospacing="1" w:line="240" w:lineRule="auto"/>
        <w:rPr>
          <w:rFonts w:ascii="Times New Roman" w:hAnsi="Times New Roman" w:cs="Times New Roman"/>
          <w:kern w:val="0"/>
          <w:sz w:val="28"/>
          <w:szCs w:val="28"/>
          <w14:ligatures w14:val="none"/>
        </w:rPr>
      </w:pPr>
      <w:r w:rsidRPr="00F030CF">
        <w:rPr>
          <w:rFonts w:ascii="Times New Roman" w:hAnsi="Times New Roman" w:cs="Times New Roman"/>
          <w:kern w:val="0"/>
          <w:sz w:val="28"/>
          <w:szCs w:val="28"/>
          <w14:ligatures w14:val="none"/>
        </w:rPr>
        <w:t>При появі болю, крові або опору введення процедуру необхідно негайно припинити та повідомити лікаря.</w:t>
      </w:r>
    </w:p>
    <w:p w14:paraId="19773353" w14:textId="77777777" w:rsidR="00B935B5" w:rsidRPr="00F030CF" w:rsidRDefault="00B935B5" w:rsidP="00B935B5">
      <w:pPr>
        <w:numPr>
          <w:ilvl w:val="0"/>
          <w:numId w:val="344"/>
        </w:numPr>
        <w:spacing w:before="100" w:beforeAutospacing="1" w:after="100" w:afterAutospacing="1" w:line="240" w:lineRule="auto"/>
        <w:rPr>
          <w:rFonts w:ascii="Times New Roman" w:hAnsi="Times New Roman" w:cs="Times New Roman"/>
          <w:kern w:val="0"/>
          <w:sz w:val="28"/>
          <w:szCs w:val="28"/>
          <w14:ligatures w14:val="none"/>
        </w:rPr>
      </w:pPr>
      <w:r w:rsidRPr="00F030CF">
        <w:rPr>
          <w:rFonts w:ascii="Times New Roman" w:hAnsi="Times New Roman" w:cs="Times New Roman"/>
          <w:kern w:val="0"/>
          <w:sz w:val="28"/>
          <w:szCs w:val="28"/>
          <w14:ligatures w14:val="none"/>
        </w:rPr>
        <w:t>Не допускається порушення стерильності інструментів.</w:t>
      </w:r>
    </w:p>
    <w:p w14:paraId="0CF8B067" w14:textId="77777777" w:rsidR="00B935B5" w:rsidRDefault="00B935B5" w:rsidP="00B935B5">
      <w:pPr>
        <w:numPr>
          <w:ilvl w:val="0"/>
          <w:numId w:val="344"/>
        </w:numPr>
        <w:spacing w:before="100" w:beforeAutospacing="1" w:after="100" w:afterAutospacing="1" w:line="240" w:lineRule="auto"/>
        <w:rPr>
          <w:rFonts w:ascii="Times New Roman" w:hAnsi="Times New Roman" w:cs="Times New Roman"/>
          <w:kern w:val="0"/>
          <w:sz w:val="28"/>
          <w:szCs w:val="28"/>
          <w14:ligatures w14:val="none"/>
        </w:rPr>
      </w:pPr>
      <w:r w:rsidRPr="00F030CF">
        <w:rPr>
          <w:rFonts w:ascii="Times New Roman" w:hAnsi="Times New Roman" w:cs="Times New Roman"/>
          <w:kern w:val="0"/>
          <w:sz w:val="28"/>
          <w:szCs w:val="28"/>
          <w14:ligatures w14:val="none"/>
        </w:rPr>
        <w:t>Катетеризація виконується лише за показаннями.</w:t>
      </w:r>
    </w:p>
    <w:p w14:paraId="3B940A34" w14:textId="77777777" w:rsidR="00B935B5" w:rsidRDefault="00B935B5"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39583BDE" w14:textId="77777777" w:rsidR="00B935B5" w:rsidRPr="003E2219" w:rsidRDefault="00B935B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3E2219">
        <w:rPr>
          <w:rFonts w:ascii="Times New Roman" w:eastAsia="Times New Roman" w:hAnsi="Times New Roman" w:cs="Times New Roman"/>
          <w:b/>
          <w:bCs/>
          <w:kern w:val="0"/>
          <w:sz w:val="28"/>
          <w:szCs w:val="28"/>
          <w14:ligatures w14:val="none"/>
        </w:rPr>
        <w:t>4. Догляд за пацієнтом із сечовим катетером</w:t>
      </w:r>
    </w:p>
    <w:p w14:paraId="08FD785D" w14:textId="77777777" w:rsidR="00B935B5" w:rsidRPr="003E2219"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Догляд за пацієнтом із сечовим катетером є важливою складовою сестринського процесу, оскільки неправильне ведення катетера значно підвищує ризик розвитку катетер-асоційованих інфекцій сечових шляхів, травм уретри та шкірних ускладнень. Основною метою догляду є забезпечення безперешкодного відтоку сечі, профілактика інфекцій та підтримка комфорту пацієнта.</w:t>
      </w:r>
    </w:p>
    <w:p w14:paraId="7EFF2A8C" w14:textId="77777777" w:rsidR="00B935B5" w:rsidRPr="003E2219"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3E2219">
        <w:rPr>
          <w:rFonts w:ascii="Times New Roman" w:eastAsia="Times New Roman" w:hAnsi="Times New Roman" w:cs="Times New Roman"/>
          <w:b/>
          <w:bCs/>
          <w:kern w:val="0"/>
          <w:sz w:val="28"/>
          <w:szCs w:val="28"/>
          <w14:ligatures w14:val="none"/>
        </w:rPr>
        <w:t>4.1. Загальні принципи догляду</w:t>
      </w:r>
    </w:p>
    <w:p w14:paraId="1E1047DB" w14:textId="77777777" w:rsidR="00B935B5" w:rsidRPr="003E2219"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При догляді за пацієнтом із сечовим катетером медична сестра повинна дотримуватися таких принципів:</w:t>
      </w:r>
    </w:p>
    <w:p w14:paraId="71A14DEF" w14:textId="77777777" w:rsidR="00B935B5" w:rsidRPr="003E2219" w:rsidRDefault="00B935B5" w:rsidP="00B935B5">
      <w:pPr>
        <w:numPr>
          <w:ilvl w:val="0"/>
          <w:numId w:val="345"/>
        </w:num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підтримувати закриту дренажну систему збору сечі;</w:t>
      </w:r>
    </w:p>
    <w:p w14:paraId="5437BE90" w14:textId="77777777" w:rsidR="00B935B5" w:rsidRPr="003E2219" w:rsidRDefault="00B935B5" w:rsidP="00B935B5">
      <w:pPr>
        <w:numPr>
          <w:ilvl w:val="0"/>
          <w:numId w:val="345"/>
        </w:num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забезпечувати безперервний і вільний відтік сечі;</w:t>
      </w:r>
    </w:p>
    <w:p w14:paraId="79967400" w14:textId="77777777" w:rsidR="00B935B5" w:rsidRPr="003E2219" w:rsidRDefault="00B935B5" w:rsidP="00B935B5">
      <w:pPr>
        <w:numPr>
          <w:ilvl w:val="0"/>
          <w:numId w:val="345"/>
        </w:num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розміщувати сечоприймальник нижче рівня сечового міхура, не допускаючи його контакту з підлогою;</w:t>
      </w:r>
    </w:p>
    <w:p w14:paraId="1BED0E1A" w14:textId="77777777" w:rsidR="00B935B5" w:rsidRPr="003E2219" w:rsidRDefault="00B935B5" w:rsidP="00B935B5">
      <w:pPr>
        <w:numPr>
          <w:ilvl w:val="0"/>
          <w:numId w:val="345"/>
        </w:num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щоденно оцінювати доцільність подальшого перебування катетера;</w:t>
      </w:r>
    </w:p>
    <w:p w14:paraId="7042B6B6" w14:textId="77777777" w:rsidR="00B935B5" w:rsidRPr="003E2219" w:rsidRDefault="00B935B5" w:rsidP="00B935B5">
      <w:pPr>
        <w:numPr>
          <w:ilvl w:val="0"/>
          <w:numId w:val="345"/>
        </w:num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мінімізувати тривалість катетеризації;</w:t>
      </w:r>
    </w:p>
    <w:p w14:paraId="33A79B4C" w14:textId="271DBB93" w:rsidR="00B935B5" w:rsidRPr="003D2016" w:rsidRDefault="00B935B5" w:rsidP="00453ABE">
      <w:pPr>
        <w:numPr>
          <w:ilvl w:val="0"/>
          <w:numId w:val="345"/>
        </w:numPr>
        <w:spacing w:before="100" w:beforeAutospacing="1" w:after="100" w:afterAutospacing="1" w:line="240" w:lineRule="auto"/>
        <w:rPr>
          <w:rFonts w:ascii="Times New Roman" w:hAnsi="Times New Roman" w:cs="Times New Roman"/>
          <w:kern w:val="0"/>
          <w:sz w:val="28"/>
          <w:szCs w:val="28"/>
          <w14:ligatures w14:val="none"/>
        </w:rPr>
      </w:pPr>
      <w:r w:rsidRPr="003E2219">
        <w:rPr>
          <w:rFonts w:ascii="Times New Roman" w:hAnsi="Times New Roman" w:cs="Times New Roman"/>
          <w:kern w:val="0"/>
          <w:sz w:val="28"/>
          <w:szCs w:val="28"/>
          <w14:ligatures w14:val="none"/>
        </w:rPr>
        <w:t>суворо дотримуватися правил асептики та антисептики під час будь-яких маніпуляцій із катетером.</w:t>
      </w:r>
    </w:p>
    <w:p w14:paraId="3FFD8FBF" w14:textId="77777777" w:rsidR="00B935B5" w:rsidRPr="00AB472E"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472E">
        <w:rPr>
          <w:rFonts w:ascii="Times New Roman" w:eastAsia="Times New Roman" w:hAnsi="Times New Roman" w:cs="Times New Roman"/>
          <w:b/>
          <w:bCs/>
          <w:kern w:val="0"/>
          <w:sz w:val="28"/>
          <w:szCs w:val="28"/>
          <w14:ligatures w14:val="none"/>
        </w:rPr>
        <w:t>4.2. Гігієнічний догляд</w:t>
      </w:r>
    </w:p>
    <w:p w14:paraId="7D8063C1" w14:textId="77777777" w:rsidR="00B935B5" w:rsidRPr="00AB472E"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AB472E">
        <w:rPr>
          <w:rFonts w:ascii="Times New Roman" w:hAnsi="Times New Roman" w:cs="Times New Roman"/>
          <w:kern w:val="0"/>
          <w:sz w:val="28"/>
          <w:szCs w:val="28"/>
          <w14:ligatures w14:val="none"/>
        </w:rPr>
        <w:t>Гігієнічний догляд за пацієнтом із катетером включає:</w:t>
      </w:r>
    </w:p>
    <w:p w14:paraId="417FED5B" w14:textId="77777777" w:rsidR="00B935B5" w:rsidRPr="00AB472E" w:rsidRDefault="00B935B5" w:rsidP="00B935B5">
      <w:pPr>
        <w:numPr>
          <w:ilvl w:val="0"/>
          <w:numId w:val="346"/>
        </w:numPr>
        <w:spacing w:before="100" w:beforeAutospacing="1" w:after="100" w:afterAutospacing="1" w:line="240" w:lineRule="auto"/>
        <w:rPr>
          <w:rFonts w:ascii="Times New Roman" w:hAnsi="Times New Roman" w:cs="Times New Roman"/>
          <w:kern w:val="0"/>
          <w:sz w:val="28"/>
          <w:szCs w:val="28"/>
          <w14:ligatures w14:val="none"/>
        </w:rPr>
      </w:pPr>
      <w:r w:rsidRPr="00AB472E">
        <w:rPr>
          <w:rFonts w:ascii="Times New Roman" w:hAnsi="Times New Roman" w:cs="Times New Roman"/>
          <w:kern w:val="0"/>
          <w:sz w:val="28"/>
          <w:szCs w:val="28"/>
          <w14:ligatures w14:val="none"/>
        </w:rPr>
        <w:t>щоденний туалет зовнішніх статевих органів теплою водою з нейтральними мийними засобами;</w:t>
      </w:r>
    </w:p>
    <w:p w14:paraId="63C19AD7" w14:textId="77777777" w:rsidR="00B935B5" w:rsidRPr="00AB472E" w:rsidRDefault="00B935B5" w:rsidP="00B935B5">
      <w:pPr>
        <w:numPr>
          <w:ilvl w:val="0"/>
          <w:numId w:val="346"/>
        </w:numPr>
        <w:spacing w:before="100" w:beforeAutospacing="1" w:after="100" w:afterAutospacing="1" w:line="240" w:lineRule="auto"/>
        <w:rPr>
          <w:rFonts w:ascii="Times New Roman" w:hAnsi="Times New Roman" w:cs="Times New Roman"/>
          <w:kern w:val="0"/>
          <w:sz w:val="28"/>
          <w:szCs w:val="28"/>
          <w14:ligatures w14:val="none"/>
        </w:rPr>
      </w:pPr>
      <w:r w:rsidRPr="00AB472E">
        <w:rPr>
          <w:rFonts w:ascii="Times New Roman" w:hAnsi="Times New Roman" w:cs="Times New Roman"/>
          <w:kern w:val="0"/>
          <w:sz w:val="28"/>
          <w:szCs w:val="28"/>
          <w14:ligatures w14:val="none"/>
        </w:rPr>
        <w:t>очищення ділянки навколо виходу катетера без застосування агресивних антисептиків (якщо немає ознак інфекції);</w:t>
      </w:r>
    </w:p>
    <w:p w14:paraId="155E21B2" w14:textId="77777777" w:rsidR="00B935B5" w:rsidRPr="00AB472E" w:rsidRDefault="00B935B5" w:rsidP="00B935B5">
      <w:pPr>
        <w:numPr>
          <w:ilvl w:val="0"/>
          <w:numId w:val="346"/>
        </w:numPr>
        <w:spacing w:before="100" w:beforeAutospacing="1" w:after="100" w:afterAutospacing="1" w:line="240" w:lineRule="auto"/>
        <w:rPr>
          <w:rFonts w:ascii="Times New Roman" w:hAnsi="Times New Roman" w:cs="Times New Roman"/>
          <w:kern w:val="0"/>
          <w:sz w:val="28"/>
          <w:szCs w:val="28"/>
          <w14:ligatures w14:val="none"/>
        </w:rPr>
      </w:pPr>
      <w:r w:rsidRPr="00AB472E">
        <w:rPr>
          <w:rFonts w:ascii="Times New Roman" w:hAnsi="Times New Roman" w:cs="Times New Roman"/>
          <w:kern w:val="0"/>
          <w:sz w:val="28"/>
          <w:szCs w:val="28"/>
          <w14:ligatures w14:val="none"/>
        </w:rPr>
        <w:t>ретельне висушування шкіри для запобігання мацерації;</w:t>
      </w:r>
    </w:p>
    <w:p w14:paraId="573F593E" w14:textId="77777777" w:rsidR="00B935B5" w:rsidRPr="00AB472E" w:rsidRDefault="00B935B5" w:rsidP="00B935B5">
      <w:pPr>
        <w:numPr>
          <w:ilvl w:val="0"/>
          <w:numId w:val="346"/>
        </w:numPr>
        <w:spacing w:before="100" w:beforeAutospacing="1" w:after="100" w:afterAutospacing="1" w:line="240" w:lineRule="auto"/>
        <w:rPr>
          <w:rFonts w:ascii="Times New Roman" w:hAnsi="Times New Roman" w:cs="Times New Roman"/>
          <w:kern w:val="0"/>
          <w:sz w:val="28"/>
          <w:szCs w:val="28"/>
          <w14:ligatures w14:val="none"/>
        </w:rPr>
      </w:pPr>
      <w:r w:rsidRPr="00AB472E">
        <w:rPr>
          <w:rFonts w:ascii="Times New Roman" w:hAnsi="Times New Roman" w:cs="Times New Roman"/>
          <w:kern w:val="0"/>
          <w:sz w:val="28"/>
          <w:szCs w:val="28"/>
          <w14:ligatures w14:val="none"/>
        </w:rPr>
        <w:t>регулярну зміну натільної та постільної білизни при її забрудненні;</w:t>
      </w:r>
    </w:p>
    <w:p w14:paraId="344F867A" w14:textId="77777777" w:rsidR="00B935B5" w:rsidRPr="00AB472E" w:rsidRDefault="00B935B5" w:rsidP="00B935B5">
      <w:pPr>
        <w:numPr>
          <w:ilvl w:val="0"/>
          <w:numId w:val="346"/>
        </w:numPr>
        <w:spacing w:before="100" w:beforeAutospacing="1" w:after="100" w:afterAutospacing="1" w:line="240" w:lineRule="auto"/>
        <w:rPr>
          <w:rFonts w:ascii="Times New Roman" w:hAnsi="Times New Roman" w:cs="Times New Roman"/>
          <w:kern w:val="0"/>
          <w:sz w:val="28"/>
          <w:szCs w:val="28"/>
          <w14:ligatures w14:val="none"/>
        </w:rPr>
      </w:pPr>
      <w:r w:rsidRPr="00AB472E">
        <w:rPr>
          <w:rFonts w:ascii="Times New Roman" w:hAnsi="Times New Roman" w:cs="Times New Roman"/>
          <w:kern w:val="0"/>
          <w:sz w:val="28"/>
          <w:szCs w:val="28"/>
          <w14:ligatures w14:val="none"/>
        </w:rPr>
        <w:t>профілактику подразнення шкіри у пацієнтів із нетриманням сечі.</w:t>
      </w:r>
    </w:p>
    <w:p w14:paraId="69E6BFD3" w14:textId="77777777" w:rsidR="00B935B5" w:rsidRPr="00AB6322"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6322">
        <w:rPr>
          <w:rFonts w:ascii="Times New Roman" w:eastAsia="Times New Roman" w:hAnsi="Times New Roman" w:cs="Times New Roman"/>
          <w:b/>
          <w:bCs/>
          <w:kern w:val="0"/>
          <w:sz w:val="28"/>
          <w:szCs w:val="28"/>
          <w14:ligatures w14:val="none"/>
        </w:rPr>
        <w:t>4.3. Догляд за катетером і дренажною системою</w:t>
      </w:r>
    </w:p>
    <w:p w14:paraId="5459E2C2" w14:textId="77777777" w:rsidR="00B935B5" w:rsidRPr="00AB6322"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Медична сестра зобов’язана:</w:t>
      </w:r>
    </w:p>
    <w:p w14:paraId="175D15E7" w14:textId="77777777" w:rsidR="00B935B5" w:rsidRPr="00AB6322" w:rsidRDefault="00B935B5" w:rsidP="00B935B5">
      <w:pPr>
        <w:numPr>
          <w:ilvl w:val="0"/>
          <w:numId w:val="347"/>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перевіряти прохідність катетера та відсутність перегинів трубки;</w:t>
      </w:r>
    </w:p>
    <w:p w14:paraId="691E0832" w14:textId="77777777" w:rsidR="00B935B5" w:rsidRPr="00AB6322" w:rsidRDefault="00B935B5" w:rsidP="00B935B5">
      <w:pPr>
        <w:numPr>
          <w:ilvl w:val="0"/>
          <w:numId w:val="347"/>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забезпечувати надійну фіксацію катетера до стегна або передньої черевної стінки для запобігання натягу;</w:t>
      </w:r>
    </w:p>
    <w:p w14:paraId="402D58BB" w14:textId="77777777" w:rsidR="00B935B5" w:rsidRPr="00AB6322" w:rsidRDefault="00B935B5" w:rsidP="00B935B5">
      <w:pPr>
        <w:numPr>
          <w:ilvl w:val="0"/>
          <w:numId w:val="347"/>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не від’єднувати катетер від дренажної системи без необхідності;</w:t>
      </w:r>
    </w:p>
    <w:p w14:paraId="26B1CD5C" w14:textId="77777777" w:rsidR="00B935B5" w:rsidRPr="00AB6322" w:rsidRDefault="00B935B5" w:rsidP="00B935B5">
      <w:pPr>
        <w:numPr>
          <w:ilvl w:val="0"/>
          <w:numId w:val="347"/>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спорожнювати сечоприймальник регулярно, не допускаючи його переповнення;</w:t>
      </w:r>
    </w:p>
    <w:p w14:paraId="0E200A95" w14:textId="77777777" w:rsidR="00B935B5" w:rsidRPr="00AB6322" w:rsidRDefault="00B935B5" w:rsidP="00B935B5">
      <w:pPr>
        <w:numPr>
          <w:ilvl w:val="0"/>
          <w:numId w:val="347"/>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при спорожненні сечоприймальника дотримуватися правил інфекційної безпеки та не торкатися вихідного отвору контейнера;</w:t>
      </w:r>
    </w:p>
    <w:p w14:paraId="7E42A687" w14:textId="77777777" w:rsidR="00B935B5" w:rsidRPr="00042061" w:rsidRDefault="00B935B5" w:rsidP="00B935B5">
      <w:pPr>
        <w:numPr>
          <w:ilvl w:val="0"/>
          <w:numId w:val="347"/>
        </w:numPr>
        <w:spacing w:before="100" w:beforeAutospacing="1" w:after="100" w:afterAutospacing="1" w:line="240" w:lineRule="auto"/>
        <w:rPr>
          <w:rFonts w:ascii="Times New Roman" w:hAnsi="Times New Roman" w:cs="Times New Roman"/>
          <w:kern w:val="0"/>
          <w14:ligatures w14:val="none"/>
        </w:rPr>
      </w:pPr>
      <w:r w:rsidRPr="00AB6322">
        <w:rPr>
          <w:rFonts w:ascii="Times New Roman" w:hAnsi="Times New Roman" w:cs="Times New Roman"/>
          <w:kern w:val="0"/>
          <w:sz w:val="28"/>
          <w:szCs w:val="28"/>
          <w14:ligatures w14:val="none"/>
        </w:rPr>
        <w:t>використовувати о</w:t>
      </w:r>
      <w:r w:rsidRPr="00042061">
        <w:rPr>
          <w:rFonts w:ascii="Times New Roman" w:hAnsi="Times New Roman" w:cs="Times New Roman"/>
          <w:kern w:val="0"/>
          <w14:ligatures w14:val="none"/>
        </w:rPr>
        <w:t>кремий мірний посуд для кожного пацієнта.</w:t>
      </w:r>
    </w:p>
    <w:p w14:paraId="5DFB9648" w14:textId="77777777" w:rsidR="00B935B5" w:rsidRPr="00AB6322"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6322">
        <w:rPr>
          <w:rFonts w:ascii="Times New Roman" w:eastAsia="Times New Roman" w:hAnsi="Times New Roman" w:cs="Times New Roman"/>
          <w:b/>
          <w:bCs/>
          <w:kern w:val="0"/>
          <w:sz w:val="28"/>
          <w:szCs w:val="28"/>
          <w14:ligatures w14:val="none"/>
        </w:rPr>
        <w:t>4.4. Спостереження за станом пацієнта</w:t>
      </w:r>
    </w:p>
    <w:p w14:paraId="17C13122" w14:textId="77777777" w:rsidR="00B935B5" w:rsidRPr="00AB6322"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Під час догляду медична сестра здійснює постійне спостереження та контролює:</w:t>
      </w:r>
    </w:p>
    <w:p w14:paraId="6986AB2F" w14:textId="77777777" w:rsidR="00B935B5" w:rsidRPr="00AB6322" w:rsidRDefault="00B935B5" w:rsidP="00B935B5">
      <w:pPr>
        <w:numPr>
          <w:ilvl w:val="0"/>
          <w:numId w:val="348"/>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кількість виділеної сечі (добовий діурез);</w:t>
      </w:r>
    </w:p>
    <w:p w14:paraId="6E620F00" w14:textId="77777777" w:rsidR="00B935B5" w:rsidRPr="00AB6322" w:rsidRDefault="00B935B5" w:rsidP="00B935B5">
      <w:pPr>
        <w:numPr>
          <w:ilvl w:val="0"/>
          <w:numId w:val="348"/>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колір, прозорість, запах сечі;</w:t>
      </w:r>
    </w:p>
    <w:p w14:paraId="42E6668A" w14:textId="77777777" w:rsidR="00B935B5" w:rsidRPr="00AB6322" w:rsidRDefault="00B935B5" w:rsidP="00B935B5">
      <w:pPr>
        <w:numPr>
          <w:ilvl w:val="0"/>
          <w:numId w:val="348"/>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наявність домішок (кров, осад, слиз);</w:t>
      </w:r>
    </w:p>
    <w:p w14:paraId="1BF8996C" w14:textId="77777777" w:rsidR="00B935B5" w:rsidRPr="00AB6322" w:rsidRDefault="00B935B5" w:rsidP="00B935B5">
      <w:pPr>
        <w:numPr>
          <w:ilvl w:val="0"/>
          <w:numId w:val="348"/>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стан шкіри та слизової навколо катетера;</w:t>
      </w:r>
    </w:p>
    <w:p w14:paraId="2B227D2E" w14:textId="77777777" w:rsidR="00B935B5" w:rsidRPr="00AB6322" w:rsidRDefault="00B935B5" w:rsidP="00B935B5">
      <w:pPr>
        <w:numPr>
          <w:ilvl w:val="0"/>
          <w:numId w:val="348"/>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наявність скарг на біль, печіння, дискомфорт;</w:t>
      </w:r>
    </w:p>
    <w:p w14:paraId="65292959" w14:textId="77777777" w:rsidR="00B935B5" w:rsidRPr="00AB6322" w:rsidRDefault="00B935B5" w:rsidP="00B935B5">
      <w:pPr>
        <w:numPr>
          <w:ilvl w:val="0"/>
          <w:numId w:val="348"/>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загальні ознаки інфекції (підвищення температури тіла, слабкість).</w:t>
      </w:r>
    </w:p>
    <w:p w14:paraId="77241ACA" w14:textId="77777777" w:rsidR="00B935B5" w:rsidRPr="00AB6322"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Усі зміни фіксуються в медичній документації та повідомляються лікарю.</w:t>
      </w:r>
    </w:p>
    <w:p w14:paraId="3F24A0F5" w14:textId="77777777" w:rsidR="00B935B5" w:rsidRPr="00AB6322"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6322">
        <w:rPr>
          <w:rFonts w:ascii="Times New Roman" w:eastAsia="Times New Roman" w:hAnsi="Times New Roman" w:cs="Times New Roman"/>
          <w:b/>
          <w:bCs/>
          <w:kern w:val="0"/>
          <w:sz w:val="28"/>
          <w:szCs w:val="28"/>
          <w14:ligatures w14:val="none"/>
        </w:rPr>
        <w:t>4.5. Профілактика катетер-асоційованих інфекцій сечових шляхів</w:t>
      </w:r>
    </w:p>
    <w:p w14:paraId="7B3FAE4B" w14:textId="77777777" w:rsidR="00B935B5" w:rsidRPr="00AB6322"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Основними заходами профілактики є:</w:t>
      </w:r>
    </w:p>
    <w:p w14:paraId="550E6489" w14:textId="77777777" w:rsidR="00B935B5" w:rsidRPr="00AB6322" w:rsidRDefault="00B935B5" w:rsidP="00B935B5">
      <w:pPr>
        <w:numPr>
          <w:ilvl w:val="0"/>
          <w:numId w:val="349"/>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встановлення катетера лише за чіткими медичними показаннями;</w:t>
      </w:r>
    </w:p>
    <w:p w14:paraId="2433CE30" w14:textId="77777777" w:rsidR="00B935B5" w:rsidRPr="00AB6322" w:rsidRDefault="00B935B5" w:rsidP="00B935B5">
      <w:pPr>
        <w:numPr>
          <w:ilvl w:val="0"/>
          <w:numId w:val="349"/>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використання стерильного одноразового катетера;</w:t>
      </w:r>
    </w:p>
    <w:p w14:paraId="7279C8EC" w14:textId="77777777" w:rsidR="00B935B5" w:rsidRPr="00AB6322" w:rsidRDefault="00B935B5" w:rsidP="00B935B5">
      <w:pPr>
        <w:numPr>
          <w:ilvl w:val="0"/>
          <w:numId w:val="349"/>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мінімізація терміну катетеризації;</w:t>
      </w:r>
    </w:p>
    <w:p w14:paraId="451DFC7F" w14:textId="77777777" w:rsidR="00B935B5" w:rsidRDefault="00B935B5" w:rsidP="00B935B5">
      <w:pPr>
        <w:numPr>
          <w:ilvl w:val="0"/>
          <w:numId w:val="349"/>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підтримання закритої системи збору сечі;</w:t>
      </w:r>
    </w:p>
    <w:p w14:paraId="2A6C6A3B" w14:textId="77777777" w:rsidR="00B935B5" w:rsidRPr="00CE595D" w:rsidRDefault="00B935B5" w:rsidP="00B935B5">
      <w:pPr>
        <w:numPr>
          <w:ilvl w:val="0"/>
          <w:numId w:val="349"/>
        </w:numPr>
        <w:spacing w:before="100" w:beforeAutospacing="1" w:after="100" w:afterAutospacing="1" w:line="240" w:lineRule="auto"/>
        <w:rPr>
          <w:rFonts w:ascii="Times New Roman" w:hAnsi="Times New Roman" w:cs="Times New Roman"/>
          <w:kern w:val="0"/>
          <w:sz w:val="28"/>
          <w:szCs w:val="28"/>
          <w14:ligatures w14:val="none"/>
        </w:rPr>
      </w:pPr>
      <w:r w:rsidRPr="00CE595D">
        <w:rPr>
          <w:rFonts w:ascii="Times New Roman" w:hAnsi="Times New Roman" w:cs="Times New Roman"/>
          <w:kern w:val="0"/>
          <w:sz w:val="28"/>
          <w:szCs w:val="28"/>
          <w14:ligatures w14:val="none"/>
        </w:rPr>
        <w:t>регулярна гігієна рук медичного персоналу;</w:t>
      </w:r>
    </w:p>
    <w:p w14:paraId="1C3427F6" w14:textId="77777777" w:rsidR="00B935B5" w:rsidRPr="00AB6322" w:rsidRDefault="00B935B5" w:rsidP="00B935B5">
      <w:pPr>
        <w:numPr>
          <w:ilvl w:val="0"/>
          <w:numId w:val="349"/>
        </w:numPr>
        <w:spacing w:before="100" w:beforeAutospacing="1" w:after="100" w:afterAutospacing="1" w:line="240" w:lineRule="auto"/>
        <w:rPr>
          <w:rFonts w:ascii="Times New Roman" w:hAnsi="Times New Roman" w:cs="Times New Roman"/>
          <w:kern w:val="0"/>
          <w:sz w:val="28"/>
          <w:szCs w:val="28"/>
          <w14:ligatures w14:val="none"/>
        </w:rPr>
      </w:pPr>
      <w:r w:rsidRPr="00AB6322">
        <w:rPr>
          <w:rFonts w:ascii="Times New Roman" w:hAnsi="Times New Roman" w:cs="Times New Roman"/>
          <w:kern w:val="0"/>
          <w:sz w:val="28"/>
          <w:szCs w:val="28"/>
          <w14:ligatures w14:val="none"/>
        </w:rPr>
        <w:t>навчання пацієнта правилам догляду за катетером.</w:t>
      </w:r>
    </w:p>
    <w:p w14:paraId="17EDC9A2" w14:textId="77777777" w:rsidR="00B935B5" w:rsidRPr="00042061" w:rsidRDefault="00B935B5" w:rsidP="00453ABE">
      <w:pPr>
        <w:spacing w:before="100" w:beforeAutospacing="1" w:after="100" w:afterAutospacing="1" w:line="240" w:lineRule="auto"/>
        <w:rPr>
          <w:rFonts w:ascii="Times New Roman" w:hAnsi="Times New Roman" w:cs="Times New Roman"/>
          <w:kern w:val="0"/>
          <w14:ligatures w14:val="none"/>
        </w:rPr>
      </w:pPr>
      <w:r w:rsidRPr="00AB6322">
        <w:rPr>
          <w:rFonts w:ascii="Times New Roman" w:hAnsi="Times New Roman" w:cs="Times New Roman"/>
          <w:kern w:val="0"/>
          <w:sz w:val="28"/>
          <w:szCs w:val="28"/>
          <w14:ligatures w14:val="none"/>
        </w:rPr>
        <w:t>Рутинне застосування антибіотиків або антисептичних розчинів з профілактичною метою не рекомендується без відповідних показань</w:t>
      </w:r>
      <w:r w:rsidRPr="00042061">
        <w:rPr>
          <w:rFonts w:ascii="Times New Roman" w:hAnsi="Times New Roman" w:cs="Times New Roman"/>
          <w:kern w:val="0"/>
          <w14:ligatures w14:val="none"/>
        </w:rPr>
        <w:t>.</w:t>
      </w:r>
    </w:p>
    <w:p w14:paraId="185D0759" w14:textId="77777777" w:rsidR="00B935B5" w:rsidRPr="00CE595D"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E595D">
        <w:rPr>
          <w:rFonts w:ascii="Times New Roman" w:eastAsia="Times New Roman" w:hAnsi="Times New Roman" w:cs="Times New Roman"/>
          <w:b/>
          <w:bCs/>
          <w:kern w:val="0"/>
          <w:sz w:val="28"/>
          <w:szCs w:val="28"/>
          <w14:ligatures w14:val="none"/>
        </w:rPr>
        <w:t>4.6. Освіта пацієнта</w:t>
      </w:r>
    </w:p>
    <w:p w14:paraId="43EF9D5A" w14:textId="77777777" w:rsidR="00B935B5" w:rsidRPr="00CE595D"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CE595D">
        <w:rPr>
          <w:rFonts w:ascii="Times New Roman" w:hAnsi="Times New Roman" w:cs="Times New Roman"/>
          <w:kern w:val="0"/>
          <w:sz w:val="28"/>
          <w:szCs w:val="28"/>
          <w14:ligatures w14:val="none"/>
        </w:rPr>
        <w:t>Медична сестра повинна інформувати пацієнта про:</w:t>
      </w:r>
    </w:p>
    <w:p w14:paraId="5A744C20" w14:textId="77777777" w:rsidR="00B935B5" w:rsidRPr="00CE595D" w:rsidRDefault="00B935B5" w:rsidP="00B935B5">
      <w:pPr>
        <w:numPr>
          <w:ilvl w:val="0"/>
          <w:numId w:val="350"/>
        </w:numPr>
        <w:spacing w:before="100" w:beforeAutospacing="1" w:after="100" w:afterAutospacing="1" w:line="240" w:lineRule="auto"/>
        <w:rPr>
          <w:rFonts w:ascii="Times New Roman" w:hAnsi="Times New Roman" w:cs="Times New Roman"/>
          <w:kern w:val="0"/>
          <w:sz w:val="28"/>
          <w:szCs w:val="28"/>
          <w14:ligatures w14:val="none"/>
        </w:rPr>
      </w:pPr>
      <w:r w:rsidRPr="00CE595D">
        <w:rPr>
          <w:rFonts w:ascii="Times New Roman" w:hAnsi="Times New Roman" w:cs="Times New Roman"/>
          <w:kern w:val="0"/>
          <w:sz w:val="28"/>
          <w:szCs w:val="28"/>
          <w14:ligatures w14:val="none"/>
        </w:rPr>
        <w:t>правила особистої гігієни при наявності катетера;</w:t>
      </w:r>
    </w:p>
    <w:p w14:paraId="3A995DF0" w14:textId="77777777" w:rsidR="00B935B5" w:rsidRPr="00CE595D" w:rsidRDefault="00B935B5" w:rsidP="00B935B5">
      <w:pPr>
        <w:numPr>
          <w:ilvl w:val="0"/>
          <w:numId w:val="350"/>
        </w:numPr>
        <w:spacing w:before="100" w:beforeAutospacing="1" w:after="100" w:afterAutospacing="1" w:line="240" w:lineRule="auto"/>
        <w:rPr>
          <w:rFonts w:ascii="Times New Roman" w:hAnsi="Times New Roman" w:cs="Times New Roman"/>
          <w:kern w:val="0"/>
          <w:sz w:val="28"/>
          <w:szCs w:val="28"/>
          <w14:ligatures w14:val="none"/>
        </w:rPr>
      </w:pPr>
      <w:r w:rsidRPr="00CE595D">
        <w:rPr>
          <w:rFonts w:ascii="Times New Roman" w:hAnsi="Times New Roman" w:cs="Times New Roman"/>
          <w:kern w:val="0"/>
          <w:sz w:val="28"/>
          <w:szCs w:val="28"/>
          <w14:ligatures w14:val="none"/>
        </w:rPr>
        <w:t>необхідність уникати натягу катетера;</w:t>
      </w:r>
    </w:p>
    <w:p w14:paraId="28B592C3" w14:textId="77777777" w:rsidR="00B935B5" w:rsidRPr="00CE595D" w:rsidRDefault="00B935B5" w:rsidP="00B935B5">
      <w:pPr>
        <w:numPr>
          <w:ilvl w:val="0"/>
          <w:numId w:val="350"/>
        </w:numPr>
        <w:spacing w:before="100" w:beforeAutospacing="1" w:after="100" w:afterAutospacing="1" w:line="240" w:lineRule="auto"/>
        <w:rPr>
          <w:rFonts w:ascii="Times New Roman" w:hAnsi="Times New Roman" w:cs="Times New Roman"/>
          <w:kern w:val="0"/>
          <w:sz w:val="28"/>
          <w:szCs w:val="28"/>
          <w14:ligatures w14:val="none"/>
        </w:rPr>
      </w:pPr>
      <w:r w:rsidRPr="00CE595D">
        <w:rPr>
          <w:rFonts w:ascii="Times New Roman" w:hAnsi="Times New Roman" w:cs="Times New Roman"/>
          <w:kern w:val="0"/>
          <w:sz w:val="28"/>
          <w:szCs w:val="28"/>
          <w14:ligatures w14:val="none"/>
        </w:rPr>
        <w:t>ознаки можливих ускладнень (біль, лихоманка, каламутна або смердюча сеча);</w:t>
      </w:r>
    </w:p>
    <w:p w14:paraId="58CBFCC2" w14:textId="77777777" w:rsidR="00B935B5" w:rsidRDefault="00B935B5" w:rsidP="00B935B5">
      <w:pPr>
        <w:numPr>
          <w:ilvl w:val="0"/>
          <w:numId w:val="350"/>
        </w:numPr>
        <w:spacing w:before="100" w:beforeAutospacing="1" w:after="100" w:afterAutospacing="1" w:line="240" w:lineRule="auto"/>
        <w:rPr>
          <w:rFonts w:ascii="Times New Roman" w:hAnsi="Times New Roman" w:cs="Times New Roman"/>
          <w:kern w:val="0"/>
          <w:sz w:val="28"/>
          <w:szCs w:val="28"/>
          <w14:ligatures w14:val="none"/>
        </w:rPr>
      </w:pPr>
      <w:r w:rsidRPr="00CE595D">
        <w:rPr>
          <w:rFonts w:ascii="Times New Roman" w:hAnsi="Times New Roman" w:cs="Times New Roman"/>
          <w:kern w:val="0"/>
          <w:sz w:val="28"/>
          <w:szCs w:val="28"/>
          <w14:ligatures w14:val="none"/>
        </w:rPr>
        <w:t>важливість негайного повідомлення медичного персоналу у разі погіршення стану.</w:t>
      </w:r>
    </w:p>
    <w:p w14:paraId="24AC87FA" w14:textId="77777777" w:rsidR="00B935B5" w:rsidRDefault="00B935B5"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09E95212" w14:textId="77777777" w:rsidR="00B935B5" w:rsidRPr="009976BC" w:rsidRDefault="00B935B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9976BC">
        <w:rPr>
          <w:rFonts w:ascii="Times New Roman" w:eastAsia="Times New Roman" w:hAnsi="Times New Roman" w:cs="Times New Roman"/>
          <w:b/>
          <w:bCs/>
          <w:kern w:val="0"/>
          <w:sz w:val="28"/>
          <w:szCs w:val="28"/>
          <w14:ligatures w14:val="none"/>
        </w:rPr>
        <w:t>5. Спостереження і моніторинг пацієнта із сечовим катетером</w:t>
      </w:r>
    </w:p>
    <w:p w14:paraId="56FE449E"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Спостереження та систематичний моніторинг стану пацієнта із сечовим катетером є обов’язковою складовою сестринського догляду. Метою є своєчасне виявлення ускладнень, оцінка ефективності катетеризації та визначення необхідності подальшого перебування катетера.</w:t>
      </w:r>
    </w:p>
    <w:p w14:paraId="739B578F" w14:textId="77777777" w:rsidR="00B935B5" w:rsidRPr="009976BC" w:rsidRDefault="00B935B5"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976BC">
        <w:rPr>
          <w:rFonts w:ascii="Times New Roman" w:eastAsia="Times New Roman" w:hAnsi="Times New Roman" w:cs="Times New Roman"/>
          <w:b/>
          <w:bCs/>
          <w:kern w:val="0"/>
          <w:sz w:val="28"/>
          <w:szCs w:val="28"/>
          <w14:ligatures w14:val="none"/>
        </w:rPr>
        <w:t>5.1. Контроль сечовиділення</w:t>
      </w:r>
    </w:p>
    <w:p w14:paraId="297AF3F3"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Медична сестра щоденно здійснює оцінку кількості та якості сечі, звертаючи увагу на:</w:t>
      </w:r>
    </w:p>
    <w:p w14:paraId="6CED7370" w14:textId="77777777" w:rsidR="00B935B5" w:rsidRPr="009976BC" w:rsidRDefault="00B935B5" w:rsidP="00B935B5">
      <w:pPr>
        <w:numPr>
          <w:ilvl w:val="0"/>
          <w:numId w:val="351"/>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b/>
          <w:bCs/>
          <w:kern w:val="0"/>
          <w:sz w:val="28"/>
          <w:szCs w:val="28"/>
          <w14:ligatures w14:val="none"/>
        </w:rPr>
        <w:t xml:space="preserve">кількість сечі </w:t>
      </w:r>
      <w:r w:rsidRPr="009976BC">
        <w:rPr>
          <w:rFonts w:ascii="Times New Roman" w:hAnsi="Times New Roman" w:cs="Times New Roman"/>
          <w:kern w:val="0"/>
          <w:sz w:val="28"/>
          <w:szCs w:val="28"/>
          <w14:ligatures w14:val="none"/>
        </w:rPr>
        <w:t>— визначення добового діурезу, своєчасне виявлення олігурії або анурії;</w:t>
      </w:r>
    </w:p>
    <w:p w14:paraId="6C72786F" w14:textId="77777777" w:rsidR="00B935B5" w:rsidRPr="009976BC" w:rsidRDefault="00B935B5" w:rsidP="00B935B5">
      <w:pPr>
        <w:numPr>
          <w:ilvl w:val="0"/>
          <w:numId w:val="351"/>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b/>
          <w:bCs/>
          <w:kern w:val="0"/>
          <w:sz w:val="28"/>
          <w:szCs w:val="28"/>
          <w14:ligatures w14:val="none"/>
        </w:rPr>
        <w:t xml:space="preserve">колір сечі </w:t>
      </w:r>
      <w:r w:rsidRPr="009976BC">
        <w:rPr>
          <w:rFonts w:ascii="Times New Roman" w:hAnsi="Times New Roman" w:cs="Times New Roman"/>
          <w:kern w:val="0"/>
          <w:sz w:val="28"/>
          <w:szCs w:val="28"/>
          <w14:ligatures w14:val="none"/>
        </w:rPr>
        <w:t>— світло-жовтий у нормі; потемніння, почервоніння або каламутність можуть свідчити про патологічні зміни;</w:t>
      </w:r>
    </w:p>
    <w:p w14:paraId="7E8337FA" w14:textId="77777777" w:rsidR="00B935B5" w:rsidRPr="009976BC" w:rsidRDefault="00B935B5" w:rsidP="00B935B5">
      <w:pPr>
        <w:numPr>
          <w:ilvl w:val="0"/>
          <w:numId w:val="351"/>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b/>
          <w:bCs/>
          <w:kern w:val="0"/>
          <w:sz w:val="28"/>
          <w:szCs w:val="28"/>
          <w14:ligatures w14:val="none"/>
        </w:rPr>
        <w:t>прозорість</w:t>
      </w:r>
      <w:r w:rsidRPr="009976BC">
        <w:rPr>
          <w:rFonts w:ascii="Times New Roman" w:hAnsi="Times New Roman" w:cs="Times New Roman"/>
          <w:kern w:val="0"/>
          <w:sz w:val="28"/>
          <w:szCs w:val="28"/>
          <w14:ligatures w14:val="none"/>
        </w:rPr>
        <w:t xml:space="preserve"> — наявність осаду, пластівців, слизу;</w:t>
      </w:r>
    </w:p>
    <w:p w14:paraId="0B076331" w14:textId="77777777" w:rsidR="00B935B5" w:rsidRPr="009976BC" w:rsidRDefault="00B935B5" w:rsidP="00B935B5">
      <w:pPr>
        <w:numPr>
          <w:ilvl w:val="0"/>
          <w:numId w:val="351"/>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b/>
          <w:bCs/>
          <w:kern w:val="0"/>
          <w:sz w:val="28"/>
          <w:szCs w:val="28"/>
          <w14:ligatures w14:val="none"/>
        </w:rPr>
        <w:t>запах</w:t>
      </w:r>
      <w:r w:rsidRPr="009976BC">
        <w:rPr>
          <w:rFonts w:ascii="Times New Roman" w:hAnsi="Times New Roman" w:cs="Times New Roman"/>
          <w:kern w:val="0"/>
          <w:sz w:val="28"/>
          <w:szCs w:val="28"/>
          <w14:ligatures w14:val="none"/>
        </w:rPr>
        <w:t xml:space="preserve"> — різкий, неприємний запах може бути ознакою інфекційного процесу;</w:t>
      </w:r>
    </w:p>
    <w:p w14:paraId="63E27B1A" w14:textId="47A7F27F" w:rsidR="00B935B5" w:rsidRPr="009B5CFA" w:rsidRDefault="00B935B5" w:rsidP="00453ABE">
      <w:pPr>
        <w:numPr>
          <w:ilvl w:val="0"/>
          <w:numId w:val="351"/>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b/>
          <w:bCs/>
          <w:kern w:val="0"/>
          <w:sz w:val="28"/>
          <w:szCs w:val="28"/>
          <w14:ligatures w14:val="none"/>
        </w:rPr>
        <w:t>домішки</w:t>
      </w:r>
      <w:r w:rsidRPr="009976BC">
        <w:rPr>
          <w:rFonts w:ascii="Times New Roman" w:hAnsi="Times New Roman" w:cs="Times New Roman"/>
          <w:kern w:val="0"/>
          <w:sz w:val="28"/>
          <w:szCs w:val="28"/>
          <w14:ligatures w14:val="none"/>
        </w:rPr>
        <w:t xml:space="preserve"> — кров, гній, згустки.</w:t>
      </w:r>
    </w:p>
    <w:p w14:paraId="189A0475" w14:textId="496120FE" w:rsidR="00B935B5" w:rsidRPr="003D2016" w:rsidRDefault="00B935B5" w:rsidP="003D2016">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Усі зміни в характеристиках сечі підлягають фіксації в медичній документації та негайному повідомленню лікаря.</w:t>
      </w:r>
    </w:p>
    <w:p w14:paraId="67A9C628" w14:textId="77777777" w:rsidR="00B935B5" w:rsidRPr="009976BC"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976BC">
        <w:rPr>
          <w:rFonts w:ascii="Times New Roman" w:eastAsia="Times New Roman" w:hAnsi="Times New Roman" w:cs="Times New Roman"/>
          <w:b/>
          <w:bCs/>
          <w:kern w:val="0"/>
          <w:sz w:val="28"/>
          <w:szCs w:val="28"/>
          <w14:ligatures w14:val="none"/>
        </w:rPr>
        <w:t>5.2. Оцінка стану шкіри та слизових оболонок</w:t>
      </w:r>
    </w:p>
    <w:p w14:paraId="7723DB92"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Регулярно проводиться огляд ділянки навколо виходу катетера та промежини з метою виявлення:</w:t>
      </w:r>
    </w:p>
    <w:p w14:paraId="35AB7796" w14:textId="77777777" w:rsidR="00B935B5" w:rsidRPr="009976BC" w:rsidRDefault="00B935B5" w:rsidP="00B935B5">
      <w:pPr>
        <w:numPr>
          <w:ilvl w:val="0"/>
          <w:numId w:val="352"/>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почервоніння;</w:t>
      </w:r>
    </w:p>
    <w:p w14:paraId="0E177F9A" w14:textId="77777777" w:rsidR="00B935B5" w:rsidRPr="009976BC" w:rsidRDefault="00B935B5" w:rsidP="00B935B5">
      <w:pPr>
        <w:numPr>
          <w:ilvl w:val="0"/>
          <w:numId w:val="352"/>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набряку;</w:t>
      </w:r>
    </w:p>
    <w:p w14:paraId="3686DCB6" w14:textId="77777777" w:rsidR="00B935B5" w:rsidRPr="009976BC" w:rsidRDefault="00B935B5" w:rsidP="00B935B5">
      <w:pPr>
        <w:numPr>
          <w:ilvl w:val="0"/>
          <w:numId w:val="352"/>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мацерації шкіри;</w:t>
      </w:r>
    </w:p>
    <w:p w14:paraId="6ECDFA92" w14:textId="77777777" w:rsidR="00B935B5" w:rsidRPr="009976BC" w:rsidRDefault="00B935B5" w:rsidP="00B935B5">
      <w:pPr>
        <w:numPr>
          <w:ilvl w:val="0"/>
          <w:numId w:val="352"/>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гнійних або серозних виділень;</w:t>
      </w:r>
    </w:p>
    <w:p w14:paraId="6F12A5AD" w14:textId="77777777" w:rsidR="00B935B5" w:rsidRPr="009976BC" w:rsidRDefault="00B935B5" w:rsidP="00B935B5">
      <w:pPr>
        <w:numPr>
          <w:ilvl w:val="0"/>
          <w:numId w:val="352"/>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ознак подразнення чи інфікування.</w:t>
      </w:r>
    </w:p>
    <w:p w14:paraId="396ADA9B"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Особлива увага приділяється пацієнтам із тривалою катетеризацією та обмеженою рухливістю. За необхідності проводиться корекція гігієнічного догляду.</w:t>
      </w:r>
    </w:p>
    <w:p w14:paraId="5351306B" w14:textId="77777777" w:rsidR="00B935B5" w:rsidRPr="009976BC"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976BC">
        <w:rPr>
          <w:rFonts w:ascii="Times New Roman" w:eastAsia="Times New Roman" w:hAnsi="Times New Roman" w:cs="Times New Roman"/>
          <w:b/>
          <w:bCs/>
          <w:kern w:val="0"/>
          <w:sz w:val="28"/>
          <w:szCs w:val="28"/>
          <w14:ligatures w14:val="none"/>
        </w:rPr>
        <w:t>5.3. Оцінка загального стану пацієнта</w:t>
      </w:r>
    </w:p>
    <w:p w14:paraId="6CBB56FB"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Медична сестра контролює:</w:t>
      </w:r>
    </w:p>
    <w:p w14:paraId="6A04BA6A" w14:textId="77777777" w:rsidR="00B935B5" w:rsidRPr="009976BC" w:rsidRDefault="00B935B5" w:rsidP="00B935B5">
      <w:pPr>
        <w:numPr>
          <w:ilvl w:val="0"/>
          <w:numId w:val="353"/>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наявність болю або дискомфорту в надлобковій ділянці чи уретрі;</w:t>
      </w:r>
    </w:p>
    <w:p w14:paraId="52706F9D" w14:textId="77777777" w:rsidR="00B935B5" w:rsidRPr="009976BC" w:rsidRDefault="00B935B5" w:rsidP="00B935B5">
      <w:pPr>
        <w:numPr>
          <w:ilvl w:val="0"/>
          <w:numId w:val="353"/>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скарги на печіння, різь, відчуття тиску;</w:t>
      </w:r>
    </w:p>
    <w:p w14:paraId="3E76C495" w14:textId="77777777" w:rsidR="00B935B5" w:rsidRPr="009976BC" w:rsidRDefault="00B935B5" w:rsidP="00B935B5">
      <w:pPr>
        <w:numPr>
          <w:ilvl w:val="0"/>
          <w:numId w:val="353"/>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температуру тіла — підвищення може свідчити про розвиток інфекційного ускладнення;</w:t>
      </w:r>
    </w:p>
    <w:p w14:paraId="6D606D34" w14:textId="77777777" w:rsidR="00B935B5" w:rsidRPr="009976BC" w:rsidRDefault="00B935B5" w:rsidP="00B935B5">
      <w:pPr>
        <w:numPr>
          <w:ilvl w:val="0"/>
          <w:numId w:val="353"/>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загальне самопочуття (слабкість, озноб).</w:t>
      </w:r>
    </w:p>
    <w:p w14:paraId="274A655E"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Виявлення зазначених симптомів потребує негайного інформування лікаря.</w:t>
      </w:r>
    </w:p>
    <w:p w14:paraId="6C1F9C31" w14:textId="77777777" w:rsidR="00B935B5" w:rsidRPr="009976BC"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976BC">
        <w:rPr>
          <w:rFonts w:ascii="Times New Roman" w:eastAsia="Times New Roman" w:hAnsi="Times New Roman" w:cs="Times New Roman"/>
          <w:b/>
          <w:bCs/>
          <w:kern w:val="0"/>
          <w:sz w:val="28"/>
          <w:szCs w:val="28"/>
          <w14:ligatures w14:val="none"/>
        </w:rPr>
        <w:t>5.4. Оцінка доцільності подальшої катетеризації</w:t>
      </w:r>
    </w:p>
    <w:p w14:paraId="13B7E3DD"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Щоденно медична сестра спільно з лікарем оцінює показання для збереження сечового катетера, з урахуванням:</w:t>
      </w:r>
    </w:p>
    <w:p w14:paraId="10AD4385" w14:textId="77777777" w:rsidR="00B935B5" w:rsidRPr="009976BC" w:rsidRDefault="00B935B5" w:rsidP="00B935B5">
      <w:pPr>
        <w:numPr>
          <w:ilvl w:val="0"/>
          <w:numId w:val="354"/>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здатності пацієнта до самостійного сечовипускання;</w:t>
      </w:r>
    </w:p>
    <w:p w14:paraId="6203FB90" w14:textId="77777777" w:rsidR="00B935B5" w:rsidRPr="009976BC" w:rsidRDefault="00B935B5" w:rsidP="00B935B5">
      <w:pPr>
        <w:numPr>
          <w:ilvl w:val="0"/>
          <w:numId w:val="354"/>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стабільності діурезу;</w:t>
      </w:r>
    </w:p>
    <w:p w14:paraId="4DD6B0A2" w14:textId="77777777" w:rsidR="00B935B5" w:rsidRPr="009976BC" w:rsidRDefault="00B935B5" w:rsidP="00B935B5">
      <w:pPr>
        <w:numPr>
          <w:ilvl w:val="0"/>
          <w:numId w:val="354"/>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відсутності ускладнень;</w:t>
      </w:r>
    </w:p>
    <w:p w14:paraId="40431137" w14:textId="77777777" w:rsidR="00B935B5" w:rsidRPr="009976BC" w:rsidRDefault="00B935B5" w:rsidP="00B935B5">
      <w:pPr>
        <w:numPr>
          <w:ilvl w:val="0"/>
          <w:numId w:val="354"/>
        </w:num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клінічної необхідності точного обліку сечі.</w:t>
      </w:r>
    </w:p>
    <w:p w14:paraId="67F84711"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За відсутності показань катетер підлягає своєчасному видаленню, що є одним із найефективніших заходів профілактики катетер-асоційованих інфекцій.</w:t>
      </w:r>
    </w:p>
    <w:p w14:paraId="2180087B" w14:textId="7869656B" w:rsidR="00B935B5" w:rsidRPr="009976BC" w:rsidRDefault="00B935B5" w:rsidP="003D2016">
      <w:pPr>
        <w:spacing w:before="100" w:beforeAutospacing="1" w:after="100" w:afterAutospacing="1" w:line="240" w:lineRule="auto"/>
        <w:rPr>
          <w:rFonts w:ascii="Times New Roman" w:hAnsi="Times New Roman" w:cs="Times New Roman"/>
          <w:kern w:val="0"/>
          <w:sz w:val="28"/>
          <w:szCs w:val="28"/>
          <w14:ligatures w14:val="none"/>
        </w:rPr>
      </w:pPr>
      <w:r w:rsidRPr="009976BC">
        <w:rPr>
          <w:rFonts w:ascii="Times New Roman" w:hAnsi="Times New Roman" w:cs="Times New Roman"/>
          <w:kern w:val="0"/>
          <w:sz w:val="28"/>
          <w:szCs w:val="28"/>
          <w14:ligatures w14:val="none"/>
        </w:rPr>
        <w:t>Систематичне спостереження і моніторинг стану пацієнта із сечовим катетером дозволяє своєчасно виявляти відхилення від норми, запобігати розвитку ускладнень та забезпечувати безпечний і якісний сестринський догляд.</w:t>
      </w:r>
    </w:p>
    <w:p w14:paraId="47D209C9" w14:textId="77777777" w:rsidR="00B935B5" w:rsidRPr="009976BC"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p>
    <w:p w14:paraId="5FCE3936" w14:textId="77777777" w:rsidR="00B935B5" w:rsidRPr="000D4611" w:rsidRDefault="00B935B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0D4611">
        <w:rPr>
          <w:rFonts w:ascii="Times New Roman" w:eastAsia="Times New Roman" w:hAnsi="Times New Roman" w:cs="Times New Roman"/>
          <w:b/>
          <w:bCs/>
          <w:kern w:val="0"/>
          <w:sz w:val="28"/>
          <w:szCs w:val="28"/>
          <w14:ligatures w14:val="none"/>
        </w:rPr>
        <w:t>6. Ускладнення катетеризації сечового міхура та заходи при їх виникненні</w:t>
      </w:r>
    </w:p>
    <w:p w14:paraId="0575BA9E" w14:textId="77777777" w:rsidR="00B935B5" w:rsidRPr="000D4611"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Катетеризація сечового міхура належить до інвазивних медичних маніпуляцій і, незважаючи на дотримання правил асептики та антисептики, може супроводжуватися розвитком ускладнень. Рання діагностика та своєчасні дії медичної сестри є вирішальними для запобігання тяжким наслідкам і забезпечення безпеки пацієнта.</w:t>
      </w:r>
    </w:p>
    <w:p w14:paraId="1084E564" w14:textId="77777777" w:rsidR="00B935B5" w:rsidRPr="000D4611"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D4611">
        <w:rPr>
          <w:rFonts w:ascii="Times New Roman" w:eastAsia="Times New Roman" w:hAnsi="Times New Roman" w:cs="Times New Roman"/>
          <w:b/>
          <w:bCs/>
          <w:kern w:val="0"/>
          <w:sz w:val="28"/>
          <w:szCs w:val="28"/>
          <w14:ligatures w14:val="none"/>
        </w:rPr>
        <w:t>6.1. Інфекції сечових шляхів</w:t>
      </w:r>
    </w:p>
    <w:p w14:paraId="5560E453" w14:textId="77777777" w:rsidR="00B935B5" w:rsidRPr="000D4611"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Найпоширенішим ускладненням є катетер-асоційована інфекція сечових шляхів (CAUTI), ризик якої зростає зі збільшенням тривалості катетеризації.</w:t>
      </w:r>
    </w:p>
    <w:p w14:paraId="01242A6F" w14:textId="77777777" w:rsidR="00B935B5" w:rsidRPr="000D4611"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0D4611">
        <w:rPr>
          <w:rFonts w:ascii="Times New Roman" w:hAnsi="Times New Roman" w:cs="Times New Roman"/>
          <w:b/>
          <w:bCs/>
          <w:kern w:val="0"/>
          <w:sz w:val="28"/>
          <w:szCs w:val="28"/>
          <w14:ligatures w14:val="none"/>
        </w:rPr>
        <w:t>Клінічні прояви:</w:t>
      </w:r>
    </w:p>
    <w:p w14:paraId="637C957A" w14:textId="77777777" w:rsidR="00B935B5" w:rsidRPr="000D4611" w:rsidRDefault="00B935B5" w:rsidP="00B935B5">
      <w:pPr>
        <w:numPr>
          <w:ilvl w:val="0"/>
          <w:numId w:val="355"/>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підвищення температури тіла;</w:t>
      </w:r>
    </w:p>
    <w:p w14:paraId="3D7F4928" w14:textId="77777777" w:rsidR="00B935B5" w:rsidRPr="000D4611" w:rsidRDefault="00B935B5" w:rsidP="00B935B5">
      <w:pPr>
        <w:numPr>
          <w:ilvl w:val="0"/>
          <w:numId w:val="355"/>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біль або дискомфорт у надлобковій ділянці;</w:t>
      </w:r>
    </w:p>
    <w:p w14:paraId="57264EAF" w14:textId="77777777" w:rsidR="00B935B5" w:rsidRPr="000D4611" w:rsidRDefault="00B935B5" w:rsidP="00B935B5">
      <w:pPr>
        <w:numPr>
          <w:ilvl w:val="0"/>
          <w:numId w:val="355"/>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каламутна сеча з неприємним запахом;</w:t>
      </w:r>
    </w:p>
    <w:p w14:paraId="73A57087" w14:textId="77777777" w:rsidR="00B935B5" w:rsidRPr="000D4611" w:rsidRDefault="00B935B5" w:rsidP="00B935B5">
      <w:pPr>
        <w:numPr>
          <w:ilvl w:val="0"/>
          <w:numId w:val="355"/>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поява домішок крові або гною;</w:t>
      </w:r>
    </w:p>
    <w:p w14:paraId="2CDAECE5" w14:textId="77777777" w:rsidR="00B935B5" w:rsidRPr="000D4611" w:rsidRDefault="00B935B5" w:rsidP="00B935B5">
      <w:pPr>
        <w:numPr>
          <w:ilvl w:val="0"/>
          <w:numId w:val="355"/>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загальна слабкість, озноб.</w:t>
      </w:r>
    </w:p>
    <w:p w14:paraId="65BEDEC9" w14:textId="77777777" w:rsidR="00B935B5" w:rsidRPr="000D4611"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0D4611">
        <w:rPr>
          <w:rFonts w:ascii="Times New Roman" w:hAnsi="Times New Roman" w:cs="Times New Roman"/>
          <w:b/>
          <w:bCs/>
          <w:kern w:val="0"/>
          <w:sz w:val="28"/>
          <w:szCs w:val="28"/>
          <w14:ligatures w14:val="none"/>
        </w:rPr>
        <w:t>Заходи медичної сестри:</w:t>
      </w:r>
    </w:p>
    <w:p w14:paraId="6675BDCD" w14:textId="77777777" w:rsidR="00B935B5" w:rsidRPr="000D4611" w:rsidRDefault="00B935B5" w:rsidP="00B935B5">
      <w:pPr>
        <w:numPr>
          <w:ilvl w:val="0"/>
          <w:numId w:val="356"/>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негайно повідомити лікаря або куратора;</w:t>
      </w:r>
    </w:p>
    <w:p w14:paraId="4DFF5A2E" w14:textId="77777777" w:rsidR="00B935B5" w:rsidRPr="000D4611" w:rsidRDefault="00B935B5" w:rsidP="00B935B5">
      <w:pPr>
        <w:numPr>
          <w:ilvl w:val="0"/>
          <w:numId w:val="356"/>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забезпечити забір сечі для бактеріологічного дослідження за призначенням;</w:t>
      </w:r>
    </w:p>
    <w:p w14:paraId="58338873" w14:textId="77777777" w:rsidR="00B935B5" w:rsidRPr="000D4611" w:rsidRDefault="00B935B5" w:rsidP="00B935B5">
      <w:pPr>
        <w:numPr>
          <w:ilvl w:val="0"/>
          <w:numId w:val="356"/>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перевірити прохідність катетера та цілісність дренажної системи;</w:t>
      </w:r>
    </w:p>
    <w:p w14:paraId="4C0699A4" w14:textId="77777777" w:rsidR="00B935B5" w:rsidRPr="000D4611" w:rsidRDefault="00B935B5" w:rsidP="00B935B5">
      <w:pPr>
        <w:numPr>
          <w:ilvl w:val="0"/>
          <w:numId w:val="356"/>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посилити гігієнічний догляд за пацієнтом;</w:t>
      </w:r>
    </w:p>
    <w:p w14:paraId="3440F7B4" w14:textId="77777777" w:rsidR="00B935B5" w:rsidRPr="000D4611" w:rsidRDefault="00B935B5" w:rsidP="00B935B5">
      <w:pPr>
        <w:numPr>
          <w:ilvl w:val="0"/>
          <w:numId w:val="356"/>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контролювати температуру тіла та загальний стан.</w:t>
      </w:r>
    </w:p>
    <w:p w14:paraId="3B6B870A" w14:textId="77777777" w:rsidR="00B935B5" w:rsidRPr="000D4611"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D4611">
        <w:rPr>
          <w:rFonts w:ascii="Times New Roman" w:eastAsia="Times New Roman" w:hAnsi="Times New Roman" w:cs="Times New Roman"/>
          <w:b/>
          <w:bCs/>
          <w:kern w:val="0"/>
          <w:sz w:val="28"/>
          <w:szCs w:val="28"/>
          <w14:ligatures w14:val="none"/>
        </w:rPr>
        <w:t>6.2. Травма уретри</w:t>
      </w:r>
    </w:p>
    <w:p w14:paraId="27284B86" w14:textId="77777777" w:rsidR="00B935B5" w:rsidRPr="000D4611"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Травматичні ушкодження уретри можуть виникати при грубому введенні або неправильному видаленні катетера, а також при його неналежній фіксації.</w:t>
      </w:r>
    </w:p>
    <w:p w14:paraId="4FE612B2" w14:textId="77777777" w:rsidR="00B935B5" w:rsidRPr="00E577A6"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577A6">
        <w:rPr>
          <w:rFonts w:ascii="Times New Roman" w:hAnsi="Times New Roman" w:cs="Times New Roman"/>
          <w:b/>
          <w:bCs/>
          <w:kern w:val="0"/>
          <w:sz w:val="28"/>
          <w:szCs w:val="28"/>
          <w14:ligatures w14:val="none"/>
        </w:rPr>
        <w:t>Клінічні прояви:</w:t>
      </w:r>
    </w:p>
    <w:p w14:paraId="48680749" w14:textId="77777777" w:rsidR="00B935B5" w:rsidRPr="000D4611" w:rsidRDefault="00B935B5" w:rsidP="00B935B5">
      <w:pPr>
        <w:numPr>
          <w:ilvl w:val="0"/>
          <w:numId w:val="357"/>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біль під час введення або перебування катетера;</w:t>
      </w:r>
    </w:p>
    <w:p w14:paraId="59EC6671" w14:textId="77777777" w:rsidR="00B935B5" w:rsidRPr="000D4611" w:rsidRDefault="00B935B5" w:rsidP="00B935B5">
      <w:pPr>
        <w:numPr>
          <w:ilvl w:val="0"/>
          <w:numId w:val="357"/>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поява крові в сечі;</w:t>
      </w:r>
    </w:p>
    <w:p w14:paraId="5D22DE9B" w14:textId="77777777" w:rsidR="00B935B5" w:rsidRPr="000D4611" w:rsidRDefault="00B935B5" w:rsidP="00B935B5">
      <w:pPr>
        <w:numPr>
          <w:ilvl w:val="0"/>
          <w:numId w:val="357"/>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набряк, почервоніння або біль у ділянці зовнішнього отвору уретри.</w:t>
      </w:r>
    </w:p>
    <w:p w14:paraId="1DC2CD2F" w14:textId="77777777" w:rsidR="00B935B5" w:rsidRPr="00E577A6"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577A6">
        <w:rPr>
          <w:rFonts w:ascii="Times New Roman" w:hAnsi="Times New Roman" w:cs="Times New Roman"/>
          <w:b/>
          <w:bCs/>
          <w:kern w:val="0"/>
          <w:sz w:val="28"/>
          <w:szCs w:val="28"/>
          <w14:ligatures w14:val="none"/>
        </w:rPr>
        <w:t>Заходи медичної сестри:</w:t>
      </w:r>
    </w:p>
    <w:p w14:paraId="554634A0" w14:textId="77777777" w:rsidR="00B935B5" w:rsidRPr="000D4611" w:rsidRDefault="00B935B5" w:rsidP="00B935B5">
      <w:pPr>
        <w:numPr>
          <w:ilvl w:val="0"/>
          <w:numId w:val="358"/>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негайно припинити маніпуляцію при появі болю або опору;</w:t>
      </w:r>
    </w:p>
    <w:p w14:paraId="015DD2F1" w14:textId="77777777" w:rsidR="00B935B5" w:rsidRPr="000D4611" w:rsidRDefault="00B935B5" w:rsidP="00B935B5">
      <w:pPr>
        <w:numPr>
          <w:ilvl w:val="0"/>
          <w:numId w:val="358"/>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не видаляти катетер самостійно без призначення лікаря;</w:t>
      </w:r>
    </w:p>
    <w:p w14:paraId="077221D9" w14:textId="77777777" w:rsidR="00B935B5" w:rsidRPr="000D4611" w:rsidRDefault="00B935B5" w:rsidP="00B935B5">
      <w:pPr>
        <w:numPr>
          <w:ilvl w:val="0"/>
          <w:numId w:val="358"/>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повідомити лікаря про ускладнення;</w:t>
      </w:r>
    </w:p>
    <w:p w14:paraId="40894173" w14:textId="77777777" w:rsidR="00B935B5" w:rsidRDefault="00B935B5" w:rsidP="00B935B5">
      <w:pPr>
        <w:numPr>
          <w:ilvl w:val="0"/>
          <w:numId w:val="358"/>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забезпечити спокій пацієнта та динамічне спостереження.</w:t>
      </w:r>
    </w:p>
    <w:p w14:paraId="6CA09FEB" w14:textId="77777777" w:rsidR="00B935B5" w:rsidRPr="00E577A6"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E577A6">
        <w:rPr>
          <w:rFonts w:ascii="Times New Roman" w:eastAsia="Times New Roman" w:hAnsi="Times New Roman" w:cs="Times New Roman"/>
          <w:b/>
          <w:bCs/>
          <w:kern w:val="0"/>
          <w:sz w:val="28"/>
          <w:szCs w:val="28"/>
          <w14:ligatures w14:val="none"/>
        </w:rPr>
        <w:t>6.3. Закупорка сечового катетера</w:t>
      </w:r>
    </w:p>
    <w:p w14:paraId="6923F95F" w14:textId="77777777" w:rsidR="00B935B5" w:rsidRPr="000D4611"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Закупорка катетера може бути спричинена накопиченням слизу, солей, згустків крові або суспензії.</w:t>
      </w:r>
    </w:p>
    <w:p w14:paraId="2422AD38" w14:textId="77777777" w:rsidR="00B935B5" w:rsidRPr="00133BAE"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33BAE">
        <w:rPr>
          <w:rFonts w:ascii="Times New Roman" w:hAnsi="Times New Roman" w:cs="Times New Roman"/>
          <w:b/>
          <w:bCs/>
          <w:kern w:val="0"/>
          <w:sz w:val="28"/>
          <w:szCs w:val="28"/>
          <w14:ligatures w14:val="none"/>
        </w:rPr>
        <w:t>Клінічні прояви:</w:t>
      </w:r>
    </w:p>
    <w:p w14:paraId="615C12E9" w14:textId="77777777" w:rsidR="00B935B5" w:rsidRPr="000D4611" w:rsidRDefault="00B935B5" w:rsidP="00B935B5">
      <w:pPr>
        <w:numPr>
          <w:ilvl w:val="0"/>
          <w:numId w:val="359"/>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припинення або значне зменшення відтоку сечі;</w:t>
      </w:r>
    </w:p>
    <w:p w14:paraId="244E5F1F" w14:textId="77777777" w:rsidR="00B935B5" w:rsidRPr="000D4611" w:rsidRDefault="00B935B5" w:rsidP="00B935B5">
      <w:pPr>
        <w:numPr>
          <w:ilvl w:val="0"/>
          <w:numId w:val="359"/>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відчуття тиску або біль у надлобковій ділянці;</w:t>
      </w:r>
    </w:p>
    <w:p w14:paraId="6DA3E002" w14:textId="77777777" w:rsidR="00B935B5" w:rsidRPr="000D4611" w:rsidRDefault="00B935B5" w:rsidP="00B935B5">
      <w:pPr>
        <w:numPr>
          <w:ilvl w:val="0"/>
          <w:numId w:val="359"/>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переповнення сечового міхура.</w:t>
      </w:r>
    </w:p>
    <w:p w14:paraId="42D58BF6" w14:textId="77777777" w:rsidR="00B935B5" w:rsidRPr="00133BAE"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33BAE">
        <w:rPr>
          <w:rFonts w:ascii="Times New Roman" w:hAnsi="Times New Roman" w:cs="Times New Roman"/>
          <w:b/>
          <w:bCs/>
          <w:kern w:val="0"/>
          <w:sz w:val="28"/>
          <w:szCs w:val="28"/>
          <w14:ligatures w14:val="none"/>
        </w:rPr>
        <w:t>Заходи медичної сестри:</w:t>
      </w:r>
    </w:p>
    <w:p w14:paraId="1567311D" w14:textId="77777777" w:rsidR="00B935B5" w:rsidRPr="000D4611" w:rsidRDefault="00B935B5" w:rsidP="00B935B5">
      <w:pPr>
        <w:numPr>
          <w:ilvl w:val="0"/>
          <w:numId w:val="360"/>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перевірити катетер на наявність перегинів або здавлення;</w:t>
      </w:r>
    </w:p>
    <w:p w14:paraId="32D3E9B9" w14:textId="77777777" w:rsidR="00B935B5" w:rsidRPr="000D4611" w:rsidRDefault="00B935B5" w:rsidP="00B935B5">
      <w:pPr>
        <w:numPr>
          <w:ilvl w:val="0"/>
          <w:numId w:val="360"/>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оцінити правильність положення дренажної системи;</w:t>
      </w:r>
    </w:p>
    <w:p w14:paraId="06BA1CED" w14:textId="77777777" w:rsidR="00B935B5" w:rsidRPr="000D4611" w:rsidRDefault="00B935B5" w:rsidP="00B935B5">
      <w:pPr>
        <w:numPr>
          <w:ilvl w:val="0"/>
          <w:numId w:val="360"/>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повідомити лікаря для вирішення питання щодо промивання або заміни катетера;</w:t>
      </w:r>
    </w:p>
    <w:p w14:paraId="2CF464D9" w14:textId="77777777" w:rsidR="00B935B5" w:rsidRPr="000D4611" w:rsidRDefault="00B935B5" w:rsidP="00B935B5">
      <w:pPr>
        <w:numPr>
          <w:ilvl w:val="0"/>
          <w:numId w:val="360"/>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контролювати стан пацієнта до усунення порушення відтоку сечі.</w:t>
      </w:r>
    </w:p>
    <w:p w14:paraId="36CDADE0" w14:textId="77777777" w:rsidR="00B935B5" w:rsidRPr="000D4611" w:rsidRDefault="00B935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D4611">
        <w:rPr>
          <w:rFonts w:ascii="Times New Roman" w:eastAsia="Times New Roman" w:hAnsi="Times New Roman" w:cs="Times New Roman"/>
          <w:b/>
          <w:bCs/>
          <w:kern w:val="0"/>
          <w:sz w:val="28"/>
          <w:szCs w:val="28"/>
          <w14:ligatures w14:val="none"/>
        </w:rPr>
        <w:t>6.4. Подразнення або пошкодження шкіри навколо катетера</w:t>
      </w:r>
    </w:p>
    <w:p w14:paraId="0B944A70" w14:textId="77777777" w:rsidR="00B935B5" w:rsidRPr="000D4611"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Тривалий контакт шкіри зі сечею, неналежна фіксація катетера або недостатній гігієнічний догляд можуть призвести до мацерації та пошкодження шкіри.</w:t>
      </w:r>
    </w:p>
    <w:p w14:paraId="52F858EB" w14:textId="77777777" w:rsidR="00B935B5" w:rsidRPr="00133BAE"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33BAE">
        <w:rPr>
          <w:rFonts w:ascii="Times New Roman" w:hAnsi="Times New Roman" w:cs="Times New Roman"/>
          <w:b/>
          <w:bCs/>
          <w:kern w:val="0"/>
          <w:sz w:val="28"/>
          <w:szCs w:val="28"/>
          <w14:ligatures w14:val="none"/>
        </w:rPr>
        <w:t>Клінічні прояви:</w:t>
      </w:r>
    </w:p>
    <w:p w14:paraId="1C780BFC" w14:textId="77777777" w:rsidR="00B935B5" w:rsidRPr="000D4611" w:rsidRDefault="00B935B5" w:rsidP="00B935B5">
      <w:pPr>
        <w:numPr>
          <w:ilvl w:val="0"/>
          <w:numId w:val="361"/>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почервоніння та набряк шкіри;</w:t>
      </w:r>
    </w:p>
    <w:p w14:paraId="44708981" w14:textId="77777777" w:rsidR="00B935B5" w:rsidRPr="000D4611" w:rsidRDefault="00B935B5" w:rsidP="00B935B5">
      <w:pPr>
        <w:numPr>
          <w:ilvl w:val="0"/>
          <w:numId w:val="361"/>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мацерація, ерозії;</w:t>
      </w:r>
    </w:p>
    <w:p w14:paraId="2C57F43A" w14:textId="77777777" w:rsidR="00B935B5" w:rsidRPr="000D4611" w:rsidRDefault="00B935B5" w:rsidP="00B935B5">
      <w:pPr>
        <w:numPr>
          <w:ilvl w:val="0"/>
          <w:numId w:val="361"/>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біль або печіння в ділянці промежини.</w:t>
      </w:r>
    </w:p>
    <w:p w14:paraId="45413128" w14:textId="77777777" w:rsidR="00B935B5" w:rsidRPr="00133BAE" w:rsidRDefault="00B935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33BAE">
        <w:rPr>
          <w:rFonts w:ascii="Times New Roman" w:hAnsi="Times New Roman" w:cs="Times New Roman"/>
          <w:b/>
          <w:bCs/>
          <w:kern w:val="0"/>
          <w:sz w:val="28"/>
          <w:szCs w:val="28"/>
          <w14:ligatures w14:val="none"/>
        </w:rPr>
        <w:t>Заходи медичної сестри:</w:t>
      </w:r>
    </w:p>
    <w:p w14:paraId="7107AE6F" w14:textId="77777777" w:rsidR="00B935B5" w:rsidRPr="000D4611" w:rsidRDefault="00B935B5" w:rsidP="00B935B5">
      <w:pPr>
        <w:numPr>
          <w:ilvl w:val="0"/>
          <w:numId w:val="362"/>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забезпечити регулярний та ретельний гігієнічний догляд;</w:t>
      </w:r>
    </w:p>
    <w:p w14:paraId="4EBBCF89" w14:textId="77777777" w:rsidR="00B935B5" w:rsidRPr="000D4611" w:rsidRDefault="00B935B5" w:rsidP="00B935B5">
      <w:pPr>
        <w:numPr>
          <w:ilvl w:val="0"/>
          <w:numId w:val="362"/>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підтримувати шкіру чистою та сухою;</w:t>
      </w:r>
    </w:p>
    <w:p w14:paraId="16159450" w14:textId="77777777" w:rsidR="00B935B5" w:rsidRPr="000D4611" w:rsidRDefault="00B935B5" w:rsidP="00B935B5">
      <w:pPr>
        <w:numPr>
          <w:ilvl w:val="0"/>
          <w:numId w:val="362"/>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використовувати захисні (бар’єрні) засоби для шкіри за призначенням;</w:t>
      </w:r>
    </w:p>
    <w:p w14:paraId="54E776DC" w14:textId="77777777" w:rsidR="00B935B5" w:rsidRPr="000D4611" w:rsidRDefault="00B935B5" w:rsidP="00B935B5">
      <w:pPr>
        <w:numPr>
          <w:ilvl w:val="0"/>
          <w:numId w:val="362"/>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частіше змінювати натільну та постільну білизну;</w:t>
      </w:r>
    </w:p>
    <w:p w14:paraId="4EC7BFCC" w14:textId="77777777" w:rsidR="00B935B5" w:rsidRPr="000D4611" w:rsidRDefault="00B935B5" w:rsidP="00B935B5">
      <w:pPr>
        <w:numPr>
          <w:ilvl w:val="0"/>
          <w:numId w:val="362"/>
        </w:num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контролювати стан шкіри щоденно.</w:t>
      </w:r>
    </w:p>
    <w:p w14:paraId="6015C1D6" w14:textId="77777777" w:rsidR="00B935B5"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0D4611">
        <w:rPr>
          <w:rFonts w:ascii="Times New Roman" w:hAnsi="Times New Roman" w:cs="Times New Roman"/>
          <w:kern w:val="0"/>
          <w:sz w:val="28"/>
          <w:szCs w:val="28"/>
          <w14:ligatures w14:val="none"/>
        </w:rPr>
        <w:t>Своєчасне виявлення ускладнень катетеризації сечового міхура та чітке дотримання алгоритмів дій медичною сестрою дозволяють запобігти розвитку тяжких інфекційних і травматичних уражень, зменшити тривалість лікування та покращити якість медичної допомоги.</w:t>
      </w:r>
    </w:p>
    <w:p w14:paraId="3DBA0895" w14:textId="77777777" w:rsidR="00B935B5"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p>
    <w:p w14:paraId="24E80DCD" w14:textId="77777777" w:rsidR="00B935B5" w:rsidRDefault="00B935B5" w:rsidP="00453ABE">
      <w:pPr>
        <w:spacing w:before="100" w:beforeAutospacing="1" w:after="100" w:afterAutospacing="1" w:line="240" w:lineRule="auto"/>
        <w:rPr>
          <w:rFonts w:ascii="Times New Roman" w:hAnsi="Times New Roman" w:cs="Times New Roman"/>
          <w:kern w:val="0"/>
          <w:sz w:val="28"/>
          <w:szCs w:val="28"/>
          <w14:ligatures w14:val="none"/>
        </w:rPr>
      </w:pPr>
      <w:r w:rsidRPr="004E5B59">
        <w:rPr>
          <w:rFonts w:ascii="Times New Roman" w:hAnsi="Times New Roman" w:cs="Times New Roman"/>
          <w:kern w:val="0"/>
          <w:sz w:val="28"/>
          <w:szCs w:val="28"/>
          <w14:ligatures w14:val="none"/>
        </w:rPr>
        <w:t>Догляд за пацієнтами з порушеннями функцій сечовидільної системи та катетеризацією сечового міхура є важливою складовою сестринського процесу. Своєчасне спостереження за діурезом, станом шкіри та слизових оболонок, правильне виконання катетеризації і догляду за катетером дозволяють запобігти розвитку ускладнень, зокрема катетер-асоційованих інфекцій сечових шляхів та травматизації уретри. Дотримання принципів асептики, мінімізація терміну катетеризації та навчання пацієнта правилам догляду забезпечують безпечний і якісний медичний догляд.</w:t>
      </w:r>
    </w:p>
    <w:p w14:paraId="326EF161" w14:textId="77777777" w:rsidR="00CA5ECC"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p>
    <w:p w14:paraId="25BA7F2A" w14:textId="77777777" w:rsidR="00CA5ECC" w:rsidRDefault="00CA5ECC" w:rsidP="00453ABE">
      <w:pPr>
        <w:spacing w:before="100" w:beforeAutospacing="1" w:after="100" w:afterAutospacing="1" w:line="240" w:lineRule="auto"/>
        <w:rPr>
          <w:rFonts w:ascii="Times New Roman" w:hAnsi="Times New Roman" w:cs="Times New Roman"/>
          <w:kern w:val="0"/>
          <w:sz w:val="28"/>
          <w:szCs w:val="28"/>
          <w14:ligatures w14:val="none"/>
        </w:rPr>
      </w:pPr>
    </w:p>
    <w:p w14:paraId="7346FAB5" w14:textId="77777777" w:rsidR="004F4EB7" w:rsidRDefault="004F4EB7" w:rsidP="00453ABE">
      <w:pPr>
        <w:spacing w:before="100" w:beforeAutospacing="1" w:after="100" w:afterAutospacing="1" w:line="240" w:lineRule="auto"/>
        <w:rPr>
          <w:rFonts w:ascii="Times New Roman" w:hAnsi="Times New Roman" w:cs="Times New Roman"/>
          <w:kern w:val="0"/>
          <w:sz w:val="28"/>
          <w:szCs w:val="28"/>
          <w14:ligatures w14:val="none"/>
        </w:rPr>
      </w:pPr>
    </w:p>
    <w:p w14:paraId="0826708B" w14:textId="77777777" w:rsidR="00C648EF" w:rsidRDefault="00C648EF" w:rsidP="00453ABE">
      <w:pPr>
        <w:spacing w:before="100" w:beforeAutospacing="1" w:after="100" w:afterAutospacing="1" w:line="240" w:lineRule="auto"/>
        <w:rPr>
          <w:rFonts w:ascii="Times New Roman" w:hAnsi="Times New Roman" w:cs="Times New Roman"/>
          <w:kern w:val="0"/>
          <w:sz w:val="28"/>
          <w:szCs w:val="28"/>
          <w14:ligatures w14:val="none"/>
        </w:rPr>
      </w:pPr>
    </w:p>
    <w:p w14:paraId="715D06E7" w14:textId="77777777" w:rsidR="00C648EF" w:rsidRPr="002F3FD0" w:rsidRDefault="00C648EF" w:rsidP="00DD6C6C">
      <w:pPr>
        <w:spacing w:before="100" w:beforeAutospacing="1" w:after="100" w:afterAutospacing="1" w:line="240" w:lineRule="auto"/>
        <w:rPr>
          <w:rFonts w:ascii="Times New Roman" w:hAnsi="Times New Roman" w:cs="Times New Roman"/>
          <w:kern w:val="0"/>
          <w:sz w:val="28"/>
          <w:szCs w:val="28"/>
          <w14:ligatures w14:val="none"/>
        </w:rPr>
      </w:pPr>
    </w:p>
    <w:p w14:paraId="61128326" w14:textId="77777777" w:rsidR="00E35F8C" w:rsidRPr="00E35F8C" w:rsidRDefault="00E35F8C" w:rsidP="00E35F8C">
      <w:pPr>
        <w:spacing w:after="120" w:line="240" w:lineRule="auto"/>
        <w:rPr>
          <w:rFonts w:ascii="Times New Roman" w:hAnsi="Times New Roman" w:cs="Times New Roman"/>
          <w:color w:val="000000"/>
          <w:kern w:val="0"/>
          <w:sz w:val="28"/>
          <w:szCs w:val="28"/>
          <w14:ligatures w14:val="none"/>
        </w:rPr>
      </w:pPr>
      <w:r w:rsidRPr="00E35F8C">
        <w:rPr>
          <w:rFonts w:ascii="Times New Roman" w:hAnsi="Times New Roman" w:cs="Times New Roman"/>
          <w:color w:val="000000"/>
          <w:kern w:val="0"/>
          <w:sz w:val="28"/>
          <w:szCs w:val="28"/>
          <w14:ligatures w14:val="none"/>
        </w:rPr>
        <w:t> </w:t>
      </w:r>
    </w:p>
    <w:p w14:paraId="75DD0CE8" w14:textId="3925B34F" w:rsidR="00D4567D" w:rsidRPr="00E67F71" w:rsidRDefault="00D4567D" w:rsidP="00A82B75">
      <w:pPr>
        <w:spacing w:before="100" w:beforeAutospacing="1" w:after="100" w:afterAutospacing="1" w:line="240" w:lineRule="auto"/>
        <w:rPr>
          <w:rFonts w:ascii="Times New Roman" w:hAnsi="Times New Roman" w:cs="Times New Roman"/>
          <w:kern w:val="0"/>
          <w:sz w:val="28"/>
          <w:szCs w:val="28"/>
          <w14:ligatures w14:val="none"/>
        </w:rPr>
      </w:pPr>
    </w:p>
    <w:p w14:paraId="633376A3" w14:textId="25E829D7" w:rsidR="00D52046" w:rsidRDefault="00D52046"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777E05EF" w14:textId="77777777" w:rsidR="009B5CFA" w:rsidRDefault="009B5CFA" w:rsidP="00A5089B">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4EDAB617" w14:textId="574D9F6D" w:rsidR="009B5CFA" w:rsidRPr="00F87C22" w:rsidRDefault="009B5CFA" w:rsidP="00A5089B">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sidRPr="00FD2415">
        <w:rPr>
          <w:rFonts w:ascii="Times New Roman" w:hAnsi="Times New Roman" w:cs="Times New Roman"/>
          <w:b/>
          <w:bCs/>
          <w:color w:val="000000" w:themeColor="text1"/>
          <w:kern w:val="0"/>
          <w:sz w:val="28"/>
          <w:szCs w:val="28"/>
          <w14:ligatures w14:val="none"/>
        </w:rPr>
        <w:t xml:space="preserve">Тема 9: </w:t>
      </w:r>
      <w:r w:rsidR="00FD2415" w:rsidRPr="00F87C22">
        <w:rPr>
          <w:rFonts w:ascii="Times New Roman" w:eastAsia="Times New Roman" w:hAnsi="Times New Roman" w:cs="Times New Roman"/>
          <w:color w:val="212529"/>
          <w:sz w:val="28"/>
          <w:szCs w:val="28"/>
          <w:u w:val="single"/>
          <w:shd w:val="clear" w:color="auto" w:fill="FFFFFF"/>
        </w:rPr>
        <w:t>Догляд за пацієнтами з дренажами та стомами</w:t>
      </w:r>
    </w:p>
    <w:p w14:paraId="483F7F3E" w14:textId="7BB5FB1B" w:rsidR="00FD2415" w:rsidRDefault="00FD2415" w:rsidP="00A5089B">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FD2415">
        <w:rPr>
          <w:rFonts w:ascii="Times New Roman" w:eastAsia="Times New Roman" w:hAnsi="Times New Roman" w:cs="Times New Roman"/>
          <w:b/>
          <w:bCs/>
          <w:color w:val="212529"/>
          <w:sz w:val="28"/>
          <w:szCs w:val="28"/>
          <w:shd w:val="clear" w:color="auto" w:fill="FFFFFF"/>
        </w:rPr>
        <w:t xml:space="preserve">Зміст: </w:t>
      </w:r>
    </w:p>
    <w:p w14:paraId="7F3587D5" w14:textId="55EF9CE4" w:rsidR="005A17F4" w:rsidRPr="006F4E28" w:rsidRDefault="006F4E28" w:rsidP="005A17F4">
      <w:pPr>
        <w:pStyle w:val="a7"/>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Поняття та призначення дренажів і стом </w:t>
      </w:r>
    </w:p>
    <w:p w14:paraId="39E3D900" w14:textId="5B22C754" w:rsidR="006F4E28" w:rsidRPr="006F4E28" w:rsidRDefault="006F4E28" w:rsidP="005A17F4">
      <w:pPr>
        <w:pStyle w:val="a7"/>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Загальні принципи догляду за дренажними системами </w:t>
      </w:r>
    </w:p>
    <w:p w14:paraId="705722FA" w14:textId="7618DB07" w:rsidR="006F4E28" w:rsidRPr="006F4E28" w:rsidRDefault="006F4E28" w:rsidP="005A17F4">
      <w:pPr>
        <w:pStyle w:val="a7"/>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Догляд за шлунковими дренажами </w:t>
      </w:r>
    </w:p>
    <w:p w14:paraId="7AF73A4F" w14:textId="252B558D" w:rsidR="006F4E28" w:rsidRPr="006F4E28" w:rsidRDefault="006F4E28" w:rsidP="005A17F4">
      <w:pPr>
        <w:pStyle w:val="a7"/>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Догляд за кишковими дренажами </w:t>
      </w:r>
    </w:p>
    <w:p w14:paraId="1545B378" w14:textId="45F036C8" w:rsidR="006F4E28" w:rsidRPr="006F4E28" w:rsidRDefault="006F4E28" w:rsidP="005A17F4">
      <w:pPr>
        <w:pStyle w:val="a7"/>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Догляд за сечовими дренажами </w:t>
      </w:r>
    </w:p>
    <w:p w14:paraId="5FF0CE34" w14:textId="5651C0A8" w:rsidR="006F4E28" w:rsidRPr="006F4E28" w:rsidRDefault="006F4E28" w:rsidP="005A17F4">
      <w:pPr>
        <w:pStyle w:val="a7"/>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Профілактика ускладнень </w:t>
      </w:r>
    </w:p>
    <w:p w14:paraId="37D9039D" w14:textId="0CF74B8C" w:rsidR="00FD2415" w:rsidRPr="006F4E28" w:rsidRDefault="006F4E28" w:rsidP="005A17F4">
      <w:pPr>
        <w:pStyle w:val="a7"/>
        <w:numPr>
          <w:ilvl w:val="1"/>
          <w:numId w:val="361"/>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6F4E28">
        <w:rPr>
          <w:rFonts w:ascii="Times New Roman" w:eastAsia="Times New Roman" w:hAnsi="Times New Roman" w:cs="Times New Roman"/>
          <w:color w:val="212529"/>
          <w:sz w:val="28"/>
          <w:szCs w:val="28"/>
          <w:shd w:val="clear" w:color="auto" w:fill="FFFFFF"/>
        </w:rPr>
        <w:t xml:space="preserve">Навчання і підтримка пацієнта </w:t>
      </w:r>
    </w:p>
    <w:p w14:paraId="491C073D" w14:textId="77777777" w:rsidR="005A17F4" w:rsidRDefault="005A17F4" w:rsidP="005A17F4">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3F825DE3" w14:textId="77777777" w:rsidR="005A17F4" w:rsidRPr="00876CA7" w:rsidRDefault="005A17F4"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876CA7">
        <w:rPr>
          <w:rFonts w:ascii="Times New Roman" w:eastAsia="Times New Roman" w:hAnsi="Times New Roman" w:cs="Times New Roman"/>
          <w:b/>
          <w:bCs/>
          <w:kern w:val="0"/>
          <w:sz w:val="28"/>
          <w:szCs w:val="28"/>
          <w14:ligatures w14:val="none"/>
        </w:rPr>
        <w:t>1.1. Поняття та призначення дренажів і стом</w:t>
      </w:r>
    </w:p>
    <w:p w14:paraId="0758AD74" w14:textId="77777777" w:rsidR="005A17F4" w:rsidRPr="00876CA7"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3128EB">
        <w:rPr>
          <w:rFonts w:ascii="Times New Roman" w:hAnsi="Times New Roman" w:cs="Times New Roman"/>
          <w:b/>
          <w:bCs/>
          <w:kern w:val="0"/>
          <w:sz w:val="28"/>
          <w:szCs w:val="28"/>
          <w14:ligatures w14:val="none"/>
        </w:rPr>
        <w:t>Дренажі</w:t>
      </w:r>
      <w:r w:rsidRPr="00876CA7">
        <w:rPr>
          <w:rFonts w:ascii="Times New Roman" w:hAnsi="Times New Roman" w:cs="Times New Roman"/>
          <w:kern w:val="0"/>
          <w:sz w:val="28"/>
          <w:szCs w:val="28"/>
          <w14:ligatures w14:val="none"/>
        </w:rPr>
        <w:t xml:space="preserve"> — це медичні пристрої у вигляді трубок або катетерів, які тимчасово відводять рідину, гази або інші виділення з порожнин тіла (шлунок, кишечник, сечові шляхи) для запобігання ускладненням, покращення загоєння та контролю стану пацієнта.</w:t>
      </w:r>
    </w:p>
    <w:p w14:paraId="7002E267" w14:textId="77777777" w:rsidR="005A17F4" w:rsidRPr="00876CA7"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3128EB">
        <w:rPr>
          <w:rFonts w:ascii="Times New Roman" w:hAnsi="Times New Roman" w:cs="Times New Roman"/>
          <w:b/>
          <w:bCs/>
          <w:kern w:val="0"/>
          <w:sz w:val="28"/>
          <w:szCs w:val="28"/>
          <w14:ligatures w14:val="none"/>
        </w:rPr>
        <w:t>Стоми</w:t>
      </w:r>
      <w:r w:rsidRPr="00876CA7">
        <w:rPr>
          <w:rFonts w:ascii="Times New Roman" w:hAnsi="Times New Roman" w:cs="Times New Roman"/>
          <w:kern w:val="0"/>
          <w:sz w:val="28"/>
          <w:szCs w:val="28"/>
          <w14:ligatures w14:val="none"/>
        </w:rPr>
        <w:t xml:space="preserve"> — це хірургічно створені отвори на черевній стінці, через які відбувається виведення випорожнень або сечі при неможливості нормального відтоку через природні шляхи. Стоми можуть бути тимчасовими або постійними, залежно від стану пацієнта та показань операції.</w:t>
      </w:r>
    </w:p>
    <w:p w14:paraId="39B46A27" w14:textId="77777777" w:rsidR="005A17F4" w:rsidRPr="00E6196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6196C">
        <w:rPr>
          <w:rFonts w:ascii="Times New Roman" w:hAnsi="Times New Roman" w:cs="Times New Roman"/>
          <w:b/>
          <w:bCs/>
          <w:kern w:val="0"/>
          <w:sz w:val="28"/>
          <w:szCs w:val="28"/>
          <w14:ligatures w14:val="none"/>
        </w:rPr>
        <w:t>Призначення дренажів і стом:</w:t>
      </w:r>
    </w:p>
    <w:p w14:paraId="595920D3" w14:textId="77777777" w:rsidR="005A17F4" w:rsidRPr="00876CA7" w:rsidRDefault="005A17F4" w:rsidP="005A17F4">
      <w:pPr>
        <w:numPr>
          <w:ilvl w:val="0"/>
          <w:numId w:val="363"/>
        </w:num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Запобігання накопиченню рідини та газів у порожнинах тіла;</w:t>
      </w:r>
    </w:p>
    <w:p w14:paraId="4B4D2381" w14:textId="77777777" w:rsidR="005A17F4" w:rsidRPr="00876CA7" w:rsidRDefault="005A17F4" w:rsidP="005A17F4">
      <w:pPr>
        <w:numPr>
          <w:ilvl w:val="0"/>
          <w:numId w:val="363"/>
        </w:num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Зменшення ризику інфекцій та запалення;</w:t>
      </w:r>
    </w:p>
    <w:p w14:paraId="6957F86F" w14:textId="77777777" w:rsidR="005A17F4" w:rsidRPr="00876CA7" w:rsidRDefault="005A17F4" w:rsidP="005A17F4">
      <w:pPr>
        <w:numPr>
          <w:ilvl w:val="0"/>
          <w:numId w:val="363"/>
        </w:num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Контроль фізіологічних функцій органів;</w:t>
      </w:r>
    </w:p>
    <w:p w14:paraId="6EE29BBA" w14:textId="77777777" w:rsidR="005A17F4" w:rsidRPr="00876CA7" w:rsidRDefault="005A17F4" w:rsidP="005A17F4">
      <w:pPr>
        <w:numPr>
          <w:ilvl w:val="0"/>
          <w:numId w:val="363"/>
        </w:num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Полегшення післяопераційного періоду та прискорення реабілітації;</w:t>
      </w:r>
    </w:p>
    <w:p w14:paraId="067D33DF" w14:textId="77777777" w:rsidR="005A17F4" w:rsidRPr="00876CA7" w:rsidRDefault="005A17F4" w:rsidP="005A17F4">
      <w:pPr>
        <w:numPr>
          <w:ilvl w:val="0"/>
          <w:numId w:val="363"/>
        </w:num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Забезпечення можливості точного спостереження за станом пацієнта.</w:t>
      </w:r>
    </w:p>
    <w:p w14:paraId="0C3BAAE3" w14:textId="77777777" w:rsidR="005A17F4" w:rsidRPr="00876CA7"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76CA7">
        <w:rPr>
          <w:rFonts w:ascii="Times New Roman" w:eastAsia="Times New Roman" w:hAnsi="Times New Roman" w:cs="Times New Roman"/>
          <w:b/>
          <w:bCs/>
          <w:kern w:val="0"/>
          <w:sz w:val="28"/>
          <w:szCs w:val="28"/>
          <w14:ligatures w14:val="none"/>
        </w:rPr>
        <w:t>1.2. Класифікація дренажів</w:t>
      </w:r>
    </w:p>
    <w:p w14:paraId="681774C5" w14:textId="77777777" w:rsidR="005A17F4" w:rsidRPr="00876CA7"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Дренажі класифікують за кількома ознаками, найпоширеніша — за локалізацією та призначенням:</w:t>
      </w:r>
    </w:p>
    <w:p w14:paraId="66E78D25" w14:textId="77777777" w:rsidR="005A17F4" w:rsidRPr="00876CA7" w:rsidRDefault="005A17F4" w:rsidP="005A17F4">
      <w:pPr>
        <w:numPr>
          <w:ilvl w:val="0"/>
          <w:numId w:val="364"/>
        </w:numPr>
        <w:spacing w:before="100" w:beforeAutospacing="1" w:after="100" w:afterAutospacing="1" w:line="240" w:lineRule="auto"/>
        <w:rPr>
          <w:rFonts w:ascii="Times New Roman" w:hAnsi="Times New Roman" w:cs="Times New Roman"/>
          <w:kern w:val="0"/>
          <w:sz w:val="28"/>
          <w:szCs w:val="28"/>
          <w14:ligatures w14:val="none"/>
        </w:rPr>
      </w:pPr>
      <w:r w:rsidRPr="00E6196C">
        <w:rPr>
          <w:rFonts w:ascii="Times New Roman" w:hAnsi="Times New Roman" w:cs="Times New Roman"/>
          <w:b/>
          <w:bCs/>
          <w:kern w:val="0"/>
          <w:sz w:val="28"/>
          <w:szCs w:val="28"/>
          <w14:ligatures w14:val="none"/>
        </w:rPr>
        <w:t xml:space="preserve">Шлункові дренажі </w:t>
      </w:r>
      <w:r w:rsidRPr="00876CA7">
        <w:rPr>
          <w:rFonts w:ascii="Times New Roman" w:hAnsi="Times New Roman" w:cs="Times New Roman"/>
          <w:kern w:val="0"/>
          <w:sz w:val="28"/>
          <w:szCs w:val="28"/>
          <w14:ligatures w14:val="none"/>
        </w:rPr>
        <w:t>— відведення шлункового вмісту; використовуються при кишковій непрохідності, після операцій на шлунку та для промивання шлунка при інтоксикаціях.</w:t>
      </w:r>
    </w:p>
    <w:p w14:paraId="5C1EADA4" w14:textId="77777777" w:rsidR="005A17F4" w:rsidRPr="00876CA7" w:rsidRDefault="005A17F4" w:rsidP="005A17F4">
      <w:pPr>
        <w:numPr>
          <w:ilvl w:val="0"/>
          <w:numId w:val="364"/>
        </w:numPr>
        <w:spacing w:before="100" w:beforeAutospacing="1" w:after="100" w:afterAutospacing="1" w:line="240" w:lineRule="auto"/>
        <w:rPr>
          <w:rFonts w:ascii="Times New Roman" w:hAnsi="Times New Roman" w:cs="Times New Roman"/>
          <w:kern w:val="0"/>
          <w:sz w:val="28"/>
          <w:szCs w:val="28"/>
          <w14:ligatures w14:val="none"/>
        </w:rPr>
      </w:pPr>
      <w:r w:rsidRPr="00E6196C">
        <w:rPr>
          <w:rFonts w:ascii="Times New Roman" w:hAnsi="Times New Roman" w:cs="Times New Roman"/>
          <w:b/>
          <w:bCs/>
          <w:kern w:val="0"/>
          <w:sz w:val="28"/>
          <w:szCs w:val="28"/>
          <w14:ligatures w14:val="none"/>
        </w:rPr>
        <w:t xml:space="preserve">Кишкові дренажі </w:t>
      </w:r>
      <w:r w:rsidRPr="00876CA7">
        <w:rPr>
          <w:rFonts w:ascii="Times New Roman" w:hAnsi="Times New Roman" w:cs="Times New Roman"/>
          <w:kern w:val="0"/>
          <w:sz w:val="28"/>
          <w:szCs w:val="28"/>
          <w14:ligatures w14:val="none"/>
        </w:rPr>
        <w:t>— забезпечують відтік рідин або калових мас із кишечника після операцій або при травмах кишечника.</w:t>
      </w:r>
    </w:p>
    <w:p w14:paraId="07E2CC94" w14:textId="6454241E" w:rsidR="005A17F4" w:rsidRPr="00067AA7" w:rsidRDefault="005A17F4" w:rsidP="00067AA7">
      <w:pPr>
        <w:numPr>
          <w:ilvl w:val="0"/>
          <w:numId w:val="364"/>
        </w:numPr>
        <w:spacing w:before="100" w:beforeAutospacing="1" w:after="100" w:afterAutospacing="1" w:line="240" w:lineRule="auto"/>
        <w:rPr>
          <w:rFonts w:ascii="Times New Roman" w:hAnsi="Times New Roman" w:cs="Times New Roman"/>
          <w:kern w:val="0"/>
          <w:sz w:val="28"/>
          <w:szCs w:val="28"/>
          <w14:ligatures w14:val="none"/>
        </w:rPr>
      </w:pPr>
      <w:r w:rsidRPr="005210BA">
        <w:rPr>
          <w:rFonts w:ascii="Times New Roman" w:hAnsi="Times New Roman" w:cs="Times New Roman"/>
          <w:b/>
          <w:bCs/>
          <w:kern w:val="0"/>
          <w:sz w:val="28"/>
          <w:szCs w:val="28"/>
          <w14:ligatures w14:val="none"/>
        </w:rPr>
        <w:t xml:space="preserve">Сечові дренажі </w:t>
      </w:r>
      <w:r w:rsidRPr="00876CA7">
        <w:rPr>
          <w:rFonts w:ascii="Times New Roman" w:hAnsi="Times New Roman" w:cs="Times New Roman"/>
          <w:kern w:val="0"/>
          <w:sz w:val="28"/>
          <w:szCs w:val="28"/>
          <w14:ligatures w14:val="none"/>
        </w:rPr>
        <w:t>— відводять сечу при порушеннях функції сечовивідної системи, після операцій на сечовому міхурі чи нирках (включно з уростомами).</w:t>
      </w:r>
    </w:p>
    <w:p w14:paraId="22CEF620" w14:textId="77777777" w:rsidR="005A17F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76CA7">
        <w:rPr>
          <w:rFonts w:ascii="Times New Roman" w:eastAsia="Times New Roman" w:hAnsi="Times New Roman" w:cs="Times New Roman"/>
          <w:b/>
          <w:bCs/>
          <w:kern w:val="0"/>
          <w:sz w:val="28"/>
          <w:szCs w:val="28"/>
          <w14:ligatures w14:val="none"/>
        </w:rPr>
        <w:t>1.3. Класифікація стом</w:t>
      </w:r>
    </w:p>
    <w:p w14:paraId="78C4F17A" w14:textId="77777777" w:rsidR="005A17F4" w:rsidRPr="00852589"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76CA7">
        <w:rPr>
          <w:rFonts w:ascii="Times New Roman" w:hAnsi="Times New Roman" w:cs="Times New Roman"/>
          <w:kern w:val="0"/>
          <w:sz w:val="28"/>
          <w:szCs w:val="28"/>
          <w14:ligatures w14:val="none"/>
        </w:rPr>
        <w:t>Стоми формуються для виведення кишкового або сечового вмісту і класифікуються за типом органу та місцем розташування:</w:t>
      </w:r>
    </w:p>
    <w:p w14:paraId="3670DCF1" w14:textId="77777777" w:rsidR="005A17F4" w:rsidRPr="00876CA7" w:rsidRDefault="005A17F4" w:rsidP="005A17F4">
      <w:pPr>
        <w:numPr>
          <w:ilvl w:val="0"/>
          <w:numId w:val="365"/>
        </w:numPr>
        <w:spacing w:before="100" w:beforeAutospacing="1" w:after="100" w:afterAutospacing="1" w:line="240" w:lineRule="auto"/>
        <w:rPr>
          <w:rFonts w:ascii="Times New Roman" w:hAnsi="Times New Roman" w:cs="Times New Roman"/>
          <w:kern w:val="0"/>
          <w:sz w:val="28"/>
          <w:szCs w:val="28"/>
          <w14:ligatures w14:val="none"/>
        </w:rPr>
      </w:pPr>
      <w:r w:rsidRPr="00852589">
        <w:rPr>
          <w:rFonts w:ascii="Times New Roman" w:hAnsi="Times New Roman" w:cs="Times New Roman"/>
          <w:b/>
          <w:bCs/>
          <w:kern w:val="0"/>
          <w:sz w:val="28"/>
          <w:szCs w:val="28"/>
          <w14:ligatures w14:val="none"/>
        </w:rPr>
        <w:t>Колостома</w:t>
      </w:r>
      <w:r w:rsidRPr="00876CA7">
        <w:rPr>
          <w:rFonts w:ascii="Times New Roman" w:hAnsi="Times New Roman" w:cs="Times New Roman"/>
          <w:kern w:val="0"/>
          <w:sz w:val="28"/>
          <w:szCs w:val="28"/>
          <w14:ligatures w14:val="none"/>
        </w:rPr>
        <w:t xml:space="preserve"> — вивід товстої кишки на черевну стінку; використовується при ураженнях товстого кишечника, частих перфораціях або після операцій при раку.</w:t>
      </w:r>
    </w:p>
    <w:p w14:paraId="22D8DA8D" w14:textId="77777777" w:rsidR="005A17F4" w:rsidRPr="00876CA7" w:rsidRDefault="005A17F4" w:rsidP="005A17F4">
      <w:pPr>
        <w:numPr>
          <w:ilvl w:val="0"/>
          <w:numId w:val="365"/>
        </w:numPr>
        <w:spacing w:before="100" w:beforeAutospacing="1" w:after="100" w:afterAutospacing="1" w:line="240" w:lineRule="auto"/>
        <w:rPr>
          <w:rFonts w:ascii="Times New Roman" w:hAnsi="Times New Roman" w:cs="Times New Roman"/>
          <w:kern w:val="0"/>
          <w:sz w:val="28"/>
          <w:szCs w:val="28"/>
          <w14:ligatures w14:val="none"/>
        </w:rPr>
      </w:pPr>
      <w:r w:rsidRPr="00852589">
        <w:rPr>
          <w:rFonts w:ascii="Times New Roman" w:hAnsi="Times New Roman" w:cs="Times New Roman"/>
          <w:b/>
          <w:bCs/>
          <w:kern w:val="0"/>
          <w:sz w:val="28"/>
          <w:szCs w:val="28"/>
          <w14:ligatures w14:val="none"/>
        </w:rPr>
        <w:t>Ілеостома</w:t>
      </w:r>
      <w:r w:rsidRPr="00876CA7">
        <w:rPr>
          <w:rFonts w:ascii="Times New Roman" w:hAnsi="Times New Roman" w:cs="Times New Roman"/>
          <w:kern w:val="0"/>
          <w:sz w:val="28"/>
          <w:szCs w:val="28"/>
          <w14:ligatures w14:val="none"/>
        </w:rPr>
        <w:t xml:space="preserve"> — вивід тонкої кишки; призначена для тимчасового або постійного відведення калу після видалення ділянок тонкої кишки.</w:t>
      </w:r>
    </w:p>
    <w:p w14:paraId="74451442" w14:textId="77777777" w:rsidR="005A17F4" w:rsidRPr="00876CA7" w:rsidRDefault="005A17F4" w:rsidP="005A17F4">
      <w:pPr>
        <w:numPr>
          <w:ilvl w:val="0"/>
          <w:numId w:val="365"/>
        </w:numPr>
        <w:spacing w:before="100" w:beforeAutospacing="1" w:after="100" w:afterAutospacing="1" w:line="240" w:lineRule="auto"/>
        <w:rPr>
          <w:rFonts w:ascii="Times New Roman" w:hAnsi="Times New Roman" w:cs="Times New Roman"/>
          <w:kern w:val="0"/>
          <w:sz w:val="28"/>
          <w:szCs w:val="28"/>
          <w14:ligatures w14:val="none"/>
        </w:rPr>
      </w:pPr>
      <w:r w:rsidRPr="00852589">
        <w:rPr>
          <w:rFonts w:ascii="Times New Roman" w:hAnsi="Times New Roman" w:cs="Times New Roman"/>
          <w:b/>
          <w:bCs/>
          <w:kern w:val="0"/>
          <w:sz w:val="28"/>
          <w:szCs w:val="28"/>
          <w14:ligatures w14:val="none"/>
        </w:rPr>
        <w:t xml:space="preserve">Уростома (сечова стома) </w:t>
      </w:r>
      <w:r w:rsidRPr="00876CA7">
        <w:rPr>
          <w:rFonts w:ascii="Times New Roman" w:hAnsi="Times New Roman" w:cs="Times New Roman"/>
          <w:kern w:val="0"/>
          <w:sz w:val="28"/>
          <w:szCs w:val="28"/>
          <w14:ligatures w14:val="none"/>
        </w:rPr>
        <w:t>— вивід сечі із сечоводів через черевну стінку, застосовується після цистектомії або при тяжких ураженнях сечового міхура.</w:t>
      </w:r>
    </w:p>
    <w:p w14:paraId="19271B4B" w14:textId="77777777" w:rsidR="005A17F4"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876CA7">
        <w:rPr>
          <w:rFonts w:ascii="Times New Roman" w:hAnsi="Times New Roman" w:cs="Times New Roman"/>
          <w:kern w:val="0"/>
          <w:sz w:val="28"/>
          <w:szCs w:val="28"/>
          <w14:ligatures w14:val="none"/>
        </w:rPr>
        <w:t>Ця класифікація допомагає медичному персоналу визначити особливості догляду, спостереження та методи профілактики ускладнень для кожного типу дренажу чи стоми.</w:t>
      </w:r>
    </w:p>
    <w:p w14:paraId="0C4ED4B5" w14:textId="77777777" w:rsidR="005A17F4" w:rsidRDefault="005A17F4"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4742C9AB" w14:textId="77777777" w:rsidR="005A17F4" w:rsidRPr="009A2E6B"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9A2E6B">
        <w:rPr>
          <w:rFonts w:ascii="Times New Roman" w:eastAsia="Times New Roman" w:hAnsi="Times New Roman" w:cs="Times New Roman"/>
          <w:b/>
          <w:bCs/>
          <w:kern w:val="0"/>
          <w:sz w:val="28"/>
          <w:szCs w:val="28"/>
          <w14:ligatures w14:val="none"/>
        </w:rPr>
        <w:t>2. Загальні принципи догляду за дренажними системами</w:t>
      </w:r>
    </w:p>
    <w:p w14:paraId="683F7B83" w14:textId="77777777" w:rsidR="005A17F4" w:rsidRPr="009A2E6B"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Дренажні системи (шлункові, кишкові, сечові) потребують системного спостереження та догляду, щоб уникнути ускладнень, таких як інфекції, закупорка або травмування тканин. Основні принципи включають:</w:t>
      </w:r>
    </w:p>
    <w:p w14:paraId="66723AFC" w14:textId="77777777" w:rsidR="005A17F4" w:rsidRPr="009A2E6B" w:rsidRDefault="005A17F4"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A2E6B">
        <w:rPr>
          <w:rFonts w:ascii="Times New Roman" w:eastAsia="Times New Roman" w:hAnsi="Times New Roman" w:cs="Times New Roman"/>
          <w:b/>
          <w:bCs/>
          <w:kern w:val="0"/>
          <w:sz w:val="28"/>
          <w:szCs w:val="28"/>
          <w14:ligatures w14:val="none"/>
        </w:rPr>
        <w:t>2.1. Дотримання асептики та антисептики</w:t>
      </w:r>
    </w:p>
    <w:p w14:paraId="474DD30D" w14:textId="77777777" w:rsidR="005A17F4" w:rsidRPr="009A2E6B" w:rsidRDefault="005A17F4" w:rsidP="005A17F4">
      <w:pPr>
        <w:numPr>
          <w:ilvl w:val="0"/>
          <w:numId w:val="366"/>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Використовувати стерильні рукавички, розчини антисептиків і стерильні пов’язки при обробці місця введення дренажу.</w:t>
      </w:r>
    </w:p>
    <w:p w14:paraId="0FA67D15" w14:textId="77777777" w:rsidR="005A17F4" w:rsidRPr="009A2E6B" w:rsidRDefault="005A17F4" w:rsidP="005A17F4">
      <w:pPr>
        <w:numPr>
          <w:ilvl w:val="0"/>
          <w:numId w:val="366"/>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Під час промивання дренажу або зміни системи потрібно уникати контакту внутрішньої поверхні трубки з руками або іншими поверхнями.</w:t>
      </w:r>
    </w:p>
    <w:p w14:paraId="01193C90" w14:textId="77777777" w:rsidR="005A17F4" w:rsidRPr="009A2E6B" w:rsidRDefault="005A17F4" w:rsidP="005A17F4">
      <w:pPr>
        <w:numPr>
          <w:ilvl w:val="0"/>
          <w:numId w:val="366"/>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Мета: запобігти бактеріальному інфікуванню, запаленню тканин та системній інфекції.</w:t>
      </w:r>
    </w:p>
    <w:p w14:paraId="4035210D" w14:textId="77777777" w:rsidR="005A17F4" w:rsidRPr="009A2E6B" w:rsidRDefault="005A17F4"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A2E6B">
        <w:rPr>
          <w:rFonts w:ascii="Times New Roman" w:eastAsia="Times New Roman" w:hAnsi="Times New Roman" w:cs="Times New Roman"/>
          <w:b/>
          <w:bCs/>
          <w:kern w:val="0"/>
          <w:sz w:val="28"/>
          <w:szCs w:val="28"/>
          <w14:ligatures w14:val="none"/>
        </w:rPr>
        <w:t>2.2. Контроль прохідності дренажу</w:t>
      </w:r>
    </w:p>
    <w:p w14:paraId="5141C72A" w14:textId="77777777" w:rsidR="005A17F4" w:rsidRPr="009A2E6B" w:rsidRDefault="005A17F4" w:rsidP="005A17F4">
      <w:pPr>
        <w:numPr>
          <w:ilvl w:val="0"/>
          <w:numId w:val="367"/>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Перевіряти, чи вільно відходить рідина або гази.</w:t>
      </w:r>
    </w:p>
    <w:p w14:paraId="63827A96" w14:textId="77777777" w:rsidR="005A17F4" w:rsidRPr="009A2E6B" w:rsidRDefault="005A17F4" w:rsidP="005A17F4">
      <w:pPr>
        <w:numPr>
          <w:ilvl w:val="0"/>
          <w:numId w:val="367"/>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Дренажна трубка повинна бути без перегинів, вузлів або натягу, контейнер для збору рідини — нижче рівня дренажного отвору.</w:t>
      </w:r>
    </w:p>
    <w:p w14:paraId="1FA5AEA7" w14:textId="77777777" w:rsidR="005A17F4" w:rsidRPr="009A2E6B" w:rsidRDefault="005A17F4" w:rsidP="005A17F4">
      <w:pPr>
        <w:numPr>
          <w:ilvl w:val="0"/>
          <w:numId w:val="367"/>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При затримці відтоку необхідно інформувати лікаря та, за потреби, провести промивання або заміну трубки.</w:t>
      </w:r>
    </w:p>
    <w:p w14:paraId="3229EE32" w14:textId="77777777" w:rsidR="005A17F4" w:rsidRPr="009A2E6B" w:rsidRDefault="005A17F4"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A2E6B">
        <w:rPr>
          <w:rFonts w:ascii="Times New Roman" w:eastAsia="Times New Roman" w:hAnsi="Times New Roman" w:cs="Times New Roman"/>
          <w:b/>
          <w:bCs/>
          <w:kern w:val="0"/>
          <w:sz w:val="28"/>
          <w:szCs w:val="28"/>
          <w14:ligatures w14:val="none"/>
        </w:rPr>
        <w:t>2.3. Оцінка кількості та характеру випущеної рідини</w:t>
      </w:r>
    </w:p>
    <w:p w14:paraId="0DA3D07B" w14:textId="77777777" w:rsidR="005A17F4" w:rsidRPr="009A2E6B" w:rsidRDefault="005A17F4" w:rsidP="005A17F4">
      <w:pPr>
        <w:numPr>
          <w:ilvl w:val="0"/>
          <w:numId w:val="368"/>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Регулярно записувати об’єм, колір, запах і консистенцію рідини.</w:t>
      </w:r>
    </w:p>
    <w:p w14:paraId="6081A9C4" w14:textId="77777777" w:rsidR="005A17F4" w:rsidRPr="009A2E6B" w:rsidRDefault="005A17F4" w:rsidP="005A17F4">
      <w:pPr>
        <w:numPr>
          <w:ilvl w:val="0"/>
          <w:numId w:val="368"/>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Важливо відстежувати зміни, які можуть свідчити про ускладнення: кров, калові включення, гнійні або мутні виділення.</w:t>
      </w:r>
    </w:p>
    <w:p w14:paraId="695AAF0C" w14:textId="77777777" w:rsidR="005A17F4" w:rsidRPr="009A2E6B" w:rsidRDefault="005A17F4" w:rsidP="005A17F4">
      <w:pPr>
        <w:numPr>
          <w:ilvl w:val="0"/>
          <w:numId w:val="368"/>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Дані фіксують у журналі спостереження або медичній карті пацієнта для аналізу стану і планування лікування.</w:t>
      </w:r>
    </w:p>
    <w:p w14:paraId="56FA604F" w14:textId="77777777" w:rsidR="005A17F4" w:rsidRPr="009A2E6B" w:rsidRDefault="005A17F4"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A2E6B">
        <w:rPr>
          <w:rFonts w:ascii="Times New Roman" w:eastAsia="Times New Roman" w:hAnsi="Times New Roman" w:cs="Times New Roman"/>
          <w:b/>
          <w:bCs/>
          <w:kern w:val="0"/>
          <w:sz w:val="28"/>
          <w:szCs w:val="28"/>
          <w14:ligatures w14:val="none"/>
        </w:rPr>
        <w:t>2.4. Фіксація дренажної трубки та безпека пацієнта</w:t>
      </w:r>
    </w:p>
    <w:p w14:paraId="5E4DA7B1" w14:textId="77777777" w:rsidR="005A17F4" w:rsidRPr="009A2E6B" w:rsidRDefault="005A17F4" w:rsidP="005A17F4">
      <w:pPr>
        <w:numPr>
          <w:ilvl w:val="0"/>
          <w:numId w:val="369"/>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Трубку необхідно закріплювати на шкірі або на білизні пацієнта, щоб уникнути випадіння або натягу.</w:t>
      </w:r>
    </w:p>
    <w:p w14:paraId="642707D7" w14:textId="77777777" w:rsidR="005A17F4" w:rsidRPr="009A2E6B" w:rsidRDefault="005A17F4" w:rsidP="005A17F4">
      <w:pPr>
        <w:numPr>
          <w:ilvl w:val="0"/>
          <w:numId w:val="369"/>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Це також зменшує дискомфорт пацієнта та попереджає пошкодження місця введення.</w:t>
      </w:r>
    </w:p>
    <w:p w14:paraId="4864BB71" w14:textId="77777777" w:rsidR="005A17F4" w:rsidRPr="009A2E6B" w:rsidRDefault="005A17F4" w:rsidP="005A17F4">
      <w:pPr>
        <w:numPr>
          <w:ilvl w:val="0"/>
          <w:numId w:val="369"/>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Додатково слід перевіряти стан шкіри навколо дренажу на предмет подразнень або почервоніння.</w:t>
      </w:r>
    </w:p>
    <w:p w14:paraId="5B77ACF3" w14:textId="77777777" w:rsidR="005A17F4" w:rsidRPr="009A2E6B" w:rsidRDefault="005A17F4"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A2E6B">
        <w:rPr>
          <w:rFonts w:ascii="Times New Roman" w:eastAsia="Times New Roman" w:hAnsi="Times New Roman" w:cs="Times New Roman"/>
          <w:b/>
          <w:bCs/>
          <w:kern w:val="0"/>
          <w:sz w:val="28"/>
          <w:szCs w:val="28"/>
          <w14:ligatures w14:val="none"/>
        </w:rPr>
        <w:t>2.5. Документування та медична документація</w:t>
      </w:r>
    </w:p>
    <w:p w14:paraId="1932CA62" w14:textId="77777777" w:rsidR="005A17F4" w:rsidRPr="009A2E6B" w:rsidRDefault="005A17F4" w:rsidP="005A17F4">
      <w:pPr>
        <w:numPr>
          <w:ilvl w:val="0"/>
          <w:numId w:val="370"/>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Всі дії, оцінки та зміни стану дренажу фіксують у медичній документації.</w:t>
      </w:r>
    </w:p>
    <w:p w14:paraId="4C8ADEDA" w14:textId="77777777" w:rsidR="005A17F4" w:rsidRPr="009A2E6B" w:rsidRDefault="005A17F4" w:rsidP="005A17F4">
      <w:pPr>
        <w:numPr>
          <w:ilvl w:val="0"/>
          <w:numId w:val="370"/>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Включає: дату та час огляду, об’єм і характер виділень, стан шкіри, проведені маніпуляції та повідомлення лікаря про ускладнення.</w:t>
      </w:r>
    </w:p>
    <w:p w14:paraId="06943574" w14:textId="77777777" w:rsidR="005A17F4" w:rsidRDefault="005A17F4" w:rsidP="005A17F4">
      <w:pPr>
        <w:numPr>
          <w:ilvl w:val="0"/>
          <w:numId w:val="370"/>
        </w:numPr>
        <w:spacing w:before="100" w:beforeAutospacing="1" w:after="100" w:afterAutospacing="1" w:line="240" w:lineRule="auto"/>
        <w:rPr>
          <w:rFonts w:ascii="Times New Roman" w:hAnsi="Times New Roman" w:cs="Times New Roman"/>
          <w:kern w:val="0"/>
          <w:sz w:val="28"/>
          <w:szCs w:val="28"/>
          <w14:ligatures w14:val="none"/>
        </w:rPr>
      </w:pPr>
      <w:r w:rsidRPr="009A2E6B">
        <w:rPr>
          <w:rFonts w:ascii="Times New Roman" w:hAnsi="Times New Roman" w:cs="Times New Roman"/>
          <w:kern w:val="0"/>
          <w:sz w:val="28"/>
          <w:szCs w:val="28"/>
          <w14:ligatures w14:val="none"/>
        </w:rPr>
        <w:t>Документування забезпечує контроль за лікувальним процесом та безпеку пацієнта, а також є доказом виконання медичних маніпуляцій.</w:t>
      </w:r>
    </w:p>
    <w:p w14:paraId="7ED357F6" w14:textId="77777777" w:rsidR="005A17F4" w:rsidRDefault="005A17F4"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0CE27ABF" w14:textId="77777777" w:rsidR="005A17F4" w:rsidRPr="00BE0DF1"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BE0DF1">
        <w:rPr>
          <w:rFonts w:ascii="Times New Roman" w:eastAsia="Times New Roman" w:hAnsi="Times New Roman" w:cs="Times New Roman"/>
          <w:b/>
          <w:bCs/>
          <w:kern w:val="0"/>
          <w:sz w:val="28"/>
          <w:szCs w:val="28"/>
          <w14:ligatures w14:val="none"/>
        </w:rPr>
        <w:t>3. Догляд за шлунковими дренажами</w:t>
      </w:r>
    </w:p>
    <w:p w14:paraId="678BA6F5" w14:textId="77777777" w:rsidR="005A17F4" w:rsidRPr="00BE0DF1"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b/>
          <w:bCs/>
          <w:kern w:val="0"/>
          <w:sz w:val="28"/>
          <w:szCs w:val="28"/>
          <w14:ligatures w14:val="none"/>
        </w:rPr>
        <w:t xml:space="preserve">Шлункові дренажі </w:t>
      </w:r>
      <w:r w:rsidRPr="00BE0DF1">
        <w:rPr>
          <w:rFonts w:ascii="Times New Roman" w:hAnsi="Times New Roman" w:cs="Times New Roman"/>
          <w:kern w:val="0"/>
          <w:sz w:val="28"/>
          <w:szCs w:val="28"/>
          <w14:ligatures w14:val="none"/>
        </w:rPr>
        <w:t>— це медичні пристрої у вигляді трубок, які вводяться через ніс або черевну стінку у шлунок пацієнта для відведення рідин, газів та шлункового вмісту. Вони широко застосовуються у післяопераційний період, при кишковій непрохідності, інтоксикаціях та травмах шлунково-кишкового тракту.</w:t>
      </w:r>
    </w:p>
    <w:p w14:paraId="73910055" w14:textId="77777777" w:rsidR="005A17F4" w:rsidRPr="00BE0DF1"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Правильний догляд за шлунковими дренажами є важливою частиною сестринського процесу, адже він:</w:t>
      </w:r>
    </w:p>
    <w:p w14:paraId="1CC6BC56" w14:textId="77777777" w:rsidR="005A17F4" w:rsidRPr="00BE0DF1" w:rsidRDefault="005A17F4" w:rsidP="005A17F4">
      <w:pPr>
        <w:numPr>
          <w:ilvl w:val="0"/>
          <w:numId w:val="371"/>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забезпечує безперервний відтік рідини;</w:t>
      </w:r>
    </w:p>
    <w:p w14:paraId="0F33E1AC" w14:textId="77777777" w:rsidR="005A17F4" w:rsidRPr="00BE0DF1" w:rsidRDefault="005A17F4" w:rsidP="005A17F4">
      <w:pPr>
        <w:numPr>
          <w:ilvl w:val="0"/>
          <w:numId w:val="371"/>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запобігає ускладненням (інфекції, травми, закупорки);</w:t>
      </w:r>
    </w:p>
    <w:p w14:paraId="54654053" w14:textId="77777777" w:rsidR="005A17F4" w:rsidRPr="00BE0DF1" w:rsidRDefault="005A17F4" w:rsidP="005A17F4">
      <w:pPr>
        <w:numPr>
          <w:ilvl w:val="0"/>
          <w:numId w:val="371"/>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дозволяє лікарю оцінювати стан пацієнта та ефективність лікування;</w:t>
      </w:r>
    </w:p>
    <w:p w14:paraId="4B619CDF" w14:textId="77777777" w:rsidR="005A17F4" w:rsidRPr="00BE0DF1" w:rsidRDefault="005A17F4" w:rsidP="005A17F4">
      <w:pPr>
        <w:numPr>
          <w:ilvl w:val="0"/>
          <w:numId w:val="371"/>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покращує комфорт та безпеку пацієнта.</w:t>
      </w:r>
    </w:p>
    <w:p w14:paraId="7ACC065A" w14:textId="77777777" w:rsidR="005A17F4" w:rsidRPr="00BE0DF1"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0DF1">
        <w:rPr>
          <w:rFonts w:ascii="Times New Roman" w:eastAsia="Times New Roman" w:hAnsi="Times New Roman" w:cs="Times New Roman"/>
          <w:b/>
          <w:bCs/>
          <w:kern w:val="0"/>
          <w:sz w:val="28"/>
          <w:szCs w:val="28"/>
          <w14:ligatures w14:val="none"/>
        </w:rPr>
        <w:t>3.1. Показання та функції шлункових дренажів</w:t>
      </w:r>
    </w:p>
    <w:p w14:paraId="001CA7C1" w14:textId="77777777" w:rsidR="005A17F4" w:rsidRPr="00C6613A"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613A">
        <w:rPr>
          <w:rFonts w:ascii="Times New Roman" w:hAnsi="Times New Roman" w:cs="Times New Roman"/>
          <w:b/>
          <w:bCs/>
          <w:kern w:val="0"/>
          <w:sz w:val="28"/>
          <w:szCs w:val="28"/>
          <w14:ligatures w14:val="none"/>
        </w:rPr>
        <w:t>Показання до встановлення шлункового дренажу:</w:t>
      </w:r>
    </w:p>
    <w:p w14:paraId="665C50BB" w14:textId="77777777" w:rsidR="005A17F4" w:rsidRPr="00BE0DF1" w:rsidRDefault="005A17F4" w:rsidP="005A17F4">
      <w:pPr>
        <w:numPr>
          <w:ilvl w:val="0"/>
          <w:numId w:val="372"/>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післяопераційний контроль шлунково-кишкового тракту (операції на шлунку, тонкому та товстому кишечнику);</w:t>
      </w:r>
    </w:p>
    <w:p w14:paraId="7E9209EC" w14:textId="77777777" w:rsidR="005A17F4" w:rsidRPr="00BE0DF1" w:rsidRDefault="005A17F4" w:rsidP="005A17F4">
      <w:pPr>
        <w:numPr>
          <w:ilvl w:val="0"/>
          <w:numId w:val="372"/>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кишкова непрохідність, заворот шлунка;</w:t>
      </w:r>
    </w:p>
    <w:p w14:paraId="439391DA" w14:textId="77777777" w:rsidR="005A17F4" w:rsidRPr="00BE0DF1" w:rsidRDefault="005A17F4" w:rsidP="005A17F4">
      <w:pPr>
        <w:numPr>
          <w:ilvl w:val="0"/>
          <w:numId w:val="372"/>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контроль надмірного блювання або інтоксикацій;</w:t>
      </w:r>
    </w:p>
    <w:p w14:paraId="0F4F406D" w14:textId="77777777" w:rsidR="005A17F4" w:rsidRPr="00BE0DF1" w:rsidRDefault="005A17F4" w:rsidP="005A17F4">
      <w:pPr>
        <w:numPr>
          <w:ilvl w:val="0"/>
          <w:numId w:val="372"/>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профілактика аспірації при порушенні ковтання;</w:t>
      </w:r>
    </w:p>
    <w:p w14:paraId="6E673C1C" w14:textId="77777777" w:rsidR="005A17F4" w:rsidRDefault="005A17F4" w:rsidP="005A17F4">
      <w:pPr>
        <w:numPr>
          <w:ilvl w:val="0"/>
          <w:numId w:val="372"/>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промивання шлунка при отруєннях або перед хірургічним втручанням.</w:t>
      </w:r>
    </w:p>
    <w:p w14:paraId="0979E5F4" w14:textId="77777777" w:rsidR="005A17F4" w:rsidRPr="00C6613A" w:rsidRDefault="005A17F4" w:rsidP="00453ABE">
      <w:pPr>
        <w:spacing w:before="100" w:beforeAutospacing="1" w:after="100" w:afterAutospacing="1" w:line="240" w:lineRule="auto"/>
        <w:ind w:left="360"/>
        <w:rPr>
          <w:rFonts w:ascii="Times New Roman" w:hAnsi="Times New Roman" w:cs="Times New Roman"/>
          <w:b/>
          <w:bCs/>
          <w:kern w:val="0"/>
          <w:sz w:val="28"/>
          <w:szCs w:val="28"/>
          <w14:ligatures w14:val="none"/>
        </w:rPr>
      </w:pPr>
      <w:r w:rsidRPr="00C6613A">
        <w:rPr>
          <w:rFonts w:ascii="Times New Roman" w:hAnsi="Times New Roman" w:cs="Times New Roman"/>
          <w:b/>
          <w:bCs/>
          <w:kern w:val="0"/>
          <w:sz w:val="28"/>
          <w:szCs w:val="28"/>
          <w14:ligatures w14:val="none"/>
        </w:rPr>
        <w:t>Основні функції:</w:t>
      </w:r>
    </w:p>
    <w:p w14:paraId="247764C9" w14:textId="77777777" w:rsidR="005A17F4" w:rsidRPr="00BE0DF1" w:rsidRDefault="005A17F4" w:rsidP="005A17F4">
      <w:pPr>
        <w:numPr>
          <w:ilvl w:val="0"/>
          <w:numId w:val="373"/>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відведення рідин і газів для зменшення тиску в шлунку;</w:t>
      </w:r>
    </w:p>
    <w:p w14:paraId="13622DC4" w14:textId="77777777" w:rsidR="005A17F4" w:rsidRPr="00BE0DF1" w:rsidRDefault="005A17F4" w:rsidP="005A17F4">
      <w:pPr>
        <w:numPr>
          <w:ilvl w:val="0"/>
          <w:numId w:val="373"/>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запобігання здуттю, перфорації та подальшим ускладненням;</w:t>
      </w:r>
    </w:p>
    <w:p w14:paraId="38827B44" w14:textId="77777777" w:rsidR="005A17F4" w:rsidRPr="00BE0DF1" w:rsidRDefault="005A17F4" w:rsidP="005A17F4">
      <w:pPr>
        <w:numPr>
          <w:ilvl w:val="0"/>
          <w:numId w:val="373"/>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контроль за об’ємом втрат рідини та електролітів;</w:t>
      </w:r>
    </w:p>
    <w:p w14:paraId="00BFA8FD" w14:textId="77777777" w:rsidR="005A17F4" w:rsidRPr="00BE0DF1" w:rsidRDefault="005A17F4" w:rsidP="005A17F4">
      <w:pPr>
        <w:numPr>
          <w:ilvl w:val="0"/>
          <w:numId w:val="373"/>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надання можливості медичному персоналу спостерігати за патологічними процесами у шлунку.</w:t>
      </w:r>
    </w:p>
    <w:p w14:paraId="53C297C0" w14:textId="77777777" w:rsidR="005A17F4" w:rsidRPr="00BE0DF1"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0DF1">
        <w:rPr>
          <w:rFonts w:ascii="Times New Roman" w:eastAsia="Times New Roman" w:hAnsi="Times New Roman" w:cs="Times New Roman"/>
          <w:b/>
          <w:bCs/>
          <w:kern w:val="0"/>
          <w:sz w:val="28"/>
          <w:szCs w:val="28"/>
          <w14:ligatures w14:val="none"/>
        </w:rPr>
        <w:t>3.2. Моніторинг відтоку (об’єм, колір, запах)</w:t>
      </w:r>
    </w:p>
    <w:p w14:paraId="6B44702C" w14:textId="77777777" w:rsidR="005A17F4" w:rsidRPr="00C6613A"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613A">
        <w:rPr>
          <w:rFonts w:ascii="Times New Roman" w:hAnsi="Times New Roman" w:cs="Times New Roman"/>
          <w:b/>
          <w:bCs/>
          <w:kern w:val="0"/>
          <w:sz w:val="28"/>
          <w:szCs w:val="28"/>
          <w14:ligatures w14:val="none"/>
        </w:rPr>
        <w:t>Що контролюють:</w:t>
      </w:r>
    </w:p>
    <w:p w14:paraId="3B9041F8" w14:textId="77777777" w:rsidR="005A17F4" w:rsidRPr="00BE0DF1" w:rsidRDefault="005A17F4" w:rsidP="005A17F4">
      <w:pPr>
        <w:numPr>
          <w:ilvl w:val="0"/>
          <w:numId w:val="374"/>
        </w:numPr>
        <w:spacing w:before="100" w:beforeAutospacing="1" w:after="100" w:afterAutospacing="1" w:line="240" w:lineRule="auto"/>
        <w:rPr>
          <w:rFonts w:ascii="Times New Roman" w:hAnsi="Times New Roman" w:cs="Times New Roman"/>
          <w:kern w:val="0"/>
          <w:sz w:val="28"/>
          <w:szCs w:val="28"/>
          <w14:ligatures w14:val="none"/>
        </w:rPr>
      </w:pPr>
      <w:r w:rsidRPr="001B20F1">
        <w:rPr>
          <w:rFonts w:ascii="Times New Roman" w:hAnsi="Times New Roman" w:cs="Times New Roman"/>
          <w:b/>
          <w:bCs/>
          <w:kern w:val="0"/>
          <w:sz w:val="28"/>
          <w:szCs w:val="28"/>
          <w14:ligatures w14:val="none"/>
        </w:rPr>
        <w:t>Об’єм рідини</w:t>
      </w:r>
      <w:r w:rsidRPr="00BE0DF1">
        <w:rPr>
          <w:rFonts w:ascii="Times New Roman" w:hAnsi="Times New Roman" w:cs="Times New Roman"/>
          <w:kern w:val="0"/>
          <w:sz w:val="28"/>
          <w:szCs w:val="28"/>
          <w14:ligatures w14:val="none"/>
        </w:rPr>
        <w:t>: записують кожні 1–2 години або відповідно до протоколу. Відстеження об’єму допомагає визначити втрати рідини та коригувати введення рідини і електролітів.</w:t>
      </w:r>
    </w:p>
    <w:p w14:paraId="283F95D8" w14:textId="77777777" w:rsidR="005A17F4" w:rsidRPr="00BE0DF1" w:rsidRDefault="005A17F4" w:rsidP="005A17F4">
      <w:pPr>
        <w:numPr>
          <w:ilvl w:val="0"/>
          <w:numId w:val="374"/>
        </w:numPr>
        <w:spacing w:before="100" w:beforeAutospacing="1" w:after="100" w:afterAutospacing="1" w:line="240" w:lineRule="auto"/>
        <w:rPr>
          <w:rFonts w:ascii="Times New Roman" w:hAnsi="Times New Roman" w:cs="Times New Roman"/>
          <w:kern w:val="0"/>
          <w:sz w:val="28"/>
          <w:szCs w:val="28"/>
          <w14:ligatures w14:val="none"/>
        </w:rPr>
      </w:pPr>
      <w:r w:rsidRPr="001B20F1">
        <w:rPr>
          <w:rFonts w:ascii="Times New Roman" w:hAnsi="Times New Roman" w:cs="Times New Roman"/>
          <w:b/>
          <w:bCs/>
          <w:kern w:val="0"/>
          <w:sz w:val="28"/>
          <w:szCs w:val="28"/>
          <w14:ligatures w14:val="none"/>
        </w:rPr>
        <w:t>Колір та консистенція:</w:t>
      </w:r>
      <w:r w:rsidRPr="00BE0DF1">
        <w:rPr>
          <w:rFonts w:ascii="Times New Roman" w:hAnsi="Times New Roman" w:cs="Times New Roman"/>
          <w:kern w:val="0"/>
          <w:sz w:val="28"/>
          <w:szCs w:val="28"/>
          <w14:ligatures w14:val="none"/>
        </w:rPr>
        <w:t xml:space="preserve"> нормальний відток — прозора або світло-жовта рідина; патологічні зміни — кров, калові включення, гній, мутність.</w:t>
      </w:r>
    </w:p>
    <w:p w14:paraId="2A6455A3" w14:textId="77777777" w:rsidR="005A17F4" w:rsidRPr="00BE0DF1" w:rsidRDefault="005A17F4" w:rsidP="005A17F4">
      <w:pPr>
        <w:numPr>
          <w:ilvl w:val="0"/>
          <w:numId w:val="374"/>
        </w:numPr>
        <w:spacing w:before="100" w:beforeAutospacing="1" w:after="100" w:afterAutospacing="1" w:line="240" w:lineRule="auto"/>
        <w:rPr>
          <w:rFonts w:ascii="Times New Roman" w:hAnsi="Times New Roman" w:cs="Times New Roman"/>
          <w:kern w:val="0"/>
          <w:sz w:val="28"/>
          <w:szCs w:val="28"/>
          <w14:ligatures w14:val="none"/>
        </w:rPr>
      </w:pPr>
      <w:r w:rsidRPr="001B20F1">
        <w:rPr>
          <w:rFonts w:ascii="Times New Roman" w:hAnsi="Times New Roman" w:cs="Times New Roman"/>
          <w:b/>
          <w:bCs/>
          <w:kern w:val="0"/>
          <w:sz w:val="28"/>
          <w:szCs w:val="28"/>
          <w14:ligatures w14:val="none"/>
        </w:rPr>
        <w:t>Запах:</w:t>
      </w:r>
      <w:r w:rsidRPr="00BE0DF1">
        <w:rPr>
          <w:rFonts w:ascii="Times New Roman" w:hAnsi="Times New Roman" w:cs="Times New Roman"/>
          <w:kern w:val="0"/>
          <w:sz w:val="28"/>
          <w:szCs w:val="28"/>
          <w14:ligatures w14:val="none"/>
        </w:rPr>
        <w:t xml:space="preserve"> неприємний або гнильний запах може свідчити про інфекцію або застій вмісту.</w:t>
      </w:r>
    </w:p>
    <w:p w14:paraId="663623B5" w14:textId="77777777" w:rsidR="005A17F4" w:rsidRPr="00BE0DF1"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1B20F1">
        <w:rPr>
          <w:rFonts w:ascii="Times New Roman" w:hAnsi="Times New Roman" w:cs="Times New Roman"/>
          <w:b/>
          <w:bCs/>
          <w:kern w:val="0"/>
          <w:sz w:val="28"/>
          <w:szCs w:val="28"/>
          <w14:ligatures w14:val="none"/>
        </w:rPr>
        <w:t>Документування</w:t>
      </w:r>
      <w:r w:rsidRPr="00BE0DF1">
        <w:rPr>
          <w:rFonts w:ascii="Times New Roman" w:hAnsi="Times New Roman" w:cs="Times New Roman"/>
          <w:kern w:val="0"/>
          <w:sz w:val="28"/>
          <w:szCs w:val="28"/>
          <w14:ligatures w14:val="none"/>
        </w:rPr>
        <w:t>: всі показники фіксуються у медичній карті або спеціальному журналі спостереження, що дозволяє лікарю оцінити динаміку стану пацієнта.</w:t>
      </w:r>
    </w:p>
    <w:p w14:paraId="4604BA42" w14:textId="77777777" w:rsidR="005A17F4" w:rsidRPr="00BE0DF1"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0DF1">
        <w:rPr>
          <w:rFonts w:ascii="Times New Roman" w:eastAsia="Times New Roman" w:hAnsi="Times New Roman" w:cs="Times New Roman"/>
          <w:b/>
          <w:bCs/>
          <w:kern w:val="0"/>
          <w:sz w:val="28"/>
          <w:szCs w:val="28"/>
          <w14:ligatures w14:val="none"/>
        </w:rPr>
        <w:t>3.3. Запобігання закупорці та перегинам</w:t>
      </w:r>
    </w:p>
    <w:p w14:paraId="3E6A5835" w14:textId="77777777" w:rsidR="005A17F4" w:rsidRPr="00BE0DF1" w:rsidRDefault="005A17F4" w:rsidP="005A17F4">
      <w:pPr>
        <w:numPr>
          <w:ilvl w:val="0"/>
          <w:numId w:val="375"/>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Трубка повинна бути вільною, без перегинів, вузлів або натягу.</w:t>
      </w:r>
    </w:p>
    <w:p w14:paraId="10C6C81E" w14:textId="77777777" w:rsidR="005A17F4" w:rsidRPr="00BE0DF1" w:rsidRDefault="005A17F4" w:rsidP="005A17F4">
      <w:pPr>
        <w:numPr>
          <w:ilvl w:val="0"/>
          <w:numId w:val="375"/>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Контейнер для збору рідини розташовують нижче рівня шлунка, щоб використовувався природний гравітаційний відтік.</w:t>
      </w:r>
    </w:p>
    <w:p w14:paraId="34F7D8BA" w14:textId="77777777" w:rsidR="005A17F4" w:rsidRPr="00BE0DF1" w:rsidRDefault="005A17F4" w:rsidP="005A17F4">
      <w:pPr>
        <w:numPr>
          <w:ilvl w:val="0"/>
          <w:numId w:val="375"/>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Щоденний огляд та промивання трубки проводять відповідно до протоколу.</w:t>
      </w:r>
    </w:p>
    <w:p w14:paraId="23422965" w14:textId="77777777" w:rsidR="005A17F4" w:rsidRPr="00BE0DF1" w:rsidRDefault="005A17F4" w:rsidP="005A17F4">
      <w:pPr>
        <w:numPr>
          <w:ilvl w:val="0"/>
          <w:numId w:val="375"/>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При закупорці застосовують стерильне промивання фізіологічним розчином або повідомляють лікаря для заміни трубки.</w:t>
      </w:r>
    </w:p>
    <w:p w14:paraId="3C3AC8A8" w14:textId="77777777" w:rsidR="005A17F4" w:rsidRPr="00BE0DF1" w:rsidRDefault="005A17F4" w:rsidP="005A17F4">
      <w:pPr>
        <w:numPr>
          <w:ilvl w:val="0"/>
          <w:numId w:val="375"/>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Заборонено різко витягувати трубку або створювати тиск, що може травмувати слизову оболонку шлунка.</w:t>
      </w:r>
    </w:p>
    <w:p w14:paraId="36309B04" w14:textId="77777777" w:rsidR="005A17F4" w:rsidRPr="00BE0DF1"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E0DF1">
        <w:rPr>
          <w:rFonts w:ascii="Times New Roman" w:eastAsia="Times New Roman" w:hAnsi="Times New Roman" w:cs="Times New Roman"/>
          <w:b/>
          <w:bCs/>
          <w:kern w:val="0"/>
          <w:sz w:val="28"/>
          <w:szCs w:val="28"/>
          <w14:ligatures w14:val="none"/>
        </w:rPr>
        <w:t>3.4. Оцінка стану живота пацієнта</w:t>
      </w:r>
    </w:p>
    <w:p w14:paraId="01B7B4F6" w14:textId="77777777" w:rsidR="005A17F4" w:rsidRPr="001B20F1" w:rsidRDefault="005A17F4" w:rsidP="005A17F4">
      <w:pPr>
        <w:numPr>
          <w:ilvl w:val="0"/>
          <w:numId w:val="376"/>
        </w:numPr>
        <w:spacing w:before="100" w:beforeAutospacing="1" w:after="100" w:afterAutospacing="1" w:line="240" w:lineRule="auto"/>
        <w:rPr>
          <w:rFonts w:ascii="Times New Roman" w:hAnsi="Times New Roman" w:cs="Times New Roman"/>
          <w:b/>
          <w:bCs/>
          <w:kern w:val="0"/>
          <w:sz w:val="28"/>
          <w:szCs w:val="28"/>
          <w14:ligatures w14:val="none"/>
        </w:rPr>
      </w:pPr>
      <w:r w:rsidRPr="001B20F1">
        <w:rPr>
          <w:rFonts w:ascii="Times New Roman" w:hAnsi="Times New Roman" w:cs="Times New Roman"/>
          <w:b/>
          <w:bCs/>
          <w:kern w:val="0"/>
          <w:sz w:val="28"/>
          <w:szCs w:val="28"/>
          <w14:ligatures w14:val="none"/>
        </w:rPr>
        <w:t>Регулярно оцінюють:</w:t>
      </w:r>
    </w:p>
    <w:p w14:paraId="7FA5DFEF" w14:textId="77777777" w:rsidR="005A17F4" w:rsidRPr="00BE0DF1" w:rsidRDefault="005A17F4" w:rsidP="005A17F4">
      <w:pPr>
        <w:numPr>
          <w:ilvl w:val="1"/>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напруження м’язів живота;</w:t>
      </w:r>
    </w:p>
    <w:p w14:paraId="198CD83A" w14:textId="77777777" w:rsidR="005A17F4" w:rsidRPr="00BE0DF1" w:rsidRDefault="005A17F4" w:rsidP="005A17F4">
      <w:pPr>
        <w:numPr>
          <w:ilvl w:val="1"/>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наявність здуття, болю, дискомфорту;</w:t>
      </w:r>
    </w:p>
    <w:p w14:paraId="4B4FF1FA" w14:textId="77777777" w:rsidR="005A17F4" w:rsidRPr="00BE0DF1" w:rsidRDefault="005A17F4" w:rsidP="005A17F4">
      <w:pPr>
        <w:numPr>
          <w:ilvl w:val="1"/>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активність кишкових шумів.</w:t>
      </w:r>
    </w:p>
    <w:p w14:paraId="5502D38B" w14:textId="77777777" w:rsidR="005A17F4" w:rsidRPr="00BE0DF1" w:rsidRDefault="005A17F4" w:rsidP="005A17F4">
      <w:pPr>
        <w:numPr>
          <w:ilvl w:val="0"/>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Відсутність відтоку або наявність болю може свідчити про:</w:t>
      </w:r>
    </w:p>
    <w:p w14:paraId="687A5F86" w14:textId="77777777" w:rsidR="005A17F4" w:rsidRPr="00BE0DF1" w:rsidRDefault="005A17F4" w:rsidP="005A17F4">
      <w:pPr>
        <w:numPr>
          <w:ilvl w:val="1"/>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закупорку дренажу;</w:t>
      </w:r>
    </w:p>
    <w:p w14:paraId="39AF8454" w14:textId="77777777" w:rsidR="005A17F4" w:rsidRPr="00BE0DF1" w:rsidRDefault="005A17F4" w:rsidP="005A17F4">
      <w:pPr>
        <w:numPr>
          <w:ilvl w:val="1"/>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післяопераційні ускладнення;</w:t>
      </w:r>
    </w:p>
    <w:p w14:paraId="1D744C88" w14:textId="77777777" w:rsidR="005A17F4" w:rsidRPr="00BE0DF1" w:rsidRDefault="005A17F4" w:rsidP="005A17F4">
      <w:pPr>
        <w:numPr>
          <w:ilvl w:val="1"/>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внутрішню кровотечу.</w:t>
      </w:r>
    </w:p>
    <w:p w14:paraId="11A8B1DC" w14:textId="77777777" w:rsidR="005A17F4" w:rsidRDefault="005A17F4" w:rsidP="005A17F4">
      <w:pPr>
        <w:numPr>
          <w:ilvl w:val="0"/>
          <w:numId w:val="376"/>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При виявленні патологічних ознак проводять негайне повідомлення лікаря та додаткову діагностику.</w:t>
      </w:r>
    </w:p>
    <w:p w14:paraId="0FBBFE18" w14:textId="77777777" w:rsidR="005A17F4" w:rsidRPr="00C6613A"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C6613A">
        <w:rPr>
          <w:rFonts w:ascii="Times New Roman" w:eastAsia="Times New Roman" w:hAnsi="Times New Roman" w:cs="Times New Roman"/>
          <w:b/>
          <w:bCs/>
          <w:kern w:val="0"/>
          <w:sz w:val="28"/>
          <w:szCs w:val="28"/>
          <w14:ligatures w14:val="none"/>
        </w:rPr>
        <w:t>3.5. Ускладнення та дії медичної сестри</w:t>
      </w:r>
    </w:p>
    <w:p w14:paraId="3A0FA8E6" w14:textId="77777777" w:rsidR="005A17F4" w:rsidRPr="001B20F1"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B20F1">
        <w:rPr>
          <w:rFonts w:ascii="Times New Roman" w:hAnsi="Times New Roman" w:cs="Times New Roman"/>
          <w:b/>
          <w:bCs/>
          <w:kern w:val="0"/>
          <w:sz w:val="28"/>
          <w:szCs w:val="28"/>
          <w14:ligatures w14:val="none"/>
        </w:rPr>
        <w:t>Можливі ускладнення:</w:t>
      </w:r>
    </w:p>
    <w:p w14:paraId="05CF52A7" w14:textId="77777777" w:rsidR="005A17F4" w:rsidRPr="00BE0DF1" w:rsidRDefault="005A17F4" w:rsidP="005A17F4">
      <w:pPr>
        <w:numPr>
          <w:ilvl w:val="0"/>
          <w:numId w:val="377"/>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закупорка або зміщення трубки;</w:t>
      </w:r>
    </w:p>
    <w:p w14:paraId="7DA29500" w14:textId="77777777" w:rsidR="005A17F4" w:rsidRPr="00BE0DF1" w:rsidRDefault="005A17F4" w:rsidP="005A17F4">
      <w:pPr>
        <w:numPr>
          <w:ilvl w:val="0"/>
          <w:numId w:val="377"/>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подразнення та мацерація шкіри навколо введення;</w:t>
      </w:r>
    </w:p>
    <w:p w14:paraId="613B1403" w14:textId="77777777" w:rsidR="005A17F4" w:rsidRPr="00BE0DF1" w:rsidRDefault="005A17F4" w:rsidP="005A17F4">
      <w:pPr>
        <w:numPr>
          <w:ilvl w:val="0"/>
          <w:numId w:val="377"/>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травмування слизової оболонки шлунка;</w:t>
      </w:r>
    </w:p>
    <w:p w14:paraId="327BB066" w14:textId="77777777" w:rsidR="005A17F4" w:rsidRPr="00BE0DF1" w:rsidRDefault="005A17F4" w:rsidP="005A17F4">
      <w:pPr>
        <w:numPr>
          <w:ilvl w:val="0"/>
          <w:numId w:val="377"/>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інфекційні ускладнення (гастрит, перитоніт);</w:t>
      </w:r>
    </w:p>
    <w:p w14:paraId="4E2B15D1" w14:textId="77777777" w:rsidR="005A17F4" w:rsidRPr="00BE0DF1" w:rsidRDefault="005A17F4" w:rsidP="005A17F4">
      <w:pPr>
        <w:numPr>
          <w:ilvl w:val="0"/>
          <w:numId w:val="377"/>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підтікання вмісту, що може забруднити білизну та шкіру пацієнта.</w:t>
      </w:r>
    </w:p>
    <w:p w14:paraId="65F0C7D1" w14:textId="77777777" w:rsidR="005A17F4" w:rsidRPr="001B20F1"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B20F1">
        <w:rPr>
          <w:rFonts w:ascii="Times New Roman" w:hAnsi="Times New Roman" w:cs="Times New Roman"/>
          <w:b/>
          <w:bCs/>
          <w:kern w:val="0"/>
          <w:sz w:val="28"/>
          <w:szCs w:val="28"/>
          <w14:ligatures w14:val="none"/>
        </w:rPr>
        <w:t>Дії медичної сестри:</w:t>
      </w:r>
    </w:p>
    <w:p w14:paraId="612E9569" w14:textId="77777777" w:rsidR="005A17F4" w:rsidRPr="00BE0DF1" w:rsidRDefault="005A17F4" w:rsidP="005A17F4">
      <w:pPr>
        <w:numPr>
          <w:ilvl w:val="0"/>
          <w:numId w:val="378"/>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щоденний огляд місця введення дренажу та обробка антисептичними розчинами;</w:t>
      </w:r>
    </w:p>
    <w:p w14:paraId="5326B9FB" w14:textId="77777777" w:rsidR="005A17F4" w:rsidRPr="00BE0DF1" w:rsidRDefault="005A17F4" w:rsidP="005A17F4">
      <w:pPr>
        <w:numPr>
          <w:ilvl w:val="0"/>
          <w:numId w:val="378"/>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контроль та фіксація трубки для запобігання випадінню;</w:t>
      </w:r>
    </w:p>
    <w:p w14:paraId="0FB9AE0D" w14:textId="77777777" w:rsidR="005A17F4" w:rsidRPr="00BE0DF1" w:rsidRDefault="005A17F4" w:rsidP="005A17F4">
      <w:pPr>
        <w:numPr>
          <w:ilvl w:val="0"/>
          <w:numId w:val="378"/>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моніторинг об’єму, кольору, запаху відтоку та документування даних;</w:t>
      </w:r>
    </w:p>
    <w:p w14:paraId="6156D05C" w14:textId="77777777" w:rsidR="005A17F4" w:rsidRPr="00BE0DF1" w:rsidRDefault="005A17F4" w:rsidP="005A17F4">
      <w:pPr>
        <w:numPr>
          <w:ilvl w:val="0"/>
          <w:numId w:val="378"/>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при ускладненнях — повідомлення лікаря, проведення промивання або заміни трубки;</w:t>
      </w:r>
    </w:p>
    <w:p w14:paraId="5A8436A2" w14:textId="77777777" w:rsidR="005A17F4" w:rsidRDefault="005A17F4" w:rsidP="005A17F4">
      <w:pPr>
        <w:numPr>
          <w:ilvl w:val="0"/>
          <w:numId w:val="378"/>
        </w:numPr>
        <w:spacing w:before="100" w:beforeAutospacing="1" w:after="100" w:afterAutospacing="1" w:line="240" w:lineRule="auto"/>
        <w:rPr>
          <w:rFonts w:ascii="Times New Roman" w:hAnsi="Times New Roman" w:cs="Times New Roman"/>
          <w:kern w:val="0"/>
          <w:sz w:val="28"/>
          <w:szCs w:val="28"/>
          <w14:ligatures w14:val="none"/>
        </w:rPr>
      </w:pPr>
      <w:r w:rsidRPr="00BE0DF1">
        <w:rPr>
          <w:rFonts w:ascii="Times New Roman" w:hAnsi="Times New Roman" w:cs="Times New Roman"/>
          <w:kern w:val="0"/>
          <w:sz w:val="28"/>
          <w:szCs w:val="28"/>
          <w14:ligatures w14:val="none"/>
        </w:rPr>
        <w:t>навчання пацієнта та родичів основам догляду в межах медичного процесу та після виписки.</w:t>
      </w:r>
    </w:p>
    <w:p w14:paraId="1D30BD32" w14:textId="77777777" w:rsidR="005A17F4" w:rsidRDefault="005A17F4" w:rsidP="00453ABE">
      <w:pPr>
        <w:spacing w:before="100" w:beforeAutospacing="1" w:after="100" w:afterAutospacing="1" w:line="240" w:lineRule="auto"/>
        <w:ind w:left="720"/>
        <w:rPr>
          <w:rFonts w:ascii="Times New Roman" w:hAnsi="Times New Roman" w:cs="Times New Roman"/>
          <w:kern w:val="0"/>
          <w:sz w:val="28"/>
          <w:szCs w:val="28"/>
          <w14:ligatures w14:val="none"/>
        </w:rPr>
      </w:pPr>
    </w:p>
    <w:p w14:paraId="71D6E08E" w14:textId="77777777" w:rsidR="005A17F4" w:rsidRPr="00F1174D"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1174D">
        <w:rPr>
          <w:rFonts w:ascii="Times New Roman" w:eastAsia="Times New Roman" w:hAnsi="Times New Roman" w:cs="Times New Roman"/>
          <w:b/>
          <w:bCs/>
          <w:kern w:val="0"/>
          <w:sz w:val="28"/>
          <w:szCs w:val="28"/>
          <w14:ligatures w14:val="none"/>
        </w:rPr>
        <w:t>4. Догляд за кишковими дренажами</w:t>
      </w:r>
    </w:p>
    <w:p w14:paraId="5B71AD08" w14:textId="77777777" w:rsidR="005A17F4" w:rsidRPr="00803BB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Кишкові дренажі застосовуються для відведення рідин, газів та калових мас із кишечника, що дозволяє контролювати функцію травного тракту після операцій, травм або при певних патологічних станах. Вони зменшують ризик ускладнень, сприяють швидкому відновленню і забезпечують безпеку пацієнта.</w:t>
      </w:r>
    </w:p>
    <w:p w14:paraId="3307F914" w14:textId="77777777" w:rsidR="005A17F4" w:rsidRPr="00803BB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03BB6">
        <w:rPr>
          <w:rFonts w:ascii="Times New Roman" w:eastAsia="Times New Roman" w:hAnsi="Times New Roman" w:cs="Times New Roman"/>
          <w:b/>
          <w:bCs/>
          <w:kern w:val="0"/>
          <w:sz w:val="28"/>
          <w:szCs w:val="28"/>
          <w14:ligatures w14:val="none"/>
        </w:rPr>
        <w:t>4.1. Показання до встановлення кишкового дренажу</w:t>
      </w:r>
    </w:p>
    <w:p w14:paraId="53EB40B1" w14:textId="77777777" w:rsidR="005A17F4" w:rsidRPr="00803BB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Кишкові дренажі встановлюються при таких клінічних ситуаціях:</w:t>
      </w:r>
    </w:p>
    <w:p w14:paraId="031DAAA2" w14:textId="77777777" w:rsidR="005A17F4" w:rsidRPr="00803BB6" w:rsidRDefault="005A17F4" w:rsidP="005A17F4">
      <w:pPr>
        <w:numPr>
          <w:ilvl w:val="0"/>
          <w:numId w:val="379"/>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післяопераційний період після резекції кишечника, колостомії або ілеостомії;</w:t>
      </w:r>
    </w:p>
    <w:p w14:paraId="2427C4A5" w14:textId="77777777" w:rsidR="005A17F4" w:rsidRPr="00803BB6" w:rsidRDefault="005A17F4" w:rsidP="005A17F4">
      <w:pPr>
        <w:numPr>
          <w:ilvl w:val="0"/>
          <w:numId w:val="379"/>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травми кишечника, при яких необхідне тимчасове відведення калових мас;</w:t>
      </w:r>
    </w:p>
    <w:p w14:paraId="24AFC5D6" w14:textId="77777777" w:rsidR="005A17F4" w:rsidRPr="00803BB6" w:rsidRDefault="005A17F4" w:rsidP="005A17F4">
      <w:pPr>
        <w:numPr>
          <w:ilvl w:val="0"/>
          <w:numId w:val="379"/>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кишкова непрохідність, заворот кишок або кишкові спайки;</w:t>
      </w:r>
    </w:p>
    <w:p w14:paraId="06456FB3" w14:textId="77777777" w:rsidR="005A17F4" w:rsidRPr="00803BB6" w:rsidRDefault="005A17F4" w:rsidP="005A17F4">
      <w:pPr>
        <w:numPr>
          <w:ilvl w:val="0"/>
          <w:numId w:val="379"/>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запальні процеси в черевній порожнині (перитоніт, абсцеси);</w:t>
      </w:r>
    </w:p>
    <w:p w14:paraId="30DAC80C" w14:textId="77777777" w:rsidR="005A17F4" w:rsidRPr="00803BB6" w:rsidRDefault="005A17F4" w:rsidP="005A17F4">
      <w:pPr>
        <w:numPr>
          <w:ilvl w:val="0"/>
          <w:numId w:val="379"/>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контроль за виділенням при післяопераційних ускладненнях або ризику нагноєння.</w:t>
      </w:r>
    </w:p>
    <w:p w14:paraId="543939AB" w14:textId="77777777" w:rsidR="005A17F4" w:rsidRPr="00803BB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Основна мета дренажу: забезпечити відтік рідини та газів, зменшити тиск у кишечнику, запобігти інфекції та ускладненням, а також надати лікарю можливість оцінити функцію травного тракту.</w:t>
      </w:r>
    </w:p>
    <w:p w14:paraId="32662FA3" w14:textId="77777777" w:rsidR="005A17F4" w:rsidRPr="00803BB6" w:rsidRDefault="005A17F4" w:rsidP="00453ABE">
      <w:pPr>
        <w:spacing w:after="0" w:line="240" w:lineRule="auto"/>
        <w:rPr>
          <w:rFonts w:ascii="Times New Roman" w:eastAsia="Times New Roman" w:hAnsi="Times New Roman" w:cs="Times New Roman"/>
          <w:kern w:val="0"/>
          <w:sz w:val="28"/>
          <w:szCs w:val="28"/>
          <w14:ligatures w14:val="none"/>
        </w:rPr>
      </w:pPr>
    </w:p>
    <w:p w14:paraId="153E43E1" w14:textId="77777777" w:rsidR="005A17F4" w:rsidRPr="00803BB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03BB6">
        <w:rPr>
          <w:rFonts w:ascii="Times New Roman" w:eastAsia="Times New Roman" w:hAnsi="Times New Roman" w:cs="Times New Roman"/>
          <w:b/>
          <w:bCs/>
          <w:kern w:val="0"/>
          <w:sz w:val="28"/>
          <w:szCs w:val="28"/>
          <w14:ligatures w14:val="none"/>
        </w:rPr>
        <w:t>4.2. Моніторинг випорожнень та характеру відтоку</w:t>
      </w:r>
    </w:p>
    <w:p w14:paraId="10BEC30B" w14:textId="77777777" w:rsidR="005A17F4" w:rsidRPr="00803BB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Контроль за функціонуванням кишкового дренажу включає:</w:t>
      </w:r>
    </w:p>
    <w:p w14:paraId="014D283C" w14:textId="77777777" w:rsidR="005A17F4" w:rsidRPr="00803BB6" w:rsidRDefault="005A17F4" w:rsidP="005A17F4">
      <w:pPr>
        <w:numPr>
          <w:ilvl w:val="0"/>
          <w:numId w:val="380"/>
        </w:numPr>
        <w:spacing w:before="100" w:beforeAutospacing="1" w:after="100" w:afterAutospacing="1" w:line="240" w:lineRule="auto"/>
        <w:rPr>
          <w:rFonts w:ascii="Times New Roman" w:hAnsi="Times New Roman" w:cs="Times New Roman"/>
          <w:kern w:val="0"/>
          <w:sz w:val="28"/>
          <w:szCs w:val="28"/>
          <w14:ligatures w14:val="none"/>
        </w:rPr>
      </w:pPr>
      <w:r w:rsidRPr="007D5A27">
        <w:rPr>
          <w:rFonts w:ascii="Times New Roman" w:hAnsi="Times New Roman" w:cs="Times New Roman"/>
          <w:b/>
          <w:bCs/>
          <w:kern w:val="0"/>
          <w:sz w:val="28"/>
          <w:szCs w:val="28"/>
          <w14:ligatures w14:val="none"/>
        </w:rPr>
        <w:t xml:space="preserve">Об’єм відтоку: </w:t>
      </w:r>
      <w:r w:rsidRPr="00803BB6">
        <w:rPr>
          <w:rFonts w:ascii="Times New Roman" w:hAnsi="Times New Roman" w:cs="Times New Roman"/>
          <w:kern w:val="0"/>
          <w:sz w:val="28"/>
          <w:szCs w:val="28"/>
          <w14:ligatures w14:val="none"/>
        </w:rPr>
        <w:t>записується кожні 1–2 години або згідно з протоколом. Це дозволяє оцінити втрати рідини та коригувати інфузійну терапію.</w:t>
      </w:r>
    </w:p>
    <w:p w14:paraId="080D31DC" w14:textId="77777777" w:rsidR="005A17F4" w:rsidRPr="00803BB6" w:rsidRDefault="005A17F4" w:rsidP="005A17F4">
      <w:pPr>
        <w:numPr>
          <w:ilvl w:val="0"/>
          <w:numId w:val="380"/>
        </w:numPr>
        <w:spacing w:before="100" w:beforeAutospacing="1" w:after="100" w:afterAutospacing="1" w:line="240" w:lineRule="auto"/>
        <w:rPr>
          <w:rFonts w:ascii="Times New Roman" w:hAnsi="Times New Roman" w:cs="Times New Roman"/>
          <w:kern w:val="0"/>
          <w:sz w:val="28"/>
          <w:szCs w:val="28"/>
          <w14:ligatures w14:val="none"/>
        </w:rPr>
      </w:pPr>
      <w:r w:rsidRPr="007D5A27">
        <w:rPr>
          <w:rFonts w:ascii="Times New Roman" w:hAnsi="Times New Roman" w:cs="Times New Roman"/>
          <w:b/>
          <w:bCs/>
          <w:kern w:val="0"/>
          <w:sz w:val="28"/>
          <w:szCs w:val="28"/>
          <w14:ligatures w14:val="none"/>
        </w:rPr>
        <w:t>Колір та консистенція:</w:t>
      </w:r>
      <w:r w:rsidRPr="00803BB6">
        <w:rPr>
          <w:rFonts w:ascii="Times New Roman" w:hAnsi="Times New Roman" w:cs="Times New Roman"/>
          <w:kern w:val="0"/>
          <w:sz w:val="28"/>
          <w:szCs w:val="28"/>
          <w14:ligatures w14:val="none"/>
        </w:rPr>
        <w:t xml:space="preserve"> нормальний кал — кашоподібний, коричневого кольору. Патологічні зміни включають зелений, чорний або каламутний вміст, наявність слизу або крові.</w:t>
      </w:r>
    </w:p>
    <w:p w14:paraId="7D3E70E7" w14:textId="77777777" w:rsidR="005A17F4" w:rsidRPr="00803BB6" w:rsidRDefault="005A17F4" w:rsidP="005A17F4">
      <w:pPr>
        <w:numPr>
          <w:ilvl w:val="0"/>
          <w:numId w:val="380"/>
        </w:numPr>
        <w:spacing w:before="100" w:beforeAutospacing="1" w:after="100" w:afterAutospacing="1" w:line="240" w:lineRule="auto"/>
        <w:rPr>
          <w:rFonts w:ascii="Times New Roman" w:hAnsi="Times New Roman" w:cs="Times New Roman"/>
          <w:kern w:val="0"/>
          <w:sz w:val="28"/>
          <w:szCs w:val="28"/>
          <w14:ligatures w14:val="none"/>
        </w:rPr>
      </w:pPr>
      <w:r w:rsidRPr="00DC1813">
        <w:rPr>
          <w:rFonts w:ascii="Times New Roman" w:hAnsi="Times New Roman" w:cs="Times New Roman"/>
          <w:b/>
          <w:bCs/>
          <w:kern w:val="0"/>
          <w:sz w:val="28"/>
          <w:szCs w:val="28"/>
          <w14:ligatures w14:val="none"/>
        </w:rPr>
        <w:t xml:space="preserve">Запах: </w:t>
      </w:r>
      <w:r w:rsidRPr="00803BB6">
        <w:rPr>
          <w:rFonts w:ascii="Times New Roman" w:hAnsi="Times New Roman" w:cs="Times New Roman"/>
          <w:kern w:val="0"/>
          <w:sz w:val="28"/>
          <w:szCs w:val="28"/>
          <w14:ligatures w14:val="none"/>
        </w:rPr>
        <w:t>різкий або гнильний запах може свідчити про інфекцію або застій вмісту кишечника.</w:t>
      </w:r>
    </w:p>
    <w:p w14:paraId="5F7E4B29" w14:textId="77777777" w:rsidR="005A17F4" w:rsidRPr="00803BB6" w:rsidRDefault="005A17F4" w:rsidP="005A17F4">
      <w:pPr>
        <w:numPr>
          <w:ilvl w:val="0"/>
          <w:numId w:val="380"/>
        </w:numPr>
        <w:spacing w:before="100" w:beforeAutospacing="1" w:after="100" w:afterAutospacing="1" w:line="240" w:lineRule="auto"/>
        <w:rPr>
          <w:rFonts w:ascii="Times New Roman" w:hAnsi="Times New Roman" w:cs="Times New Roman"/>
          <w:kern w:val="0"/>
          <w:sz w:val="28"/>
          <w:szCs w:val="28"/>
          <w14:ligatures w14:val="none"/>
        </w:rPr>
      </w:pPr>
      <w:r w:rsidRPr="00DC1813">
        <w:rPr>
          <w:rFonts w:ascii="Times New Roman" w:hAnsi="Times New Roman" w:cs="Times New Roman"/>
          <w:b/>
          <w:bCs/>
          <w:kern w:val="0"/>
          <w:sz w:val="28"/>
          <w:szCs w:val="28"/>
          <w14:ligatures w14:val="none"/>
        </w:rPr>
        <w:t>Документування:</w:t>
      </w:r>
      <w:r w:rsidRPr="00803BB6">
        <w:rPr>
          <w:rFonts w:ascii="Times New Roman" w:hAnsi="Times New Roman" w:cs="Times New Roman"/>
          <w:kern w:val="0"/>
          <w:sz w:val="28"/>
          <w:szCs w:val="28"/>
          <w14:ligatures w14:val="none"/>
        </w:rPr>
        <w:t xml:space="preserve"> усі параметри обов’язково фіксують у медичній карті або спеціальному журналі спостереження. Це дозволяє відстежувати динаміку стану пацієнта та ефективність лікування.</w:t>
      </w:r>
    </w:p>
    <w:p w14:paraId="0B164215" w14:textId="77777777" w:rsidR="005A17F4" w:rsidRPr="00803BB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03BB6">
        <w:rPr>
          <w:rFonts w:ascii="Times New Roman" w:eastAsia="Times New Roman" w:hAnsi="Times New Roman" w:cs="Times New Roman"/>
          <w:b/>
          <w:bCs/>
          <w:kern w:val="0"/>
          <w:sz w:val="28"/>
          <w:szCs w:val="28"/>
          <w14:ligatures w14:val="none"/>
        </w:rPr>
        <w:t>4.3. Профілактика подразнень та мацерації шкіри</w:t>
      </w:r>
    </w:p>
    <w:p w14:paraId="6FF1DF77" w14:textId="77777777" w:rsidR="005A17F4" w:rsidRPr="00803BB6" w:rsidRDefault="005A17F4" w:rsidP="005A17F4">
      <w:pPr>
        <w:numPr>
          <w:ilvl w:val="0"/>
          <w:numId w:val="381"/>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Шкіру навколо дренажного отвору оглядають щодня, перевіряючи на почервоніння, набряк або ознаки подразнення.</w:t>
      </w:r>
    </w:p>
    <w:p w14:paraId="2D16CF25" w14:textId="77777777" w:rsidR="005A17F4" w:rsidRPr="00803BB6" w:rsidRDefault="005A17F4" w:rsidP="005A17F4">
      <w:pPr>
        <w:numPr>
          <w:ilvl w:val="0"/>
          <w:numId w:val="381"/>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Використовують антисептичні розчини (хлоргексидин, повідон-йод) для очищення шкіри перед накладанням пов’язки.</w:t>
      </w:r>
    </w:p>
    <w:p w14:paraId="5F157C1B" w14:textId="77777777" w:rsidR="005A17F4" w:rsidRPr="00803BB6" w:rsidRDefault="005A17F4" w:rsidP="005A17F4">
      <w:pPr>
        <w:numPr>
          <w:ilvl w:val="0"/>
          <w:numId w:val="381"/>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При контакті шкіри з каловими виділеннями застосовують бар’єрні креми або пасти, що запобігають мацерації та подразненню.</w:t>
      </w:r>
    </w:p>
    <w:p w14:paraId="56470474" w14:textId="77777777" w:rsidR="005A17F4" w:rsidRPr="00803BB6" w:rsidRDefault="005A17F4" w:rsidP="005A17F4">
      <w:pPr>
        <w:numPr>
          <w:ilvl w:val="0"/>
          <w:numId w:val="381"/>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Пов’язки змінюють щодня або при забрудненні, дотримуючись принципів асептики.</w:t>
      </w:r>
    </w:p>
    <w:p w14:paraId="7D82BE83" w14:textId="77777777" w:rsidR="005A17F4" w:rsidRPr="00803BB6" w:rsidRDefault="005A17F4" w:rsidP="005A17F4">
      <w:pPr>
        <w:numPr>
          <w:ilvl w:val="0"/>
          <w:numId w:val="381"/>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Своєчасна обробка і захист шкіри знижують ризик інфекцій та покращують комфорт пацієнта.</w:t>
      </w:r>
    </w:p>
    <w:p w14:paraId="1BD3A8C5" w14:textId="77777777" w:rsidR="005A17F4" w:rsidRPr="00803BB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03BB6">
        <w:rPr>
          <w:rFonts w:ascii="Times New Roman" w:eastAsia="Times New Roman" w:hAnsi="Times New Roman" w:cs="Times New Roman"/>
          <w:b/>
          <w:bCs/>
          <w:kern w:val="0"/>
          <w:sz w:val="28"/>
          <w:szCs w:val="28"/>
          <w14:ligatures w14:val="none"/>
        </w:rPr>
        <w:t>4.4. Спостереження за функцією кишечника</w:t>
      </w:r>
    </w:p>
    <w:p w14:paraId="21FE46BD" w14:textId="77777777" w:rsidR="005A17F4" w:rsidRPr="00803BB6" w:rsidRDefault="005A17F4" w:rsidP="005A17F4">
      <w:pPr>
        <w:numPr>
          <w:ilvl w:val="0"/>
          <w:numId w:val="382"/>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Медична сестра оцінює наявність газів, здуття, перистальтичну активність, болі в животі.</w:t>
      </w:r>
    </w:p>
    <w:p w14:paraId="32EC8AD7" w14:textId="77777777" w:rsidR="005A17F4" w:rsidRPr="00803BB6" w:rsidRDefault="005A17F4" w:rsidP="005A17F4">
      <w:pPr>
        <w:numPr>
          <w:ilvl w:val="0"/>
          <w:numId w:val="382"/>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Відсутність відтоку або наявність болю та напруження живота може свідчити про:</w:t>
      </w:r>
    </w:p>
    <w:p w14:paraId="37972D34" w14:textId="77777777" w:rsidR="005A17F4" w:rsidRPr="00803BB6" w:rsidRDefault="005A17F4" w:rsidP="005A17F4">
      <w:pPr>
        <w:numPr>
          <w:ilvl w:val="1"/>
          <w:numId w:val="382"/>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закупорку дренажу;</w:t>
      </w:r>
    </w:p>
    <w:p w14:paraId="3DADE83A" w14:textId="77777777" w:rsidR="005A17F4" w:rsidRPr="00803BB6" w:rsidRDefault="005A17F4" w:rsidP="005A17F4">
      <w:pPr>
        <w:numPr>
          <w:ilvl w:val="1"/>
          <w:numId w:val="382"/>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спазм кишечника;</w:t>
      </w:r>
    </w:p>
    <w:p w14:paraId="53B2C5B9" w14:textId="77777777" w:rsidR="005A17F4" w:rsidRPr="00803BB6" w:rsidRDefault="005A17F4" w:rsidP="005A17F4">
      <w:pPr>
        <w:numPr>
          <w:ilvl w:val="1"/>
          <w:numId w:val="382"/>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післяопераційні ускладнення, включаючи внутрішню кровотечу або інфекційний процес.</w:t>
      </w:r>
    </w:p>
    <w:p w14:paraId="0C581D15" w14:textId="77777777" w:rsidR="005A17F4" w:rsidRPr="00803BB6" w:rsidRDefault="005A17F4" w:rsidP="005A17F4">
      <w:pPr>
        <w:numPr>
          <w:ilvl w:val="0"/>
          <w:numId w:val="382"/>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При виявленні таких змін негайно повідомляють лікаря для корекції лікування та проведення додаткових досліджень (рентген, УЗД, лабораторні аналізи).</w:t>
      </w:r>
    </w:p>
    <w:p w14:paraId="2B605E0F" w14:textId="77777777" w:rsidR="005A17F4" w:rsidRPr="00803BB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03BB6">
        <w:rPr>
          <w:rFonts w:ascii="Times New Roman" w:eastAsia="Times New Roman" w:hAnsi="Times New Roman" w:cs="Times New Roman"/>
          <w:b/>
          <w:bCs/>
          <w:kern w:val="0"/>
          <w:sz w:val="28"/>
          <w:szCs w:val="28"/>
          <w14:ligatures w14:val="none"/>
        </w:rPr>
        <w:t>4.5. Ускладнення та дії медичної сестри</w:t>
      </w:r>
    </w:p>
    <w:p w14:paraId="2B053E77" w14:textId="77777777" w:rsidR="005A17F4" w:rsidRPr="00D46DBB"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D46DBB">
        <w:rPr>
          <w:rFonts w:ascii="Times New Roman" w:hAnsi="Times New Roman" w:cs="Times New Roman"/>
          <w:b/>
          <w:bCs/>
          <w:kern w:val="0"/>
          <w:sz w:val="28"/>
          <w:szCs w:val="28"/>
          <w14:ligatures w14:val="none"/>
        </w:rPr>
        <w:t>Можливі ускладнення:</w:t>
      </w:r>
    </w:p>
    <w:p w14:paraId="033A2CFB" w14:textId="77777777" w:rsidR="005A17F4" w:rsidRPr="00803BB6" w:rsidRDefault="005A17F4" w:rsidP="005A17F4">
      <w:pPr>
        <w:numPr>
          <w:ilvl w:val="0"/>
          <w:numId w:val="383"/>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закупорка або зміщення дренажної трубки;</w:t>
      </w:r>
    </w:p>
    <w:p w14:paraId="69DC532D" w14:textId="77777777" w:rsidR="005A17F4" w:rsidRPr="00803BB6" w:rsidRDefault="005A17F4" w:rsidP="005A17F4">
      <w:pPr>
        <w:numPr>
          <w:ilvl w:val="0"/>
          <w:numId w:val="383"/>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подразнення, мацерація або почервоніння шкіри навколо дренажу;</w:t>
      </w:r>
    </w:p>
    <w:p w14:paraId="446FD5D1" w14:textId="77777777" w:rsidR="005A17F4" w:rsidRPr="00803BB6" w:rsidRDefault="005A17F4" w:rsidP="005A17F4">
      <w:pPr>
        <w:numPr>
          <w:ilvl w:val="0"/>
          <w:numId w:val="383"/>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підтікання калових мас, що може призвести до забруднення білизни та ризику інфекції;</w:t>
      </w:r>
    </w:p>
    <w:p w14:paraId="116A960F" w14:textId="77777777" w:rsidR="005A17F4" w:rsidRPr="00803BB6" w:rsidRDefault="005A17F4" w:rsidP="005A17F4">
      <w:pPr>
        <w:numPr>
          <w:ilvl w:val="0"/>
          <w:numId w:val="383"/>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інфекційні процеси (перитоніт, абсцеси);</w:t>
      </w:r>
    </w:p>
    <w:p w14:paraId="410B7CD7" w14:textId="77777777" w:rsidR="005A17F4" w:rsidRPr="00803BB6" w:rsidRDefault="005A17F4" w:rsidP="005A17F4">
      <w:pPr>
        <w:numPr>
          <w:ilvl w:val="0"/>
          <w:numId w:val="383"/>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травмування слизової оболонки кишечника при невмілому догляді.</w:t>
      </w:r>
    </w:p>
    <w:p w14:paraId="70C11134" w14:textId="77777777" w:rsidR="005A17F4" w:rsidRPr="00F1174D"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F1174D">
        <w:rPr>
          <w:rFonts w:ascii="Times New Roman" w:hAnsi="Times New Roman" w:cs="Times New Roman"/>
          <w:b/>
          <w:bCs/>
          <w:kern w:val="0"/>
          <w:sz w:val="28"/>
          <w:szCs w:val="28"/>
          <w14:ligatures w14:val="none"/>
        </w:rPr>
        <w:t>Алгоритм дій медичної сестри при ускладненнях:</w:t>
      </w:r>
    </w:p>
    <w:p w14:paraId="39BDF492"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Огляд і оцінка стану дренажу та шкіри навколо нього.</w:t>
      </w:r>
    </w:p>
    <w:p w14:paraId="475C6878"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Документування змін (колір, об’єм, запах, стан шкіри, скарги пацієнта).</w:t>
      </w:r>
    </w:p>
    <w:p w14:paraId="3F209EDB"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Повідомлення лікаря про виявлені патологічні ознаки.</w:t>
      </w:r>
    </w:p>
    <w:p w14:paraId="617B1A8A"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Промивання або заміна дренажу відповідно до протоколу.</w:t>
      </w:r>
    </w:p>
    <w:p w14:paraId="4AB5F7F3"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Обробка шкіри та пов’язок антисептичними засобами, використання бар’єрних паст і кремів.</w:t>
      </w:r>
    </w:p>
    <w:p w14:paraId="41F5FA9F"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Продовження моніторингу до стабілізації стану пацієнта.</w:t>
      </w:r>
    </w:p>
    <w:p w14:paraId="149C7B55" w14:textId="77777777" w:rsidR="005A17F4" w:rsidRPr="00803BB6" w:rsidRDefault="005A17F4" w:rsidP="005A17F4">
      <w:pPr>
        <w:numPr>
          <w:ilvl w:val="0"/>
          <w:numId w:val="384"/>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Навчання пацієнта та родичів щодо правил догляду за дренажем у стаціонарі та після виписки додому.</w:t>
      </w:r>
    </w:p>
    <w:p w14:paraId="52342FFD" w14:textId="77777777" w:rsidR="005A17F4" w:rsidRPr="00803BB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803BB6">
        <w:rPr>
          <w:rFonts w:ascii="Times New Roman" w:eastAsia="Times New Roman" w:hAnsi="Times New Roman" w:cs="Times New Roman"/>
          <w:b/>
          <w:bCs/>
          <w:kern w:val="0"/>
          <w:sz w:val="28"/>
          <w:szCs w:val="28"/>
          <w14:ligatures w14:val="none"/>
        </w:rPr>
        <w:t>4.6. Рекомендації щодо комфорту пацієнта</w:t>
      </w:r>
    </w:p>
    <w:p w14:paraId="3721DB05" w14:textId="77777777" w:rsidR="005A17F4" w:rsidRPr="00803BB6" w:rsidRDefault="005A17F4" w:rsidP="005A17F4">
      <w:pPr>
        <w:numPr>
          <w:ilvl w:val="0"/>
          <w:numId w:val="385"/>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Забезпечити зручне положення пацієнта для відтоку рідини і газів.</w:t>
      </w:r>
    </w:p>
    <w:p w14:paraId="28DC2E0D" w14:textId="77777777" w:rsidR="005A17F4" w:rsidRPr="00803BB6" w:rsidRDefault="005A17F4" w:rsidP="005A17F4">
      <w:pPr>
        <w:numPr>
          <w:ilvl w:val="0"/>
          <w:numId w:val="385"/>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Пояснити пацієнту та родичам необхідність дренажу і правил догляду, щоб зменшити тривожність і страх.</w:t>
      </w:r>
    </w:p>
    <w:p w14:paraId="21DF7D65" w14:textId="77777777" w:rsidR="005A17F4" w:rsidRPr="00803BB6" w:rsidRDefault="005A17F4" w:rsidP="005A17F4">
      <w:pPr>
        <w:numPr>
          <w:ilvl w:val="0"/>
          <w:numId w:val="385"/>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Використовувати захисні покриття для білизни та шкіри, щоб підтримувати гігієну та комфорт.</w:t>
      </w:r>
    </w:p>
    <w:p w14:paraId="15DA48E9" w14:textId="77777777" w:rsidR="005A17F4" w:rsidRDefault="005A17F4" w:rsidP="005A17F4">
      <w:pPr>
        <w:numPr>
          <w:ilvl w:val="0"/>
          <w:numId w:val="385"/>
        </w:numPr>
        <w:spacing w:before="100" w:beforeAutospacing="1" w:after="100" w:afterAutospacing="1" w:line="240" w:lineRule="auto"/>
        <w:rPr>
          <w:rFonts w:ascii="Times New Roman" w:hAnsi="Times New Roman" w:cs="Times New Roman"/>
          <w:kern w:val="0"/>
          <w:sz w:val="28"/>
          <w:szCs w:val="28"/>
          <w14:ligatures w14:val="none"/>
        </w:rPr>
      </w:pPr>
      <w:r w:rsidRPr="00803BB6">
        <w:rPr>
          <w:rFonts w:ascii="Times New Roman" w:hAnsi="Times New Roman" w:cs="Times New Roman"/>
          <w:kern w:val="0"/>
          <w:sz w:val="28"/>
          <w:szCs w:val="28"/>
          <w14:ligatures w14:val="none"/>
        </w:rPr>
        <w:t>Створити умови для регулярного контролю і своєчасного догляду, що підвищує безпеку та ефективність лікування.</w:t>
      </w:r>
    </w:p>
    <w:p w14:paraId="722BD57A" w14:textId="77777777" w:rsidR="005A17F4" w:rsidRDefault="005A17F4"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16A9AA6D" w14:textId="77777777" w:rsidR="005A17F4" w:rsidRPr="00710266"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 Догляд за сечовими дренажами та уростомами</w:t>
      </w:r>
    </w:p>
    <w:p w14:paraId="05FBC9E1" w14:textId="77777777" w:rsidR="005A17F4" w:rsidRPr="0071026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Сечові дренажі і уростоми застосовуються для відведення сечі при порушеннях функції сечовидільної системи, після хірургічних втручань на сечовому міхурі та сечоводах, а також при тяжких неврологічних станах, коли нормальне сечовиділення неможливе. Правильний догляд за цими системами забезпечує контроль діурезу, профілактику інфекцій, підтримку функції нирок та комфорт пацієнта.</w:t>
      </w:r>
    </w:p>
    <w:p w14:paraId="277C6BA5" w14:textId="77777777" w:rsidR="005A17F4" w:rsidRPr="0071026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5.1. Показання до встановлення сечового дренажу та уростом</w:t>
      </w:r>
    </w:p>
    <w:p w14:paraId="6B3A678A" w14:textId="77777777" w:rsidR="005A17F4" w:rsidRPr="00FF7F03"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FF7F03">
        <w:rPr>
          <w:rFonts w:ascii="Times New Roman" w:hAnsi="Times New Roman" w:cs="Times New Roman"/>
          <w:b/>
          <w:bCs/>
          <w:kern w:val="0"/>
          <w:sz w:val="28"/>
          <w:szCs w:val="28"/>
          <w14:ligatures w14:val="none"/>
        </w:rPr>
        <w:t>Клінічні показання:</w:t>
      </w:r>
    </w:p>
    <w:p w14:paraId="3AA307BA" w14:textId="77777777" w:rsidR="005A17F4" w:rsidRPr="00710266" w:rsidRDefault="005A17F4" w:rsidP="005A17F4">
      <w:pPr>
        <w:numPr>
          <w:ilvl w:val="0"/>
          <w:numId w:val="386"/>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післяопераційний період після цистектомії, резекції сечового міхура або сечоводів;</w:t>
      </w:r>
    </w:p>
    <w:p w14:paraId="1B6C484F" w14:textId="77777777" w:rsidR="005A17F4" w:rsidRPr="00710266" w:rsidRDefault="005A17F4" w:rsidP="005A17F4">
      <w:pPr>
        <w:numPr>
          <w:ilvl w:val="0"/>
          <w:numId w:val="386"/>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обструкція сечових шляхів (каміння, пухлини, стриктури);</w:t>
      </w:r>
    </w:p>
    <w:p w14:paraId="241EBB18" w14:textId="77777777" w:rsidR="005A17F4" w:rsidRPr="00710266" w:rsidRDefault="005A17F4" w:rsidP="005A17F4">
      <w:pPr>
        <w:numPr>
          <w:ilvl w:val="0"/>
          <w:numId w:val="386"/>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важкі неврологічні порушення (параліч, травми спинного мозку), що утруднюють сечовиділення;</w:t>
      </w:r>
    </w:p>
    <w:p w14:paraId="49FC4AA1" w14:textId="77777777" w:rsidR="005A17F4" w:rsidRPr="00710266" w:rsidRDefault="005A17F4" w:rsidP="005A17F4">
      <w:pPr>
        <w:numPr>
          <w:ilvl w:val="0"/>
          <w:numId w:val="386"/>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тимчасові або постійні уростоми при неможливості нормального відтоку сечі природними шляхами;</w:t>
      </w:r>
    </w:p>
    <w:p w14:paraId="6EC7E431" w14:textId="77777777" w:rsidR="005A17F4" w:rsidRPr="00710266" w:rsidRDefault="005A17F4" w:rsidP="005A17F4">
      <w:pPr>
        <w:numPr>
          <w:ilvl w:val="0"/>
          <w:numId w:val="386"/>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контроль діурезу у критично хворих пацієнтів у стаціонарі.</w:t>
      </w:r>
    </w:p>
    <w:p w14:paraId="058A269D" w14:textId="77777777" w:rsidR="005A17F4" w:rsidRPr="0071026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FF7F03">
        <w:rPr>
          <w:rFonts w:ascii="Times New Roman" w:hAnsi="Times New Roman" w:cs="Times New Roman"/>
          <w:b/>
          <w:bCs/>
          <w:kern w:val="0"/>
          <w:sz w:val="28"/>
          <w:szCs w:val="28"/>
          <w14:ligatures w14:val="none"/>
        </w:rPr>
        <w:t>Мета дренажу</w:t>
      </w:r>
      <w:r w:rsidRPr="00710266">
        <w:rPr>
          <w:rFonts w:ascii="Times New Roman" w:hAnsi="Times New Roman" w:cs="Times New Roman"/>
          <w:kern w:val="0"/>
          <w:sz w:val="28"/>
          <w:szCs w:val="28"/>
          <w14:ligatures w14:val="none"/>
        </w:rPr>
        <w:t>: забезпечити постійний і безпечний відтік сечі, запобігти її застою, інфекційним ускладненням та ураженню нирок.</w:t>
      </w:r>
    </w:p>
    <w:p w14:paraId="1FF7FD6C" w14:textId="77777777" w:rsidR="005A17F4" w:rsidRPr="0071026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5.2. Контроль діурезу</w:t>
      </w:r>
    </w:p>
    <w:p w14:paraId="07C1EE68" w14:textId="77777777" w:rsidR="005A17F4" w:rsidRPr="0071026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Контроль за сечовиділенням є ключовим аспектом догляду:</w:t>
      </w:r>
    </w:p>
    <w:p w14:paraId="35E3BAE9" w14:textId="77777777" w:rsidR="005A17F4" w:rsidRPr="00710266" w:rsidRDefault="005A17F4" w:rsidP="005A17F4">
      <w:pPr>
        <w:numPr>
          <w:ilvl w:val="0"/>
          <w:numId w:val="387"/>
        </w:numPr>
        <w:spacing w:before="100" w:beforeAutospacing="1" w:after="100" w:afterAutospacing="1" w:line="240" w:lineRule="auto"/>
        <w:rPr>
          <w:rFonts w:ascii="Times New Roman" w:hAnsi="Times New Roman" w:cs="Times New Roman"/>
          <w:kern w:val="0"/>
          <w:sz w:val="28"/>
          <w:szCs w:val="28"/>
          <w14:ligatures w14:val="none"/>
        </w:rPr>
      </w:pPr>
      <w:r w:rsidRPr="00FF7F03">
        <w:rPr>
          <w:rFonts w:ascii="Times New Roman" w:hAnsi="Times New Roman" w:cs="Times New Roman"/>
          <w:b/>
          <w:bCs/>
          <w:kern w:val="0"/>
          <w:sz w:val="28"/>
          <w:szCs w:val="28"/>
          <w14:ligatures w14:val="none"/>
        </w:rPr>
        <w:t>Об’єм сечі:</w:t>
      </w:r>
      <w:r w:rsidRPr="00710266">
        <w:rPr>
          <w:rFonts w:ascii="Times New Roman" w:hAnsi="Times New Roman" w:cs="Times New Roman"/>
          <w:kern w:val="0"/>
          <w:sz w:val="28"/>
          <w:szCs w:val="28"/>
          <w14:ligatures w14:val="none"/>
        </w:rPr>
        <w:t xml:space="preserve"> вимірюють регулярно, щогодини або згідно з протоколом, що дозволяє оцінити стан нирок, об’єм рідини та ефективність терапії.</w:t>
      </w:r>
    </w:p>
    <w:p w14:paraId="7C866025" w14:textId="77777777" w:rsidR="005A17F4" w:rsidRPr="00710266" w:rsidRDefault="005A17F4" w:rsidP="005A17F4">
      <w:pPr>
        <w:numPr>
          <w:ilvl w:val="0"/>
          <w:numId w:val="387"/>
        </w:numPr>
        <w:spacing w:before="100" w:beforeAutospacing="1" w:after="100" w:afterAutospacing="1" w:line="240" w:lineRule="auto"/>
        <w:rPr>
          <w:rFonts w:ascii="Times New Roman" w:hAnsi="Times New Roman" w:cs="Times New Roman"/>
          <w:kern w:val="0"/>
          <w:sz w:val="28"/>
          <w:szCs w:val="28"/>
          <w14:ligatures w14:val="none"/>
        </w:rPr>
      </w:pPr>
      <w:r w:rsidRPr="00FA00DC">
        <w:rPr>
          <w:rFonts w:ascii="Times New Roman" w:hAnsi="Times New Roman" w:cs="Times New Roman"/>
          <w:b/>
          <w:bCs/>
          <w:kern w:val="0"/>
          <w:sz w:val="28"/>
          <w:szCs w:val="28"/>
          <w14:ligatures w14:val="none"/>
        </w:rPr>
        <w:t>Колір та прозорість:</w:t>
      </w:r>
      <w:r w:rsidRPr="00710266">
        <w:rPr>
          <w:rFonts w:ascii="Times New Roman" w:hAnsi="Times New Roman" w:cs="Times New Roman"/>
          <w:kern w:val="0"/>
          <w:sz w:val="28"/>
          <w:szCs w:val="28"/>
          <w14:ligatures w14:val="none"/>
        </w:rPr>
        <w:t xml:space="preserve"> нормальна сеча — світло-жовта або прозора; патологічні зміни — темна, мутна, з домішками крові або осаду.</w:t>
      </w:r>
    </w:p>
    <w:p w14:paraId="4A237409" w14:textId="77777777" w:rsidR="005A17F4" w:rsidRPr="00710266" w:rsidRDefault="005A17F4" w:rsidP="005A17F4">
      <w:pPr>
        <w:numPr>
          <w:ilvl w:val="0"/>
          <w:numId w:val="387"/>
        </w:numPr>
        <w:spacing w:before="100" w:beforeAutospacing="1" w:after="100" w:afterAutospacing="1" w:line="240" w:lineRule="auto"/>
        <w:rPr>
          <w:rFonts w:ascii="Times New Roman" w:hAnsi="Times New Roman" w:cs="Times New Roman"/>
          <w:kern w:val="0"/>
          <w:sz w:val="28"/>
          <w:szCs w:val="28"/>
          <w14:ligatures w14:val="none"/>
        </w:rPr>
      </w:pPr>
      <w:r w:rsidRPr="00FA00DC">
        <w:rPr>
          <w:rFonts w:ascii="Times New Roman" w:hAnsi="Times New Roman" w:cs="Times New Roman"/>
          <w:b/>
          <w:bCs/>
          <w:kern w:val="0"/>
          <w:sz w:val="28"/>
          <w:szCs w:val="28"/>
          <w14:ligatures w14:val="none"/>
        </w:rPr>
        <w:t xml:space="preserve">Запах: </w:t>
      </w:r>
      <w:r w:rsidRPr="00710266">
        <w:rPr>
          <w:rFonts w:ascii="Times New Roman" w:hAnsi="Times New Roman" w:cs="Times New Roman"/>
          <w:kern w:val="0"/>
          <w:sz w:val="28"/>
          <w:szCs w:val="28"/>
          <w14:ligatures w14:val="none"/>
        </w:rPr>
        <w:t>неприємний або гнильний запах може свідчити про інфекційний процес.</w:t>
      </w:r>
    </w:p>
    <w:p w14:paraId="4D275C34" w14:textId="77777777" w:rsidR="005A17F4" w:rsidRPr="00710266" w:rsidRDefault="005A17F4" w:rsidP="005A17F4">
      <w:pPr>
        <w:numPr>
          <w:ilvl w:val="0"/>
          <w:numId w:val="387"/>
        </w:numPr>
        <w:spacing w:before="100" w:beforeAutospacing="1" w:after="100" w:afterAutospacing="1" w:line="240" w:lineRule="auto"/>
        <w:rPr>
          <w:rFonts w:ascii="Times New Roman" w:hAnsi="Times New Roman" w:cs="Times New Roman"/>
          <w:kern w:val="0"/>
          <w:sz w:val="28"/>
          <w:szCs w:val="28"/>
          <w14:ligatures w14:val="none"/>
        </w:rPr>
      </w:pPr>
      <w:r w:rsidRPr="00FA00DC">
        <w:rPr>
          <w:rFonts w:ascii="Times New Roman" w:hAnsi="Times New Roman" w:cs="Times New Roman"/>
          <w:b/>
          <w:bCs/>
          <w:kern w:val="0"/>
          <w:sz w:val="28"/>
          <w:szCs w:val="28"/>
          <w14:ligatures w14:val="none"/>
        </w:rPr>
        <w:t xml:space="preserve">Документування: </w:t>
      </w:r>
      <w:r w:rsidRPr="00710266">
        <w:rPr>
          <w:rFonts w:ascii="Times New Roman" w:hAnsi="Times New Roman" w:cs="Times New Roman"/>
          <w:kern w:val="0"/>
          <w:sz w:val="28"/>
          <w:szCs w:val="28"/>
          <w14:ligatures w14:val="none"/>
        </w:rPr>
        <w:t>всі показники обов’язково фіксують у медичній карті пацієнта або спеціальному журналі, що дозволяє лікарю відслідковувати динаміку стану та коригувати лікування.</w:t>
      </w:r>
    </w:p>
    <w:p w14:paraId="7A09160C" w14:textId="77777777" w:rsidR="005A17F4" w:rsidRPr="00710266"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FA00DC">
        <w:rPr>
          <w:rFonts w:ascii="Times New Roman" w:hAnsi="Times New Roman" w:cs="Times New Roman"/>
          <w:b/>
          <w:bCs/>
          <w:kern w:val="0"/>
          <w:sz w:val="28"/>
          <w:szCs w:val="28"/>
          <w14:ligatures w14:val="none"/>
        </w:rPr>
        <w:t xml:space="preserve">Додатково: </w:t>
      </w:r>
      <w:r w:rsidRPr="00710266">
        <w:rPr>
          <w:rFonts w:ascii="Times New Roman" w:hAnsi="Times New Roman" w:cs="Times New Roman"/>
          <w:kern w:val="0"/>
          <w:sz w:val="28"/>
          <w:szCs w:val="28"/>
          <w14:ligatures w14:val="none"/>
        </w:rPr>
        <w:t>при сечових катетерах обов’язково перевіряють наявність перешкод у трубці, щоб запобігти застою сечі.</w:t>
      </w:r>
    </w:p>
    <w:p w14:paraId="499FBE6C" w14:textId="77777777" w:rsidR="005A17F4" w:rsidRPr="0071026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5.3. Профілактика інфекцій та обробка місця дренажу</w:t>
      </w:r>
    </w:p>
    <w:p w14:paraId="10591D03" w14:textId="77777777" w:rsidR="005A17F4" w:rsidRPr="00710266" w:rsidRDefault="005A17F4" w:rsidP="005A17F4">
      <w:pPr>
        <w:numPr>
          <w:ilvl w:val="0"/>
          <w:numId w:val="388"/>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Місце введення катетера або уростоми щодня оглядають на наявність почервоніння, набряку, виділень або подразнення шкіри.</w:t>
      </w:r>
    </w:p>
    <w:p w14:paraId="45BAC585" w14:textId="77777777" w:rsidR="005A17F4" w:rsidRPr="00710266" w:rsidRDefault="005A17F4" w:rsidP="005A17F4">
      <w:pPr>
        <w:numPr>
          <w:ilvl w:val="0"/>
          <w:numId w:val="388"/>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Використовують антисептичні розчини (хлоргексидин, повідон-йод) і стерильні пов’язки.</w:t>
      </w:r>
    </w:p>
    <w:p w14:paraId="29385975" w14:textId="77777777" w:rsidR="005A17F4" w:rsidRPr="00710266" w:rsidRDefault="005A17F4" w:rsidP="005A17F4">
      <w:pPr>
        <w:numPr>
          <w:ilvl w:val="0"/>
          <w:numId w:val="388"/>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Для уростом застосовують спеціальні клейкі калоприймачі або уроприймачі, що захищають шкіру від подразнення сечею.</w:t>
      </w:r>
    </w:p>
    <w:p w14:paraId="71CCA4AF" w14:textId="77777777" w:rsidR="005A17F4" w:rsidRPr="00710266" w:rsidRDefault="005A17F4" w:rsidP="005A17F4">
      <w:pPr>
        <w:numPr>
          <w:ilvl w:val="0"/>
          <w:numId w:val="388"/>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Пов’язки та калоприймачі змінюють регулярно або при забрудненні, дотримуючись принципів асептики.</w:t>
      </w:r>
    </w:p>
    <w:p w14:paraId="52D6BCD8" w14:textId="77777777" w:rsidR="005A17F4" w:rsidRPr="00710266" w:rsidRDefault="005A17F4" w:rsidP="005A17F4">
      <w:pPr>
        <w:numPr>
          <w:ilvl w:val="0"/>
          <w:numId w:val="388"/>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Дотримання правил гігієни зменшує ризик розвитку інфекцій сечових шляхів, пієлонефриту та подразнення шкіри.</w:t>
      </w:r>
    </w:p>
    <w:p w14:paraId="13177A45" w14:textId="77777777" w:rsidR="005A17F4" w:rsidRPr="0071026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5.4. Фіксація та безпека катетерної/дренажної системи</w:t>
      </w:r>
    </w:p>
    <w:p w14:paraId="06BA6DB4" w14:textId="77777777" w:rsidR="005A17F4" w:rsidRPr="00710266" w:rsidRDefault="005A17F4" w:rsidP="005A17F4">
      <w:pPr>
        <w:numPr>
          <w:ilvl w:val="0"/>
          <w:numId w:val="389"/>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Сечовий катетер або трубку надійно фіксують на шкірі чи білизні пацієнта, щоб уникнути натягу або випадіння.</w:t>
      </w:r>
    </w:p>
    <w:p w14:paraId="390F548E" w14:textId="77777777" w:rsidR="005A17F4" w:rsidRPr="00710266" w:rsidRDefault="005A17F4" w:rsidP="005A17F4">
      <w:pPr>
        <w:numPr>
          <w:ilvl w:val="0"/>
          <w:numId w:val="389"/>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Контейнер для збору сечі повинен бути нижче рівня сечового міхура, забезпечуючи природний гравітаційний відтік.</w:t>
      </w:r>
    </w:p>
    <w:p w14:paraId="1C2B8DFA" w14:textId="77777777" w:rsidR="005A17F4" w:rsidRPr="00710266" w:rsidRDefault="005A17F4" w:rsidP="005A17F4">
      <w:pPr>
        <w:numPr>
          <w:ilvl w:val="0"/>
          <w:numId w:val="389"/>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Періодично перевіряють цілісність трубки, конекторів та герметичність системи, щоб уникнути підтікання або інфекції.</w:t>
      </w:r>
    </w:p>
    <w:p w14:paraId="4DF260BF" w14:textId="77777777" w:rsidR="005A17F4" w:rsidRPr="00710266" w:rsidRDefault="005A17F4" w:rsidP="005A17F4">
      <w:pPr>
        <w:numPr>
          <w:ilvl w:val="0"/>
          <w:numId w:val="389"/>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Заборонено різко витягувати катетер або створювати надмірний тиск у системі, що може травмувати сечовий міхур або сечоводи.</w:t>
      </w:r>
    </w:p>
    <w:p w14:paraId="667670AD" w14:textId="77777777" w:rsidR="005A17F4" w:rsidRPr="00710266" w:rsidRDefault="005A17F4" w:rsidP="005A17F4">
      <w:pPr>
        <w:numPr>
          <w:ilvl w:val="0"/>
          <w:numId w:val="389"/>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Пацієнт повинен знаходитись у комфортному положенні, що сприяє нормальному відтоку сечі та мінімізує ризик травм.</w:t>
      </w:r>
    </w:p>
    <w:p w14:paraId="68CD8F43" w14:textId="77777777" w:rsidR="005A17F4" w:rsidRPr="0071026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5.5. Ознаки захворювання та дії медичної сестри</w:t>
      </w:r>
    </w:p>
    <w:p w14:paraId="30FDE531" w14:textId="77777777" w:rsidR="005A17F4" w:rsidRPr="00873A09"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73A09">
        <w:rPr>
          <w:rFonts w:ascii="Times New Roman" w:hAnsi="Times New Roman" w:cs="Times New Roman"/>
          <w:b/>
          <w:bCs/>
          <w:kern w:val="0"/>
          <w:sz w:val="28"/>
          <w:szCs w:val="28"/>
          <w14:ligatures w14:val="none"/>
        </w:rPr>
        <w:t>Можливі ускладнення:</w:t>
      </w:r>
    </w:p>
    <w:p w14:paraId="174E5934" w14:textId="77777777" w:rsidR="005A17F4" w:rsidRPr="00710266" w:rsidRDefault="005A17F4" w:rsidP="005A17F4">
      <w:pPr>
        <w:numPr>
          <w:ilvl w:val="0"/>
          <w:numId w:val="390"/>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інфекції сечових шляхів (цистит, пієлонефрит);</w:t>
      </w:r>
    </w:p>
    <w:p w14:paraId="33C0CF8C" w14:textId="77777777" w:rsidR="005A17F4" w:rsidRPr="00710266" w:rsidRDefault="005A17F4" w:rsidP="005A17F4">
      <w:pPr>
        <w:numPr>
          <w:ilvl w:val="0"/>
          <w:numId w:val="390"/>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подразнення або мацерація шкіри навколо катетера/уростоми;</w:t>
      </w:r>
    </w:p>
    <w:p w14:paraId="06E6F56B" w14:textId="77777777" w:rsidR="005A17F4" w:rsidRPr="00710266" w:rsidRDefault="005A17F4" w:rsidP="005A17F4">
      <w:pPr>
        <w:numPr>
          <w:ilvl w:val="0"/>
          <w:numId w:val="390"/>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закупорка або зміщення дренажної трубки;</w:t>
      </w:r>
    </w:p>
    <w:p w14:paraId="6561CF41" w14:textId="77777777" w:rsidR="005A17F4" w:rsidRPr="00710266" w:rsidRDefault="005A17F4" w:rsidP="005A17F4">
      <w:pPr>
        <w:numPr>
          <w:ilvl w:val="0"/>
          <w:numId w:val="390"/>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підтікання сечі та забруднення білизни;</w:t>
      </w:r>
    </w:p>
    <w:p w14:paraId="7458D218" w14:textId="77777777" w:rsidR="005A17F4" w:rsidRPr="00710266" w:rsidRDefault="005A17F4" w:rsidP="005A17F4">
      <w:pPr>
        <w:numPr>
          <w:ilvl w:val="0"/>
          <w:numId w:val="390"/>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травмування слизової оболонки сечового міхура або сечоводів.</w:t>
      </w:r>
    </w:p>
    <w:p w14:paraId="0E80C8A0" w14:textId="77777777" w:rsidR="005A17F4" w:rsidRPr="00873A09"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73A09">
        <w:rPr>
          <w:rFonts w:ascii="Times New Roman" w:hAnsi="Times New Roman" w:cs="Times New Roman"/>
          <w:b/>
          <w:bCs/>
          <w:kern w:val="0"/>
          <w:sz w:val="28"/>
          <w:szCs w:val="28"/>
          <w14:ligatures w14:val="none"/>
        </w:rPr>
        <w:t>Алгоритм дій медичної сестри при ускладненнях:</w:t>
      </w:r>
    </w:p>
    <w:p w14:paraId="7D9D56CC"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Огляд і оцінка стану шкіри та дренажної системи.</w:t>
      </w:r>
    </w:p>
    <w:p w14:paraId="1817C48D"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Документування змін (колір, об’єм, запах сечі, стан шкіри, скарги пацієнта).</w:t>
      </w:r>
    </w:p>
    <w:p w14:paraId="62DC1309"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Повідомлення лікаря про патологічні ознаки або зміни.</w:t>
      </w:r>
    </w:p>
    <w:p w14:paraId="2FD33ADB"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Промивання або заміна катетера/дренажної системи відповідно до протоколу.</w:t>
      </w:r>
    </w:p>
    <w:p w14:paraId="55859D54"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Обробка шкіри та пов’язок антисептичними засобами та бар’єрними кремами.</w:t>
      </w:r>
    </w:p>
    <w:p w14:paraId="01F17B15"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Продовження моніторингу і контроль діурезу до стабілізації стану.</w:t>
      </w:r>
    </w:p>
    <w:p w14:paraId="280B86C2" w14:textId="77777777" w:rsidR="005A17F4" w:rsidRPr="00710266" w:rsidRDefault="005A17F4" w:rsidP="005A17F4">
      <w:pPr>
        <w:numPr>
          <w:ilvl w:val="0"/>
          <w:numId w:val="391"/>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Навчання пацієнта та родичів щодо догляду за уростомою та дотримання правил гігієни вдома.</w:t>
      </w:r>
    </w:p>
    <w:p w14:paraId="5D3D87CF" w14:textId="77777777" w:rsidR="005A17F4" w:rsidRPr="00710266"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710266">
        <w:rPr>
          <w:rFonts w:ascii="Times New Roman" w:eastAsia="Times New Roman" w:hAnsi="Times New Roman" w:cs="Times New Roman"/>
          <w:b/>
          <w:bCs/>
          <w:kern w:val="0"/>
          <w:sz w:val="28"/>
          <w:szCs w:val="28"/>
          <w14:ligatures w14:val="none"/>
        </w:rPr>
        <w:t>5.6. Додаткові рекомендації для комфорту пацієнта</w:t>
      </w:r>
    </w:p>
    <w:p w14:paraId="1C8FFE0C" w14:textId="77777777" w:rsidR="005A17F4" w:rsidRPr="00710266" w:rsidRDefault="005A17F4" w:rsidP="005A17F4">
      <w:pPr>
        <w:numPr>
          <w:ilvl w:val="0"/>
          <w:numId w:val="392"/>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Забезпечити зручне положення тіла для безпечного відтоку сечі.</w:t>
      </w:r>
    </w:p>
    <w:p w14:paraId="5B11D0C6" w14:textId="77777777" w:rsidR="005A17F4" w:rsidRPr="00710266" w:rsidRDefault="005A17F4" w:rsidP="005A17F4">
      <w:pPr>
        <w:numPr>
          <w:ilvl w:val="0"/>
          <w:numId w:val="392"/>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Використовувати захисні покриття для білизни та шкіри, щоб мінімізувати дискомфорт і ризик подразнення.</w:t>
      </w:r>
    </w:p>
    <w:p w14:paraId="55832188" w14:textId="77777777" w:rsidR="005A17F4" w:rsidRPr="00710266" w:rsidRDefault="005A17F4" w:rsidP="005A17F4">
      <w:pPr>
        <w:numPr>
          <w:ilvl w:val="0"/>
          <w:numId w:val="392"/>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Пояснити пацієнту та родичам важливість дотримання правил догляду та регулярного спостереження.</w:t>
      </w:r>
    </w:p>
    <w:p w14:paraId="22AA43F0" w14:textId="77777777" w:rsidR="005A17F4" w:rsidRDefault="005A17F4" w:rsidP="005A17F4">
      <w:pPr>
        <w:numPr>
          <w:ilvl w:val="0"/>
          <w:numId w:val="392"/>
        </w:numPr>
        <w:spacing w:before="100" w:beforeAutospacing="1" w:after="100" w:afterAutospacing="1" w:line="240" w:lineRule="auto"/>
        <w:rPr>
          <w:rFonts w:ascii="Times New Roman" w:hAnsi="Times New Roman" w:cs="Times New Roman"/>
          <w:kern w:val="0"/>
          <w:sz w:val="28"/>
          <w:szCs w:val="28"/>
          <w14:ligatures w14:val="none"/>
        </w:rPr>
      </w:pPr>
      <w:r w:rsidRPr="00710266">
        <w:rPr>
          <w:rFonts w:ascii="Times New Roman" w:hAnsi="Times New Roman" w:cs="Times New Roman"/>
          <w:kern w:val="0"/>
          <w:sz w:val="28"/>
          <w:szCs w:val="28"/>
          <w14:ligatures w14:val="none"/>
        </w:rPr>
        <w:t>Підтримувати психологічний комфорт пацієнта, адже наявність катетера або уростоми часто викликає стрес і дискомфорт.</w:t>
      </w:r>
    </w:p>
    <w:p w14:paraId="78FD0661" w14:textId="77777777" w:rsidR="005A17F4"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p>
    <w:p w14:paraId="1DEAC049" w14:textId="77777777" w:rsidR="005A17F4" w:rsidRPr="005B7444"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 Догляд за стомами</w:t>
      </w:r>
    </w:p>
    <w:p w14:paraId="51DF6C89" w14:textId="77777777" w:rsidR="005A17F4" w:rsidRPr="005B7444"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b/>
          <w:bCs/>
          <w:kern w:val="0"/>
          <w:sz w:val="28"/>
          <w:szCs w:val="28"/>
          <w14:ligatures w14:val="none"/>
        </w:rPr>
        <w:t>Стоми</w:t>
      </w:r>
      <w:r w:rsidRPr="005B7444">
        <w:rPr>
          <w:rFonts w:ascii="Times New Roman" w:hAnsi="Times New Roman" w:cs="Times New Roman"/>
          <w:kern w:val="0"/>
          <w:sz w:val="28"/>
          <w:szCs w:val="28"/>
          <w14:ligatures w14:val="none"/>
        </w:rPr>
        <w:t xml:space="preserve"> — це штучні отвори, створені хірургічним шляхом для відведення калу або сечі із кишечника чи сечовидільної системи при патологічних станах. Догляд за стомою є ключовим аспектом післяопераційного періоду і спрямований на підтримку функції стоми, профілактику ускладнень та забезпечення комфорту пацієнта.</w:t>
      </w:r>
    </w:p>
    <w:p w14:paraId="0353B092" w14:textId="77777777" w:rsidR="005A17F4" w:rsidRDefault="005A17F4" w:rsidP="00453AB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p>
    <w:p w14:paraId="3CA97AA0"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6.1. Поняття стоми, види та особливості функції</w:t>
      </w:r>
    </w:p>
    <w:p w14:paraId="4CD21EB3" w14:textId="77777777" w:rsidR="005A17F4" w:rsidRPr="005B7444" w:rsidRDefault="005A17F4" w:rsidP="005A17F4">
      <w:pPr>
        <w:numPr>
          <w:ilvl w:val="0"/>
          <w:numId w:val="393"/>
        </w:numPr>
        <w:spacing w:before="100" w:beforeAutospacing="1" w:after="100" w:afterAutospacing="1" w:line="240" w:lineRule="auto"/>
        <w:rPr>
          <w:rFonts w:ascii="Times New Roman" w:hAnsi="Times New Roman" w:cs="Times New Roman"/>
          <w:kern w:val="0"/>
          <w:sz w:val="28"/>
          <w:szCs w:val="28"/>
          <w14:ligatures w14:val="none"/>
        </w:rPr>
      </w:pPr>
      <w:r w:rsidRPr="000B0D37">
        <w:rPr>
          <w:rFonts w:ascii="Times New Roman" w:hAnsi="Times New Roman" w:cs="Times New Roman"/>
          <w:b/>
          <w:bCs/>
          <w:kern w:val="0"/>
          <w:sz w:val="28"/>
          <w:szCs w:val="28"/>
          <w14:ligatures w14:val="none"/>
        </w:rPr>
        <w:t>Стома</w:t>
      </w:r>
      <w:r w:rsidRPr="005B7444">
        <w:rPr>
          <w:rFonts w:ascii="Times New Roman" w:hAnsi="Times New Roman" w:cs="Times New Roman"/>
          <w:kern w:val="0"/>
          <w:sz w:val="28"/>
          <w:szCs w:val="28"/>
          <w14:ligatures w14:val="none"/>
        </w:rPr>
        <w:t xml:space="preserve"> — це штучно сформований отвір на передній черевній стінці, через який відводяться калові маси або сеча.</w:t>
      </w:r>
    </w:p>
    <w:p w14:paraId="33F089F3" w14:textId="77777777" w:rsidR="005A17F4" w:rsidRPr="000B0D37" w:rsidRDefault="005A17F4" w:rsidP="005A17F4">
      <w:pPr>
        <w:numPr>
          <w:ilvl w:val="0"/>
          <w:numId w:val="393"/>
        </w:numPr>
        <w:spacing w:before="100" w:beforeAutospacing="1" w:after="100" w:afterAutospacing="1" w:line="240" w:lineRule="auto"/>
        <w:rPr>
          <w:rFonts w:ascii="Times New Roman" w:hAnsi="Times New Roman" w:cs="Times New Roman"/>
          <w:b/>
          <w:bCs/>
          <w:kern w:val="0"/>
          <w:sz w:val="28"/>
          <w:szCs w:val="28"/>
          <w14:ligatures w14:val="none"/>
        </w:rPr>
      </w:pPr>
      <w:r w:rsidRPr="000B0D37">
        <w:rPr>
          <w:rFonts w:ascii="Times New Roman" w:hAnsi="Times New Roman" w:cs="Times New Roman"/>
          <w:b/>
          <w:bCs/>
          <w:kern w:val="0"/>
          <w:sz w:val="28"/>
          <w:szCs w:val="28"/>
          <w14:ligatures w14:val="none"/>
        </w:rPr>
        <w:t>Види стом:</w:t>
      </w:r>
    </w:p>
    <w:p w14:paraId="2DE90FB6" w14:textId="77777777" w:rsidR="005A17F4" w:rsidRPr="005B7444" w:rsidRDefault="005A17F4" w:rsidP="005A17F4">
      <w:pPr>
        <w:numPr>
          <w:ilvl w:val="1"/>
          <w:numId w:val="393"/>
        </w:numPr>
        <w:spacing w:before="100" w:beforeAutospacing="1" w:after="100" w:afterAutospacing="1" w:line="240" w:lineRule="auto"/>
        <w:rPr>
          <w:rFonts w:ascii="Times New Roman" w:hAnsi="Times New Roman" w:cs="Times New Roman"/>
          <w:kern w:val="0"/>
          <w:sz w:val="28"/>
          <w:szCs w:val="28"/>
          <w14:ligatures w14:val="none"/>
        </w:rPr>
      </w:pPr>
      <w:r w:rsidRPr="000B0D37">
        <w:rPr>
          <w:rFonts w:ascii="Times New Roman" w:hAnsi="Times New Roman" w:cs="Times New Roman"/>
          <w:b/>
          <w:bCs/>
          <w:kern w:val="0"/>
          <w:sz w:val="28"/>
          <w:szCs w:val="28"/>
          <w14:ligatures w14:val="none"/>
        </w:rPr>
        <w:t>Калові</w:t>
      </w:r>
      <w:r w:rsidRPr="005B7444">
        <w:rPr>
          <w:rFonts w:ascii="Times New Roman" w:hAnsi="Times New Roman" w:cs="Times New Roman"/>
          <w:kern w:val="0"/>
          <w:sz w:val="28"/>
          <w:szCs w:val="28"/>
          <w14:ligatures w14:val="none"/>
        </w:rPr>
        <w:t>: ілеостома, колостома (тимчасові або постійні);</w:t>
      </w:r>
    </w:p>
    <w:p w14:paraId="610C8A30" w14:textId="77777777" w:rsidR="005A17F4" w:rsidRPr="005B7444" w:rsidRDefault="005A17F4" w:rsidP="005A17F4">
      <w:pPr>
        <w:numPr>
          <w:ilvl w:val="1"/>
          <w:numId w:val="393"/>
        </w:numPr>
        <w:spacing w:before="100" w:beforeAutospacing="1" w:after="100" w:afterAutospacing="1" w:line="240" w:lineRule="auto"/>
        <w:rPr>
          <w:rFonts w:ascii="Times New Roman" w:hAnsi="Times New Roman" w:cs="Times New Roman"/>
          <w:kern w:val="0"/>
          <w:sz w:val="28"/>
          <w:szCs w:val="28"/>
          <w14:ligatures w14:val="none"/>
        </w:rPr>
      </w:pPr>
      <w:r w:rsidRPr="000B0D37">
        <w:rPr>
          <w:rFonts w:ascii="Times New Roman" w:hAnsi="Times New Roman" w:cs="Times New Roman"/>
          <w:b/>
          <w:bCs/>
          <w:kern w:val="0"/>
          <w:sz w:val="28"/>
          <w:szCs w:val="28"/>
          <w14:ligatures w14:val="none"/>
        </w:rPr>
        <w:t>Сечові (уростоми)</w:t>
      </w:r>
      <w:r w:rsidRPr="005B7444">
        <w:rPr>
          <w:rFonts w:ascii="Times New Roman" w:hAnsi="Times New Roman" w:cs="Times New Roman"/>
          <w:kern w:val="0"/>
          <w:sz w:val="28"/>
          <w:szCs w:val="28"/>
          <w14:ligatures w14:val="none"/>
        </w:rPr>
        <w:t>: після цистектомії або резекції сечового міхура, коли сеча відводиться через шкіру за допомогою сечового резервуара.</w:t>
      </w:r>
    </w:p>
    <w:p w14:paraId="391E41CF" w14:textId="77777777" w:rsidR="005A17F4" w:rsidRPr="005B7444" w:rsidRDefault="005A17F4" w:rsidP="005A17F4">
      <w:pPr>
        <w:numPr>
          <w:ilvl w:val="0"/>
          <w:numId w:val="393"/>
        </w:numPr>
        <w:spacing w:before="100" w:beforeAutospacing="1" w:after="100" w:afterAutospacing="1" w:line="240" w:lineRule="auto"/>
        <w:rPr>
          <w:rFonts w:ascii="Times New Roman" w:hAnsi="Times New Roman" w:cs="Times New Roman"/>
          <w:kern w:val="0"/>
          <w:sz w:val="28"/>
          <w:szCs w:val="28"/>
          <w14:ligatures w14:val="none"/>
        </w:rPr>
      </w:pPr>
      <w:r w:rsidRPr="000B0D37">
        <w:rPr>
          <w:rFonts w:ascii="Times New Roman" w:hAnsi="Times New Roman" w:cs="Times New Roman"/>
          <w:b/>
          <w:bCs/>
          <w:kern w:val="0"/>
          <w:sz w:val="28"/>
          <w:szCs w:val="28"/>
          <w14:ligatures w14:val="none"/>
        </w:rPr>
        <w:t>Особливості функції</w:t>
      </w:r>
      <w:r w:rsidRPr="005B7444">
        <w:rPr>
          <w:rFonts w:ascii="Times New Roman" w:hAnsi="Times New Roman" w:cs="Times New Roman"/>
          <w:kern w:val="0"/>
          <w:sz w:val="28"/>
          <w:szCs w:val="28"/>
          <w14:ligatures w14:val="none"/>
        </w:rPr>
        <w:t>: стома замінює природний шлях відтоку калу або сечі; забезпечує безпечний відтік рідин і газів; потребує регулярного догляду для попередження ускладнень.</w:t>
      </w:r>
    </w:p>
    <w:p w14:paraId="58CF6B07"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6.2. Матеріали та оснащення для догляду за стомою</w:t>
      </w:r>
    </w:p>
    <w:p w14:paraId="2849DAAA" w14:textId="77777777" w:rsidR="005A17F4" w:rsidRPr="005B7444" w:rsidRDefault="005A17F4" w:rsidP="005A17F4">
      <w:pPr>
        <w:numPr>
          <w:ilvl w:val="0"/>
          <w:numId w:val="394"/>
        </w:numPr>
        <w:spacing w:before="100" w:beforeAutospacing="1" w:after="100" w:afterAutospacing="1" w:line="240" w:lineRule="auto"/>
        <w:rPr>
          <w:rFonts w:ascii="Times New Roman" w:hAnsi="Times New Roman" w:cs="Times New Roman"/>
          <w:kern w:val="0"/>
          <w:sz w:val="28"/>
          <w:szCs w:val="28"/>
          <w14:ligatures w14:val="none"/>
        </w:rPr>
      </w:pPr>
      <w:r w:rsidRPr="004D533E">
        <w:rPr>
          <w:rFonts w:ascii="Times New Roman" w:hAnsi="Times New Roman" w:cs="Times New Roman"/>
          <w:b/>
          <w:bCs/>
          <w:kern w:val="0"/>
          <w:sz w:val="28"/>
          <w:szCs w:val="28"/>
          <w14:ligatures w14:val="none"/>
        </w:rPr>
        <w:t>Калоприймачі та уроприймачі:</w:t>
      </w:r>
      <w:r w:rsidRPr="005B7444">
        <w:rPr>
          <w:rFonts w:ascii="Times New Roman" w:hAnsi="Times New Roman" w:cs="Times New Roman"/>
          <w:kern w:val="0"/>
          <w:sz w:val="28"/>
          <w:szCs w:val="28"/>
          <w14:ligatures w14:val="none"/>
        </w:rPr>
        <w:t xml:space="preserve"> одно- або двокомпонентні, герметичні, зі знімною або фіксованою системою;</w:t>
      </w:r>
    </w:p>
    <w:p w14:paraId="34566D8C" w14:textId="77777777" w:rsidR="005A17F4" w:rsidRPr="005B7444" w:rsidRDefault="005A17F4" w:rsidP="005A17F4">
      <w:pPr>
        <w:numPr>
          <w:ilvl w:val="0"/>
          <w:numId w:val="394"/>
        </w:numPr>
        <w:spacing w:before="100" w:beforeAutospacing="1" w:after="100" w:afterAutospacing="1" w:line="240" w:lineRule="auto"/>
        <w:rPr>
          <w:rFonts w:ascii="Times New Roman" w:hAnsi="Times New Roman" w:cs="Times New Roman"/>
          <w:kern w:val="0"/>
          <w:sz w:val="28"/>
          <w:szCs w:val="28"/>
          <w14:ligatures w14:val="none"/>
        </w:rPr>
      </w:pPr>
      <w:r w:rsidRPr="004D533E">
        <w:rPr>
          <w:rFonts w:ascii="Times New Roman" w:hAnsi="Times New Roman" w:cs="Times New Roman"/>
          <w:b/>
          <w:bCs/>
          <w:kern w:val="0"/>
          <w:sz w:val="28"/>
          <w:szCs w:val="28"/>
          <w14:ligatures w14:val="none"/>
        </w:rPr>
        <w:t>Фіксуючі пластини та клеючі основи:</w:t>
      </w:r>
      <w:r w:rsidRPr="005B7444">
        <w:rPr>
          <w:rFonts w:ascii="Times New Roman" w:hAnsi="Times New Roman" w:cs="Times New Roman"/>
          <w:kern w:val="0"/>
          <w:sz w:val="28"/>
          <w:szCs w:val="28"/>
          <w14:ligatures w14:val="none"/>
        </w:rPr>
        <w:t xml:space="preserve"> забезпечують надійне кріплення, герметичність та захист шкіри;</w:t>
      </w:r>
    </w:p>
    <w:p w14:paraId="72B559C4" w14:textId="77777777" w:rsidR="005A17F4" w:rsidRPr="005B7444" w:rsidRDefault="005A17F4" w:rsidP="005A17F4">
      <w:pPr>
        <w:numPr>
          <w:ilvl w:val="0"/>
          <w:numId w:val="394"/>
        </w:numPr>
        <w:spacing w:before="100" w:beforeAutospacing="1" w:after="100" w:afterAutospacing="1" w:line="240" w:lineRule="auto"/>
        <w:rPr>
          <w:rFonts w:ascii="Times New Roman" w:hAnsi="Times New Roman" w:cs="Times New Roman"/>
          <w:kern w:val="0"/>
          <w:sz w:val="28"/>
          <w:szCs w:val="28"/>
          <w14:ligatures w14:val="none"/>
        </w:rPr>
      </w:pPr>
      <w:r w:rsidRPr="004D533E">
        <w:rPr>
          <w:rFonts w:ascii="Times New Roman" w:hAnsi="Times New Roman" w:cs="Times New Roman"/>
          <w:b/>
          <w:bCs/>
          <w:kern w:val="0"/>
          <w:sz w:val="28"/>
          <w:szCs w:val="28"/>
          <w14:ligatures w14:val="none"/>
        </w:rPr>
        <w:t xml:space="preserve">Антисептики та очищувальні розчини: </w:t>
      </w:r>
      <w:r w:rsidRPr="005B7444">
        <w:rPr>
          <w:rFonts w:ascii="Times New Roman" w:hAnsi="Times New Roman" w:cs="Times New Roman"/>
          <w:kern w:val="0"/>
          <w:sz w:val="28"/>
          <w:szCs w:val="28"/>
          <w14:ligatures w14:val="none"/>
        </w:rPr>
        <w:t>для догляду за шкірою навколо стоми;</w:t>
      </w:r>
    </w:p>
    <w:p w14:paraId="3241A01A" w14:textId="77777777" w:rsidR="005A17F4" w:rsidRPr="005B7444" w:rsidRDefault="005A17F4" w:rsidP="005A17F4">
      <w:pPr>
        <w:numPr>
          <w:ilvl w:val="0"/>
          <w:numId w:val="394"/>
        </w:numPr>
        <w:spacing w:before="100" w:beforeAutospacing="1" w:after="100" w:afterAutospacing="1" w:line="240" w:lineRule="auto"/>
        <w:rPr>
          <w:rFonts w:ascii="Times New Roman" w:hAnsi="Times New Roman" w:cs="Times New Roman"/>
          <w:kern w:val="0"/>
          <w:sz w:val="28"/>
          <w:szCs w:val="28"/>
          <w14:ligatures w14:val="none"/>
        </w:rPr>
      </w:pPr>
      <w:r w:rsidRPr="006F3274">
        <w:rPr>
          <w:rFonts w:ascii="Times New Roman" w:hAnsi="Times New Roman" w:cs="Times New Roman"/>
          <w:b/>
          <w:bCs/>
          <w:kern w:val="0"/>
          <w:sz w:val="28"/>
          <w:szCs w:val="28"/>
          <w14:ligatures w14:val="none"/>
        </w:rPr>
        <w:t>Бар’єрні креми та пасти:</w:t>
      </w:r>
      <w:r w:rsidRPr="005B7444">
        <w:rPr>
          <w:rFonts w:ascii="Times New Roman" w:hAnsi="Times New Roman" w:cs="Times New Roman"/>
          <w:kern w:val="0"/>
          <w:sz w:val="28"/>
          <w:szCs w:val="28"/>
          <w14:ligatures w14:val="none"/>
        </w:rPr>
        <w:t xml:space="preserve"> для запобігання подразненню та мацерації шкіри;</w:t>
      </w:r>
    </w:p>
    <w:p w14:paraId="1AA7CE81" w14:textId="77777777" w:rsidR="005A17F4" w:rsidRPr="005B7444" w:rsidRDefault="005A17F4" w:rsidP="005A17F4">
      <w:pPr>
        <w:numPr>
          <w:ilvl w:val="0"/>
          <w:numId w:val="394"/>
        </w:numPr>
        <w:spacing w:before="100" w:beforeAutospacing="1" w:after="100" w:afterAutospacing="1" w:line="240" w:lineRule="auto"/>
        <w:rPr>
          <w:rFonts w:ascii="Times New Roman" w:hAnsi="Times New Roman" w:cs="Times New Roman"/>
          <w:kern w:val="0"/>
          <w:sz w:val="28"/>
          <w:szCs w:val="28"/>
          <w14:ligatures w14:val="none"/>
        </w:rPr>
      </w:pPr>
      <w:r w:rsidRPr="006F3274">
        <w:rPr>
          <w:rFonts w:ascii="Times New Roman" w:hAnsi="Times New Roman" w:cs="Times New Roman"/>
          <w:b/>
          <w:bCs/>
          <w:kern w:val="0"/>
          <w:sz w:val="28"/>
          <w:szCs w:val="28"/>
          <w14:ligatures w14:val="none"/>
        </w:rPr>
        <w:t xml:space="preserve">Додаткові аксесуари: </w:t>
      </w:r>
      <w:r w:rsidRPr="005B7444">
        <w:rPr>
          <w:rFonts w:ascii="Times New Roman" w:hAnsi="Times New Roman" w:cs="Times New Roman"/>
          <w:kern w:val="0"/>
          <w:sz w:val="28"/>
          <w:szCs w:val="28"/>
          <w14:ligatures w14:val="none"/>
        </w:rPr>
        <w:t>ножиці для обрізання отвору, ватяні тампони, спеціальні серветки та рукавички.</w:t>
      </w:r>
    </w:p>
    <w:p w14:paraId="32A9E229"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6.3. Очищення стоми та шкіри навколо неї</w:t>
      </w:r>
    </w:p>
    <w:p w14:paraId="3A561AAF" w14:textId="77777777" w:rsidR="005A17F4" w:rsidRPr="005B7444" w:rsidRDefault="005A17F4" w:rsidP="005A17F4">
      <w:pPr>
        <w:numPr>
          <w:ilvl w:val="0"/>
          <w:numId w:val="395"/>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Процедуру проводять щодня або при необхідності (залежно від випорожнень та типу стоми).</w:t>
      </w:r>
    </w:p>
    <w:p w14:paraId="144A729C" w14:textId="77777777" w:rsidR="005A17F4" w:rsidRPr="005B7444" w:rsidRDefault="005A17F4" w:rsidP="005A17F4">
      <w:pPr>
        <w:numPr>
          <w:ilvl w:val="0"/>
          <w:numId w:val="395"/>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Стому і шкіру навколо неї очищають теплою водою та м’якими серветками або спеціальними розчинами, уникаючи агресивних миючих засобів.</w:t>
      </w:r>
    </w:p>
    <w:p w14:paraId="071B85A5" w14:textId="77777777" w:rsidR="005A17F4" w:rsidRPr="005B7444" w:rsidRDefault="005A17F4" w:rsidP="005A17F4">
      <w:pPr>
        <w:numPr>
          <w:ilvl w:val="0"/>
          <w:numId w:val="395"/>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Після очищення шкіру обережно висушують перед накладанням нового калоприймача або уроприймача.</w:t>
      </w:r>
    </w:p>
    <w:p w14:paraId="45E2BC8B" w14:textId="77777777" w:rsidR="005A17F4" w:rsidRPr="005B7444" w:rsidRDefault="005A17F4" w:rsidP="005A17F4">
      <w:pPr>
        <w:numPr>
          <w:ilvl w:val="0"/>
          <w:numId w:val="395"/>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Дотримання асептики під час догляду знижує ризик інфекцій та подразнень.</w:t>
      </w:r>
    </w:p>
    <w:p w14:paraId="266803C7"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6.4. Правильний вибір і кріплення калоприймача/уроприймача</w:t>
      </w:r>
    </w:p>
    <w:p w14:paraId="7F65B69E" w14:textId="77777777" w:rsidR="005A17F4" w:rsidRPr="005B7444" w:rsidRDefault="005A17F4" w:rsidP="005A17F4">
      <w:pPr>
        <w:numPr>
          <w:ilvl w:val="0"/>
          <w:numId w:val="396"/>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Вибір системи залежить від типу стоми, консистенції виділень та індивідуальних особливостей пацієнта.</w:t>
      </w:r>
    </w:p>
    <w:p w14:paraId="7C1BB69E" w14:textId="77777777" w:rsidR="005A17F4" w:rsidRPr="005B7444" w:rsidRDefault="005A17F4" w:rsidP="005A17F4">
      <w:pPr>
        <w:numPr>
          <w:ilvl w:val="0"/>
          <w:numId w:val="396"/>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Критерії вибору: герметичність, зручність у носінні, легкість у догляді, мінімізація подразнення шкіри.</w:t>
      </w:r>
    </w:p>
    <w:p w14:paraId="4E39C8E7" w14:textId="77777777" w:rsidR="005A17F4" w:rsidRPr="005B7444" w:rsidRDefault="005A17F4" w:rsidP="005A17F4">
      <w:pPr>
        <w:numPr>
          <w:ilvl w:val="0"/>
          <w:numId w:val="396"/>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Кріплення: пластину або основу прикладають до чистої сухої шкіри, забезпечуючи щільне прилягання навколо стоми; трубка або мішок фіксується для запобігання натягу або випадінню.</w:t>
      </w:r>
    </w:p>
    <w:p w14:paraId="19DD295A" w14:textId="77777777" w:rsidR="005A17F4" w:rsidRPr="005B7444" w:rsidRDefault="005A17F4" w:rsidP="005A17F4">
      <w:pPr>
        <w:numPr>
          <w:ilvl w:val="0"/>
          <w:numId w:val="396"/>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Регулярна заміна системи (згідно з інструкцією виробника або клінічними показаннями) запобігає витоку та подразненню.</w:t>
      </w:r>
    </w:p>
    <w:p w14:paraId="54881698"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6.5. Захист шкіри та запобігання подразненням</w:t>
      </w:r>
    </w:p>
    <w:p w14:paraId="03D7A834" w14:textId="77777777" w:rsidR="005A17F4" w:rsidRPr="005B7444" w:rsidRDefault="005A17F4" w:rsidP="005A17F4">
      <w:pPr>
        <w:numPr>
          <w:ilvl w:val="0"/>
          <w:numId w:val="397"/>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Використовують бар’єрні пасти, креми або серветки, які захищають шкіру від контакту з калом або сечею.</w:t>
      </w:r>
    </w:p>
    <w:p w14:paraId="035C8459" w14:textId="77777777" w:rsidR="005A17F4" w:rsidRPr="005B7444" w:rsidRDefault="005A17F4" w:rsidP="005A17F4">
      <w:pPr>
        <w:numPr>
          <w:ilvl w:val="0"/>
          <w:numId w:val="397"/>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Щоденний огляд шкіри навколо стоми дозволяє своєчасно виявляти почервоніння, набряк або мацерацію.</w:t>
      </w:r>
    </w:p>
    <w:p w14:paraId="0F4DF951" w14:textId="77777777" w:rsidR="005A17F4" w:rsidRPr="005B7444" w:rsidRDefault="005A17F4" w:rsidP="005A17F4">
      <w:pPr>
        <w:numPr>
          <w:ilvl w:val="0"/>
          <w:numId w:val="397"/>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У разі подразнення або почервоніння змінюють клейку основу, застосовують заспокійливі засоби, забезпечують чистоту і сухість шкіри.</w:t>
      </w:r>
    </w:p>
    <w:p w14:paraId="3D6247A2"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6.6. Спостереження за стомою та оцінка її стану</w:t>
      </w:r>
    </w:p>
    <w:p w14:paraId="7E62D5F5" w14:textId="77777777" w:rsidR="005A17F4" w:rsidRPr="005B7444" w:rsidRDefault="005A17F4" w:rsidP="005A17F4">
      <w:pPr>
        <w:numPr>
          <w:ilvl w:val="0"/>
          <w:numId w:val="398"/>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Щоденне спостереження включає оцінку кольору стоми (яскраво-червона — нормальна, темна або синювата — сигнал тривоги), консистенції та об’єму виділень.</w:t>
      </w:r>
    </w:p>
    <w:p w14:paraId="30B71C7A" w14:textId="77777777" w:rsidR="005A17F4" w:rsidRPr="005B7444" w:rsidRDefault="005A17F4" w:rsidP="005A17F4">
      <w:pPr>
        <w:numPr>
          <w:ilvl w:val="0"/>
          <w:numId w:val="398"/>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Важливо контролювати наявність кровотечі, некрозу або інфекційних проявів.</w:t>
      </w:r>
    </w:p>
    <w:p w14:paraId="7BCC538D" w14:textId="77777777" w:rsidR="005A17F4" w:rsidRPr="005B7444" w:rsidRDefault="005A17F4" w:rsidP="005A17F4">
      <w:pPr>
        <w:numPr>
          <w:ilvl w:val="0"/>
          <w:numId w:val="398"/>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Всі зміни документуються та, при необхідності, повідомляється лікар для корекції лікування.</w:t>
      </w:r>
    </w:p>
    <w:p w14:paraId="68AE4341" w14:textId="77777777" w:rsidR="005A17F4" w:rsidRPr="005B7444"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B7444">
        <w:rPr>
          <w:rFonts w:ascii="Times New Roman" w:eastAsia="Times New Roman" w:hAnsi="Times New Roman" w:cs="Times New Roman"/>
          <w:b/>
          <w:bCs/>
          <w:kern w:val="0"/>
          <w:sz w:val="28"/>
          <w:szCs w:val="28"/>
          <w14:ligatures w14:val="none"/>
        </w:rPr>
        <w:t>6.7. Навчання пацієнта самодоглядові стоми</w:t>
      </w:r>
    </w:p>
    <w:p w14:paraId="0056F832" w14:textId="77777777" w:rsidR="005A17F4" w:rsidRPr="00730E29" w:rsidRDefault="005A17F4" w:rsidP="005A17F4">
      <w:pPr>
        <w:numPr>
          <w:ilvl w:val="0"/>
          <w:numId w:val="399"/>
        </w:numPr>
        <w:spacing w:before="100" w:beforeAutospacing="1" w:after="100" w:afterAutospacing="1" w:line="240" w:lineRule="auto"/>
        <w:rPr>
          <w:rFonts w:ascii="Times New Roman" w:hAnsi="Times New Roman" w:cs="Times New Roman"/>
          <w:b/>
          <w:bCs/>
          <w:kern w:val="0"/>
          <w:sz w:val="28"/>
          <w:szCs w:val="28"/>
          <w14:ligatures w14:val="none"/>
        </w:rPr>
      </w:pPr>
      <w:r w:rsidRPr="00730E29">
        <w:rPr>
          <w:rFonts w:ascii="Times New Roman" w:hAnsi="Times New Roman" w:cs="Times New Roman"/>
          <w:b/>
          <w:bCs/>
          <w:kern w:val="0"/>
          <w:sz w:val="28"/>
          <w:szCs w:val="28"/>
          <w14:ligatures w14:val="none"/>
        </w:rPr>
        <w:t>Пацієнт та родичі повинні навчитися:</w:t>
      </w:r>
    </w:p>
    <w:p w14:paraId="237C5901" w14:textId="77777777" w:rsidR="005A17F4" w:rsidRPr="005B7444" w:rsidRDefault="005A17F4" w:rsidP="005A17F4">
      <w:pPr>
        <w:numPr>
          <w:ilvl w:val="1"/>
          <w:numId w:val="399"/>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правильно очищати стому та шкіру навколо неї;</w:t>
      </w:r>
    </w:p>
    <w:p w14:paraId="746F2FBD" w14:textId="77777777" w:rsidR="005A17F4" w:rsidRPr="005B7444" w:rsidRDefault="005A17F4" w:rsidP="005A17F4">
      <w:pPr>
        <w:numPr>
          <w:ilvl w:val="1"/>
          <w:numId w:val="399"/>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правильно кріпити калоприймач або уроприймач;</w:t>
      </w:r>
    </w:p>
    <w:p w14:paraId="68874C9C" w14:textId="77777777" w:rsidR="005A17F4" w:rsidRPr="005B7444" w:rsidRDefault="005A17F4" w:rsidP="005A17F4">
      <w:pPr>
        <w:numPr>
          <w:ilvl w:val="1"/>
          <w:numId w:val="399"/>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спостерігати за кольором, об’ємом та запахом виділень;</w:t>
      </w:r>
    </w:p>
    <w:p w14:paraId="2992EC8B" w14:textId="77777777" w:rsidR="005A17F4" w:rsidRPr="005B7444" w:rsidRDefault="005A17F4" w:rsidP="005A17F4">
      <w:pPr>
        <w:numPr>
          <w:ilvl w:val="1"/>
          <w:numId w:val="399"/>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своєчасно змінювати систему та бар’єрний захист шкіри;</w:t>
      </w:r>
    </w:p>
    <w:p w14:paraId="04894B3E" w14:textId="77777777" w:rsidR="005A17F4" w:rsidRPr="005B7444" w:rsidRDefault="005A17F4" w:rsidP="005A17F4">
      <w:pPr>
        <w:numPr>
          <w:ilvl w:val="1"/>
          <w:numId w:val="399"/>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виявляти ознаки ускладнень (кровотеча, почервоніння, витікання виділень) і повідомляти медичний персонал.</w:t>
      </w:r>
    </w:p>
    <w:p w14:paraId="22184C96" w14:textId="77777777" w:rsidR="005A17F4" w:rsidRDefault="005A17F4" w:rsidP="005A17F4">
      <w:pPr>
        <w:numPr>
          <w:ilvl w:val="0"/>
          <w:numId w:val="399"/>
        </w:numPr>
        <w:spacing w:before="100" w:beforeAutospacing="1" w:after="100" w:afterAutospacing="1" w:line="240" w:lineRule="auto"/>
        <w:rPr>
          <w:rFonts w:ascii="Times New Roman" w:hAnsi="Times New Roman" w:cs="Times New Roman"/>
          <w:kern w:val="0"/>
          <w:sz w:val="28"/>
          <w:szCs w:val="28"/>
          <w14:ligatures w14:val="none"/>
        </w:rPr>
      </w:pPr>
      <w:r w:rsidRPr="005B7444">
        <w:rPr>
          <w:rFonts w:ascii="Times New Roman" w:hAnsi="Times New Roman" w:cs="Times New Roman"/>
          <w:kern w:val="0"/>
          <w:sz w:val="28"/>
          <w:szCs w:val="28"/>
          <w14:ligatures w14:val="none"/>
        </w:rPr>
        <w:t>Навчання підвищує самостійність пацієнта, знижує ризик ускладнень та покращує якість життя.</w:t>
      </w:r>
    </w:p>
    <w:p w14:paraId="193EDFC6" w14:textId="77777777" w:rsidR="005A17F4" w:rsidRDefault="005A17F4" w:rsidP="00453ABE">
      <w:pPr>
        <w:spacing w:before="100" w:beforeAutospacing="1" w:after="100" w:afterAutospacing="1" w:line="240" w:lineRule="auto"/>
        <w:ind w:left="720"/>
        <w:rPr>
          <w:rFonts w:ascii="Times New Roman" w:hAnsi="Times New Roman" w:cs="Times New Roman"/>
          <w:kern w:val="0"/>
          <w:sz w:val="28"/>
          <w:szCs w:val="28"/>
          <w14:ligatures w14:val="none"/>
        </w:rPr>
      </w:pPr>
    </w:p>
    <w:p w14:paraId="1C1B7B22" w14:textId="77777777" w:rsidR="005A17F4" w:rsidRPr="00141BFC"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141BFC">
        <w:rPr>
          <w:rFonts w:ascii="Times New Roman" w:eastAsia="Times New Roman" w:hAnsi="Times New Roman" w:cs="Times New Roman"/>
          <w:b/>
          <w:bCs/>
          <w:kern w:val="0"/>
          <w:sz w:val="28"/>
          <w:szCs w:val="28"/>
          <w14:ligatures w14:val="none"/>
        </w:rPr>
        <w:t>7. Профілактика ускладнень при догляді за дренажами та стомами</w:t>
      </w:r>
    </w:p>
    <w:p w14:paraId="654F96C6" w14:textId="77777777" w:rsidR="005A17F4" w:rsidRPr="00141BFC"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Ускладнення при використанні шлункових, кишкових і сечових дренажів або стом можуть серйозно впливати на стан пацієнта. Своєчасна профілактика та моніторинг дозволяють запобігти інфекціям, травмам, закупоркам та зсувам дренажних систем, а також зберегти функцію стоми.</w:t>
      </w:r>
    </w:p>
    <w:p w14:paraId="39581873" w14:textId="77777777" w:rsidR="005A17F4" w:rsidRPr="00141BFC"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41BFC">
        <w:rPr>
          <w:rFonts w:ascii="Times New Roman" w:eastAsia="Times New Roman" w:hAnsi="Times New Roman" w:cs="Times New Roman"/>
          <w:b/>
          <w:bCs/>
          <w:kern w:val="0"/>
          <w:sz w:val="28"/>
          <w:szCs w:val="28"/>
          <w14:ligatures w14:val="none"/>
        </w:rPr>
        <w:t>7.1. Інфекційні ускладнення</w:t>
      </w:r>
    </w:p>
    <w:p w14:paraId="03AECA8C" w14:textId="77777777" w:rsidR="005A17F4" w:rsidRPr="00141BF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41BFC">
        <w:rPr>
          <w:rFonts w:ascii="Times New Roman" w:hAnsi="Times New Roman" w:cs="Times New Roman"/>
          <w:b/>
          <w:bCs/>
          <w:kern w:val="0"/>
          <w:sz w:val="28"/>
          <w:szCs w:val="28"/>
          <w14:ligatures w14:val="none"/>
        </w:rPr>
        <w:t>Основні види інфекцій:</w:t>
      </w:r>
    </w:p>
    <w:p w14:paraId="639D1D5F" w14:textId="77777777" w:rsidR="005A17F4" w:rsidRPr="00141BFC" w:rsidRDefault="005A17F4" w:rsidP="005A17F4">
      <w:pPr>
        <w:numPr>
          <w:ilvl w:val="0"/>
          <w:numId w:val="400"/>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місцеві (на шкірі навколо дренажу або стоми);</w:t>
      </w:r>
    </w:p>
    <w:p w14:paraId="1D7CAE6A" w14:textId="77777777" w:rsidR="005A17F4" w:rsidRPr="00141BFC" w:rsidRDefault="005A17F4" w:rsidP="005A17F4">
      <w:pPr>
        <w:numPr>
          <w:ilvl w:val="0"/>
          <w:numId w:val="400"/>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системні (пієлонефрит, сепсис, перитоніт).</w:t>
      </w:r>
    </w:p>
    <w:p w14:paraId="533BD75F" w14:textId="77777777" w:rsidR="005A17F4" w:rsidRPr="00141BF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41BFC">
        <w:rPr>
          <w:rFonts w:ascii="Times New Roman" w:hAnsi="Times New Roman" w:cs="Times New Roman"/>
          <w:b/>
          <w:bCs/>
          <w:kern w:val="0"/>
          <w:sz w:val="28"/>
          <w:szCs w:val="28"/>
          <w14:ligatures w14:val="none"/>
        </w:rPr>
        <w:t>Профілактичні заходи:</w:t>
      </w:r>
    </w:p>
    <w:p w14:paraId="39C24090" w14:textId="77777777" w:rsidR="005A17F4" w:rsidRPr="00141BFC" w:rsidRDefault="005A17F4" w:rsidP="005A17F4">
      <w:pPr>
        <w:numPr>
          <w:ilvl w:val="0"/>
          <w:numId w:val="401"/>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щоденна обробка шкіри та дренажних систем антисептичними розчинами;</w:t>
      </w:r>
    </w:p>
    <w:p w14:paraId="6C33A11D" w14:textId="77777777" w:rsidR="005A17F4" w:rsidRPr="00141BFC" w:rsidRDefault="005A17F4" w:rsidP="005A17F4">
      <w:pPr>
        <w:numPr>
          <w:ilvl w:val="0"/>
          <w:numId w:val="401"/>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дотримання правил асептики при зміні пов’язок і калоприймачів/уроприймачів;</w:t>
      </w:r>
    </w:p>
    <w:p w14:paraId="13B8B658" w14:textId="77777777" w:rsidR="005A17F4" w:rsidRPr="00141BFC" w:rsidRDefault="005A17F4" w:rsidP="005A17F4">
      <w:pPr>
        <w:numPr>
          <w:ilvl w:val="0"/>
          <w:numId w:val="401"/>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контроль чистоти контейнерів для збору рідини;</w:t>
      </w:r>
    </w:p>
    <w:p w14:paraId="30381B85" w14:textId="77777777" w:rsidR="005A17F4" w:rsidRPr="00141BFC" w:rsidRDefault="005A17F4" w:rsidP="005A17F4">
      <w:pPr>
        <w:numPr>
          <w:ilvl w:val="0"/>
          <w:numId w:val="401"/>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своєчасна заміна дренажних систем або калоприймачів згідно з інструкцією виробника;</w:t>
      </w:r>
    </w:p>
    <w:p w14:paraId="73849714" w14:textId="77777777" w:rsidR="005A17F4" w:rsidRPr="00141BFC" w:rsidRDefault="005A17F4" w:rsidP="005A17F4">
      <w:pPr>
        <w:numPr>
          <w:ilvl w:val="0"/>
          <w:numId w:val="401"/>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моніторинг ознак інфекції: почервоніння, набряк, підвищена температура, неприємний запах виділень.</w:t>
      </w:r>
    </w:p>
    <w:p w14:paraId="40A4CB55" w14:textId="77777777" w:rsidR="005A17F4" w:rsidRPr="00141BFC"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41BFC">
        <w:rPr>
          <w:rFonts w:ascii="Times New Roman" w:eastAsia="Times New Roman" w:hAnsi="Times New Roman" w:cs="Times New Roman"/>
          <w:b/>
          <w:bCs/>
          <w:kern w:val="0"/>
          <w:sz w:val="28"/>
          <w:szCs w:val="28"/>
          <w14:ligatures w14:val="none"/>
        </w:rPr>
        <w:t>7.2. Травмування тканин навколо дренажу чи стоми</w:t>
      </w:r>
    </w:p>
    <w:p w14:paraId="0D195978" w14:textId="77777777" w:rsidR="005A17F4" w:rsidRPr="00141BF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41BFC">
        <w:rPr>
          <w:rFonts w:ascii="Times New Roman" w:hAnsi="Times New Roman" w:cs="Times New Roman"/>
          <w:b/>
          <w:bCs/>
          <w:kern w:val="0"/>
          <w:sz w:val="28"/>
          <w:szCs w:val="28"/>
          <w14:ligatures w14:val="none"/>
        </w:rPr>
        <w:t>Причини травмування:</w:t>
      </w:r>
    </w:p>
    <w:p w14:paraId="2089FF0D" w14:textId="77777777" w:rsidR="005A17F4" w:rsidRPr="00141BFC" w:rsidRDefault="005A17F4" w:rsidP="005A17F4">
      <w:pPr>
        <w:numPr>
          <w:ilvl w:val="0"/>
          <w:numId w:val="402"/>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неправильне фіксування або різке натягування дренажної трубки;</w:t>
      </w:r>
    </w:p>
    <w:p w14:paraId="690A60E0" w14:textId="77777777" w:rsidR="005A17F4" w:rsidRPr="00141BFC" w:rsidRDefault="005A17F4" w:rsidP="005A17F4">
      <w:pPr>
        <w:numPr>
          <w:ilvl w:val="0"/>
          <w:numId w:val="402"/>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груба обробка шкіри під час догляду;</w:t>
      </w:r>
    </w:p>
    <w:p w14:paraId="4E335255" w14:textId="77777777" w:rsidR="005A17F4" w:rsidRPr="00141BFC" w:rsidRDefault="005A17F4" w:rsidP="005A17F4">
      <w:pPr>
        <w:numPr>
          <w:ilvl w:val="0"/>
          <w:numId w:val="402"/>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тривале тертя або тиск калоприймача/уроприймача.</w:t>
      </w:r>
    </w:p>
    <w:p w14:paraId="21EA625E" w14:textId="77777777" w:rsidR="005A17F4" w:rsidRPr="00141BF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41BFC">
        <w:rPr>
          <w:rFonts w:ascii="Times New Roman" w:hAnsi="Times New Roman" w:cs="Times New Roman"/>
          <w:b/>
          <w:bCs/>
          <w:kern w:val="0"/>
          <w:sz w:val="28"/>
          <w:szCs w:val="28"/>
          <w14:ligatures w14:val="none"/>
        </w:rPr>
        <w:t>Профілактика:</w:t>
      </w:r>
    </w:p>
    <w:p w14:paraId="37CC81AC" w14:textId="77777777" w:rsidR="005A17F4" w:rsidRPr="00141BFC" w:rsidRDefault="005A17F4" w:rsidP="005A17F4">
      <w:pPr>
        <w:numPr>
          <w:ilvl w:val="0"/>
          <w:numId w:val="403"/>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надійна, але щадна фіксація дренажу;</w:t>
      </w:r>
    </w:p>
    <w:p w14:paraId="3B976EF0" w14:textId="77777777" w:rsidR="005A17F4" w:rsidRPr="00141BFC" w:rsidRDefault="005A17F4" w:rsidP="005A17F4">
      <w:pPr>
        <w:numPr>
          <w:ilvl w:val="0"/>
          <w:numId w:val="403"/>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обережна обробка шкіри та стоми при щоденному догляді;</w:t>
      </w:r>
    </w:p>
    <w:p w14:paraId="3B87C3A8" w14:textId="77777777" w:rsidR="005A17F4" w:rsidRPr="00141BFC" w:rsidRDefault="005A17F4" w:rsidP="005A17F4">
      <w:pPr>
        <w:numPr>
          <w:ilvl w:val="0"/>
          <w:numId w:val="403"/>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використання бар’єрних паст, кремів або захисних серветок;</w:t>
      </w:r>
    </w:p>
    <w:p w14:paraId="6269CF08" w14:textId="77777777" w:rsidR="005A17F4" w:rsidRPr="00141BFC" w:rsidRDefault="005A17F4" w:rsidP="005A17F4">
      <w:pPr>
        <w:numPr>
          <w:ilvl w:val="0"/>
          <w:numId w:val="403"/>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регулярний контроль стану тканин та своєчасна корекція пов’язок.</w:t>
      </w:r>
    </w:p>
    <w:p w14:paraId="10385F4B" w14:textId="77777777" w:rsidR="005A17F4" w:rsidRPr="00141BFC"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41BFC">
        <w:rPr>
          <w:rFonts w:ascii="Times New Roman" w:eastAsia="Times New Roman" w:hAnsi="Times New Roman" w:cs="Times New Roman"/>
          <w:b/>
          <w:bCs/>
          <w:kern w:val="0"/>
          <w:sz w:val="28"/>
          <w:szCs w:val="28"/>
          <w14:ligatures w14:val="none"/>
        </w:rPr>
        <w:t>7.3. Закупорки, зсуви та підтікання</w:t>
      </w:r>
    </w:p>
    <w:p w14:paraId="5DAC7D9C" w14:textId="77777777" w:rsidR="005A17F4" w:rsidRPr="00141BF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41BFC">
        <w:rPr>
          <w:rFonts w:ascii="Times New Roman" w:hAnsi="Times New Roman" w:cs="Times New Roman"/>
          <w:b/>
          <w:bCs/>
          <w:kern w:val="0"/>
          <w:sz w:val="28"/>
          <w:szCs w:val="28"/>
          <w14:ligatures w14:val="none"/>
        </w:rPr>
        <w:t>Можливі проблеми:</w:t>
      </w:r>
    </w:p>
    <w:p w14:paraId="3D5BC0CF" w14:textId="77777777" w:rsidR="005A17F4" w:rsidRPr="00141BFC" w:rsidRDefault="005A17F4" w:rsidP="005A17F4">
      <w:pPr>
        <w:numPr>
          <w:ilvl w:val="0"/>
          <w:numId w:val="404"/>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закупорка трубки або катетера через згустки, слиз або калові маси;</w:t>
      </w:r>
    </w:p>
    <w:p w14:paraId="040097B3" w14:textId="77777777" w:rsidR="005A17F4" w:rsidRPr="00141BFC" w:rsidRDefault="005A17F4" w:rsidP="005A17F4">
      <w:pPr>
        <w:numPr>
          <w:ilvl w:val="0"/>
          <w:numId w:val="404"/>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зсув дренажної системи чи стоми, що порушує герметичність;</w:t>
      </w:r>
    </w:p>
    <w:p w14:paraId="25C860FB" w14:textId="77777777" w:rsidR="005A17F4" w:rsidRPr="00141BFC" w:rsidRDefault="005A17F4" w:rsidP="005A17F4">
      <w:pPr>
        <w:numPr>
          <w:ilvl w:val="0"/>
          <w:numId w:val="404"/>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підтікання рідини або калу, що може спричинити подразнення шкіри та інфекцію.</w:t>
      </w:r>
    </w:p>
    <w:p w14:paraId="133D4472" w14:textId="77777777" w:rsidR="005A17F4" w:rsidRPr="00141BFC" w:rsidRDefault="005A17F4"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41BFC">
        <w:rPr>
          <w:rFonts w:ascii="Times New Roman" w:hAnsi="Times New Roman" w:cs="Times New Roman"/>
          <w:b/>
          <w:bCs/>
          <w:kern w:val="0"/>
          <w:sz w:val="28"/>
          <w:szCs w:val="28"/>
          <w14:ligatures w14:val="none"/>
        </w:rPr>
        <w:t>Заходи профілактики:</w:t>
      </w:r>
    </w:p>
    <w:p w14:paraId="307772ED" w14:textId="77777777" w:rsidR="005A17F4" w:rsidRPr="00141BFC" w:rsidRDefault="005A17F4" w:rsidP="005A17F4">
      <w:pPr>
        <w:numPr>
          <w:ilvl w:val="0"/>
          <w:numId w:val="405"/>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регулярний контроль прохідності дренажу та своєчасне промивання при необхідності;</w:t>
      </w:r>
    </w:p>
    <w:p w14:paraId="7180B9B3" w14:textId="77777777" w:rsidR="005A17F4" w:rsidRPr="00141BFC" w:rsidRDefault="005A17F4" w:rsidP="005A17F4">
      <w:pPr>
        <w:numPr>
          <w:ilvl w:val="0"/>
          <w:numId w:val="405"/>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правильна фіксація дренажної системи та стоми;</w:t>
      </w:r>
    </w:p>
    <w:p w14:paraId="7260EC6E" w14:textId="77777777" w:rsidR="005A17F4" w:rsidRPr="00141BFC" w:rsidRDefault="005A17F4" w:rsidP="005A17F4">
      <w:pPr>
        <w:numPr>
          <w:ilvl w:val="0"/>
          <w:numId w:val="405"/>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своєчасна заміна пов’язок і контейнерів;</w:t>
      </w:r>
    </w:p>
    <w:p w14:paraId="0B5B2117" w14:textId="77777777" w:rsidR="005A17F4" w:rsidRPr="00141BFC" w:rsidRDefault="005A17F4" w:rsidP="005A17F4">
      <w:pPr>
        <w:numPr>
          <w:ilvl w:val="0"/>
          <w:numId w:val="405"/>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контроль положення пацієнта, щоб трубка або катетер не були перегнуті або затиснуті.</w:t>
      </w:r>
    </w:p>
    <w:p w14:paraId="42111CD6" w14:textId="77777777" w:rsidR="005A17F4" w:rsidRPr="00141BFC" w:rsidRDefault="005A17F4" w:rsidP="00453ABE">
      <w:pPr>
        <w:spacing w:after="0" w:line="240" w:lineRule="auto"/>
        <w:rPr>
          <w:rFonts w:ascii="Times New Roman" w:eastAsia="Times New Roman" w:hAnsi="Times New Roman" w:cs="Times New Roman"/>
          <w:kern w:val="0"/>
          <w:sz w:val="28"/>
          <w:szCs w:val="28"/>
          <w14:ligatures w14:val="none"/>
        </w:rPr>
      </w:pPr>
    </w:p>
    <w:p w14:paraId="258C2166" w14:textId="77777777" w:rsidR="005A17F4" w:rsidRPr="00141BFC"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41BFC">
        <w:rPr>
          <w:rFonts w:ascii="Times New Roman" w:eastAsia="Times New Roman" w:hAnsi="Times New Roman" w:cs="Times New Roman"/>
          <w:b/>
          <w:bCs/>
          <w:kern w:val="0"/>
          <w:sz w:val="28"/>
          <w:szCs w:val="28"/>
          <w14:ligatures w14:val="none"/>
        </w:rPr>
        <w:t>7.4. Спостереження за загальним станом пацієнта</w:t>
      </w:r>
    </w:p>
    <w:p w14:paraId="0BEA0FDD" w14:textId="77777777" w:rsidR="005A17F4" w:rsidRPr="00141BFC" w:rsidRDefault="005A17F4" w:rsidP="005A17F4">
      <w:pPr>
        <w:numPr>
          <w:ilvl w:val="0"/>
          <w:numId w:val="406"/>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щоденний моніторинг температури, пульсу, тиску, наявності болю та набряків;</w:t>
      </w:r>
    </w:p>
    <w:p w14:paraId="2D6F418A" w14:textId="77777777" w:rsidR="005A17F4" w:rsidRPr="00141BFC" w:rsidRDefault="005A17F4" w:rsidP="005A17F4">
      <w:pPr>
        <w:numPr>
          <w:ilvl w:val="0"/>
          <w:numId w:val="406"/>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оцінка загального самопочуття: апетит, активність, психоемоційний стан;</w:t>
      </w:r>
    </w:p>
    <w:p w14:paraId="20322413" w14:textId="77777777" w:rsidR="005A17F4" w:rsidRPr="00141BFC" w:rsidRDefault="005A17F4" w:rsidP="005A17F4">
      <w:pPr>
        <w:numPr>
          <w:ilvl w:val="0"/>
          <w:numId w:val="406"/>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контроль за діурезом, випорожненнями, об’ємом та характером виділень;</w:t>
      </w:r>
    </w:p>
    <w:p w14:paraId="3E9EB7AE" w14:textId="77777777" w:rsidR="005A17F4" w:rsidRPr="00141BFC" w:rsidRDefault="005A17F4" w:rsidP="005A17F4">
      <w:pPr>
        <w:numPr>
          <w:ilvl w:val="0"/>
          <w:numId w:val="406"/>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своєчасне виявлення ранніх ознак ускладнень дозволяє швидко прийняти заходи та попередити їх прогресування.</w:t>
      </w:r>
    </w:p>
    <w:p w14:paraId="69F972B0" w14:textId="77777777" w:rsidR="005A17F4" w:rsidRPr="00141BFC"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41BFC">
        <w:rPr>
          <w:rFonts w:ascii="Times New Roman" w:eastAsia="Times New Roman" w:hAnsi="Times New Roman" w:cs="Times New Roman"/>
          <w:b/>
          <w:bCs/>
          <w:kern w:val="0"/>
          <w:sz w:val="28"/>
          <w:szCs w:val="28"/>
          <w14:ligatures w14:val="none"/>
        </w:rPr>
        <w:t>7.5. Дії медичної сестри при виявленні ускладнень</w:t>
      </w:r>
    </w:p>
    <w:p w14:paraId="21B1BA08" w14:textId="77777777" w:rsidR="005A17F4" w:rsidRPr="00141BFC"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Негайний огляд та оцінка стану пацієнта і дренажної системи;</w:t>
      </w:r>
    </w:p>
    <w:p w14:paraId="3A3A948E" w14:textId="77777777" w:rsidR="005A17F4" w:rsidRPr="00141BFC"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Документування всіх змін (колір, об’єм, запах виділень, стан шкіри, скарги пацієнта);</w:t>
      </w:r>
    </w:p>
    <w:p w14:paraId="7461E8A5" w14:textId="77777777" w:rsidR="005A17F4" w:rsidRPr="00141BFC"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Повідомлення лікаря про будь-які патологічні ознаки;</w:t>
      </w:r>
    </w:p>
    <w:p w14:paraId="6B26F2B5" w14:textId="77777777" w:rsidR="005A17F4" w:rsidRPr="00141BFC"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Промивання або заміна дренажної системи згідно з протоколом;</w:t>
      </w:r>
    </w:p>
    <w:p w14:paraId="5039F1D4" w14:textId="77777777" w:rsidR="005A17F4" w:rsidRPr="00141BFC"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Обробка шкіри та стоми антисептичними та бар’єрними засобами;</w:t>
      </w:r>
    </w:p>
    <w:p w14:paraId="59FF3764" w14:textId="77777777" w:rsidR="005A17F4" w:rsidRPr="00141BFC"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Моніторинг після втручання до стабілізації стану;</w:t>
      </w:r>
    </w:p>
    <w:p w14:paraId="2EFCEE51" w14:textId="77777777" w:rsidR="005A17F4" w:rsidRDefault="005A17F4" w:rsidP="005A17F4">
      <w:pPr>
        <w:numPr>
          <w:ilvl w:val="0"/>
          <w:numId w:val="407"/>
        </w:numPr>
        <w:spacing w:before="100" w:beforeAutospacing="1" w:after="100" w:afterAutospacing="1" w:line="240" w:lineRule="auto"/>
        <w:rPr>
          <w:rFonts w:ascii="Times New Roman" w:hAnsi="Times New Roman" w:cs="Times New Roman"/>
          <w:kern w:val="0"/>
          <w:sz w:val="28"/>
          <w:szCs w:val="28"/>
          <w14:ligatures w14:val="none"/>
        </w:rPr>
      </w:pPr>
      <w:r w:rsidRPr="00141BFC">
        <w:rPr>
          <w:rFonts w:ascii="Times New Roman" w:hAnsi="Times New Roman" w:cs="Times New Roman"/>
          <w:kern w:val="0"/>
          <w:sz w:val="28"/>
          <w:szCs w:val="28"/>
          <w14:ligatures w14:val="none"/>
        </w:rPr>
        <w:t>Навчання пацієнта та родичів правил догляду та поведінки при ускладненнях, щоб зменшити ризик повторного ураження або інфекції.</w:t>
      </w:r>
    </w:p>
    <w:p w14:paraId="384F5DFC" w14:textId="77777777" w:rsidR="005A17F4" w:rsidRDefault="005A17F4" w:rsidP="00453ABE">
      <w:pPr>
        <w:spacing w:before="100" w:beforeAutospacing="1" w:after="100" w:afterAutospacing="1" w:line="240" w:lineRule="auto"/>
        <w:ind w:left="720"/>
        <w:rPr>
          <w:rFonts w:ascii="Times New Roman" w:hAnsi="Times New Roman" w:cs="Times New Roman"/>
          <w:kern w:val="0"/>
          <w:sz w:val="28"/>
          <w:szCs w:val="28"/>
          <w14:ligatures w14:val="none"/>
        </w:rPr>
      </w:pPr>
    </w:p>
    <w:p w14:paraId="57D56E1A" w14:textId="77777777" w:rsidR="005A17F4" w:rsidRPr="009026DA" w:rsidRDefault="005A17F4"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9026DA">
        <w:rPr>
          <w:rFonts w:ascii="Times New Roman" w:eastAsia="Times New Roman" w:hAnsi="Times New Roman" w:cs="Times New Roman"/>
          <w:b/>
          <w:bCs/>
          <w:kern w:val="0"/>
          <w:sz w:val="28"/>
          <w:szCs w:val="28"/>
          <w14:ligatures w14:val="none"/>
        </w:rPr>
        <w:t>8. Навчання та підтримка пацієнта</w:t>
      </w:r>
    </w:p>
    <w:p w14:paraId="31EDC851" w14:textId="77777777" w:rsidR="005A17F4" w:rsidRPr="009026DA"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Навчання та підтримка пацієнтів, які мають дренажі або стоми, є ключовим аспектом післяопераційного догляду. Відповідне навчання зменшує ризик ускладнень, підвищує самостійність та комфорт пацієнта, а також сприяє його психологічному адаптуванню до нового способу життя.</w:t>
      </w:r>
    </w:p>
    <w:p w14:paraId="0A2AA259" w14:textId="77777777" w:rsidR="005A17F4" w:rsidRPr="009026DA"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026DA">
        <w:rPr>
          <w:rFonts w:ascii="Times New Roman" w:eastAsia="Times New Roman" w:hAnsi="Times New Roman" w:cs="Times New Roman"/>
          <w:b/>
          <w:bCs/>
          <w:kern w:val="0"/>
          <w:sz w:val="28"/>
          <w:szCs w:val="28"/>
          <w14:ligatures w14:val="none"/>
        </w:rPr>
        <w:t>8.1. Інструктаж пацієнта та родичів</w:t>
      </w:r>
    </w:p>
    <w:p w14:paraId="20A2D86C" w14:textId="77777777" w:rsidR="005A17F4" w:rsidRPr="009026DA" w:rsidRDefault="005A17F4" w:rsidP="005A17F4">
      <w:pPr>
        <w:numPr>
          <w:ilvl w:val="0"/>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Медична сестра проводить послідовний інструктаж щодо догляду за дренажами та стомами:</w:t>
      </w:r>
    </w:p>
    <w:p w14:paraId="22556188" w14:textId="77777777" w:rsidR="005A17F4" w:rsidRPr="009026DA" w:rsidRDefault="005A17F4" w:rsidP="005A17F4">
      <w:pPr>
        <w:numPr>
          <w:ilvl w:val="1"/>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правила очищення шкіри і стоми;</w:t>
      </w:r>
    </w:p>
    <w:p w14:paraId="408B5E05" w14:textId="77777777" w:rsidR="005A17F4" w:rsidRPr="009026DA" w:rsidRDefault="005A17F4" w:rsidP="005A17F4">
      <w:pPr>
        <w:numPr>
          <w:ilvl w:val="1"/>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правильне кріплення та заміна калоприймачів/уроприймачів;</w:t>
      </w:r>
    </w:p>
    <w:p w14:paraId="3DA2C7D3" w14:textId="77777777" w:rsidR="005A17F4" w:rsidRPr="009026DA" w:rsidRDefault="005A17F4" w:rsidP="005A17F4">
      <w:pPr>
        <w:numPr>
          <w:ilvl w:val="1"/>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контроль об’єму та характеру виділень;</w:t>
      </w:r>
    </w:p>
    <w:p w14:paraId="28D8B39C" w14:textId="77777777" w:rsidR="005A17F4" w:rsidRPr="009026DA" w:rsidRDefault="005A17F4" w:rsidP="005A17F4">
      <w:pPr>
        <w:numPr>
          <w:ilvl w:val="1"/>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розпізнавання ознак ускладнень (інфекції, підтікання, закупорка, почервоніння або набряк).</w:t>
      </w:r>
    </w:p>
    <w:p w14:paraId="1C6F25DD" w14:textId="77777777" w:rsidR="005A17F4" w:rsidRPr="009026DA" w:rsidRDefault="005A17F4" w:rsidP="005A17F4">
      <w:pPr>
        <w:numPr>
          <w:ilvl w:val="0"/>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Використовуються демонстраційні матеріали та відео, щоб пацієнт і родичі бачили, як виконувати процедури правильно.</w:t>
      </w:r>
    </w:p>
    <w:p w14:paraId="6F0C5FFB" w14:textId="77777777" w:rsidR="005A17F4" w:rsidRPr="009026DA" w:rsidRDefault="005A17F4" w:rsidP="005A17F4">
      <w:pPr>
        <w:numPr>
          <w:ilvl w:val="0"/>
          <w:numId w:val="408"/>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Під час інструктажу необхідно повторити матеріал кілька разів, дати можливість пацієнту самостійно виконати дії під контролем медсестри.</w:t>
      </w:r>
    </w:p>
    <w:p w14:paraId="48CB1213" w14:textId="77777777" w:rsidR="005A17F4" w:rsidRPr="009026DA"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026DA">
        <w:rPr>
          <w:rFonts w:ascii="Times New Roman" w:eastAsia="Times New Roman" w:hAnsi="Times New Roman" w:cs="Times New Roman"/>
          <w:b/>
          <w:bCs/>
          <w:kern w:val="0"/>
          <w:sz w:val="28"/>
          <w:szCs w:val="28"/>
          <w14:ligatures w14:val="none"/>
        </w:rPr>
        <w:t>8.2. Умови самостійного догляду в домашніх умовах</w:t>
      </w:r>
    </w:p>
    <w:p w14:paraId="31814057" w14:textId="77777777" w:rsidR="005A17F4" w:rsidRPr="009026DA" w:rsidRDefault="005A17F4" w:rsidP="005A17F4">
      <w:pPr>
        <w:numPr>
          <w:ilvl w:val="0"/>
          <w:numId w:val="409"/>
        </w:numPr>
        <w:spacing w:before="100" w:beforeAutospacing="1" w:after="100" w:afterAutospacing="1" w:line="240" w:lineRule="auto"/>
        <w:rPr>
          <w:rFonts w:ascii="Times New Roman" w:hAnsi="Times New Roman" w:cs="Times New Roman"/>
          <w:b/>
          <w:bCs/>
          <w:kern w:val="0"/>
          <w:sz w:val="28"/>
          <w:szCs w:val="28"/>
          <w14:ligatures w14:val="none"/>
        </w:rPr>
      </w:pPr>
      <w:r w:rsidRPr="009026DA">
        <w:rPr>
          <w:rFonts w:ascii="Times New Roman" w:hAnsi="Times New Roman" w:cs="Times New Roman"/>
          <w:b/>
          <w:bCs/>
          <w:kern w:val="0"/>
          <w:sz w:val="28"/>
          <w:szCs w:val="28"/>
          <w14:ligatures w14:val="none"/>
        </w:rPr>
        <w:t>Пацієнт та родичі повинні знати:</w:t>
      </w:r>
    </w:p>
    <w:p w14:paraId="468E107D" w14:textId="77777777" w:rsidR="005A17F4" w:rsidRPr="009026DA" w:rsidRDefault="005A17F4" w:rsidP="005A17F4">
      <w:pPr>
        <w:numPr>
          <w:ilvl w:val="1"/>
          <w:numId w:val="409"/>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як очищати та дезінфікувати місце стоми або дренажу;</w:t>
      </w:r>
    </w:p>
    <w:p w14:paraId="531B5ECE" w14:textId="77777777" w:rsidR="005A17F4" w:rsidRPr="009026DA" w:rsidRDefault="005A17F4" w:rsidP="005A17F4">
      <w:pPr>
        <w:numPr>
          <w:ilvl w:val="1"/>
          <w:numId w:val="409"/>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як правильно фіксувати системи та міняти пов’язки;</w:t>
      </w:r>
    </w:p>
    <w:p w14:paraId="5C10E50B" w14:textId="77777777" w:rsidR="005A17F4" w:rsidRPr="009026DA" w:rsidRDefault="005A17F4" w:rsidP="005A17F4">
      <w:pPr>
        <w:numPr>
          <w:ilvl w:val="1"/>
          <w:numId w:val="409"/>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як контролювати діурез або випорожнення;</w:t>
      </w:r>
    </w:p>
    <w:p w14:paraId="0F2FB988" w14:textId="77777777" w:rsidR="005A17F4" w:rsidRPr="009026DA" w:rsidRDefault="005A17F4" w:rsidP="005A17F4">
      <w:pPr>
        <w:numPr>
          <w:ilvl w:val="1"/>
          <w:numId w:val="409"/>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як зберігати гігієнічні та медичні матеріали у домашніх умовах.</w:t>
      </w:r>
    </w:p>
    <w:p w14:paraId="34ED446A" w14:textId="77777777" w:rsidR="005A17F4" w:rsidRPr="009026DA" w:rsidRDefault="005A17F4" w:rsidP="005A17F4">
      <w:pPr>
        <w:numPr>
          <w:ilvl w:val="0"/>
          <w:numId w:val="409"/>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b/>
          <w:bCs/>
          <w:kern w:val="0"/>
          <w:sz w:val="28"/>
          <w:szCs w:val="28"/>
          <w14:ligatures w14:val="none"/>
        </w:rPr>
        <w:t xml:space="preserve">Важливо розробити план дій на випадок ускладнень: </w:t>
      </w:r>
      <w:r w:rsidRPr="009026DA">
        <w:rPr>
          <w:rFonts w:ascii="Times New Roman" w:hAnsi="Times New Roman" w:cs="Times New Roman"/>
          <w:kern w:val="0"/>
          <w:sz w:val="28"/>
          <w:szCs w:val="28"/>
          <w14:ligatures w14:val="none"/>
        </w:rPr>
        <w:t>контакт із лікарем, швидкий доступ до медичних матеріалів, інструкції щодо промивання дренажу.</w:t>
      </w:r>
    </w:p>
    <w:p w14:paraId="0D665E38" w14:textId="77777777" w:rsidR="005A17F4" w:rsidRPr="009026DA" w:rsidRDefault="005A17F4" w:rsidP="005A17F4">
      <w:pPr>
        <w:numPr>
          <w:ilvl w:val="0"/>
          <w:numId w:val="409"/>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b/>
          <w:bCs/>
          <w:kern w:val="0"/>
          <w:sz w:val="28"/>
          <w:szCs w:val="28"/>
          <w14:ligatures w14:val="none"/>
        </w:rPr>
        <w:t xml:space="preserve">Навчання включає </w:t>
      </w:r>
      <w:r w:rsidRPr="009026DA">
        <w:rPr>
          <w:rFonts w:ascii="Times New Roman" w:hAnsi="Times New Roman" w:cs="Times New Roman"/>
          <w:kern w:val="0"/>
          <w:sz w:val="28"/>
          <w:szCs w:val="28"/>
          <w14:ligatures w14:val="none"/>
        </w:rPr>
        <w:t>організацію безпечного середовища вдома, щоб уникнути травмування стоми або дренажу.</w:t>
      </w:r>
    </w:p>
    <w:p w14:paraId="2B39374D" w14:textId="77777777" w:rsidR="005A17F4" w:rsidRPr="009026DA"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026DA">
        <w:rPr>
          <w:rFonts w:ascii="Times New Roman" w:eastAsia="Times New Roman" w:hAnsi="Times New Roman" w:cs="Times New Roman"/>
          <w:b/>
          <w:bCs/>
          <w:kern w:val="0"/>
          <w:sz w:val="28"/>
          <w:szCs w:val="28"/>
          <w14:ligatures w14:val="none"/>
        </w:rPr>
        <w:t>8.3. Психосоціальна підтримка пацієнтів зі стомами</w:t>
      </w:r>
    </w:p>
    <w:p w14:paraId="4D0B5E36" w14:textId="77777777" w:rsidR="005A17F4" w:rsidRPr="009026DA" w:rsidRDefault="005A17F4" w:rsidP="005A17F4">
      <w:pPr>
        <w:numPr>
          <w:ilvl w:val="0"/>
          <w:numId w:val="410"/>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Наявність стоми може викликати тривогу, депресію, страх соціальної ізоляції.</w:t>
      </w:r>
    </w:p>
    <w:p w14:paraId="482A2445" w14:textId="77777777" w:rsidR="005A17F4" w:rsidRPr="009026DA" w:rsidRDefault="005A17F4" w:rsidP="005A17F4">
      <w:pPr>
        <w:numPr>
          <w:ilvl w:val="0"/>
          <w:numId w:val="410"/>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Медична сестра або психолог допомагає пацієнту:</w:t>
      </w:r>
    </w:p>
    <w:p w14:paraId="13BE3F10" w14:textId="77777777" w:rsidR="005A17F4" w:rsidRPr="009026DA" w:rsidRDefault="005A17F4" w:rsidP="005A17F4">
      <w:pPr>
        <w:numPr>
          <w:ilvl w:val="1"/>
          <w:numId w:val="410"/>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адаптуватися до нового способу життя;</w:t>
      </w:r>
    </w:p>
    <w:p w14:paraId="0486140B" w14:textId="77777777" w:rsidR="005A17F4" w:rsidRPr="009026DA" w:rsidRDefault="005A17F4" w:rsidP="005A17F4">
      <w:pPr>
        <w:numPr>
          <w:ilvl w:val="1"/>
          <w:numId w:val="410"/>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навчитися контролювати запахи та зовнішній вигляд дренажних систем;</w:t>
      </w:r>
    </w:p>
    <w:p w14:paraId="26BBAB8F" w14:textId="77777777" w:rsidR="005A17F4" w:rsidRPr="009026DA" w:rsidRDefault="005A17F4" w:rsidP="005A17F4">
      <w:pPr>
        <w:numPr>
          <w:ilvl w:val="1"/>
          <w:numId w:val="410"/>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подолати соціальні та психологічні бар’єри.</w:t>
      </w:r>
    </w:p>
    <w:p w14:paraId="08B16452" w14:textId="77777777" w:rsidR="005A17F4" w:rsidRPr="009026DA" w:rsidRDefault="005A17F4" w:rsidP="005A17F4">
      <w:pPr>
        <w:numPr>
          <w:ilvl w:val="0"/>
          <w:numId w:val="410"/>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Рекомендовано проводити групові заняття або індивідуальні консультації, де пацієнт отримує підтримку від фахівців та інших пацієнтів зі схожими проблемами.</w:t>
      </w:r>
    </w:p>
    <w:p w14:paraId="18624953" w14:textId="77777777" w:rsidR="005A17F4" w:rsidRPr="009026DA" w:rsidRDefault="005A17F4"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026DA">
        <w:rPr>
          <w:rFonts w:ascii="Times New Roman" w:eastAsia="Times New Roman" w:hAnsi="Times New Roman" w:cs="Times New Roman"/>
          <w:b/>
          <w:bCs/>
          <w:kern w:val="0"/>
          <w:sz w:val="28"/>
          <w:szCs w:val="28"/>
          <w14:ligatures w14:val="none"/>
        </w:rPr>
        <w:t>8.4. Ресурси підтримки та групи пацієнтів</w:t>
      </w:r>
    </w:p>
    <w:p w14:paraId="0DA3BD16" w14:textId="77777777" w:rsidR="005A17F4" w:rsidRPr="009026DA" w:rsidRDefault="005A17F4" w:rsidP="005A17F4">
      <w:pPr>
        <w:numPr>
          <w:ilvl w:val="0"/>
          <w:numId w:val="411"/>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Існують спеціалізовані пацієнтські організації та онлайн-спільноти, де обмінюються досвідом і отримують психологічну підтримку.</w:t>
      </w:r>
    </w:p>
    <w:p w14:paraId="5D99B6DA" w14:textId="77777777" w:rsidR="005A17F4" w:rsidRPr="009026DA" w:rsidRDefault="005A17F4" w:rsidP="005A17F4">
      <w:pPr>
        <w:numPr>
          <w:ilvl w:val="0"/>
          <w:numId w:val="411"/>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Медичний персонал надає контакти консультантів, веб-ресурсів та груп підтримки, що дозволяє пацієнту відчувати себе менш ізольованим і більш впевненим у догляді за стомою.</w:t>
      </w:r>
    </w:p>
    <w:p w14:paraId="6D08BC6F" w14:textId="77777777" w:rsidR="005A17F4" w:rsidRPr="009026DA" w:rsidRDefault="005A17F4" w:rsidP="005A17F4">
      <w:pPr>
        <w:numPr>
          <w:ilvl w:val="0"/>
          <w:numId w:val="411"/>
        </w:numPr>
        <w:spacing w:before="100" w:beforeAutospacing="1" w:after="100" w:afterAutospacing="1" w:line="240" w:lineRule="auto"/>
        <w:rPr>
          <w:rFonts w:ascii="Times New Roman" w:hAnsi="Times New Roman" w:cs="Times New Roman"/>
          <w:kern w:val="0"/>
          <w:sz w:val="28"/>
          <w:szCs w:val="28"/>
          <w14:ligatures w14:val="none"/>
        </w:rPr>
      </w:pPr>
      <w:r w:rsidRPr="009026DA">
        <w:rPr>
          <w:rFonts w:ascii="Times New Roman" w:hAnsi="Times New Roman" w:cs="Times New Roman"/>
          <w:kern w:val="0"/>
          <w:sz w:val="28"/>
          <w:szCs w:val="28"/>
          <w14:ligatures w14:val="none"/>
        </w:rPr>
        <w:t>Пацієнти та родичі навчаються використовувати додаткові матеріали: брошури, відеоінструкції, мобільні додатки для контролю догляду.</w:t>
      </w:r>
    </w:p>
    <w:p w14:paraId="29EF6CF4" w14:textId="11415749" w:rsidR="005A17F4"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Е</w:t>
      </w:r>
      <w:r w:rsidRPr="009026DA">
        <w:rPr>
          <w:rFonts w:ascii="Times New Roman" w:hAnsi="Times New Roman" w:cs="Times New Roman"/>
          <w:kern w:val="0"/>
          <w:sz w:val="28"/>
          <w:szCs w:val="28"/>
          <w14:ligatures w14:val="none"/>
        </w:rPr>
        <w:t>фективне навчання та підтримка пацієнта підвищують його самостійність, знижують ризик ускладнень і покращують якість життя після встановлення дренажів або стоми. Роль медичної сестри полягає не лише в фізичному догляді, а й у навчанні, психологічній підтримці та координації ресурсів.</w:t>
      </w:r>
    </w:p>
    <w:p w14:paraId="61338763" w14:textId="77777777" w:rsidR="005A17F4" w:rsidRPr="00A41BD8" w:rsidRDefault="005A17F4" w:rsidP="00453ABE">
      <w:pPr>
        <w:spacing w:before="100" w:beforeAutospacing="1" w:after="100" w:afterAutospacing="1" w:line="240" w:lineRule="auto"/>
        <w:rPr>
          <w:rFonts w:ascii="Times New Roman" w:hAnsi="Times New Roman" w:cs="Times New Roman"/>
          <w:kern w:val="0"/>
          <w:sz w:val="28"/>
          <w:szCs w:val="28"/>
          <w14:ligatures w14:val="none"/>
        </w:rPr>
      </w:pPr>
      <w:r w:rsidRPr="00A41BD8">
        <w:rPr>
          <w:rFonts w:ascii="Times New Roman" w:hAnsi="Times New Roman" w:cs="Times New Roman"/>
          <w:kern w:val="0"/>
          <w:sz w:val="28"/>
          <w:szCs w:val="28"/>
          <w14:ligatures w14:val="none"/>
        </w:rPr>
        <w:t>Якісний догляд за пацієнтами з дренажами та стомами є важливим компонентом післяопераційного та тривалого медичного супроводу. Він забезпечує ефективний відтік рідин та калу, підтримує нормальну функцію органів і запобігає розвитку ускладнень, таких як інфекції, закупорки, підтікання, подразнення шкіри або некроз тканин. Систематичний моніторинг об’єму, кольору, запаху виділень, а також стану шкіри та стоми дозволяє своєчасно виявляти патологічні зміни та вживати необхідних заходів.</w:t>
      </w:r>
    </w:p>
    <w:p w14:paraId="064C7DCA" w14:textId="77777777" w:rsidR="005A17F4" w:rsidRPr="005A17F4" w:rsidRDefault="005A17F4" w:rsidP="005A17F4">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7C58B10C" w14:textId="16FE9520" w:rsidR="00071157" w:rsidRPr="00531A70" w:rsidRDefault="00071157" w:rsidP="00A670BE">
      <w:pPr>
        <w:spacing w:before="100" w:beforeAutospacing="1" w:after="100" w:afterAutospacing="1" w:line="240" w:lineRule="auto"/>
        <w:rPr>
          <w:rFonts w:ascii="Times New Roman" w:hAnsi="Times New Roman" w:cs="Times New Roman"/>
          <w:color w:val="000000" w:themeColor="text1"/>
          <w:kern w:val="0"/>
          <w:sz w:val="28"/>
          <w:szCs w:val="28"/>
          <w14:ligatures w14:val="none"/>
        </w:rPr>
      </w:pPr>
    </w:p>
    <w:p w14:paraId="02299F41"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540B73AB"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6D7E7E18"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43A2BAF8"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6AA1FD7D"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3CFBE883"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3CB8BF13"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53B97577"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7A1DE6D0"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18803320"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7AF369D3"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3053C4E5"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7CCFD855"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5C2C3A50"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6FE647AE"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1B0EC90E"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43C53C39"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365FF71A"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491FFE81"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46B2D62D" w14:textId="77777777" w:rsidR="006A2AC1" w:rsidRDefault="006A2AC1" w:rsidP="00A670BE">
      <w:pPr>
        <w:spacing w:before="100" w:beforeAutospacing="1" w:after="100" w:afterAutospacing="1" w:line="240" w:lineRule="auto"/>
        <w:rPr>
          <w:rFonts w:ascii="Times New Roman" w:hAnsi="Times New Roman" w:cs="Times New Roman"/>
          <w:b/>
          <w:bCs/>
          <w:kern w:val="0"/>
          <w:sz w:val="28"/>
          <w:szCs w:val="28"/>
          <w14:ligatures w14:val="none"/>
        </w:rPr>
      </w:pPr>
    </w:p>
    <w:p w14:paraId="18811263" w14:textId="55CF524A" w:rsidR="00071157" w:rsidRPr="00F87C22" w:rsidRDefault="00BA685D" w:rsidP="00A670BE">
      <w:pPr>
        <w:spacing w:before="100" w:beforeAutospacing="1" w:after="100" w:afterAutospacing="1" w:line="240" w:lineRule="auto"/>
        <w:rPr>
          <w:rFonts w:ascii="Times New Roman" w:hAnsi="Times New Roman" w:cs="Times New Roman"/>
          <w:b/>
          <w:bCs/>
          <w:kern w:val="0"/>
          <w:sz w:val="28"/>
          <w:szCs w:val="28"/>
          <w:u w:val="single"/>
          <w14:ligatures w14:val="none"/>
        </w:rPr>
      </w:pPr>
      <w:r w:rsidRPr="00711F77">
        <w:rPr>
          <w:rFonts w:ascii="Times New Roman" w:hAnsi="Times New Roman" w:cs="Times New Roman"/>
          <w:b/>
          <w:bCs/>
          <w:kern w:val="0"/>
          <w:sz w:val="28"/>
          <w:szCs w:val="28"/>
          <w14:ligatures w14:val="none"/>
        </w:rPr>
        <w:t xml:space="preserve">Тема 10: </w:t>
      </w:r>
      <w:r w:rsidR="00BC2968" w:rsidRPr="00F87C22">
        <w:rPr>
          <w:rFonts w:ascii="Times New Roman" w:eastAsia="Times New Roman" w:hAnsi="Times New Roman" w:cs="Times New Roman"/>
          <w:color w:val="212529"/>
          <w:sz w:val="28"/>
          <w:szCs w:val="28"/>
          <w:u w:val="single"/>
          <w:shd w:val="clear" w:color="auto" w:fill="FFFFFF"/>
        </w:rPr>
        <w:t>Догляд за хворими з ранами.</w:t>
      </w:r>
    </w:p>
    <w:p w14:paraId="0296AAE3" w14:textId="1ADEE23D" w:rsidR="00071157" w:rsidRPr="00711F77" w:rsidRDefault="00711F77" w:rsidP="00A670BE">
      <w:pPr>
        <w:spacing w:before="100" w:beforeAutospacing="1" w:after="100" w:afterAutospacing="1" w:line="240" w:lineRule="auto"/>
        <w:rPr>
          <w:rFonts w:ascii="Times New Roman" w:hAnsi="Times New Roman" w:cs="Times New Roman"/>
          <w:b/>
          <w:bCs/>
          <w:kern w:val="0"/>
          <w:sz w:val="28"/>
          <w:szCs w:val="28"/>
          <w14:ligatures w14:val="none"/>
        </w:rPr>
      </w:pPr>
      <w:r w:rsidRPr="00711F77">
        <w:rPr>
          <w:rFonts w:ascii="Times New Roman" w:hAnsi="Times New Roman" w:cs="Times New Roman"/>
          <w:b/>
          <w:bCs/>
          <w:kern w:val="0"/>
          <w:sz w:val="28"/>
          <w:szCs w:val="28"/>
          <w14:ligatures w14:val="none"/>
        </w:rPr>
        <w:t>Зміст:</w:t>
      </w:r>
    </w:p>
    <w:p w14:paraId="764D4F90" w14:textId="62DBD534" w:rsidR="00711F77" w:rsidRDefault="00D736D8" w:rsidP="00711F77">
      <w:pPr>
        <w:pStyle w:val="a7"/>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Основні поняття </w:t>
      </w:r>
    </w:p>
    <w:p w14:paraId="5A654B60" w14:textId="5CDB4439" w:rsidR="00D736D8" w:rsidRDefault="00D736D8" w:rsidP="00711F77">
      <w:pPr>
        <w:pStyle w:val="a7"/>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Догляд за хворими з ранами </w:t>
      </w:r>
    </w:p>
    <w:p w14:paraId="26772960" w14:textId="7FA876DC" w:rsidR="00D736D8" w:rsidRDefault="009561B6" w:rsidP="00711F77">
      <w:pPr>
        <w:pStyle w:val="a7"/>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Тимчасова зупинка кровотечі </w:t>
      </w:r>
    </w:p>
    <w:p w14:paraId="3D021C4A" w14:textId="5DC3F24E" w:rsidR="009561B6" w:rsidRDefault="009561B6" w:rsidP="009561B6">
      <w:pPr>
        <w:pStyle w:val="a7"/>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Основи дисмургі</w:t>
      </w:r>
      <w:r w:rsidR="0061504A">
        <w:rPr>
          <w:rFonts w:ascii="Times New Roman" w:hAnsi="Times New Roman" w:cs="Times New Roman"/>
          <w:kern w:val="0"/>
          <w:sz w:val="28"/>
          <w:szCs w:val="28"/>
          <w14:ligatures w14:val="none"/>
        </w:rPr>
        <w:t>ї</w:t>
      </w:r>
    </w:p>
    <w:p w14:paraId="6F52C4A1" w14:textId="1F78331E" w:rsidR="0061504A" w:rsidRDefault="0061504A" w:rsidP="009561B6">
      <w:pPr>
        <w:pStyle w:val="a7"/>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Видові повʼязки </w:t>
      </w:r>
    </w:p>
    <w:p w14:paraId="00D86681" w14:textId="2F7CB13E" w:rsidR="0061504A" w:rsidRDefault="0061504A" w:rsidP="009561B6">
      <w:pPr>
        <w:pStyle w:val="a7"/>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Післяперев</w:t>
      </w:r>
      <w:r w:rsidR="0054534A">
        <w:rPr>
          <w:rFonts w:ascii="Times New Roman" w:hAnsi="Times New Roman" w:cs="Times New Roman"/>
          <w:kern w:val="0"/>
          <w:sz w:val="28"/>
          <w:szCs w:val="28"/>
          <w14:ligatures w14:val="none"/>
        </w:rPr>
        <w:t>´</w:t>
      </w:r>
      <w:r>
        <w:rPr>
          <w:rFonts w:ascii="Times New Roman" w:hAnsi="Times New Roman" w:cs="Times New Roman"/>
          <w:kern w:val="0"/>
          <w:sz w:val="28"/>
          <w:szCs w:val="28"/>
          <w14:ligatures w14:val="none"/>
        </w:rPr>
        <w:t xml:space="preserve">язочний </w:t>
      </w:r>
      <w:r w:rsidR="0054534A">
        <w:rPr>
          <w:rFonts w:ascii="Times New Roman" w:hAnsi="Times New Roman" w:cs="Times New Roman"/>
          <w:kern w:val="0"/>
          <w:sz w:val="28"/>
          <w:szCs w:val="28"/>
          <w14:ligatures w14:val="none"/>
        </w:rPr>
        <w:t xml:space="preserve">догляд </w:t>
      </w:r>
    </w:p>
    <w:p w14:paraId="1D380654" w14:textId="5B0FC825" w:rsidR="0054534A" w:rsidRDefault="0054534A" w:rsidP="009561B6">
      <w:pPr>
        <w:pStyle w:val="a7"/>
        <w:numPr>
          <w:ilvl w:val="2"/>
          <w:numId w:val="410"/>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Ускладнення </w:t>
      </w:r>
    </w:p>
    <w:p w14:paraId="0A2690F4" w14:textId="77777777" w:rsidR="0054534A" w:rsidRPr="00D45A58" w:rsidRDefault="0054534A" w:rsidP="00D45A58">
      <w:pPr>
        <w:spacing w:before="100" w:beforeAutospacing="1" w:after="100" w:afterAutospacing="1" w:line="240" w:lineRule="auto"/>
        <w:ind w:left="1800"/>
        <w:rPr>
          <w:rFonts w:ascii="Times New Roman" w:hAnsi="Times New Roman" w:cs="Times New Roman"/>
          <w:kern w:val="0"/>
          <w:sz w:val="28"/>
          <w:szCs w:val="28"/>
          <w14:ligatures w14:val="none"/>
        </w:rPr>
      </w:pPr>
    </w:p>
    <w:p w14:paraId="0451C208" w14:textId="161D85A5" w:rsidR="00071157" w:rsidRPr="0054534A" w:rsidRDefault="00CE4958" w:rsidP="00CE4958">
      <w:pPr>
        <w:spacing w:before="100" w:beforeAutospacing="1" w:after="100" w:afterAutospacing="1" w:line="240" w:lineRule="auto"/>
        <w:rPr>
          <w:rFonts w:ascii="Times New Roman" w:hAnsi="Times New Roman" w:cs="Times New Roman"/>
          <w:b/>
          <w:bCs/>
          <w:kern w:val="0"/>
          <w:sz w:val="28"/>
          <w:szCs w:val="28"/>
          <w14:ligatures w14:val="none"/>
        </w:rPr>
      </w:pPr>
      <w:r w:rsidRPr="0054534A">
        <w:rPr>
          <w:rFonts w:ascii="Times New Roman" w:hAnsi="Times New Roman" w:cs="Times New Roman"/>
          <w:b/>
          <w:bCs/>
          <w:kern w:val="0"/>
          <w:sz w:val="28"/>
          <w:szCs w:val="28"/>
          <w14:ligatures w14:val="none"/>
        </w:rPr>
        <w:t xml:space="preserve">1.Основні поняття </w:t>
      </w:r>
    </w:p>
    <w:p w14:paraId="50230A80"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Догляд за хворими з ранами є однією з ключових складових медсестринської практики. Правильне ведення пацієнтів з ушкодженнями тканин, контроль кровотечі та застосування ефективних перев’язувальних засобів забезпечують швидке і безпечне загоєння ран, запобігають інфекційним ускладненням та покращують стан пацієнта.</w:t>
      </w:r>
    </w:p>
    <w:p w14:paraId="544260E1" w14:textId="72254F9D" w:rsidR="00F352D8" w:rsidRPr="00F352D8" w:rsidRDefault="00F352D8" w:rsidP="00CD797D">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 основі догляду за ранами лежить комплекс заходів, що включає оцінку стану рани, обробку уражених тканин, накладання стерильних пов’язок, а також контроль за процесом загоєння. Одним із важливих напрямів є тимчасова зупинка кровотечі, що дозволяє запобігти втраті крові та стабілізувати стан пацієнта до надання спеціалізованої медичної допомоги.</w:t>
      </w:r>
    </w:p>
    <w:p w14:paraId="118B7DB8" w14:textId="77777777" w:rsidR="00F352D8" w:rsidRPr="00F352D8" w:rsidRDefault="00F352D8" w:rsidP="00F352D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Основні терміни та визначення</w:t>
      </w:r>
    </w:p>
    <w:p w14:paraId="2F62B77D" w14:textId="77777777" w:rsidR="00F352D8" w:rsidRPr="00F352D8" w:rsidRDefault="00F352D8" w:rsidP="00F352D8">
      <w:pPr>
        <w:numPr>
          <w:ilvl w:val="0"/>
          <w:numId w:val="41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Рана</w:t>
      </w:r>
      <w:r w:rsidRPr="00F352D8">
        <w:rPr>
          <w:rFonts w:ascii="Times New Roman" w:hAnsi="Times New Roman" w:cs="Times New Roman"/>
          <w:kern w:val="0"/>
          <w:sz w:val="28"/>
          <w:szCs w:val="28"/>
          <w14:ligatures w14:val="none"/>
        </w:rPr>
        <w:t xml:space="preserve"> — порушення цілісності тканин, що може бути спричинене травмою, хірургічним втручанням або патологічним процесом.</w:t>
      </w:r>
    </w:p>
    <w:p w14:paraId="7926005C" w14:textId="77777777" w:rsidR="00F352D8" w:rsidRPr="00F352D8" w:rsidRDefault="00F352D8" w:rsidP="00F352D8">
      <w:pPr>
        <w:numPr>
          <w:ilvl w:val="0"/>
          <w:numId w:val="41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Кровотеча </w:t>
      </w:r>
      <w:r w:rsidRPr="00F352D8">
        <w:rPr>
          <w:rFonts w:ascii="Times New Roman" w:hAnsi="Times New Roman" w:cs="Times New Roman"/>
          <w:kern w:val="0"/>
          <w:sz w:val="28"/>
          <w:szCs w:val="28"/>
          <w14:ligatures w14:val="none"/>
        </w:rPr>
        <w:t>— витікання крові з судин через пошкодження їх стінки, що потребує своєчасної зупинки.</w:t>
      </w:r>
    </w:p>
    <w:p w14:paraId="41E8D457" w14:textId="77777777" w:rsidR="00F352D8" w:rsidRPr="00F352D8" w:rsidRDefault="00F352D8" w:rsidP="00F352D8">
      <w:pPr>
        <w:numPr>
          <w:ilvl w:val="0"/>
          <w:numId w:val="41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Пов’язка</w:t>
      </w:r>
      <w:r w:rsidRPr="00F352D8">
        <w:rPr>
          <w:rFonts w:ascii="Times New Roman" w:hAnsi="Times New Roman" w:cs="Times New Roman"/>
          <w:kern w:val="0"/>
          <w:sz w:val="28"/>
          <w:szCs w:val="28"/>
          <w14:ligatures w14:val="none"/>
        </w:rPr>
        <w:t xml:space="preserve"> — медичний засіб або конструкція для захисту, фіксації та лікування рани.</w:t>
      </w:r>
    </w:p>
    <w:p w14:paraId="1C26DE4E" w14:textId="77777777" w:rsidR="00F352D8" w:rsidRPr="00F352D8" w:rsidRDefault="00F352D8" w:rsidP="00F352D8">
      <w:pPr>
        <w:numPr>
          <w:ilvl w:val="0"/>
          <w:numId w:val="41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Десмургія</w:t>
      </w:r>
      <w:r w:rsidRPr="00F352D8">
        <w:rPr>
          <w:rFonts w:ascii="Times New Roman" w:hAnsi="Times New Roman" w:cs="Times New Roman"/>
          <w:kern w:val="0"/>
          <w:sz w:val="28"/>
          <w:szCs w:val="28"/>
          <w14:ligatures w14:val="none"/>
        </w:rPr>
        <w:t xml:space="preserve"> — наука про методи накладання пов’язок та догляду за ранами, що включає сучасні техніки та матеріали.</w:t>
      </w:r>
    </w:p>
    <w:p w14:paraId="1A2B21DE" w14:textId="77777777" w:rsidR="00F352D8" w:rsidRPr="00F352D8" w:rsidRDefault="00F352D8" w:rsidP="00F352D8">
      <w:pPr>
        <w:numPr>
          <w:ilvl w:val="0"/>
          <w:numId w:val="41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Асептика</w:t>
      </w:r>
      <w:r w:rsidRPr="00F352D8">
        <w:rPr>
          <w:rFonts w:ascii="Times New Roman" w:hAnsi="Times New Roman" w:cs="Times New Roman"/>
          <w:kern w:val="0"/>
          <w:sz w:val="28"/>
          <w:szCs w:val="28"/>
          <w14:ligatures w14:val="none"/>
        </w:rPr>
        <w:t xml:space="preserve"> — комплекс заходів для запобігання попадання мікроорганізмів у рану.</w:t>
      </w:r>
    </w:p>
    <w:p w14:paraId="03BEF8BA" w14:textId="77777777" w:rsidR="00F352D8" w:rsidRPr="00F352D8" w:rsidRDefault="00F352D8" w:rsidP="00F352D8">
      <w:pPr>
        <w:numPr>
          <w:ilvl w:val="0"/>
          <w:numId w:val="41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Антисептика</w:t>
      </w:r>
      <w:r w:rsidRPr="00F352D8">
        <w:rPr>
          <w:rFonts w:ascii="Times New Roman" w:hAnsi="Times New Roman" w:cs="Times New Roman"/>
          <w:kern w:val="0"/>
          <w:sz w:val="28"/>
          <w:szCs w:val="28"/>
          <w14:ligatures w14:val="none"/>
        </w:rPr>
        <w:t xml:space="preserve"> — застосування хімічних або фізичних методів для знищення мікроорганізмів на поверхні рани або медичних інструментів.</w:t>
      </w:r>
    </w:p>
    <w:p w14:paraId="50589817" w14:textId="77777777" w:rsidR="00F352D8" w:rsidRPr="00F352D8" w:rsidRDefault="00F352D8" w:rsidP="00F352D8">
      <w:pPr>
        <w:spacing w:before="100" w:beforeAutospacing="1" w:after="100" w:afterAutospacing="1" w:line="240" w:lineRule="auto"/>
        <w:outlineLvl w:val="1"/>
        <w:rPr>
          <w:rFonts w:ascii="Times New Roman" w:hAnsi="Times New Roman" w:cs="Times New Roman"/>
          <w:kern w:val="0"/>
          <w:sz w:val="28"/>
          <w:szCs w:val="28"/>
          <w14:ligatures w14:val="none"/>
        </w:rPr>
      </w:pPr>
    </w:p>
    <w:p w14:paraId="71CF7DBF" w14:textId="77777777" w:rsidR="00F352D8" w:rsidRPr="00F352D8" w:rsidRDefault="00F352D8" w:rsidP="00F352D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2. Догляд за хворими з ранами: загальні принципи</w:t>
      </w:r>
    </w:p>
    <w:p w14:paraId="40180EF5" w14:textId="77777777" w:rsidR="00F352D8" w:rsidRPr="00F352D8" w:rsidRDefault="00F352D8" w:rsidP="00F352D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2.1. Функції та значення догляду за ранами</w:t>
      </w:r>
    </w:p>
    <w:p w14:paraId="7602AF88"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Догляд за раною спрямований на:</w:t>
      </w:r>
    </w:p>
    <w:p w14:paraId="6014EF23" w14:textId="77777777" w:rsidR="00F352D8" w:rsidRPr="00F352D8" w:rsidRDefault="00F352D8" w:rsidP="00F352D8">
      <w:pPr>
        <w:numPr>
          <w:ilvl w:val="0"/>
          <w:numId w:val="41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забезпечення безпечного та швидкого загоєння тканин;</w:t>
      </w:r>
    </w:p>
    <w:p w14:paraId="1E26FFC9" w14:textId="77777777" w:rsidR="00F352D8" w:rsidRPr="00F352D8" w:rsidRDefault="00F352D8" w:rsidP="00F352D8">
      <w:pPr>
        <w:numPr>
          <w:ilvl w:val="0"/>
          <w:numId w:val="41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запобігання розвитку інфекцій;</w:t>
      </w:r>
    </w:p>
    <w:p w14:paraId="592F9557" w14:textId="77777777" w:rsidR="00F352D8" w:rsidRPr="00F352D8" w:rsidRDefault="00F352D8" w:rsidP="00F352D8">
      <w:pPr>
        <w:numPr>
          <w:ilvl w:val="0"/>
          <w:numId w:val="41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контроль та профілактику ускладнень, таких як кровотеча або некроз тканин;</w:t>
      </w:r>
    </w:p>
    <w:p w14:paraId="118103D9" w14:textId="77777777" w:rsidR="00F352D8" w:rsidRPr="00F352D8" w:rsidRDefault="00F352D8" w:rsidP="00F352D8">
      <w:pPr>
        <w:numPr>
          <w:ilvl w:val="0"/>
          <w:numId w:val="41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підтримку фізіологічного стану тканин навколо рани;</w:t>
      </w:r>
    </w:p>
    <w:p w14:paraId="1D7D5C1F" w14:textId="77777777" w:rsidR="00F352D8" w:rsidRPr="00F352D8" w:rsidRDefault="00F352D8" w:rsidP="00F352D8">
      <w:pPr>
        <w:numPr>
          <w:ilvl w:val="0"/>
          <w:numId w:val="41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зменшення болю та дискомфорту пацієнта;</w:t>
      </w:r>
    </w:p>
    <w:p w14:paraId="6D43E541" w14:textId="77777777" w:rsidR="00F352D8" w:rsidRPr="00F352D8" w:rsidRDefault="00F352D8" w:rsidP="00F352D8">
      <w:pPr>
        <w:numPr>
          <w:ilvl w:val="0"/>
          <w:numId w:val="41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забезпечення оптимальних умов для проведення медичних процедур (наприклад, перев’язок, накладання дренажу або медикаментозної обробки).</w:t>
      </w:r>
    </w:p>
    <w:p w14:paraId="60BEE034"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Правильний догляд за раною дозволяє не тільки прискорити процес загоєння, але й зменшити тривалість перебування пацієнта в стаціонарі та ризик повторних ускладнень.</w:t>
      </w:r>
    </w:p>
    <w:p w14:paraId="15AC12D2"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2.2. Класифікація ран</w:t>
      </w:r>
    </w:p>
    <w:p w14:paraId="055AB34C"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Рани класифікують за різними критеріями:</w:t>
      </w:r>
    </w:p>
    <w:p w14:paraId="039D1626" w14:textId="77777777" w:rsidR="00F352D8" w:rsidRPr="00F352D8" w:rsidRDefault="00F352D8" w:rsidP="00F352D8">
      <w:pPr>
        <w:numPr>
          <w:ilvl w:val="0"/>
          <w:numId w:val="414"/>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За походженням:</w:t>
      </w:r>
    </w:p>
    <w:p w14:paraId="3C675160" w14:textId="77777777" w:rsidR="00F352D8" w:rsidRPr="00F352D8" w:rsidRDefault="00F352D8" w:rsidP="00F352D8">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Гострі — травматичні ушкодження, що виникли раптово (різані, рвані, колоті, садна);</w:t>
      </w:r>
    </w:p>
    <w:p w14:paraId="62A991BC" w14:textId="77777777" w:rsidR="00F352D8" w:rsidRPr="00F352D8" w:rsidRDefault="00F352D8" w:rsidP="00F352D8">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Хронічні — рани, які не загоюються понад 6 тижнів (трофічні, діабетичні, пролежневі);</w:t>
      </w:r>
    </w:p>
    <w:p w14:paraId="69DB8B8B" w14:textId="5CE19E59" w:rsidR="00F352D8" w:rsidRPr="0054534A" w:rsidRDefault="00F352D8" w:rsidP="0054534A">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Післяопераційні — рани після хірургічного втручання.</w:t>
      </w:r>
    </w:p>
    <w:p w14:paraId="2685434A" w14:textId="77777777" w:rsidR="00F352D8" w:rsidRPr="00F352D8" w:rsidRDefault="00F352D8" w:rsidP="00F352D8">
      <w:pPr>
        <w:numPr>
          <w:ilvl w:val="0"/>
          <w:numId w:val="414"/>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За глибиною пошкодження:</w:t>
      </w:r>
    </w:p>
    <w:p w14:paraId="61734805" w14:textId="77777777" w:rsidR="00F352D8" w:rsidRPr="00F352D8" w:rsidRDefault="00F352D8" w:rsidP="00F352D8">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поверхневі (шкіра та підшкірна клітковина);</w:t>
      </w:r>
    </w:p>
    <w:p w14:paraId="1E9ED55D" w14:textId="77777777" w:rsidR="00F352D8" w:rsidRPr="00F352D8" w:rsidRDefault="00F352D8" w:rsidP="00F352D8">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глибокі (з залученням м’язів, сухожиль, кісток).</w:t>
      </w:r>
    </w:p>
    <w:p w14:paraId="4E6C19B1" w14:textId="77777777" w:rsidR="00F352D8" w:rsidRPr="00F352D8" w:rsidRDefault="00F352D8" w:rsidP="00F352D8">
      <w:pPr>
        <w:numPr>
          <w:ilvl w:val="0"/>
          <w:numId w:val="414"/>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За характером країв та чистоти:</w:t>
      </w:r>
    </w:p>
    <w:p w14:paraId="24226B07" w14:textId="77777777" w:rsidR="00F352D8" w:rsidRPr="00F352D8" w:rsidRDefault="00F352D8" w:rsidP="00F352D8">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чисті (неінфіковані, краї рівні);</w:t>
      </w:r>
    </w:p>
    <w:p w14:paraId="5770A935" w14:textId="77777777" w:rsidR="00F352D8" w:rsidRPr="00F352D8" w:rsidRDefault="00F352D8" w:rsidP="00F352D8">
      <w:pPr>
        <w:numPr>
          <w:ilvl w:val="1"/>
          <w:numId w:val="41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забруднені або інфіковані (наявність мікробів, гною, некротичних тканин).</w:t>
      </w:r>
    </w:p>
    <w:p w14:paraId="181842E7"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2.3. Асептика та антисептика при роботі з ранами</w:t>
      </w:r>
    </w:p>
    <w:p w14:paraId="75CB59ED" w14:textId="77777777" w:rsidR="00F352D8" w:rsidRPr="00F352D8" w:rsidRDefault="00F352D8" w:rsidP="00F352D8">
      <w:pPr>
        <w:numPr>
          <w:ilvl w:val="0"/>
          <w:numId w:val="41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Асептика</w:t>
      </w:r>
      <w:r w:rsidRPr="00F352D8">
        <w:rPr>
          <w:rFonts w:ascii="Times New Roman" w:hAnsi="Times New Roman" w:cs="Times New Roman"/>
          <w:kern w:val="0"/>
          <w:sz w:val="28"/>
          <w:szCs w:val="28"/>
          <w14:ligatures w14:val="none"/>
        </w:rPr>
        <w:t xml:space="preserve"> — це комплекс заходів для запобігання потраплянню мікроорганізмів у рану. Сюди входить використання стерильних перев’язувальних матеріалів, рукавичок, дотримання чистоти рук та поверхонь.</w:t>
      </w:r>
    </w:p>
    <w:p w14:paraId="59D80815" w14:textId="77777777" w:rsidR="000E4432" w:rsidRDefault="00F352D8" w:rsidP="000E4432">
      <w:pPr>
        <w:numPr>
          <w:ilvl w:val="0"/>
          <w:numId w:val="41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Антисептика</w:t>
      </w:r>
      <w:r w:rsidRPr="00F352D8">
        <w:rPr>
          <w:rFonts w:ascii="Times New Roman" w:hAnsi="Times New Roman" w:cs="Times New Roman"/>
          <w:kern w:val="0"/>
          <w:sz w:val="28"/>
          <w:szCs w:val="28"/>
          <w14:ligatures w14:val="none"/>
        </w:rPr>
        <w:t xml:space="preserve"> — застосування хімічних або фізичних методів знищення мікроорганізмів на рані або інструментах (антисептичні розчини, обробка обладнання)</w:t>
      </w:r>
    </w:p>
    <w:p w14:paraId="33D38EF7" w14:textId="3E2CDAF0" w:rsidR="00F352D8" w:rsidRPr="000E4432" w:rsidRDefault="00F352D8" w:rsidP="000E4432">
      <w:pPr>
        <w:spacing w:before="100" w:beforeAutospacing="1" w:after="100" w:afterAutospacing="1" w:line="240" w:lineRule="auto"/>
        <w:ind w:left="360"/>
        <w:rPr>
          <w:rFonts w:ascii="Times New Roman" w:hAnsi="Times New Roman" w:cs="Times New Roman"/>
          <w:kern w:val="0"/>
          <w:sz w:val="28"/>
          <w:szCs w:val="28"/>
          <w14:ligatures w14:val="none"/>
        </w:rPr>
      </w:pPr>
      <w:r w:rsidRPr="000E4432">
        <w:rPr>
          <w:rFonts w:ascii="Times New Roman" w:hAnsi="Times New Roman" w:cs="Times New Roman"/>
          <w:kern w:val="0"/>
          <w:sz w:val="28"/>
          <w:szCs w:val="28"/>
          <w14:ligatures w14:val="none"/>
        </w:rPr>
        <w:t>Використання асептики та антисептики разом забезпечує мінімізацію ризику інфекційних ускладнень і створює оптимальні умови для загоєння.</w:t>
      </w:r>
    </w:p>
    <w:p w14:paraId="562063E9"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2.4. Техніка безпеки для медичного персоналу</w:t>
      </w:r>
    </w:p>
    <w:p w14:paraId="33A5B4BE"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Медичний персонал повинен дотримуватися правил безпеки під час роботи з ранами:</w:t>
      </w:r>
    </w:p>
    <w:p w14:paraId="7713A15B" w14:textId="77777777" w:rsidR="00F352D8" w:rsidRPr="00F352D8" w:rsidRDefault="00F352D8" w:rsidP="00F352D8">
      <w:pPr>
        <w:numPr>
          <w:ilvl w:val="0"/>
          <w:numId w:val="41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носіння одноразових стерильних рукавичок, масок та халатів;</w:t>
      </w:r>
    </w:p>
    <w:p w14:paraId="47221313" w14:textId="77777777" w:rsidR="00F352D8" w:rsidRPr="00F352D8" w:rsidRDefault="00F352D8" w:rsidP="00F352D8">
      <w:pPr>
        <w:numPr>
          <w:ilvl w:val="0"/>
          <w:numId w:val="41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робота зі стерильними інструментами та перев’язувальними матеріалами;</w:t>
      </w:r>
    </w:p>
    <w:p w14:paraId="014292DA" w14:textId="77777777" w:rsidR="00F352D8" w:rsidRPr="00F352D8" w:rsidRDefault="00F352D8" w:rsidP="00F352D8">
      <w:pPr>
        <w:numPr>
          <w:ilvl w:val="0"/>
          <w:numId w:val="41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утилізація використаних бинтів, серветок та голок у спеціальні контейнери;</w:t>
      </w:r>
    </w:p>
    <w:p w14:paraId="72086B97" w14:textId="77777777" w:rsidR="00F352D8" w:rsidRPr="00F352D8" w:rsidRDefault="00F352D8" w:rsidP="00F352D8">
      <w:pPr>
        <w:numPr>
          <w:ilvl w:val="0"/>
          <w:numId w:val="41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миття та дезінфекція рук до і після контакту з раною;</w:t>
      </w:r>
    </w:p>
    <w:p w14:paraId="48147B1D" w14:textId="77777777" w:rsidR="00F352D8" w:rsidRPr="00F352D8" w:rsidRDefault="00F352D8" w:rsidP="00F352D8">
      <w:pPr>
        <w:numPr>
          <w:ilvl w:val="0"/>
          <w:numId w:val="41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уникання контакту пошкодженої шкіри персоналу з кров’ю або секретами пацієнта.</w:t>
      </w:r>
    </w:p>
    <w:p w14:paraId="54C3E51F"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Дотримання техніки безпеки не тільки захищає персонал, але й зменшує ризик передачі інфекцій пацієнтам.</w:t>
      </w:r>
    </w:p>
    <w:p w14:paraId="7A39AB14"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2.5. Моніторинг стану рани</w:t>
      </w:r>
    </w:p>
    <w:p w14:paraId="11650FC9"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Регулярний огляд рани дозволяє оцінити процес загоєння та своєчасно виявити ускладнення. Основні показники моніторингу:</w:t>
      </w:r>
    </w:p>
    <w:p w14:paraId="6D1B4CB0" w14:textId="77777777" w:rsidR="00F352D8" w:rsidRPr="00F352D8" w:rsidRDefault="00F352D8" w:rsidP="00F352D8">
      <w:pPr>
        <w:numPr>
          <w:ilvl w:val="0"/>
          <w:numId w:val="41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Зовнішній вигляд рани: колір тканин, наявність некрозу, стан країв;</w:t>
      </w:r>
    </w:p>
    <w:p w14:paraId="4B59DE65" w14:textId="77777777" w:rsidR="00F352D8" w:rsidRPr="00F352D8" w:rsidRDefault="00F352D8" w:rsidP="00F352D8">
      <w:pPr>
        <w:numPr>
          <w:ilvl w:val="0"/>
          <w:numId w:val="41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Ексудат: кількість, колір, запах та консистенція;</w:t>
      </w:r>
    </w:p>
    <w:p w14:paraId="51B59617" w14:textId="77777777" w:rsidR="00F352D8" w:rsidRPr="00F352D8" w:rsidRDefault="00F352D8" w:rsidP="00F352D8">
      <w:pPr>
        <w:numPr>
          <w:ilvl w:val="0"/>
          <w:numId w:val="41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Наявність інфекції: почервоніння, набряк, підвищена температура навколо рани;</w:t>
      </w:r>
    </w:p>
    <w:p w14:paraId="3E4BE28C" w14:textId="77777777" w:rsidR="00F352D8" w:rsidRPr="00F352D8" w:rsidRDefault="00F352D8" w:rsidP="00F352D8">
      <w:pPr>
        <w:numPr>
          <w:ilvl w:val="0"/>
          <w:numId w:val="41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Больовий синдром: інтенсивність болю під час догляду;</w:t>
      </w:r>
    </w:p>
    <w:p w14:paraId="003EE7CF" w14:textId="77777777" w:rsidR="00F352D8" w:rsidRPr="00F352D8" w:rsidRDefault="00F352D8" w:rsidP="00F352D8">
      <w:pPr>
        <w:numPr>
          <w:ilvl w:val="0"/>
          <w:numId w:val="41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Заживлення: наявність грануляцій, епітелізація, зменшення розмірів рани.</w:t>
      </w:r>
    </w:p>
    <w:p w14:paraId="084FA69A"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Документування стану рани та змін під час лікування дозволяє планувати подальші медичні втручання і коригувати догляд у разі ускладнень.</w:t>
      </w:r>
    </w:p>
    <w:p w14:paraId="72B71079" w14:textId="77777777" w:rsidR="00F352D8" w:rsidRPr="00F352D8" w:rsidRDefault="00F352D8" w:rsidP="00F352D8">
      <w:pPr>
        <w:spacing w:before="100" w:beforeAutospacing="1" w:after="100" w:afterAutospacing="1" w:line="240" w:lineRule="auto"/>
        <w:outlineLvl w:val="1"/>
        <w:rPr>
          <w:rFonts w:ascii="Times New Roman" w:hAnsi="Times New Roman" w:cs="Times New Roman"/>
          <w:kern w:val="0"/>
          <w:sz w:val="28"/>
          <w:szCs w:val="28"/>
          <w14:ligatures w14:val="none"/>
        </w:rPr>
      </w:pPr>
    </w:p>
    <w:p w14:paraId="73FFF8D1" w14:textId="77777777" w:rsidR="00F352D8" w:rsidRPr="00F352D8" w:rsidRDefault="00F352D8" w:rsidP="00F352D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3. Тимчасова зупинка кровотечі</w:t>
      </w:r>
    </w:p>
    <w:p w14:paraId="3DF9590B" w14:textId="77777777" w:rsidR="00F352D8" w:rsidRPr="00F352D8" w:rsidRDefault="00F352D8" w:rsidP="00F352D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3.1. Визначення та класифікація кровотеч</w:t>
      </w:r>
    </w:p>
    <w:p w14:paraId="21D9E339"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Кровотеча</w:t>
      </w:r>
      <w:r w:rsidRPr="00F352D8">
        <w:rPr>
          <w:rFonts w:ascii="Times New Roman" w:hAnsi="Times New Roman" w:cs="Times New Roman"/>
          <w:kern w:val="0"/>
          <w:sz w:val="28"/>
          <w:szCs w:val="28"/>
          <w14:ligatures w14:val="none"/>
        </w:rPr>
        <w:t xml:space="preserve"> — це витікання крові з пошкоджених судин, що може становити загрозу для життя пацієнта. Класифікація кровотеч залежить від типу пошкодженої судини:</w:t>
      </w:r>
    </w:p>
    <w:p w14:paraId="3EEECE95" w14:textId="77777777" w:rsidR="00F352D8" w:rsidRPr="00F352D8" w:rsidRDefault="00F352D8" w:rsidP="00F352D8">
      <w:pPr>
        <w:numPr>
          <w:ilvl w:val="0"/>
          <w:numId w:val="41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Артеріальна кровотеча</w:t>
      </w:r>
      <w:r w:rsidRPr="00F352D8">
        <w:rPr>
          <w:rFonts w:ascii="Times New Roman" w:hAnsi="Times New Roman" w:cs="Times New Roman"/>
          <w:kern w:val="0"/>
          <w:sz w:val="28"/>
          <w:szCs w:val="28"/>
          <w14:ligatures w14:val="none"/>
        </w:rPr>
        <w:t xml:space="preserve"> — яскраво-червона кров, що виділяється під пульсовим тиском, часто у вигляді фонтану. Потребує негайної зупинки через високий ризик швидкої крововтрати.</w:t>
      </w:r>
    </w:p>
    <w:p w14:paraId="6A7811E7" w14:textId="77777777" w:rsidR="00F352D8" w:rsidRPr="00F352D8" w:rsidRDefault="00F352D8" w:rsidP="00F352D8">
      <w:pPr>
        <w:numPr>
          <w:ilvl w:val="0"/>
          <w:numId w:val="41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Венозна кровотеча </w:t>
      </w:r>
      <w:r w:rsidRPr="00F352D8">
        <w:rPr>
          <w:rFonts w:ascii="Times New Roman" w:hAnsi="Times New Roman" w:cs="Times New Roman"/>
          <w:kern w:val="0"/>
          <w:sz w:val="28"/>
          <w:szCs w:val="28"/>
          <w14:ligatures w14:val="none"/>
        </w:rPr>
        <w:t>— темно-червона кров, що витікає рівним струменем; зупиняється легше, ніж артеріальна.</w:t>
      </w:r>
    </w:p>
    <w:p w14:paraId="1B53BAB7" w14:textId="77777777" w:rsidR="00F352D8" w:rsidRPr="00F352D8" w:rsidRDefault="00F352D8" w:rsidP="00F352D8">
      <w:pPr>
        <w:numPr>
          <w:ilvl w:val="0"/>
          <w:numId w:val="41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Капілярна кровотеча </w:t>
      </w:r>
      <w:r w:rsidRPr="00F352D8">
        <w:rPr>
          <w:rFonts w:ascii="Times New Roman" w:hAnsi="Times New Roman" w:cs="Times New Roman"/>
          <w:kern w:val="0"/>
          <w:sz w:val="28"/>
          <w:szCs w:val="28"/>
          <w14:ligatures w14:val="none"/>
        </w:rPr>
        <w:t>— виділення крові невеликими краплями, характерне для дрібних пошкоджень шкіри; зазвичай зупиняється самостійно або при накладанні пов’язки.</w:t>
      </w:r>
    </w:p>
    <w:p w14:paraId="762EB241"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3.2. Алгоритм першої допомоги при кровотечі</w:t>
      </w:r>
    </w:p>
    <w:p w14:paraId="78795528" w14:textId="77777777" w:rsidR="00F352D8" w:rsidRPr="00F352D8" w:rsidRDefault="00F352D8" w:rsidP="00F352D8">
      <w:pPr>
        <w:numPr>
          <w:ilvl w:val="0"/>
          <w:numId w:val="41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Оцінка стану пацієнта: свідомість, дихання, пульс.</w:t>
      </w:r>
    </w:p>
    <w:p w14:paraId="61C4CECC" w14:textId="77777777" w:rsidR="00F352D8" w:rsidRPr="00F352D8" w:rsidRDefault="00F352D8" w:rsidP="00F352D8">
      <w:pPr>
        <w:numPr>
          <w:ilvl w:val="0"/>
          <w:numId w:val="41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Виклик спеціалізованої медичної допомоги при значній кровотечі.</w:t>
      </w:r>
    </w:p>
    <w:p w14:paraId="563E5E45" w14:textId="77777777" w:rsidR="00F352D8" w:rsidRPr="00F352D8" w:rsidRDefault="00F352D8" w:rsidP="00F352D8">
      <w:pPr>
        <w:numPr>
          <w:ilvl w:val="0"/>
          <w:numId w:val="41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Захист себе та пацієнта (асептика: рукавички, стерильні матеріали).</w:t>
      </w:r>
    </w:p>
    <w:p w14:paraId="31B36811" w14:textId="77777777" w:rsidR="00F352D8" w:rsidRPr="00F352D8" w:rsidRDefault="00F352D8" w:rsidP="00F352D8">
      <w:pPr>
        <w:numPr>
          <w:ilvl w:val="0"/>
          <w:numId w:val="41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Виявлення джерела кровотечі.</w:t>
      </w:r>
    </w:p>
    <w:p w14:paraId="4AAC1656" w14:textId="77777777" w:rsidR="00F352D8" w:rsidRPr="00F352D8" w:rsidRDefault="00F352D8" w:rsidP="00F352D8">
      <w:pPr>
        <w:numPr>
          <w:ilvl w:val="0"/>
          <w:numId w:val="41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Застосування відповідних методів тимчасової зупинки крові (див. п. 3.3).</w:t>
      </w:r>
    </w:p>
    <w:p w14:paraId="46E1C9FE" w14:textId="77777777" w:rsidR="00F352D8" w:rsidRPr="00F352D8" w:rsidRDefault="00F352D8" w:rsidP="00F352D8">
      <w:pPr>
        <w:numPr>
          <w:ilvl w:val="0"/>
          <w:numId w:val="41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Контроль ефективності та подальше спостереження за пацієнтом.</w:t>
      </w:r>
    </w:p>
    <w:p w14:paraId="5F0EEC90"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3.3. Методи тимчасової зупинки кровотечі</w:t>
      </w:r>
    </w:p>
    <w:p w14:paraId="5A96419A" w14:textId="77777777" w:rsidR="00F352D8" w:rsidRPr="00F352D8" w:rsidRDefault="00F352D8" w:rsidP="00F352D8">
      <w:pPr>
        <w:numPr>
          <w:ilvl w:val="0"/>
          <w:numId w:val="420"/>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Прямий тиск на джерело кровотечі</w:t>
      </w:r>
    </w:p>
    <w:p w14:paraId="515FA35C"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Накладання стерильної марлі або серветки безпосередньо на рану.</w:t>
      </w:r>
    </w:p>
    <w:p w14:paraId="5D0AE845"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Сильний та постійний тиск рукою або бинтом до зупинки кровотечі.</w:t>
      </w:r>
    </w:p>
    <w:p w14:paraId="067D95D5" w14:textId="77777777" w:rsidR="00F352D8" w:rsidRPr="00F352D8" w:rsidRDefault="00F352D8" w:rsidP="00F352D8">
      <w:pPr>
        <w:numPr>
          <w:ilvl w:val="0"/>
          <w:numId w:val="420"/>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Тампонування рани</w:t>
      </w:r>
    </w:p>
    <w:p w14:paraId="1AE9BC09"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Використовується при глибоких або важкодоступних ранах.</w:t>
      </w:r>
    </w:p>
    <w:p w14:paraId="13DF6CD4"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 рану вставляють стерильний тампон або марлеву смугу, просочену гемостатиком (наприклад, хітозанові або колагенові засоби).</w:t>
      </w:r>
    </w:p>
    <w:p w14:paraId="7D5EC665"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Закріплення пов’язкою, що забезпечує тиск.</w:t>
      </w:r>
    </w:p>
    <w:p w14:paraId="37EE188A" w14:textId="77777777" w:rsidR="00F352D8" w:rsidRPr="00F352D8" w:rsidRDefault="00F352D8" w:rsidP="00F352D8">
      <w:pPr>
        <w:numPr>
          <w:ilvl w:val="0"/>
          <w:numId w:val="420"/>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Турнікети</w:t>
      </w:r>
    </w:p>
    <w:p w14:paraId="443025BF"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Використовуються при масивній артеріальній кровотечі, особливо на кінцівках, коли інші методи неефективні.</w:t>
      </w:r>
    </w:p>
    <w:p w14:paraId="0624F266"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Турнікет накладається вище рани, між місцем кровотечі та серцем.</w:t>
      </w:r>
    </w:p>
    <w:p w14:paraId="5273D6A5" w14:textId="77777777" w:rsidR="00F352D8" w:rsidRPr="00F352D8" w:rsidRDefault="00F352D8" w:rsidP="00F352D8">
      <w:pPr>
        <w:numPr>
          <w:ilvl w:val="1"/>
          <w:numId w:val="42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Слід обмежити час накладання (зазвичай до 1–2 годин) через ризик ішемії тканин.</w:t>
      </w:r>
    </w:p>
    <w:p w14:paraId="40FE5C7F"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3.4. Техніка накладання джгута та моменти безпеки</w:t>
      </w:r>
    </w:p>
    <w:p w14:paraId="792F44D5"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1. Оцінка</w:t>
      </w:r>
    </w:p>
    <w:p w14:paraId="6A81E180" w14:textId="182B62CB" w:rsidR="00F352D8" w:rsidRPr="00A76AB3" w:rsidRDefault="00F352D8" w:rsidP="00A76AB3">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Times New Roman" w:eastAsia="Times New Roman" w:hAnsi="Times New Roman" w:cs="Times New Roman"/>
          <w:color w:val="000000"/>
          <w:kern w:val="0"/>
          <w:sz w:val="28"/>
          <w:szCs w:val="28"/>
          <w14:ligatures w14:val="none"/>
        </w:rPr>
        <w:t>1. Визначити</w:t>
      </w:r>
      <w:r w:rsidRPr="00F352D8">
        <w:rPr>
          <w:rFonts w:ascii="Times New Roman" w:eastAsia="Times New Roman" w:hAnsi="Times New Roman" w:cs="Times New Roman"/>
          <w:b/>
          <w:bCs/>
          <w:color w:val="000000"/>
          <w:kern w:val="0"/>
          <w:sz w:val="28"/>
          <w:szCs w:val="28"/>
          <w14:ligatures w14:val="none"/>
        </w:rPr>
        <w:t> тип кровотечі </w:t>
      </w:r>
      <w:r w:rsidRPr="00F352D8">
        <w:rPr>
          <w:rFonts w:ascii="Times New Roman" w:eastAsia="Times New Roman" w:hAnsi="Times New Roman" w:cs="Times New Roman"/>
          <w:color w:val="000000"/>
          <w:kern w:val="0"/>
          <w:sz w:val="28"/>
          <w:szCs w:val="28"/>
          <w14:ligatures w14:val="none"/>
        </w:rPr>
        <w:t>та </w:t>
      </w:r>
      <w:r w:rsidRPr="00F352D8">
        <w:rPr>
          <w:rFonts w:ascii="Times New Roman" w:eastAsia="Times New Roman" w:hAnsi="Times New Roman" w:cs="Times New Roman"/>
          <w:b/>
          <w:bCs/>
          <w:color w:val="000000"/>
          <w:kern w:val="0"/>
          <w:sz w:val="28"/>
          <w:szCs w:val="28"/>
          <w14:ligatures w14:val="none"/>
        </w:rPr>
        <w:t>локалізацію.</w:t>
      </w:r>
      <w:r w:rsidR="00A76AB3">
        <w:rPr>
          <w:rFonts w:ascii="Times New Roman" w:eastAsia="Times New Roman" w:hAnsi="Times New Roman" w:cs="Times New Roman"/>
          <w:color w:val="000000"/>
          <w:kern w:val="0"/>
          <w:sz w:val="28"/>
          <w:szCs w:val="28"/>
          <w14:ligatures w14:val="none"/>
        </w:rPr>
        <w:t xml:space="preserve"> </w:t>
      </w:r>
      <w:r w:rsidRPr="00F352D8">
        <w:rPr>
          <w:rFonts w:ascii="Times New Roman" w:hAnsi="Times New Roman" w:cs="Times New Roman"/>
          <w:color w:val="000000"/>
          <w:kern w:val="0"/>
          <w:sz w:val="28"/>
          <w:szCs w:val="28"/>
          <w14:ligatures w14:val="none"/>
        </w:rPr>
        <w:t>Якщо є масивна артеріальна кровотеча з кінцівки → прийняти рішення про турнікет.</w:t>
      </w:r>
    </w:p>
    <w:p w14:paraId="13B4D8C0"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2. Підготовка</w:t>
      </w:r>
    </w:p>
    <w:p w14:paraId="1BEBEAC9"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Times New Roman" w:eastAsia="Times New Roman" w:hAnsi="Times New Roman" w:cs="Times New Roman"/>
          <w:color w:val="000000"/>
          <w:kern w:val="0"/>
          <w:sz w:val="28"/>
          <w:szCs w:val="28"/>
          <w14:ligatures w14:val="none"/>
        </w:rPr>
        <w:t>1. </w:t>
      </w:r>
      <w:r w:rsidRPr="00F352D8">
        <w:rPr>
          <w:rFonts w:ascii="Times New Roman" w:eastAsia="Times New Roman" w:hAnsi="Times New Roman" w:cs="Times New Roman"/>
          <w:b/>
          <w:bCs/>
          <w:color w:val="000000"/>
          <w:kern w:val="0"/>
          <w:sz w:val="28"/>
          <w:szCs w:val="28"/>
          <w14:ligatures w14:val="none"/>
        </w:rPr>
        <w:t>Турнікет підготувати до роботи</w:t>
      </w:r>
      <w:r w:rsidRPr="00F352D8">
        <w:rPr>
          <w:rFonts w:ascii="Times New Roman" w:eastAsia="Times New Roman" w:hAnsi="Times New Roman" w:cs="Times New Roman"/>
          <w:color w:val="000000"/>
          <w:kern w:val="0"/>
          <w:sz w:val="28"/>
          <w:szCs w:val="28"/>
          <w14:ligatures w14:val="none"/>
        </w:rPr>
        <w:t> (розтягнути/розкрити).</w:t>
      </w:r>
    </w:p>
    <w:p w14:paraId="449ADADD"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Times New Roman" w:eastAsia="Times New Roman" w:hAnsi="Times New Roman" w:cs="Times New Roman"/>
          <w:color w:val="000000"/>
          <w:kern w:val="0"/>
          <w:sz w:val="28"/>
          <w:szCs w:val="28"/>
          <w14:ligatures w14:val="none"/>
        </w:rPr>
        <w:t>2. Пояснити постраждалому дії (якщо при свідомості).</w:t>
      </w:r>
    </w:p>
    <w:p w14:paraId="03CB32D2"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Times New Roman" w:eastAsia="Times New Roman" w:hAnsi="Times New Roman" w:cs="Times New Roman"/>
          <w:color w:val="000000"/>
          <w:kern w:val="0"/>
          <w:sz w:val="28"/>
          <w:szCs w:val="28"/>
          <w14:ligatures w14:val="none"/>
        </w:rPr>
        <w:t>3. </w:t>
      </w:r>
      <w:r w:rsidRPr="00F352D8">
        <w:rPr>
          <w:rFonts w:ascii="Times New Roman" w:eastAsia="Times New Roman" w:hAnsi="Times New Roman" w:cs="Times New Roman"/>
          <w:b/>
          <w:bCs/>
          <w:color w:val="000000"/>
          <w:kern w:val="0"/>
          <w:sz w:val="28"/>
          <w:szCs w:val="28"/>
          <w14:ligatures w14:val="none"/>
        </w:rPr>
        <w:t>Рукавички</w:t>
      </w:r>
      <w:r w:rsidRPr="00F352D8">
        <w:rPr>
          <w:rFonts w:ascii="Times New Roman" w:eastAsia="Times New Roman" w:hAnsi="Times New Roman" w:cs="Times New Roman"/>
          <w:color w:val="000000"/>
          <w:kern w:val="0"/>
          <w:sz w:val="28"/>
          <w:szCs w:val="28"/>
          <w14:ligatures w14:val="none"/>
        </w:rPr>
        <w:t> при наявності.</w:t>
      </w:r>
    </w:p>
    <w:p w14:paraId="48D99165" w14:textId="77777777" w:rsidR="00A76AB3"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color w:val="000000"/>
          <w:kern w:val="0"/>
          <w:sz w:val="28"/>
          <w:szCs w:val="28"/>
          <w14:ligatures w14:val="none"/>
        </w:rPr>
        <w:t> </w:t>
      </w:r>
    </w:p>
    <w:p w14:paraId="543A3B51" w14:textId="5AECC8A0"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3. Місце накладання</w:t>
      </w:r>
    </w:p>
    <w:p w14:paraId="590265BF" w14:textId="77777777" w:rsidR="00F352D8" w:rsidRPr="00F352D8" w:rsidRDefault="00F352D8" w:rsidP="00F352D8">
      <w:pPr>
        <w:spacing w:after="0" w:line="240" w:lineRule="auto"/>
        <w:ind w:hanging="270"/>
        <w:rPr>
          <w:rFonts w:ascii="Times New Roman" w:eastAsia="Times New Roman" w:hAnsi="Times New Roman" w:cs="Times New Roman"/>
          <w:b/>
          <w:bCs/>
          <w:color w:val="000000"/>
          <w:kern w:val="0"/>
          <w:sz w:val="28"/>
          <w:szCs w:val="28"/>
          <w14:ligatures w14:val="none"/>
        </w:rPr>
      </w:pPr>
      <w:r w:rsidRPr="00F352D8">
        <w:rPr>
          <w:rFonts w:ascii="Times New Roman" w:eastAsia="Times New Roman" w:hAnsi="Times New Roman" w:cs="Times New Roman"/>
          <w:b/>
          <w:bCs/>
          <w:color w:val="000000"/>
          <w:kern w:val="0"/>
          <w:sz w:val="28"/>
          <w:szCs w:val="28"/>
          <w14:ligatures w14:val="none"/>
        </w:rPr>
        <w:t>На 5–7 см вище рани.</w:t>
      </w:r>
    </w:p>
    <w:p w14:paraId="4C0629A0"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Times New Roman" w:eastAsia="Times New Roman" w:hAnsi="Times New Roman" w:cs="Times New Roman"/>
          <w:b/>
          <w:bCs/>
          <w:color w:val="000000"/>
          <w:kern w:val="0"/>
          <w:sz w:val="28"/>
          <w:szCs w:val="28"/>
          <w14:ligatures w14:val="none"/>
        </w:rPr>
        <w:t>Не на суглоб</w:t>
      </w:r>
      <w:r w:rsidRPr="00F352D8">
        <w:rPr>
          <w:rFonts w:ascii="Times New Roman" w:eastAsia="Times New Roman" w:hAnsi="Times New Roman" w:cs="Times New Roman"/>
          <w:color w:val="000000"/>
          <w:kern w:val="0"/>
          <w:sz w:val="28"/>
          <w:szCs w:val="28"/>
          <w14:ligatures w14:val="none"/>
        </w:rPr>
        <w:t> (не на коліні, лікті).</w:t>
      </w:r>
    </w:p>
    <w:p w14:paraId="2377C5C7"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color w:val="000000"/>
          <w:kern w:val="0"/>
          <w:sz w:val="28"/>
          <w:szCs w:val="28"/>
          <w14:ligatures w14:val="none"/>
        </w:rPr>
        <w:t>Якщо рана дуже високо → накласти максимально проксимально (вищестегна/плеча).</w:t>
      </w:r>
    </w:p>
    <w:p w14:paraId="44EB374A"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4. Техніка</w:t>
      </w:r>
    </w:p>
    <w:p w14:paraId="0EB4DD1D"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1) Накласти джгут на кінцівку та затягнути максимально щільно.</w:t>
      </w:r>
    </w:p>
    <w:p w14:paraId="4B936319"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2) Завершити фіксацію (закрутити фіксатор / затискач / стяжку).</w:t>
      </w:r>
    </w:p>
    <w:p w14:paraId="704D8D72"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3) Перевірити ефективність:</w:t>
      </w:r>
    </w:p>
    <w:p w14:paraId="6A3846AC"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Times New Roman" w:eastAsia="Times New Roman" w:hAnsi="Times New Roman" w:cs="Times New Roman"/>
          <w:color w:val="000000"/>
          <w:kern w:val="0"/>
          <w:sz w:val="28"/>
          <w:szCs w:val="28"/>
          <w14:ligatures w14:val="none"/>
        </w:rPr>
        <w:t>кровотеча припинилась;</w:t>
      </w:r>
    </w:p>
    <w:p w14:paraId="0BFC22DB"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Times New Roman" w:eastAsia="Times New Roman" w:hAnsi="Times New Roman" w:cs="Times New Roman"/>
          <w:color w:val="000000"/>
          <w:kern w:val="0"/>
          <w:sz w:val="28"/>
          <w:szCs w:val="28"/>
          <w14:ligatures w14:val="none"/>
        </w:rPr>
        <w:t>дистальний пульс відсутній;</w:t>
      </w:r>
    </w:p>
    <w:p w14:paraId="62D1F463" w14:textId="77777777" w:rsidR="00F352D8" w:rsidRPr="00F352D8" w:rsidRDefault="00F352D8" w:rsidP="00F352D8">
      <w:pPr>
        <w:spacing w:after="0" w:line="240" w:lineRule="auto"/>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w:t>
      </w:r>
      <w:r w:rsidRPr="00F352D8">
        <w:rPr>
          <w:rFonts w:ascii="Times New Roman" w:eastAsia="Times New Roman" w:hAnsi="Times New Roman" w:cs="Times New Roman"/>
          <w:color w:val="000000"/>
          <w:kern w:val="0"/>
          <w:sz w:val="28"/>
          <w:szCs w:val="28"/>
          <w14:ligatures w14:val="none"/>
        </w:rPr>
        <w:t>кінцівка бліда, холодніша.</w:t>
      </w:r>
    </w:p>
    <w:p w14:paraId="2B996916"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4) Записати час накладання</w:t>
      </w:r>
    </w:p>
    <w:p w14:paraId="376132C8"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Times New Roman" w:eastAsia="Times New Roman" w:hAnsi="Times New Roman" w:cs="Times New Roman"/>
          <w:color w:val="000000"/>
          <w:kern w:val="0"/>
          <w:sz w:val="28"/>
          <w:szCs w:val="28"/>
          <w14:ligatures w14:val="none"/>
        </w:rPr>
        <w:t>обов’язково на турнікеті або на шкірі пацієнта.</w:t>
      </w:r>
    </w:p>
    <w:p w14:paraId="26E5E891" w14:textId="77777777" w:rsidR="00F352D8" w:rsidRPr="00F352D8" w:rsidRDefault="00F352D8" w:rsidP="00F352D8">
      <w:pPr>
        <w:spacing w:after="0" w:line="240" w:lineRule="auto"/>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w:t>
      </w:r>
      <w:r w:rsidRPr="00F352D8">
        <w:rPr>
          <w:rFonts w:ascii="Times New Roman" w:eastAsia="Times New Roman" w:hAnsi="Times New Roman" w:cs="Times New Roman"/>
          <w:color w:val="000000"/>
          <w:kern w:val="0"/>
          <w:sz w:val="28"/>
          <w:szCs w:val="28"/>
          <w14:ligatures w14:val="none"/>
        </w:rPr>
        <w:t>Формат: ГГ:ХХ.</w:t>
      </w:r>
    </w:p>
    <w:p w14:paraId="5D17C835"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5) Не знімати і не послаблювати джгут до приїзду медиків!</w:t>
      </w:r>
    </w:p>
    <w:p w14:paraId="746888AB" w14:textId="77777777" w:rsidR="00F352D8" w:rsidRPr="00F352D8" w:rsidRDefault="00F352D8" w:rsidP="00F352D8">
      <w:pPr>
        <w:spacing w:after="120" w:line="240" w:lineRule="auto"/>
        <w:rPr>
          <w:rFonts w:ascii="Times New Roman" w:hAnsi="Times New Roman" w:cs="Times New Roman"/>
          <w:color w:val="000000"/>
          <w:kern w:val="0"/>
          <w:sz w:val="28"/>
          <w:szCs w:val="28"/>
          <w14:ligatures w14:val="none"/>
        </w:rPr>
      </w:pPr>
      <w:r w:rsidRPr="00F352D8">
        <w:rPr>
          <w:rFonts w:ascii="Times New Roman" w:hAnsi="Times New Roman" w:cs="Times New Roman"/>
          <w:b/>
          <w:bCs/>
          <w:color w:val="000000"/>
          <w:kern w:val="0"/>
          <w:sz w:val="28"/>
          <w:szCs w:val="28"/>
          <w14:ligatures w14:val="none"/>
        </w:rPr>
        <w:t>Помилки, яких не можна допускати</w:t>
      </w:r>
    </w:p>
    <w:p w14:paraId="69500C24"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Times New Roman" w:eastAsia="Times New Roman" w:hAnsi="Times New Roman" w:cs="Times New Roman"/>
          <w:color w:val="000000"/>
          <w:kern w:val="0"/>
          <w:sz w:val="28"/>
          <w:szCs w:val="28"/>
          <w14:ligatures w14:val="none"/>
        </w:rPr>
        <w:t>Накладення на суглоб.</w:t>
      </w:r>
    </w:p>
    <w:p w14:paraId="3EEEC33B" w14:textId="77777777" w:rsidR="00F352D8" w:rsidRPr="00F352D8" w:rsidRDefault="00F352D8" w:rsidP="00F352D8">
      <w:pPr>
        <w:spacing w:after="0" w:line="240" w:lineRule="auto"/>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w:t>
      </w:r>
      <w:r w:rsidRPr="00F352D8">
        <w:rPr>
          <w:rFonts w:ascii="Times New Roman" w:eastAsia="Times New Roman" w:hAnsi="Times New Roman" w:cs="Times New Roman"/>
          <w:color w:val="000000"/>
          <w:kern w:val="0"/>
          <w:sz w:val="28"/>
          <w:szCs w:val="28"/>
          <w14:ligatures w14:val="none"/>
        </w:rPr>
        <w:t>Накладання надто “м’якого” затягнення → підсилення кровотечі.</w:t>
      </w:r>
    </w:p>
    <w:p w14:paraId="68C47577"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Times New Roman" w:eastAsia="Times New Roman" w:hAnsi="Times New Roman" w:cs="Times New Roman"/>
          <w:color w:val="000000"/>
          <w:kern w:val="0"/>
          <w:sz w:val="28"/>
          <w:szCs w:val="28"/>
          <w14:ligatures w14:val="none"/>
        </w:rPr>
        <w:t>Накладання на оголену шкіру без необхідності (краще через одяг).</w:t>
      </w:r>
    </w:p>
    <w:p w14:paraId="53DB3790" w14:textId="77777777" w:rsidR="00F352D8" w:rsidRPr="00F352D8" w:rsidRDefault="00F352D8" w:rsidP="00F352D8">
      <w:pPr>
        <w:spacing w:after="0" w:line="240" w:lineRule="auto"/>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w:t>
      </w:r>
      <w:r w:rsidRPr="00F352D8">
        <w:rPr>
          <w:rFonts w:ascii="Times New Roman" w:eastAsia="Times New Roman" w:hAnsi="Times New Roman" w:cs="Times New Roman"/>
          <w:color w:val="000000"/>
          <w:kern w:val="0"/>
          <w:sz w:val="28"/>
          <w:szCs w:val="28"/>
          <w14:ligatures w14:val="none"/>
        </w:rPr>
        <w:t>Послаблення джгута без контролю медиків.</w:t>
      </w:r>
    </w:p>
    <w:p w14:paraId="1BEF6748" w14:textId="77777777" w:rsidR="00F352D8" w:rsidRPr="00F352D8" w:rsidRDefault="00F352D8" w:rsidP="00F352D8">
      <w:pPr>
        <w:spacing w:after="0" w:line="240" w:lineRule="auto"/>
        <w:ind w:hanging="270"/>
        <w:rPr>
          <w:rFonts w:ascii="Times New Roman" w:eastAsia="Times New Roman" w:hAnsi="Times New Roman" w:cs="Times New Roman"/>
          <w:color w:val="000000"/>
          <w:kern w:val="0"/>
          <w:sz w:val="28"/>
          <w:szCs w:val="28"/>
          <w14:ligatures w14:val="none"/>
        </w:rPr>
      </w:pP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Symbol" w:eastAsia="Times New Roman" w:hAnsi="Symbol" w:cs="Times New Roman"/>
          <w:color w:val="000000"/>
          <w:kern w:val="0"/>
          <w:sz w:val="28"/>
          <w:szCs w:val="28"/>
          <w14:ligatures w14:val="none"/>
        </w:rPr>
        <w:t></w:t>
      </w:r>
      <w:r w:rsidRPr="00F352D8">
        <w:rPr>
          <w:rFonts w:ascii="Times New Roman" w:eastAsia="Times New Roman" w:hAnsi="Times New Roman" w:cs="Times New Roman"/>
          <w:color w:val="000000"/>
          <w:kern w:val="0"/>
          <w:sz w:val="28"/>
          <w:szCs w:val="28"/>
          <w14:ligatures w14:val="none"/>
        </w:rPr>
        <w:t>Відсутність запису часу.</w:t>
      </w:r>
    </w:p>
    <w:p w14:paraId="4A59F213"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3.5. Оцінювання ефективності зупинки кровотечі та подальші кроки</w:t>
      </w:r>
    </w:p>
    <w:p w14:paraId="77A8903A" w14:textId="77777777" w:rsidR="00F352D8" w:rsidRPr="00F352D8" w:rsidRDefault="00F352D8" w:rsidP="00F352D8">
      <w:pPr>
        <w:numPr>
          <w:ilvl w:val="0"/>
          <w:numId w:val="42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Перевіряють зупинку крові: якщо кровотеча продовжується, підсилюють тиск або повторно накладають турнікет.</w:t>
      </w:r>
    </w:p>
    <w:p w14:paraId="18B1EC4C" w14:textId="77777777" w:rsidR="00F352D8" w:rsidRPr="00F352D8" w:rsidRDefault="00F352D8" w:rsidP="00F352D8">
      <w:pPr>
        <w:numPr>
          <w:ilvl w:val="0"/>
          <w:numId w:val="42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Контролюють стан пацієнта: тиск, пульс, колір шкіри, свідомість.</w:t>
      </w:r>
    </w:p>
    <w:p w14:paraId="7CC2D062" w14:textId="77777777" w:rsidR="00F352D8" w:rsidRPr="00F352D8" w:rsidRDefault="00F352D8" w:rsidP="00F352D8">
      <w:pPr>
        <w:numPr>
          <w:ilvl w:val="0"/>
          <w:numId w:val="42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Забезпечують транспортування пацієнта до медичного закладу для професійного лікування та подальшої обробки рани.</w:t>
      </w:r>
    </w:p>
    <w:p w14:paraId="58C14952" w14:textId="77777777" w:rsidR="00F352D8" w:rsidRPr="00F352D8" w:rsidRDefault="00F352D8" w:rsidP="00F352D8">
      <w:pPr>
        <w:numPr>
          <w:ilvl w:val="0"/>
          <w:numId w:val="42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Документують застосовані методи зупинки кровотечі та час накладання джгута або пов’язки.</w:t>
      </w:r>
    </w:p>
    <w:p w14:paraId="0A26A316" w14:textId="77777777" w:rsidR="00F352D8" w:rsidRPr="00F352D8" w:rsidRDefault="00F352D8" w:rsidP="00F352D8">
      <w:pPr>
        <w:spacing w:before="100" w:beforeAutospacing="1" w:after="100" w:afterAutospacing="1" w:line="240" w:lineRule="auto"/>
        <w:outlineLvl w:val="1"/>
        <w:rPr>
          <w:rFonts w:ascii="Times New Roman" w:hAnsi="Times New Roman" w:cs="Times New Roman"/>
          <w:kern w:val="0"/>
          <w:sz w:val="28"/>
          <w:szCs w:val="28"/>
          <w14:ligatures w14:val="none"/>
        </w:rPr>
      </w:pPr>
    </w:p>
    <w:p w14:paraId="074B43BC" w14:textId="77777777" w:rsidR="00F352D8" w:rsidRPr="00F352D8" w:rsidRDefault="00F352D8" w:rsidP="00F352D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4. Основи десмургії</w:t>
      </w:r>
    </w:p>
    <w:p w14:paraId="6D72345F" w14:textId="77777777" w:rsidR="00F352D8" w:rsidRPr="00F352D8" w:rsidRDefault="00F352D8" w:rsidP="00F352D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4.1. Поняття десмургії — суть та роль у догляді</w:t>
      </w:r>
    </w:p>
    <w:p w14:paraId="51501FBD"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Десмургія</w:t>
      </w:r>
      <w:r w:rsidRPr="00F352D8">
        <w:rPr>
          <w:rFonts w:ascii="Times New Roman" w:hAnsi="Times New Roman" w:cs="Times New Roman"/>
          <w:kern w:val="0"/>
          <w:sz w:val="28"/>
          <w:szCs w:val="28"/>
          <w14:ligatures w14:val="none"/>
        </w:rPr>
        <w:t xml:space="preserve"> — це наука про методи накладання пов’язок та догляду за ранами. Вона охоплює сучасні техніки фіксації, використання різних перев’язувальних матеріалів і забезпечення асептики під час процедур. Головна мета десмургії — створити оптимальні умови для загоєння рани, запобігти інфекційним ускладненням та підтримати функціональний стан тканин.</w:t>
      </w:r>
    </w:p>
    <w:p w14:paraId="09DE7FD6"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Завдяки десмургії медичний персонал отримує системні знання про:</w:t>
      </w:r>
    </w:p>
    <w:p w14:paraId="37DAF6FB" w14:textId="77777777" w:rsidR="00F352D8" w:rsidRPr="00F352D8" w:rsidRDefault="00F352D8" w:rsidP="00F352D8">
      <w:pPr>
        <w:numPr>
          <w:ilvl w:val="0"/>
          <w:numId w:val="42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класифікацію пов’язок і матеріалів;</w:t>
      </w:r>
    </w:p>
    <w:p w14:paraId="6641C489" w14:textId="77777777" w:rsidR="00F352D8" w:rsidRPr="00F352D8" w:rsidRDefault="00F352D8" w:rsidP="00F352D8">
      <w:pPr>
        <w:numPr>
          <w:ilvl w:val="0"/>
          <w:numId w:val="42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способи накладання пов’язок на різні ділянки тіла;</w:t>
      </w:r>
    </w:p>
    <w:p w14:paraId="041DB54F" w14:textId="77777777" w:rsidR="00F352D8" w:rsidRPr="00F352D8" w:rsidRDefault="00F352D8" w:rsidP="00F352D8">
      <w:pPr>
        <w:numPr>
          <w:ilvl w:val="0"/>
          <w:numId w:val="42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правильну фіксацію рани для контролю кровотечі, захисту від інфекцій та оптимізації загоєння;</w:t>
      </w:r>
    </w:p>
    <w:p w14:paraId="02C13CA5" w14:textId="77777777" w:rsidR="00F352D8" w:rsidRPr="00F352D8" w:rsidRDefault="00F352D8" w:rsidP="00F352D8">
      <w:pPr>
        <w:numPr>
          <w:ilvl w:val="0"/>
          <w:numId w:val="42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правила дотримання асептики та антисептики при кожній процедурі.</w:t>
      </w:r>
    </w:p>
    <w:p w14:paraId="4A40281C"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4.2. Перев’язувальні засоби та матеріали</w:t>
      </w:r>
    </w:p>
    <w:p w14:paraId="1A4F8D6C"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Основні традиційні засоби:</w:t>
      </w:r>
    </w:p>
    <w:p w14:paraId="78F12B24" w14:textId="77777777" w:rsidR="00F352D8" w:rsidRPr="00F352D8" w:rsidRDefault="00F352D8" w:rsidP="00F352D8">
      <w:pPr>
        <w:numPr>
          <w:ilvl w:val="0"/>
          <w:numId w:val="42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Стерильні марлеві серветки</w:t>
      </w:r>
      <w:r w:rsidRPr="00F352D8">
        <w:rPr>
          <w:rFonts w:ascii="Times New Roman" w:hAnsi="Times New Roman" w:cs="Times New Roman"/>
          <w:kern w:val="0"/>
          <w:sz w:val="28"/>
          <w:szCs w:val="28"/>
          <w14:ligatures w14:val="none"/>
        </w:rPr>
        <w:t xml:space="preserve"> — використовуються для покриття рани, всмоктування ексудату та захисту від забруднень.</w:t>
      </w:r>
    </w:p>
    <w:p w14:paraId="57110C26" w14:textId="77777777" w:rsidR="00F352D8" w:rsidRPr="00F352D8" w:rsidRDefault="00F352D8" w:rsidP="00F352D8">
      <w:pPr>
        <w:numPr>
          <w:ilvl w:val="0"/>
          <w:numId w:val="42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Бинти</w:t>
      </w:r>
      <w:r w:rsidRPr="00F352D8">
        <w:rPr>
          <w:rFonts w:ascii="Times New Roman" w:hAnsi="Times New Roman" w:cs="Times New Roman"/>
          <w:kern w:val="0"/>
          <w:sz w:val="28"/>
          <w:szCs w:val="28"/>
          <w14:ligatures w14:val="none"/>
        </w:rPr>
        <w:t xml:space="preserve"> — еластичні або звичайні, застосовуються для фіксації серветок і створення компресійного ефекту.</w:t>
      </w:r>
    </w:p>
    <w:p w14:paraId="440BE240" w14:textId="77777777" w:rsidR="00F352D8" w:rsidRPr="00F352D8" w:rsidRDefault="00F352D8" w:rsidP="00F352D8">
      <w:pPr>
        <w:numPr>
          <w:ilvl w:val="0"/>
          <w:numId w:val="42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Медичний пластир </w:t>
      </w:r>
      <w:r w:rsidRPr="00F352D8">
        <w:rPr>
          <w:rFonts w:ascii="Times New Roman" w:hAnsi="Times New Roman" w:cs="Times New Roman"/>
          <w:kern w:val="0"/>
          <w:sz w:val="28"/>
          <w:szCs w:val="28"/>
          <w14:ligatures w14:val="none"/>
        </w:rPr>
        <w:t>— для фіксації марлі або невеликих пов’язок на поверхні шкіри.</w:t>
      </w:r>
    </w:p>
    <w:p w14:paraId="16F37FED"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Сучасні перев’язувальні матеріали:</w:t>
      </w:r>
    </w:p>
    <w:p w14:paraId="167F764D" w14:textId="77777777" w:rsidR="00F352D8" w:rsidRPr="00F352D8" w:rsidRDefault="00F352D8" w:rsidP="00F352D8">
      <w:pPr>
        <w:numPr>
          <w:ilvl w:val="0"/>
          <w:numId w:val="42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Гідроколоїдні пов’язки </w:t>
      </w:r>
      <w:r w:rsidRPr="00F352D8">
        <w:rPr>
          <w:rFonts w:ascii="Times New Roman" w:hAnsi="Times New Roman" w:cs="Times New Roman"/>
          <w:kern w:val="0"/>
          <w:sz w:val="28"/>
          <w:szCs w:val="28"/>
          <w14:ligatures w14:val="none"/>
        </w:rPr>
        <w:t>— забезпечують вологе середовище для загоєння, захищають від інфекцій та мінімізують біль під час заміни.</w:t>
      </w:r>
    </w:p>
    <w:p w14:paraId="32EA1B3A" w14:textId="77777777" w:rsidR="00F352D8" w:rsidRPr="00F352D8" w:rsidRDefault="00F352D8" w:rsidP="00F352D8">
      <w:pPr>
        <w:numPr>
          <w:ilvl w:val="0"/>
          <w:numId w:val="42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Абсорбуючі пов’язки </w:t>
      </w:r>
      <w:r w:rsidRPr="00F352D8">
        <w:rPr>
          <w:rFonts w:ascii="Times New Roman" w:hAnsi="Times New Roman" w:cs="Times New Roman"/>
          <w:kern w:val="0"/>
          <w:sz w:val="28"/>
          <w:szCs w:val="28"/>
          <w14:ligatures w14:val="none"/>
        </w:rPr>
        <w:t>— добре всмоктують ексудат, використовуються при ранах із великою кількістю виділень.</w:t>
      </w:r>
    </w:p>
    <w:p w14:paraId="14E1C37F" w14:textId="542E3A8F" w:rsidR="00F352D8" w:rsidRPr="00FB6485" w:rsidRDefault="00F352D8" w:rsidP="00FB6485">
      <w:pPr>
        <w:numPr>
          <w:ilvl w:val="0"/>
          <w:numId w:val="42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Атравматичні пов’язки </w:t>
      </w:r>
      <w:r w:rsidRPr="00F352D8">
        <w:rPr>
          <w:rFonts w:ascii="Times New Roman" w:hAnsi="Times New Roman" w:cs="Times New Roman"/>
          <w:kern w:val="0"/>
          <w:sz w:val="28"/>
          <w:szCs w:val="28"/>
          <w14:ligatures w14:val="none"/>
        </w:rPr>
        <w:t>— запобігають травмуванню новоутворених тканин при заміні, зменшують біль і ризик кровотечі.</w:t>
      </w:r>
    </w:p>
    <w:p w14:paraId="3415AC3D"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4.3. Правила вибору перев’язувального матеріалу</w:t>
      </w:r>
    </w:p>
    <w:p w14:paraId="3E7D767A"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Вибір пов’язки залежить від:</w:t>
      </w:r>
    </w:p>
    <w:p w14:paraId="6E3709BF" w14:textId="77777777" w:rsidR="00F352D8" w:rsidRPr="00F352D8" w:rsidRDefault="00F352D8" w:rsidP="00F352D8">
      <w:pPr>
        <w:numPr>
          <w:ilvl w:val="0"/>
          <w:numId w:val="42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характеру та глибини рани;</w:t>
      </w:r>
    </w:p>
    <w:p w14:paraId="507DE603" w14:textId="77777777" w:rsidR="00F352D8" w:rsidRPr="00F352D8" w:rsidRDefault="00F352D8" w:rsidP="00F352D8">
      <w:pPr>
        <w:numPr>
          <w:ilvl w:val="0"/>
          <w:numId w:val="42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кількості виділень;</w:t>
      </w:r>
    </w:p>
    <w:p w14:paraId="08EDE413" w14:textId="77777777" w:rsidR="00F352D8" w:rsidRPr="00F352D8" w:rsidRDefault="00F352D8" w:rsidP="00F352D8">
      <w:pPr>
        <w:numPr>
          <w:ilvl w:val="0"/>
          <w:numId w:val="42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наявності інфекції;</w:t>
      </w:r>
    </w:p>
    <w:p w14:paraId="29535E5B" w14:textId="77777777" w:rsidR="00F352D8" w:rsidRPr="00F352D8" w:rsidRDefault="00F352D8" w:rsidP="00F352D8">
      <w:pPr>
        <w:numPr>
          <w:ilvl w:val="0"/>
          <w:numId w:val="42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розташування рани на тілі;</w:t>
      </w:r>
    </w:p>
    <w:p w14:paraId="7E579E66" w14:textId="77777777" w:rsidR="00F352D8" w:rsidRPr="00F352D8" w:rsidRDefault="00F352D8" w:rsidP="00F352D8">
      <w:pPr>
        <w:numPr>
          <w:ilvl w:val="0"/>
          <w:numId w:val="42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потреби у фіксації та компресії.</w:t>
      </w:r>
    </w:p>
    <w:p w14:paraId="0264AAFD"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Наприклад, для свіжих хірургічних ран з невеликим виділенням підходять стерильні марлеві серветки, а для трофічних або ексудативних ран — абсорбуючі або гідроколоїдні пов’язки.</w:t>
      </w:r>
    </w:p>
    <w:p w14:paraId="6B007005"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4.4. Засоби фіксації та їх застосування</w:t>
      </w:r>
    </w:p>
    <w:p w14:paraId="0AD64DEF"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Фіксація пов’язки забезпечує її стабільність і захист рани:</w:t>
      </w:r>
    </w:p>
    <w:p w14:paraId="5A787342" w14:textId="77777777" w:rsidR="00F352D8" w:rsidRPr="00F352D8" w:rsidRDefault="00F352D8" w:rsidP="00F352D8">
      <w:pPr>
        <w:numPr>
          <w:ilvl w:val="0"/>
          <w:numId w:val="42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Бинти та еластичні бинти </w:t>
      </w:r>
      <w:r w:rsidRPr="00F352D8">
        <w:rPr>
          <w:rFonts w:ascii="Times New Roman" w:hAnsi="Times New Roman" w:cs="Times New Roman"/>
          <w:kern w:val="0"/>
          <w:sz w:val="28"/>
          <w:szCs w:val="28"/>
          <w14:ligatures w14:val="none"/>
        </w:rPr>
        <w:t>— для накладання кругових, спірале- та вісімкоподібних пов’язок на кінцівки, тулуб, шию.</w:t>
      </w:r>
    </w:p>
    <w:p w14:paraId="59EA95F9" w14:textId="77777777" w:rsidR="00F352D8" w:rsidRPr="00F352D8" w:rsidRDefault="00F352D8" w:rsidP="00F352D8">
      <w:pPr>
        <w:numPr>
          <w:ilvl w:val="0"/>
          <w:numId w:val="42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Пластир</w:t>
      </w:r>
      <w:r w:rsidRPr="00F352D8">
        <w:rPr>
          <w:rFonts w:ascii="Times New Roman" w:hAnsi="Times New Roman" w:cs="Times New Roman"/>
          <w:kern w:val="0"/>
          <w:sz w:val="28"/>
          <w:szCs w:val="28"/>
          <w14:ligatures w14:val="none"/>
        </w:rPr>
        <w:t xml:space="preserve"> — для фіксації серветок на невеликих ранах, на місцях із низькою рухливістю шкіри.</w:t>
      </w:r>
    </w:p>
    <w:p w14:paraId="178859FC" w14:textId="77777777" w:rsidR="00F352D8" w:rsidRPr="00F352D8" w:rsidRDefault="00F352D8" w:rsidP="00F352D8">
      <w:pPr>
        <w:numPr>
          <w:ilvl w:val="0"/>
          <w:numId w:val="42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Стрічки та спеціальні кріплення </w:t>
      </w:r>
      <w:r w:rsidRPr="00F352D8">
        <w:rPr>
          <w:rFonts w:ascii="Times New Roman" w:hAnsi="Times New Roman" w:cs="Times New Roman"/>
          <w:kern w:val="0"/>
          <w:sz w:val="28"/>
          <w:szCs w:val="28"/>
          <w14:ligatures w14:val="none"/>
        </w:rPr>
        <w:t>— для пов’язок на суглобах або рухливих ділянках.</w:t>
      </w:r>
    </w:p>
    <w:p w14:paraId="64F0DAEE"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Правильна фіксація забезпечує рівномірний тиск, запобігає зміщенню пов’язки та полегшує процес догляду.</w:t>
      </w:r>
    </w:p>
    <w:p w14:paraId="070BDA1F"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4.5. Принципи асептичної перев’язки</w:t>
      </w:r>
    </w:p>
    <w:p w14:paraId="6CBB7BD3" w14:textId="77777777" w:rsidR="00F352D8" w:rsidRPr="00F352D8" w:rsidRDefault="00F352D8" w:rsidP="00F352D8">
      <w:pPr>
        <w:numPr>
          <w:ilvl w:val="0"/>
          <w:numId w:val="42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Перед процедурою — обов’язкове миття та дезінфекція рук, використання стерильних рукавичок.</w:t>
      </w:r>
    </w:p>
    <w:p w14:paraId="6F8A4011" w14:textId="77777777" w:rsidR="00F352D8" w:rsidRPr="00F352D8" w:rsidRDefault="00F352D8" w:rsidP="00F352D8">
      <w:pPr>
        <w:numPr>
          <w:ilvl w:val="0"/>
          <w:numId w:val="42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Використання тільки стерильних матеріалів та інструментів.</w:t>
      </w:r>
    </w:p>
    <w:p w14:paraId="25C8B41A" w14:textId="77777777" w:rsidR="00F352D8" w:rsidRPr="00F352D8" w:rsidRDefault="00F352D8" w:rsidP="00F352D8">
      <w:pPr>
        <w:numPr>
          <w:ilvl w:val="0"/>
          <w:numId w:val="42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Мінімізація контакту рук та поверхні рани.</w:t>
      </w:r>
    </w:p>
    <w:p w14:paraId="1FB220E4" w14:textId="77777777" w:rsidR="00F352D8" w:rsidRPr="00F352D8" w:rsidRDefault="00F352D8" w:rsidP="00F352D8">
      <w:pPr>
        <w:numPr>
          <w:ilvl w:val="0"/>
          <w:numId w:val="42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Стерильна робоча поверхня для підготовки матеріалів.</w:t>
      </w:r>
    </w:p>
    <w:p w14:paraId="0FA47D55" w14:textId="77777777" w:rsidR="00F352D8" w:rsidRPr="00F352D8" w:rsidRDefault="00F352D8" w:rsidP="00F352D8">
      <w:pPr>
        <w:numPr>
          <w:ilvl w:val="0"/>
          <w:numId w:val="42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Утилізація використаних бинтів та серветок у спеціальні контейнери.</w:t>
      </w:r>
    </w:p>
    <w:p w14:paraId="3468E9B1" w14:textId="77777777" w:rsidR="00F352D8" w:rsidRPr="00F352D8" w:rsidRDefault="00F352D8" w:rsidP="00F352D8">
      <w:pPr>
        <w:numPr>
          <w:ilvl w:val="0"/>
          <w:numId w:val="42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Контроль за станом пов’язки та своєчасна її заміна при забрудненні або намоканні.</w:t>
      </w:r>
    </w:p>
    <w:p w14:paraId="1F38C56F" w14:textId="272818D7" w:rsid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Дотримання цих принципів забезпечує ефективний догляд, зменшує ризик інфекцій і створює сприятливі умови для швидкого та безпечного загоєння рани.</w:t>
      </w:r>
    </w:p>
    <w:p w14:paraId="687A7AEA" w14:textId="77777777" w:rsidR="00FB6485" w:rsidRPr="00F352D8" w:rsidRDefault="00FB6485" w:rsidP="00F352D8">
      <w:pPr>
        <w:spacing w:before="100" w:beforeAutospacing="1" w:after="100" w:afterAutospacing="1" w:line="240" w:lineRule="auto"/>
        <w:rPr>
          <w:rFonts w:ascii="Times New Roman" w:hAnsi="Times New Roman" w:cs="Times New Roman"/>
          <w:kern w:val="0"/>
          <w:sz w:val="28"/>
          <w:szCs w:val="28"/>
          <w14:ligatures w14:val="none"/>
        </w:rPr>
      </w:pPr>
    </w:p>
    <w:p w14:paraId="5FFAFBEE" w14:textId="77777777" w:rsidR="00F352D8" w:rsidRPr="00F352D8" w:rsidRDefault="00F352D8" w:rsidP="00F352D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 Видові повʼязки і техніки їх накладання</w:t>
      </w:r>
    </w:p>
    <w:p w14:paraId="3A9FB3AD" w14:textId="77777777" w:rsidR="00F352D8" w:rsidRPr="00F352D8" w:rsidRDefault="00F352D8" w:rsidP="00F352D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5.1. Класична клейова та лейкопластирна повʼязка</w:t>
      </w:r>
    </w:p>
    <w:p w14:paraId="1BBCC200"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Клейові та лейкопластирні повʼязки застосовуються для захисту невеликих поверхневих ран, після інʼєкцій, незначних хірургічних втручань, а також для фіксації стерильних серветок. Вони забезпечують механічний захист рани, запобігають забрудненню та частково фіксують краї рани.</w:t>
      </w:r>
    </w:p>
    <w:p w14:paraId="336B3EC9"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Клейова повʼязка складається зі стерильної серветки та фіксуючого клейового шару, який щільно прилягає до шкіри.</w:t>
      </w:r>
    </w:p>
    <w:p w14:paraId="3454751E"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Лейкопластирна повʼязка передбачає фіксацію стерильного перевʼязувального матеріалу за допомогою смуг медичного пластиру.</w:t>
      </w:r>
    </w:p>
    <w:p w14:paraId="271DE068"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Основні правила накладання:</w:t>
      </w:r>
    </w:p>
    <w:p w14:paraId="4036CDD3" w14:textId="77777777" w:rsidR="00F352D8" w:rsidRPr="00F352D8" w:rsidRDefault="00F352D8" w:rsidP="00F352D8">
      <w:pPr>
        <w:numPr>
          <w:ilvl w:val="0"/>
          <w:numId w:val="42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шкіра навколо рани має бути чистою і сухою;</w:t>
      </w:r>
    </w:p>
    <w:p w14:paraId="1182DB8A" w14:textId="77777777" w:rsidR="00F352D8" w:rsidRPr="00F352D8" w:rsidRDefault="00F352D8" w:rsidP="00F352D8">
      <w:pPr>
        <w:numPr>
          <w:ilvl w:val="0"/>
          <w:numId w:val="42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серветка повинна повністю покривати ранову поверхню;</w:t>
      </w:r>
    </w:p>
    <w:p w14:paraId="642D0656" w14:textId="77777777" w:rsidR="00F352D8" w:rsidRPr="00F352D8" w:rsidRDefault="00F352D8" w:rsidP="00F352D8">
      <w:pPr>
        <w:numPr>
          <w:ilvl w:val="0"/>
          <w:numId w:val="42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пластир накладають без натягу, щоб не порушувати кровообіг;</w:t>
      </w:r>
    </w:p>
    <w:p w14:paraId="2E58FCD7" w14:textId="77777777" w:rsidR="00F352D8" w:rsidRPr="00F352D8" w:rsidRDefault="00F352D8" w:rsidP="00F352D8">
      <w:pPr>
        <w:numPr>
          <w:ilvl w:val="0"/>
          <w:numId w:val="42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повʼязка не повинна викликати біль або подразнення шкіри.</w:t>
      </w:r>
    </w:p>
    <w:p w14:paraId="26E897A7"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5.2. Бинтові повʼязки</w:t>
      </w:r>
    </w:p>
    <w:p w14:paraId="440EA973" w14:textId="77777777" w:rsidR="00F352D8" w:rsidRPr="00F352D8" w:rsidRDefault="00F352D8" w:rsidP="00F352D8">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Види бинтів</w:t>
      </w:r>
    </w:p>
    <w:p w14:paraId="01877B12"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Бинти є найбільш універсальним засобом фіксації повʼязок. Залежно від матеріалу та призначення розрізняють:</w:t>
      </w:r>
    </w:p>
    <w:p w14:paraId="4589104B" w14:textId="77777777" w:rsidR="00F352D8" w:rsidRPr="00F352D8" w:rsidRDefault="00F352D8" w:rsidP="00F352D8">
      <w:pPr>
        <w:numPr>
          <w:ilvl w:val="0"/>
          <w:numId w:val="42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марлеві бинти </w:t>
      </w:r>
      <w:r w:rsidRPr="00F352D8">
        <w:rPr>
          <w:rFonts w:ascii="Times New Roman" w:hAnsi="Times New Roman" w:cs="Times New Roman"/>
          <w:kern w:val="0"/>
          <w:sz w:val="28"/>
          <w:szCs w:val="28"/>
          <w14:ligatures w14:val="none"/>
        </w:rPr>
        <w:t>— традиційні, застосовуються для більшості перевʼязок;</w:t>
      </w:r>
    </w:p>
    <w:p w14:paraId="3642F446" w14:textId="77777777" w:rsidR="00F352D8" w:rsidRPr="00F352D8" w:rsidRDefault="00F352D8" w:rsidP="00F352D8">
      <w:pPr>
        <w:numPr>
          <w:ilvl w:val="0"/>
          <w:numId w:val="42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еластичні бинти </w:t>
      </w:r>
      <w:r w:rsidRPr="00F352D8">
        <w:rPr>
          <w:rFonts w:ascii="Times New Roman" w:hAnsi="Times New Roman" w:cs="Times New Roman"/>
          <w:kern w:val="0"/>
          <w:sz w:val="28"/>
          <w:szCs w:val="28"/>
          <w14:ligatures w14:val="none"/>
        </w:rPr>
        <w:t>— забезпечують компресію, використовуються при набряках, венозних кровотечах, травмах;</w:t>
      </w:r>
    </w:p>
    <w:p w14:paraId="41A1FD5E" w14:textId="77777777" w:rsidR="00F352D8" w:rsidRPr="00F352D8" w:rsidRDefault="00F352D8" w:rsidP="00F352D8">
      <w:pPr>
        <w:numPr>
          <w:ilvl w:val="0"/>
          <w:numId w:val="42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трубчасті бинти </w:t>
      </w:r>
      <w:r w:rsidRPr="00F352D8">
        <w:rPr>
          <w:rFonts w:ascii="Times New Roman" w:hAnsi="Times New Roman" w:cs="Times New Roman"/>
          <w:kern w:val="0"/>
          <w:sz w:val="28"/>
          <w:szCs w:val="28"/>
          <w14:ligatures w14:val="none"/>
        </w:rPr>
        <w:t>— зручні для фіксації повʼязок на кінцівках і тулубі.</w:t>
      </w:r>
    </w:p>
    <w:p w14:paraId="7E81D41D" w14:textId="77777777" w:rsidR="00F352D8" w:rsidRPr="00F352D8" w:rsidRDefault="00F352D8" w:rsidP="00F352D8">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Техніка накладання бинтових повʼязок</w:t>
      </w:r>
    </w:p>
    <w:p w14:paraId="55B35BFD"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Основні принципи бинтування:</w:t>
      </w:r>
    </w:p>
    <w:p w14:paraId="5CDCD1B3" w14:textId="77777777" w:rsidR="00F352D8" w:rsidRPr="00F352D8" w:rsidRDefault="00F352D8" w:rsidP="00F352D8">
      <w:pPr>
        <w:numPr>
          <w:ilvl w:val="0"/>
          <w:numId w:val="43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бинтування здійснюють від периферії до центру;</w:t>
      </w:r>
    </w:p>
    <w:p w14:paraId="1E65A33C" w14:textId="77777777" w:rsidR="00F352D8" w:rsidRPr="00F352D8" w:rsidRDefault="00F352D8" w:rsidP="00F352D8">
      <w:pPr>
        <w:numPr>
          <w:ilvl w:val="0"/>
          <w:numId w:val="43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кожен наступний тур бинта перекриває попередній на ½–⅔ ширини;</w:t>
      </w:r>
    </w:p>
    <w:p w14:paraId="3C33FB28" w14:textId="77777777" w:rsidR="00F352D8" w:rsidRPr="00F352D8" w:rsidRDefault="00F352D8" w:rsidP="00F352D8">
      <w:pPr>
        <w:numPr>
          <w:ilvl w:val="0"/>
          <w:numId w:val="43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бинт накладають рівномірно, без складок;</w:t>
      </w:r>
    </w:p>
    <w:p w14:paraId="3136F683" w14:textId="77777777" w:rsidR="00F352D8" w:rsidRPr="00F352D8" w:rsidRDefault="00F352D8" w:rsidP="00F352D8">
      <w:pPr>
        <w:numPr>
          <w:ilvl w:val="0"/>
          <w:numId w:val="43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кінцівка повинна бути в фізіологічному положенні.</w:t>
      </w:r>
    </w:p>
    <w:p w14:paraId="249BD649"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Основні техніки бинтування:</w:t>
      </w:r>
    </w:p>
    <w:p w14:paraId="09786811" w14:textId="77777777" w:rsidR="00F352D8" w:rsidRPr="00F352D8" w:rsidRDefault="00F352D8" w:rsidP="00F352D8">
      <w:pPr>
        <w:numPr>
          <w:ilvl w:val="0"/>
          <w:numId w:val="43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кругова — фіксуючі тури на одному рівні;</w:t>
      </w:r>
    </w:p>
    <w:p w14:paraId="6B3D1AD5" w14:textId="77777777" w:rsidR="00F352D8" w:rsidRPr="00F352D8" w:rsidRDefault="00F352D8" w:rsidP="00F352D8">
      <w:pPr>
        <w:numPr>
          <w:ilvl w:val="0"/>
          <w:numId w:val="43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спіральна — використовується на ділянках з однаковим діаметром;</w:t>
      </w:r>
    </w:p>
    <w:p w14:paraId="223B423C" w14:textId="77777777" w:rsidR="00F352D8" w:rsidRPr="00F352D8" w:rsidRDefault="00F352D8" w:rsidP="00F352D8">
      <w:pPr>
        <w:numPr>
          <w:ilvl w:val="0"/>
          <w:numId w:val="43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вісімкоподібна — застосовується на суглобах;</w:t>
      </w:r>
    </w:p>
    <w:p w14:paraId="5668BE01" w14:textId="77777777" w:rsidR="00F352D8" w:rsidRPr="00F352D8" w:rsidRDefault="00F352D8" w:rsidP="00F352D8">
      <w:pPr>
        <w:numPr>
          <w:ilvl w:val="0"/>
          <w:numId w:val="43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черепашача — для ліктьового та колінного суглобів.</w:t>
      </w:r>
    </w:p>
    <w:p w14:paraId="0B4E0DC6"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5.3. Давлячі повʼязки — застосування при кровотечах</w:t>
      </w:r>
    </w:p>
    <w:p w14:paraId="4C731D80"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Давляча повʼязка використовується для тимчасової зупинки венозної та капілярної кровотечі, а також як додатковий метод при артеріальній кровотечі. Її дія ґрунтується на механічному здавленні судин.</w:t>
      </w:r>
    </w:p>
    <w:p w14:paraId="773F96A8"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Техніка накладання:</w:t>
      </w:r>
    </w:p>
    <w:p w14:paraId="5D839F18" w14:textId="77777777" w:rsidR="00F352D8" w:rsidRPr="00F352D8" w:rsidRDefault="00F352D8" w:rsidP="00F352D8">
      <w:pPr>
        <w:numPr>
          <w:ilvl w:val="0"/>
          <w:numId w:val="43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 рану накладають стерильну серветку.</w:t>
      </w:r>
    </w:p>
    <w:p w14:paraId="1D7B437F" w14:textId="77777777" w:rsidR="00F352D8" w:rsidRPr="00F352D8" w:rsidRDefault="00F352D8" w:rsidP="00F352D8">
      <w:pPr>
        <w:numPr>
          <w:ilvl w:val="0"/>
          <w:numId w:val="43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Поверх серветки розміщують щільний валик (бинт або тампон).</w:t>
      </w:r>
    </w:p>
    <w:p w14:paraId="1CD92892" w14:textId="77777777" w:rsidR="00F352D8" w:rsidRPr="00F352D8" w:rsidRDefault="00F352D8" w:rsidP="00F352D8">
      <w:pPr>
        <w:numPr>
          <w:ilvl w:val="0"/>
          <w:numId w:val="43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Фіксують повʼязку тугим бинтуванням.</w:t>
      </w:r>
    </w:p>
    <w:p w14:paraId="51F61CD0" w14:textId="77777777" w:rsidR="00F352D8" w:rsidRPr="00F352D8" w:rsidRDefault="00F352D8" w:rsidP="00F352D8">
      <w:pPr>
        <w:numPr>
          <w:ilvl w:val="0"/>
          <w:numId w:val="43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Контролюють стан дистальних відділів (колір шкіри, пульс, чутливість).</w:t>
      </w:r>
    </w:p>
    <w:p w14:paraId="69BC451B"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Давляча повʼязка не повинна порушувати кровообіг кінцівки.</w:t>
      </w:r>
    </w:p>
    <w:p w14:paraId="76B40C13"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5.4. Оклюзивні / герметичні повʼязки при ризику інфекції</w:t>
      </w:r>
    </w:p>
    <w:p w14:paraId="74402AFD"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Оклюзивні повʼязки створюють герметичне середовище, яке захищає рану від проникнення мікроорганізмів, вологи та повітря. Вони застосовуються при:</w:t>
      </w:r>
    </w:p>
    <w:p w14:paraId="5CBE0FF0" w14:textId="77777777" w:rsidR="00F352D8" w:rsidRPr="00F352D8" w:rsidRDefault="00F352D8" w:rsidP="00F352D8">
      <w:pPr>
        <w:numPr>
          <w:ilvl w:val="0"/>
          <w:numId w:val="43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відкритих ранах грудної клітки;</w:t>
      </w:r>
    </w:p>
    <w:p w14:paraId="027656EA" w14:textId="77777777" w:rsidR="00F352D8" w:rsidRPr="00F352D8" w:rsidRDefault="00F352D8" w:rsidP="00F352D8">
      <w:pPr>
        <w:numPr>
          <w:ilvl w:val="0"/>
          <w:numId w:val="43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інфікованих або сильно ексудативних ранах;</w:t>
      </w:r>
    </w:p>
    <w:p w14:paraId="10F0F1A1" w14:textId="77777777" w:rsidR="00F352D8" w:rsidRPr="00F352D8" w:rsidRDefault="00F352D8" w:rsidP="00F352D8">
      <w:pPr>
        <w:numPr>
          <w:ilvl w:val="0"/>
          <w:numId w:val="43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післяопераційних ушкодженнях.</w:t>
      </w:r>
    </w:p>
    <w:p w14:paraId="06725DD3"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Оклюзивна повʼязка складається зі стерильної серветки та водонепроникного шару, який щільно фіксується по краях. Важливо регулярно контролювати стан рани через ризик мацерації тканин.</w:t>
      </w:r>
    </w:p>
    <w:p w14:paraId="6C8611D6"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5.5. Повʼязки на різні ділянки тіла</w:t>
      </w:r>
    </w:p>
    <w:p w14:paraId="6E6722B2" w14:textId="77777777" w:rsidR="00F352D8" w:rsidRPr="00F352D8" w:rsidRDefault="00F352D8" w:rsidP="00F352D8">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Голова :</w:t>
      </w:r>
      <w:r w:rsidRPr="00F352D8">
        <w:rPr>
          <w:rFonts w:ascii="Times New Roman" w:hAnsi="Times New Roman" w:cs="Times New Roman"/>
          <w:kern w:val="0"/>
          <w:sz w:val="28"/>
          <w:szCs w:val="28"/>
          <w14:ligatures w14:val="none"/>
        </w:rPr>
        <w:t>Застосовують чепцеву, колосоподібну або циркулярну повʼязку. Важливо надійно зафіксувати матеріал з урахуванням рухів голови.</w:t>
      </w:r>
    </w:p>
    <w:p w14:paraId="05AAEC58" w14:textId="77777777" w:rsidR="00F352D8" w:rsidRPr="00F352D8" w:rsidRDefault="00F352D8" w:rsidP="00F352D8">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Шия:</w:t>
      </w:r>
      <w:r w:rsidRPr="00F352D8">
        <w:rPr>
          <w:rFonts w:ascii="Times New Roman" w:hAnsi="Times New Roman" w:cs="Times New Roman"/>
          <w:kern w:val="0"/>
          <w:sz w:val="28"/>
          <w:szCs w:val="28"/>
          <w14:ligatures w14:val="none"/>
        </w:rPr>
        <w:t>Повʼязки накладають обережно, без стискання судин та дихальних шляхів. Найчастіше використовують вісімкоподібні або циркулярні повʼязки.</w:t>
      </w:r>
    </w:p>
    <w:p w14:paraId="0939B22E" w14:textId="77777777" w:rsidR="00F352D8" w:rsidRPr="00F352D8" w:rsidRDefault="00F352D8" w:rsidP="00F352D8">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Тулуб:</w:t>
      </w:r>
      <w:r w:rsidRPr="00F352D8">
        <w:rPr>
          <w:rFonts w:ascii="Times New Roman" w:hAnsi="Times New Roman" w:cs="Times New Roman"/>
          <w:kern w:val="0"/>
          <w:sz w:val="28"/>
          <w:szCs w:val="28"/>
          <w14:ligatures w14:val="none"/>
        </w:rPr>
        <w:t>Застосовують спіральні або циркулярні повʼязки, іноді з додатковою фіксацією пластиром.</w:t>
      </w:r>
    </w:p>
    <w:p w14:paraId="6A59A3A6" w14:textId="0AAE65D7" w:rsidR="00FB6485" w:rsidRPr="00FB6485" w:rsidRDefault="00F352D8" w:rsidP="00F352D8">
      <w:pPr>
        <w:spacing w:before="100" w:beforeAutospacing="1" w:after="100" w:afterAutospacing="1" w:line="240" w:lineRule="auto"/>
        <w:outlineLvl w:val="3"/>
        <w:rPr>
          <w:rFonts w:ascii="Times New Roman" w:hAnsi="Times New Roman" w:cs="Times New Roman"/>
          <w:kern w:val="0"/>
          <w:sz w:val="28"/>
          <w:szCs w:val="28"/>
          <w14:ligatures w14:val="none"/>
        </w:rPr>
      </w:pPr>
      <w:r w:rsidRPr="00F352D8">
        <w:rPr>
          <w:rFonts w:ascii="Times New Roman" w:eastAsia="Times New Roman" w:hAnsi="Times New Roman" w:cs="Times New Roman"/>
          <w:b/>
          <w:bCs/>
          <w:kern w:val="0"/>
          <w:sz w:val="28"/>
          <w:szCs w:val="28"/>
          <w14:ligatures w14:val="none"/>
        </w:rPr>
        <w:t>Кінцівки</w:t>
      </w:r>
      <w:r w:rsidRPr="00F352D8">
        <w:rPr>
          <w:rFonts w:ascii="Times New Roman" w:eastAsia="Times New Roman" w:hAnsi="Times New Roman" w:cs="Times New Roman"/>
          <w:kern w:val="0"/>
          <w:sz w:val="28"/>
          <w:szCs w:val="28"/>
          <w14:ligatures w14:val="none"/>
        </w:rPr>
        <w:t>:</w:t>
      </w:r>
      <w:r w:rsidRPr="00F352D8">
        <w:rPr>
          <w:rFonts w:ascii="Times New Roman" w:hAnsi="Times New Roman" w:cs="Times New Roman"/>
          <w:kern w:val="0"/>
          <w:sz w:val="28"/>
          <w:szCs w:val="28"/>
          <w14:ligatures w14:val="none"/>
        </w:rPr>
        <w:t>Найпоширеніші — спіральні, вісімкоподібні та черепашачі повʼязки, з урахуванням анатомічних особливостей і рухливості суглобів.</w:t>
      </w:r>
    </w:p>
    <w:p w14:paraId="3E25A028"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5.6. Спеціальні повʼязки</w:t>
      </w:r>
    </w:p>
    <w:p w14:paraId="447DE0FE"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Спеціальні повʼязки використовують у складних клінічних ситуаціях:</w:t>
      </w:r>
    </w:p>
    <w:p w14:paraId="2C2D4E89" w14:textId="77777777" w:rsidR="00F352D8" w:rsidRPr="00F352D8" w:rsidRDefault="00F352D8" w:rsidP="00F352D8">
      <w:pPr>
        <w:numPr>
          <w:ilvl w:val="0"/>
          <w:numId w:val="43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при ампутаційних ранах </w:t>
      </w:r>
      <w:r w:rsidRPr="00F352D8">
        <w:rPr>
          <w:rFonts w:ascii="Times New Roman" w:hAnsi="Times New Roman" w:cs="Times New Roman"/>
          <w:kern w:val="0"/>
          <w:sz w:val="28"/>
          <w:szCs w:val="28"/>
          <w14:ligatures w14:val="none"/>
        </w:rPr>
        <w:t>— для захисту культі, контролю кровотечі та формування правильної конфігурації тканин;</w:t>
      </w:r>
    </w:p>
    <w:p w14:paraId="612AA493" w14:textId="77777777" w:rsidR="00F352D8" w:rsidRPr="00F352D8" w:rsidRDefault="00F352D8" w:rsidP="00F352D8">
      <w:pPr>
        <w:numPr>
          <w:ilvl w:val="0"/>
          <w:numId w:val="43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 xml:space="preserve">при опіках </w:t>
      </w:r>
      <w:r w:rsidRPr="00F352D8">
        <w:rPr>
          <w:rFonts w:ascii="Times New Roman" w:hAnsi="Times New Roman" w:cs="Times New Roman"/>
          <w:kern w:val="0"/>
          <w:sz w:val="28"/>
          <w:szCs w:val="28"/>
          <w14:ligatures w14:val="none"/>
        </w:rPr>
        <w:t>— із застосуванням атравматичних і антимікробних матеріалів;</w:t>
      </w:r>
    </w:p>
    <w:p w14:paraId="3BF88E31" w14:textId="77777777" w:rsidR="00F352D8" w:rsidRPr="00F352D8" w:rsidRDefault="00F352D8" w:rsidP="00F352D8">
      <w:pPr>
        <w:numPr>
          <w:ilvl w:val="0"/>
          <w:numId w:val="43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при пролежнях</w:t>
      </w:r>
      <w:r w:rsidRPr="00F352D8">
        <w:rPr>
          <w:rFonts w:ascii="Times New Roman" w:hAnsi="Times New Roman" w:cs="Times New Roman"/>
          <w:kern w:val="0"/>
          <w:sz w:val="28"/>
          <w:szCs w:val="28"/>
          <w14:ligatures w14:val="none"/>
        </w:rPr>
        <w:t xml:space="preserve"> — із сучасними вологими повʼязками.</w:t>
      </w:r>
    </w:p>
    <w:p w14:paraId="4973D221"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Такі повʼязки накладаються з урахуванням індивідуального стану пацієнта.</w:t>
      </w:r>
    </w:p>
    <w:p w14:paraId="7B511E24"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5.7. Частота змін повʼязок і критерії їх заміни</w:t>
      </w:r>
    </w:p>
    <w:p w14:paraId="71FE4954"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Частота заміни повʼязки залежить від:</w:t>
      </w:r>
    </w:p>
    <w:p w14:paraId="43501E44" w14:textId="77777777" w:rsidR="00F352D8" w:rsidRPr="00F352D8" w:rsidRDefault="00F352D8" w:rsidP="00F352D8">
      <w:pPr>
        <w:numPr>
          <w:ilvl w:val="0"/>
          <w:numId w:val="43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типу рани;</w:t>
      </w:r>
    </w:p>
    <w:p w14:paraId="73A5EF31" w14:textId="77777777" w:rsidR="00F352D8" w:rsidRPr="00F352D8" w:rsidRDefault="00F352D8" w:rsidP="00F352D8">
      <w:pPr>
        <w:numPr>
          <w:ilvl w:val="0"/>
          <w:numId w:val="43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кількості ексудату;</w:t>
      </w:r>
    </w:p>
    <w:p w14:paraId="3FD6187F" w14:textId="77777777" w:rsidR="00F352D8" w:rsidRPr="00F352D8" w:rsidRDefault="00F352D8" w:rsidP="00F352D8">
      <w:pPr>
        <w:numPr>
          <w:ilvl w:val="0"/>
          <w:numId w:val="43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наявності інфекції;</w:t>
      </w:r>
    </w:p>
    <w:p w14:paraId="137696FB" w14:textId="77777777" w:rsidR="00F352D8" w:rsidRPr="00F352D8" w:rsidRDefault="00F352D8" w:rsidP="00F352D8">
      <w:pPr>
        <w:numPr>
          <w:ilvl w:val="0"/>
          <w:numId w:val="43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виду перевʼязувального матеріалу.</w:t>
      </w:r>
    </w:p>
    <w:p w14:paraId="478AE2AA"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Показання до негайної заміни повʼязки:</w:t>
      </w:r>
    </w:p>
    <w:p w14:paraId="3626788A" w14:textId="77777777" w:rsidR="00F352D8" w:rsidRPr="00F352D8" w:rsidRDefault="00F352D8" w:rsidP="00F352D8">
      <w:pPr>
        <w:numPr>
          <w:ilvl w:val="0"/>
          <w:numId w:val="43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намокання або забруднення;</w:t>
      </w:r>
    </w:p>
    <w:p w14:paraId="7CEB055E" w14:textId="77777777" w:rsidR="00F352D8" w:rsidRPr="00F352D8" w:rsidRDefault="00F352D8" w:rsidP="00F352D8">
      <w:pPr>
        <w:numPr>
          <w:ilvl w:val="0"/>
          <w:numId w:val="43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просочування кровʼю або гноєм;</w:t>
      </w:r>
    </w:p>
    <w:p w14:paraId="5F39F30A" w14:textId="77777777" w:rsidR="00F352D8" w:rsidRPr="00F352D8" w:rsidRDefault="00F352D8" w:rsidP="00F352D8">
      <w:pPr>
        <w:numPr>
          <w:ilvl w:val="0"/>
          <w:numId w:val="43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поява неприємного запаху;</w:t>
      </w:r>
    </w:p>
    <w:p w14:paraId="4D2DA544" w14:textId="77777777" w:rsidR="00F352D8" w:rsidRPr="00F352D8" w:rsidRDefault="00F352D8" w:rsidP="00F352D8">
      <w:pPr>
        <w:numPr>
          <w:ilvl w:val="0"/>
          <w:numId w:val="43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біль, набряк або почервоніння навколо рани.</w:t>
      </w:r>
    </w:p>
    <w:p w14:paraId="6B2A0B5A"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Регулярний контроль і своєчасна заміна повʼязок є важливим чинником профілактики ускладнень і забезпечення ефективного загоєння.</w:t>
      </w:r>
    </w:p>
    <w:p w14:paraId="470259E1"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p>
    <w:p w14:paraId="403EF304" w14:textId="77777777" w:rsidR="00F352D8" w:rsidRPr="00F352D8" w:rsidRDefault="00F352D8" w:rsidP="00F352D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6. Післяперевʼязочний догляд</w:t>
      </w:r>
    </w:p>
    <w:p w14:paraId="49FDB7F8"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Післяперевʼязочний догляд є обовʼязковим етапом лікування рани та має важливе значення для запобігання ускладненням, контролю процесу загоєння і своєчасного виявлення патологічних змін. Він включає систематичне спостереження за станом рани та повʼязки, правильну обробку рани під час перевʼязок, дотримання гігієнічних вимог та ведення медичної документації.</w:t>
      </w:r>
    </w:p>
    <w:p w14:paraId="258784EE"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6.1. Контроль за станом рани та повʼязки</w:t>
      </w:r>
    </w:p>
    <w:p w14:paraId="5B035E26"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Регулярний контроль дозволяє своєчасно оцінити ефективність лікування та виявити ознаки ускладнень.</w:t>
      </w:r>
    </w:p>
    <w:p w14:paraId="2B3FC0C8"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Під час огляду звертають увагу на:</w:t>
      </w:r>
    </w:p>
    <w:p w14:paraId="47D37E7D" w14:textId="77777777" w:rsidR="00F352D8" w:rsidRPr="00F352D8" w:rsidRDefault="00F352D8" w:rsidP="00F352D8">
      <w:pPr>
        <w:numPr>
          <w:ilvl w:val="0"/>
          <w:numId w:val="437"/>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Кровоточивість</w:t>
      </w:r>
    </w:p>
    <w:p w14:paraId="17A86657" w14:textId="77777777" w:rsidR="00F352D8" w:rsidRPr="00F352D8" w:rsidRDefault="00F352D8" w:rsidP="00F352D8">
      <w:pPr>
        <w:spacing w:before="100" w:beforeAutospacing="1" w:after="100" w:afterAutospacing="1" w:line="240" w:lineRule="auto"/>
        <w:ind w:left="720"/>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Визначають наявність або відсутність просочування кровʼю повʼязки. Незначна кровоточивість можлива у перші години після перевʼязки або хірургічного втручання. Посилення кровотечі є підставою для негайного втручання.</w:t>
      </w:r>
    </w:p>
    <w:p w14:paraId="326AE4C8" w14:textId="77777777" w:rsidR="00F352D8" w:rsidRPr="00F352D8" w:rsidRDefault="00F352D8" w:rsidP="00F352D8">
      <w:pPr>
        <w:numPr>
          <w:ilvl w:val="0"/>
          <w:numId w:val="437"/>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Мокнуття (ексудація)</w:t>
      </w:r>
    </w:p>
    <w:p w14:paraId="49D7A9F1" w14:textId="77777777" w:rsidR="00F352D8" w:rsidRPr="00F352D8" w:rsidRDefault="00F352D8" w:rsidP="00F352D8">
      <w:pPr>
        <w:spacing w:before="100" w:beforeAutospacing="1" w:after="100" w:afterAutospacing="1" w:line="240" w:lineRule="auto"/>
        <w:ind w:left="720"/>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Оцінюють кількість, колір та характер виділень. Прозорий або світлий ексудат є нормальним у фазі запалення. Гнійні, каламутні або з неприємним запахом виділення свідчать про інфекційний процес.</w:t>
      </w:r>
    </w:p>
    <w:p w14:paraId="719F61DB" w14:textId="77777777" w:rsidR="00F352D8" w:rsidRPr="00F352D8" w:rsidRDefault="00F352D8" w:rsidP="00F352D8">
      <w:pPr>
        <w:numPr>
          <w:ilvl w:val="0"/>
          <w:numId w:val="437"/>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Запах</w:t>
      </w:r>
    </w:p>
    <w:p w14:paraId="0A7A1090" w14:textId="77777777" w:rsidR="00F352D8" w:rsidRPr="00F352D8" w:rsidRDefault="00F352D8" w:rsidP="00F352D8">
      <w:pPr>
        <w:spacing w:before="100" w:beforeAutospacing="1" w:after="100" w:afterAutospacing="1" w:line="240" w:lineRule="auto"/>
        <w:ind w:left="720"/>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Неприємний або гнильний запах з-під повʼязки може бути ознакою інфекції або некрозу тканин і потребує негайного огляду рани.</w:t>
      </w:r>
    </w:p>
    <w:p w14:paraId="07DA1D7D" w14:textId="77777777" w:rsidR="00F352D8" w:rsidRPr="00F352D8" w:rsidRDefault="00F352D8" w:rsidP="00F352D8">
      <w:pPr>
        <w:numPr>
          <w:ilvl w:val="0"/>
          <w:numId w:val="437"/>
        </w:num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Стан повʼязки</w:t>
      </w:r>
    </w:p>
    <w:p w14:paraId="55A9E83A" w14:textId="77777777" w:rsidR="00F352D8" w:rsidRPr="00F352D8" w:rsidRDefault="00F352D8" w:rsidP="00F352D8">
      <w:pPr>
        <w:spacing w:before="100" w:beforeAutospacing="1" w:after="100" w:afterAutospacing="1" w:line="240" w:lineRule="auto"/>
        <w:ind w:left="720"/>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Перевіряють цілісність, сухість і надійність фіксації повʼязки. Зміщена, забруднена або волога повʼязка підлягає заміні.</w:t>
      </w:r>
    </w:p>
    <w:p w14:paraId="723ECC2A"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6.2. Ранова обробка під час заміни повʼязок</w:t>
      </w:r>
    </w:p>
    <w:p w14:paraId="6E2B51F4"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Під час кожної перевʼязки проводиться оцінка та обробка рани відповідно до принципів асептики й антисептики.</w:t>
      </w:r>
    </w:p>
    <w:p w14:paraId="0EF3F0A9"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Основні етапи:</w:t>
      </w:r>
    </w:p>
    <w:p w14:paraId="3F642FFA" w14:textId="77777777" w:rsidR="00F352D8" w:rsidRPr="00F352D8" w:rsidRDefault="00F352D8" w:rsidP="00F352D8">
      <w:pPr>
        <w:numPr>
          <w:ilvl w:val="0"/>
          <w:numId w:val="43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Гігієнічна обробка рук, одягання стерильних рукавичок.</w:t>
      </w:r>
    </w:p>
    <w:p w14:paraId="01916696" w14:textId="77777777" w:rsidR="00F352D8" w:rsidRPr="00F352D8" w:rsidRDefault="00F352D8" w:rsidP="00F352D8">
      <w:pPr>
        <w:numPr>
          <w:ilvl w:val="0"/>
          <w:numId w:val="43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Акуратне зняття старої повʼязки без травмування тканин.</w:t>
      </w:r>
    </w:p>
    <w:p w14:paraId="42193706" w14:textId="77777777" w:rsidR="00F352D8" w:rsidRPr="00F352D8" w:rsidRDefault="00F352D8" w:rsidP="00F352D8">
      <w:pPr>
        <w:numPr>
          <w:ilvl w:val="0"/>
          <w:numId w:val="43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Оцінка стану рани: колір, розміри, наявність грануляцій, некрозу, ексудату.</w:t>
      </w:r>
    </w:p>
    <w:p w14:paraId="5C60B34D" w14:textId="77777777" w:rsidR="00F352D8" w:rsidRPr="00F352D8" w:rsidRDefault="00F352D8" w:rsidP="00F352D8">
      <w:pPr>
        <w:numPr>
          <w:ilvl w:val="0"/>
          <w:numId w:val="43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Обробка рани антисептичними розчинами відповідно до клінічної ситуації.</w:t>
      </w:r>
    </w:p>
    <w:p w14:paraId="04CB7947" w14:textId="77777777" w:rsidR="00F352D8" w:rsidRPr="00F352D8" w:rsidRDefault="00F352D8" w:rsidP="00F352D8">
      <w:pPr>
        <w:numPr>
          <w:ilvl w:val="0"/>
          <w:numId w:val="43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 необхідності — видалення некротичних тканин (у межах компетенції).</w:t>
      </w:r>
    </w:p>
    <w:p w14:paraId="0CF84647" w14:textId="77777777" w:rsidR="00F352D8" w:rsidRPr="00F352D8" w:rsidRDefault="00F352D8" w:rsidP="00F352D8">
      <w:pPr>
        <w:numPr>
          <w:ilvl w:val="0"/>
          <w:numId w:val="438"/>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Накладання стерильного перевʼязувального матеріалу та фіксація повʼязки.</w:t>
      </w:r>
    </w:p>
    <w:p w14:paraId="2BACCF16"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Усі маніпуляції повинні виконуватися обережно, з мінімальним механічним впливом на рану.</w:t>
      </w:r>
    </w:p>
    <w:p w14:paraId="1F9148CD"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6.3. Роль гігієни та профілактики інфекцій</w:t>
      </w:r>
    </w:p>
    <w:p w14:paraId="23A290BB"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Дотримання гігієнічних правил є основним чинником профілактики інфекційних ускладнень.</w:t>
      </w:r>
    </w:p>
    <w:p w14:paraId="2E970883"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 основних заходів належать:</w:t>
      </w:r>
    </w:p>
    <w:p w14:paraId="732E545E" w14:textId="77777777" w:rsidR="00F352D8" w:rsidRPr="00F352D8" w:rsidRDefault="00F352D8" w:rsidP="00F352D8">
      <w:pPr>
        <w:numPr>
          <w:ilvl w:val="0"/>
          <w:numId w:val="43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суворе дотримання асептики під час перевʼязок;</w:t>
      </w:r>
    </w:p>
    <w:p w14:paraId="53677EA0" w14:textId="77777777" w:rsidR="00F352D8" w:rsidRPr="00F352D8" w:rsidRDefault="00F352D8" w:rsidP="00F352D8">
      <w:pPr>
        <w:numPr>
          <w:ilvl w:val="0"/>
          <w:numId w:val="43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використання лише стерильних матеріалів;</w:t>
      </w:r>
    </w:p>
    <w:p w14:paraId="4471B04B" w14:textId="77777777" w:rsidR="00F352D8" w:rsidRPr="00F352D8" w:rsidRDefault="00F352D8" w:rsidP="00F352D8">
      <w:pPr>
        <w:numPr>
          <w:ilvl w:val="0"/>
          <w:numId w:val="43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регулярна гігієна рук медичного персоналу;</w:t>
      </w:r>
    </w:p>
    <w:p w14:paraId="588503DD" w14:textId="77777777" w:rsidR="00F352D8" w:rsidRPr="00F352D8" w:rsidRDefault="00F352D8" w:rsidP="00F352D8">
      <w:pPr>
        <w:numPr>
          <w:ilvl w:val="0"/>
          <w:numId w:val="43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інформування пацієнта щодо правил догляду за раною;</w:t>
      </w:r>
    </w:p>
    <w:p w14:paraId="01F20E3B" w14:textId="77777777" w:rsidR="00F352D8" w:rsidRPr="00F352D8" w:rsidRDefault="00F352D8" w:rsidP="00F352D8">
      <w:pPr>
        <w:numPr>
          <w:ilvl w:val="0"/>
          <w:numId w:val="439"/>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уникання самостійного зняття або корекції повʼязки пацієнтом.</w:t>
      </w:r>
    </w:p>
    <w:p w14:paraId="3E1891D9"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Комплексний гігієнічний підхід зменшує ризик інфікування та сприяє швидшому загоєнню рани.</w:t>
      </w:r>
    </w:p>
    <w:p w14:paraId="4FA01650"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6.4. Документування процедур</w:t>
      </w:r>
    </w:p>
    <w:p w14:paraId="4B84DBCB"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Документування є важливою складовою післяперевʼязочного догляду та забезпечує наступність медичної допомоги.</w:t>
      </w:r>
    </w:p>
    <w:p w14:paraId="42F0E7B1"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У медичній документації фіксують:</w:t>
      </w:r>
    </w:p>
    <w:p w14:paraId="2EF54F30" w14:textId="77777777" w:rsidR="00F352D8" w:rsidRPr="00F352D8" w:rsidRDefault="00F352D8" w:rsidP="00F352D8">
      <w:pPr>
        <w:numPr>
          <w:ilvl w:val="0"/>
          <w:numId w:val="44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дату і час перевʼязки;</w:t>
      </w:r>
    </w:p>
    <w:p w14:paraId="13EBAEC5" w14:textId="77777777" w:rsidR="00F352D8" w:rsidRPr="00F352D8" w:rsidRDefault="00F352D8" w:rsidP="00F352D8">
      <w:pPr>
        <w:numPr>
          <w:ilvl w:val="0"/>
          <w:numId w:val="44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стан рани та характер виділень;</w:t>
      </w:r>
    </w:p>
    <w:p w14:paraId="539C763C" w14:textId="77777777" w:rsidR="00F352D8" w:rsidRPr="00F352D8" w:rsidRDefault="00F352D8" w:rsidP="00F352D8">
      <w:pPr>
        <w:numPr>
          <w:ilvl w:val="0"/>
          <w:numId w:val="44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вид застосованих перевʼязувальних матеріалів;</w:t>
      </w:r>
    </w:p>
    <w:p w14:paraId="3470BE41" w14:textId="77777777" w:rsidR="00F352D8" w:rsidRPr="00F352D8" w:rsidRDefault="00F352D8" w:rsidP="00F352D8">
      <w:pPr>
        <w:numPr>
          <w:ilvl w:val="0"/>
          <w:numId w:val="44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наявність або відсутність ускладнень;</w:t>
      </w:r>
    </w:p>
    <w:p w14:paraId="643F9103" w14:textId="77777777" w:rsidR="00F352D8" w:rsidRPr="00F352D8" w:rsidRDefault="00F352D8" w:rsidP="00F352D8">
      <w:pPr>
        <w:numPr>
          <w:ilvl w:val="0"/>
          <w:numId w:val="44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реакцію пацієнта на процедуру;</w:t>
      </w:r>
    </w:p>
    <w:p w14:paraId="75AB1247" w14:textId="77777777" w:rsidR="00F352D8" w:rsidRPr="00F352D8" w:rsidRDefault="00F352D8" w:rsidP="00F352D8">
      <w:pPr>
        <w:numPr>
          <w:ilvl w:val="0"/>
          <w:numId w:val="440"/>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рекомендації щодо подальшого догляду.</w:t>
      </w:r>
    </w:p>
    <w:p w14:paraId="3EE9271A"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Систематичне та правильне ведення документації дозволяє оцінювати динаміку загоєння та коригувати план лікування.</w:t>
      </w:r>
    </w:p>
    <w:p w14:paraId="118DED49" w14:textId="77777777" w:rsidR="00F352D8" w:rsidRPr="00F352D8" w:rsidRDefault="00F352D8" w:rsidP="00F352D8">
      <w:pPr>
        <w:spacing w:before="100" w:beforeAutospacing="1" w:after="100" w:afterAutospacing="1" w:line="240" w:lineRule="auto"/>
        <w:outlineLvl w:val="1"/>
        <w:rPr>
          <w:rFonts w:ascii="Times New Roman" w:hAnsi="Times New Roman" w:cs="Times New Roman"/>
          <w:kern w:val="0"/>
          <w:sz w:val="28"/>
          <w:szCs w:val="28"/>
          <w14:ligatures w14:val="none"/>
        </w:rPr>
      </w:pPr>
    </w:p>
    <w:p w14:paraId="0CD4BF06" w14:textId="77777777" w:rsidR="00F352D8" w:rsidRPr="00F352D8" w:rsidRDefault="00F352D8" w:rsidP="00F352D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7. Ускладнення при догляді за ранами та їх профілактика</w:t>
      </w:r>
    </w:p>
    <w:p w14:paraId="58B0F0D1"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Ускладнення ранового процесу можуть значно погіршити стан пацієнта, уповільнити загоєння та призвести до тяжких наслідків. Своєчасне виявлення перших ознак ускладнень і правильні дії медичного персоналу є ключовими чинниками успішного лікування.</w:t>
      </w:r>
    </w:p>
    <w:p w14:paraId="17135F24"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7.1. Ранова інфекція</w:t>
      </w:r>
    </w:p>
    <w:p w14:paraId="5D359A0E"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Ранова інфекція виникає внаслідок потрапляння та розмноження патогенних мікроорганізмів у рані. Вона є одним із найпоширеніших ускладнень, особливо при порушенні правил асептики.</w:t>
      </w:r>
    </w:p>
    <w:p w14:paraId="6C63EAD8"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Ознаки ранової інфекції:</w:t>
      </w:r>
    </w:p>
    <w:p w14:paraId="50353F8D" w14:textId="77777777" w:rsidR="00F352D8" w:rsidRPr="00F352D8" w:rsidRDefault="00F352D8" w:rsidP="00F352D8">
      <w:pPr>
        <w:numPr>
          <w:ilvl w:val="0"/>
          <w:numId w:val="44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почервоніння та набряк навколо рани;</w:t>
      </w:r>
    </w:p>
    <w:p w14:paraId="25D3F165" w14:textId="77777777" w:rsidR="00F352D8" w:rsidRPr="00F352D8" w:rsidRDefault="00F352D8" w:rsidP="00F352D8">
      <w:pPr>
        <w:numPr>
          <w:ilvl w:val="0"/>
          <w:numId w:val="44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підвищення місцевої температури;</w:t>
      </w:r>
    </w:p>
    <w:p w14:paraId="4EE07C1E" w14:textId="77777777" w:rsidR="00F352D8" w:rsidRPr="00F352D8" w:rsidRDefault="00F352D8" w:rsidP="00F352D8">
      <w:pPr>
        <w:numPr>
          <w:ilvl w:val="0"/>
          <w:numId w:val="44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біль або посилення больового синдрому;</w:t>
      </w:r>
    </w:p>
    <w:p w14:paraId="15066F3B" w14:textId="77777777" w:rsidR="00F352D8" w:rsidRPr="00F352D8" w:rsidRDefault="00F352D8" w:rsidP="00F352D8">
      <w:pPr>
        <w:numPr>
          <w:ilvl w:val="0"/>
          <w:numId w:val="44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поява гнійних виділень;</w:t>
      </w:r>
    </w:p>
    <w:p w14:paraId="32E5E63A" w14:textId="77777777" w:rsidR="00F352D8" w:rsidRPr="00F352D8" w:rsidRDefault="00F352D8" w:rsidP="00F352D8">
      <w:pPr>
        <w:numPr>
          <w:ilvl w:val="0"/>
          <w:numId w:val="44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неприємний запах з рани;</w:t>
      </w:r>
    </w:p>
    <w:p w14:paraId="38BE16F6" w14:textId="77777777" w:rsidR="00F352D8" w:rsidRPr="00F352D8" w:rsidRDefault="00F352D8" w:rsidP="00F352D8">
      <w:pPr>
        <w:numPr>
          <w:ilvl w:val="0"/>
          <w:numId w:val="441"/>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загальні ознаки інтоксикації (підвищення температури тіла, слабкість).</w:t>
      </w:r>
    </w:p>
    <w:p w14:paraId="6F83B7AD"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Профілактика:</w:t>
      </w:r>
    </w:p>
    <w:p w14:paraId="2B2A5FA9" w14:textId="77777777" w:rsidR="00F352D8" w:rsidRPr="00F352D8" w:rsidRDefault="00F352D8" w:rsidP="00F352D8">
      <w:pPr>
        <w:numPr>
          <w:ilvl w:val="0"/>
          <w:numId w:val="44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суворе дотримання правил асептики й антисептики;</w:t>
      </w:r>
    </w:p>
    <w:p w14:paraId="13A49AF5" w14:textId="77777777" w:rsidR="00F352D8" w:rsidRPr="00F352D8" w:rsidRDefault="00F352D8" w:rsidP="00F352D8">
      <w:pPr>
        <w:numPr>
          <w:ilvl w:val="0"/>
          <w:numId w:val="44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використання стерильних перевʼязувальних матеріалів;</w:t>
      </w:r>
    </w:p>
    <w:p w14:paraId="2CD96433" w14:textId="77777777" w:rsidR="00F352D8" w:rsidRPr="00F352D8" w:rsidRDefault="00F352D8" w:rsidP="00F352D8">
      <w:pPr>
        <w:numPr>
          <w:ilvl w:val="0"/>
          <w:numId w:val="44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своєчасна заміна повʼязок;</w:t>
      </w:r>
    </w:p>
    <w:p w14:paraId="2AE5BF09" w14:textId="77777777" w:rsidR="00F352D8" w:rsidRPr="00F352D8" w:rsidRDefault="00F352D8" w:rsidP="00F352D8">
      <w:pPr>
        <w:numPr>
          <w:ilvl w:val="0"/>
          <w:numId w:val="44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правильна обробка рани антисептичними засобами;</w:t>
      </w:r>
    </w:p>
    <w:p w14:paraId="4ADE9330" w14:textId="77777777" w:rsidR="00F352D8" w:rsidRPr="00F352D8" w:rsidRDefault="00F352D8" w:rsidP="00F352D8">
      <w:pPr>
        <w:numPr>
          <w:ilvl w:val="0"/>
          <w:numId w:val="442"/>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навчання пацієнта правилам догляду за раною.</w:t>
      </w:r>
    </w:p>
    <w:p w14:paraId="57C166E3"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7.2. Накопичення ексудату</w:t>
      </w:r>
    </w:p>
    <w:p w14:paraId="3194F320"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Ексудат</w:t>
      </w:r>
      <w:r w:rsidRPr="00F352D8">
        <w:rPr>
          <w:rFonts w:ascii="Times New Roman" w:hAnsi="Times New Roman" w:cs="Times New Roman"/>
          <w:kern w:val="0"/>
          <w:sz w:val="28"/>
          <w:szCs w:val="28"/>
          <w14:ligatures w14:val="none"/>
        </w:rPr>
        <w:t xml:space="preserve"> — це рідина, яка утворюється в процесі запалення. Надмірне накопичення ексудату може призводити до мацерації тканин і створювати сприятливі умови для розвитку інфекції.</w:t>
      </w:r>
    </w:p>
    <w:p w14:paraId="3A3FD23D"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Ознаки накопичення ексудату:</w:t>
      </w:r>
    </w:p>
    <w:p w14:paraId="3D71502B" w14:textId="77777777" w:rsidR="00F352D8" w:rsidRPr="00F352D8" w:rsidRDefault="00F352D8" w:rsidP="00F352D8">
      <w:pPr>
        <w:numPr>
          <w:ilvl w:val="0"/>
          <w:numId w:val="44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постійне намокання повʼязки;</w:t>
      </w:r>
    </w:p>
    <w:p w14:paraId="3F1D4B93" w14:textId="77777777" w:rsidR="00F352D8" w:rsidRPr="00F352D8" w:rsidRDefault="00F352D8" w:rsidP="00F352D8">
      <w:pPr>
        <w:numPr>
          <w:ilvl w:val="0"/>
          <w:numId w:val="44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мацерація (розмʼякшення) шкіри навколо рани;</w:t>
      </w:r>
    </w:p>
    <w:p w14:paraId="61E92AF4" w14:textId="77777777" w:rsidR="00F352D8" w:rsidRPr="00F352D8" w:rsidRDefault="00F352D8" w:rsidP="00F352D8">
      <w:pPr>
        <w:numPr>
          <w:ilvl w:val="0"/>
          <w:numId w:val="44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збільшення розмірів рани;</w:t>
      </w:r>
    </w:p>
    <w:p w14:paraId="4921C9B4" w14:textId="77777777" w:rsidR="00F352D8" w:rsidRPr="00F352D8" w:rsidRDefault="00F352D8" w:rsidP="00F352D8">
      <w:pPr>
        <w:numPr>
          <w:ilvl w:val="0"/>
          <w:numId w:val="443"/>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уповільнення процесу загоєння.</w:t>
      </w:r>
    </w:p>
    <w:p w14:paraId="3043C9EB"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Профілактика:</w:t>
      </w:r>
    </w:p>
    <w:p w14:paraId="33A619CF" w14:textId="77777777" w:rsidR="00F352D8" w:rsidRPr="00F352D8" w:rsidRDefault="00F352D8" w:rsidP="00F352D8">
      <w:pPr>
        <w:numPr>
          <w:ilvl w:val="0"/>
          <w:numId w:val="44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використання адекватних абсорбуючих повʼязок;</w:t>
      </w:r>
    </w:p>
    <w:p w14:paraId="0638E116" w14:textId="77777777" w:rsidR="00F352D8" w:rsidRPr="00F352D8" w:rsidRDefault="00F352D8" w:rsidP="00F352D8">
      <w:pPr>
        <w:numPr>
          <w:ilvl w:val="0"/>
          <w:numId w:val="44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своєчасна заміна перевʼязувального матеріалу;</w:t>
      </w:r>
    </w:p>
    <w:p w14:paraId="4F1FB606" w14:textId="77777777" w:rsidR="00F352D8" w:rsidRPr="00F352D8" w:rsidRDefault="00F352D8" w:rsidP="00F352D8">
      <w:pPr>
        <w:numPr>
          <w:ilvl w:val="0"/>
          <w:numId w:val="44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правильний вибір типу повʼязки відповідно до кількості виділень;</w:t>
      </w:r>
    </w:p>
    <w:p w14:paraId="0E96E464" w14:textId="77777777" w:rsidR="00F352D8" w:rsidRPr="00F352D8" w:rsidRDefault="00F352D8" w:rsidP="00F352D8">
      <w:pPr>
        <w:numPr>
          <w:ilvl w:val="0"/>
          <w:numId w:val="444"/>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контроль герметичності та фіксації повʼязки.</w:t>
      </w:r>
    </w:p>
    <w:p w14:paraId="4DC48C7F" w14:textId="77777777"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7.3. Некроз та опіки тканин</w:t>
      </w:r>
    </w:p>
    <w:p w14:paraId="084EB882"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b/>
          <w:bCs/>
          <w:kern w:val="0"/>
          <w:sz w:val="28"/>
          <w:szCs w:val="28"/>
          <w14:ligatures w14:val="none"/>
        </w:rPr>
        <w:t>Некроз</w:t>
      </w:r>
      <w:r w:rsidRPr="00F352D8">
        <w:rPr>
          <w:rFonts w:ascii="Times New Roman" w:hAnsi="Times New Roman" w:cs="Times New Roman"/>
          <w:kern w:val="0"/>
          <w:sz w:val="28"/>
          <w:szCs w:val="28"/>
          <w14:ligatures w14:val="none"/>
        </w:rPr>
        <w:t xml:space="preserve"> — це відмирання тканин унаслідок порушення кровопостачання, інфекції або механічного тиску. Опіки тканин можуть виникати через надмірно тугі повʼязки або тривале накладання джгута.</w:t>
      </w:r>
    </w:p>
    <w:p w14:paraId="4F091AEF"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Ознаки некрозу та ішемії:</w:t>
      </w:r>
    </w:p>
    <w:p w14:paraId="2B5B1625" w14:textId="77777777" w:rsidR="00F352D8" w:rsidRPr="00F352D8" w:rsidRDefault="00F352D8" w:rsidP="00F352D8">
      <w:pPr>
        <w:numPr>
          <w:ilvl w:val="0"/>
          <w:numId w:val="44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зміна кольору тканин (блідість, синюшність, почорніння);</w:t>
      </w:r>
    </w:p>
    <w:p w14:paraId="606D62AE" w14:textId="77777777" w:rsidR="00F352D8" w:rsidRPr="00F352D8" w:rsidRDefault="00F352D8" w:rsidP="00F352D8">
      <w:pPr>
        <w:numPr>
          <w:ilvl w:val="0"/>
          <w:numId w:val="44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зниження або відсутність чутливості;</w:t>
      </w:r>
    </w:p>
    <w:p w14:paraId="5F6F93DC" w14:textId="77777777" w:rsidR="00F352D8" w:rsidRPr="00F352D8" w:rsidRDefault="00F352D8" w:rsidP="00F352D8">
      <w:pPr>
        <w:numPr>
          <w:ilvl w:val="0"/>
          <w:numId w:val="44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холодна шкіра дистальніше повʼязки;</w:t>
      </w:r>
    </w:p>
    <w:p w14:paraId="56885947" w14:textId="77777777" w:rsidR="00F352D8" w:rsidRPr="00F352D8" w:rsidRDefault="00F352D8" w:rsidP="00F352D8">
      <w:pPr>
        <w:numPr>
          <w:ilvl w:val="0"/>
          <w:numId w:val="445"/>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різкий біль або, навпаки, його зникнення.</w:t>
      </w:r>
    </w:p>
    <w:p w14:paraId="47D5EA62" w14:textId="77777777" w:rsidR="00F352D8" w:rsidRPr="00F352D8" w:rsidRDefault="00F352D8" w:rsidP="00F352D8">
      <w:pPr>
        <w:spacing w:before="100" w:beforeAutospacing="1" w:after="100" w:afterAutospacing="1" w:line="240" w:lineRule="auto"/>
        <w:rPr>
          <w:rFonts w:ascii="Times New Roman" w:hAnsi="Times New Roman" w:cs="Times New Roman"/>
          <w:b/>
          <w:bCs/>
          <w:kern w:val="0"/>
          <w:sz w:val="28"/>
          <w:szCs w:val="28"/>
          <w14:ligatures w14:val="none"/>
        </w:rPr>
      </w:pPr>
      <w:r w:rsidRPr="00F352D8">
        <w:rPr>
          <w:rFonts w:ascii="Times New Roman" w:hAnsi="Times New Roman" w:cs="Times New Roman"/>
          <w:b/>
          <w:bCs/>
          <w:kern w:val="0"/>
          <w:sz w:val="28"/>
          <w:szCs w:val="28"/>
          <w14:ligatures w14:val="none"/>
        </w:rPr>
        <w:t>Профілактика:</w:t>
      </w:r>
    </w:p>
    <w:p w14:paraId="748D9986" w14:textId="77777777" w:rsidR="00F352D8" w:rsidRPr="00F352D8" w:rsidRDefault="00F352D8" w:rsidP="00F352D8">
      <w:pPr>
        <w:numPr>
          <w:ilvl w:val="0"/>
          <w:numId w:val="44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правильна техніка накладання повʼязок і джгутів;</w:t>
      </w:r>
    </w:p>
    <w:p w14:paraId="7747A768" w14:textId="77777777" w:rsidR="00F352D8" w:rsidRPr="00F352D8" w:rsidRDefault="00F352D8" w:rsidP="00F352D8">
      <w:pPr>
        <w:numPr>
          <w:ilvl w:val="0"/>
          <w:numId w:val="44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контроль стану тканин нижче місця бинтування;</w:t>
      </w:r>
    </w:p>
    <w:p w14:paraId="12EE390B" w14:textId="77777777" w:rsidR="00F352D8" w:rsidRPr="00F352D8" w:rsidRDefault="00F352D8" w:rsidP="00F352D8">
      <w:pPr>
        <w:numPr>
          <w:ilvl w:val="0"/>
          <w:numId w:val="44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обмеження часу накладання джгута;</w:t>
      </w:r>
    </w:p>
    <w:p w14:paraId="580F2300" w14:textId="77777777" w:rsidR="00F352D8" w:rsidRPr="00F352D8" w:rsidRDefault="00F352D8" w:rsidP="00F352D8">
      <w:pPr>
        <w:numPr>
          <w:ilvl w:val="0"/>
          <w:numId w:val="446"/>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регулярна оцінка кровообігу та чутливості кінцівки.</w:t>
      </w:r>
    </w:p>
    <w:p w14:paraId="0C604DF6" w14:textId="7A29D10A" w:rsidR="00F352D8" w:rsidRPr="00F352D8" w:rsidRDefault="00F352D8" w:rsidP="00F352D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352D8">
        <w:rPr>
          <w:rFonts w:ascii="Times New Roman" w:eastAsia="Times New Roman" w:hAnsi="Times New Roman" w:cs="Times New Roman"/>
          <w:b/>
          <w:bCs/>
          <w:kern w:val="0"/>
          <w:sz w:val="28"/>
          <w:szCs w:val="28"/>
          <w14:ligatures w14:val="none"/>
        </w:rPr>
        <w:t>7.</w:t>
      </w:r>
      <w:r w:rsidR="002F350D">
        <w:rPr>
          <w:rFonts w:ascii="Times New Roman" w:eastAsia="Times New Roman" w:hAnsi="Times New Roman" w:cs="Times New Roman"/>
          <w:b/>
          <w:bCs/>
          <w:kern w:val="0"/>
          <w:sz w:val="28"/>
          <w:szCs w:val="28"/>
          <w14:ligatures w14:val="none"/>
        </w:rPr>
        <w:t>4</w:t>
      </w:r>
      <w:r w:rsidRPr="00F352D8">
        <w:rPr>
          <w:rFonts w:ascii="Times New Roman" w:eastAsia="Times New Roman" w:hAnsi="Times New Roman" w:cs="Times New Roman"/>
          <w:b/>
          <w:bCs/>
          <w:kern w:val="0"/>
          <w:sz w:val="28"/>
          <w:szCs w:val="28"/>
          <w14:ligatures w14:val="none"/>
        </w:rPr>
        <w:t>. Дії медичного персоналу при виникненні ускладнень</w:t>
      </w:r>
    </w:p>
    <w:p w14:paraId="659B7E4D"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При виявленні будь-яких ускладнень медичний персонал повинен діяти негайно та відповідно до алгоритму:</w:t>
      </w:r>
    </w:p>
    <w:p w14:paraId="1949490F" w14:textId="77777777" w:rsidR="00F352D8" w:rsidRPr="00F352D8" w:rsidRDefault="00F352D8" w:rsidP="00D03B27">
      <w:pPr>
        <w:numPr>
          <w:ilvl w:val="0"/>
          <w:numId w:val="44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Оцінити стан рани та загальний стан пацієнта.</w:t>
      </w:r>
    </w:p>
    <w:p w14:paraId="2B848C4F" w14:textId="77777777" w:rsidR="00F352D8" w:rsidRPr="00F352D8" w:rsidRDefault="00F352D8" w:rsidP="00D03B27">
      <w:pPr>
        <w:numPr>
          <w:ilvl w:val="0"/>
          <w:numId w:val="44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Припинити маніпуляції, що можуть погіршити ситуацію.</w:t>
      </w:r>
    </w:p>
    <w:p w14:paraId="17076D98" w14:textId="77777777" w:rsidR="00F352D8" w:rsidRPr="00F352D8" w:rsidRDefault="00F352D8" w:rsidP="00D03B27">
      <w:pPr>
        <w:numPr>
          <w:ilvl w:val="0"/>
          <w:numId w:val="44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Зняти або замінити повʼязку за правилами асептики.</w:t>
      </w:r>
    </w:p>
    <w:p w14:paraId="13043138" w14:textId="77777777" w:rsidR="00F352D8" w:rsidRPr="00F352D8" w:rsidRDefault="00F352D8" w:rsidP="00D03B27">
      <w:pPr>
        <w:numPr>
          <w:ilvl w:val="0"/>
          <w:numId w:val="44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Повідомити лікаря про виявлені зміни.</w:t>
      </w:r>
    </w:p>
    <w:p w14:paraId="22E0F262" w14:textId="77777777" w:rsidR="00F352D8" w:rsidRPr="00F352D8" w:rsidRDefault="00F352D8" w:rsidP="00D03B27">
      <w:pPr>
        <w:numPr>
          <w:ilvl w:val="0"/>
          <w:numId w:val="44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Надати невідкладну допомогу (зупинка кровотечі, корекція повʼязки).</w:t>
      </w:r>
    </w:p>
    <w:p w14:paraId="2ABF668E" w14:textId="77777777" w:rsidR="00F352D8" w:rsidRPr="00F352D8" w:rsidRDefault="00F352D8" w:rsidP="00D03B27">
      <w:pPr>
        <w:numPr>
          <w:ilvl w:val="0"/>
          <w:numId w:val="447"/>
        </w:num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Задокументувати ускладнення та вжиті заходи в медичній документації.</w:t>
      </w:r>
    </w:p>
    <w:p w14:paraId="0BCE1DF8"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Своєчасні та грамотні дії дозволяють запобігти прогресуванню ускладнень зберегти здоровʼя пацієнта.</w:t>
      </w:r>
    </w:p>
    <w:p w14:paraId="7D607866"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Догляд за хворими з ранами є важливою складовою медичної допомоги та потребує чіткого дотримання сучасних принципів асептики, антисептики й безпеки пацієнта. Своєчасна та правильна тимчасова зупинка кровотечі, раціональний вибір перевʼязувальних матеріалів і грамотне накладання повʼязок сприяють профілактиці ускладнень і створюють оптимальні умови для загоєння ран.</w:t>
      </w:r>
    </w:p>
    <w:p w14:paraId="78F7E1EE" w14:textId="77777777" w:rsidR="00F352D8" w:rsidRPr="00F352D8" w:rsidRDefault="00F352D8" w:rsidP="00F352D8">
      <w:pPr>
        <w:spacing w:before="100" w:beforeAutospacing="1" w:after="100" w:afterAutospacing="1" w:line="240" w:lineRule="auto"/>
        <w:rPr>
          <w:rFonts w:ascii="Times New Roman" w:hAnsi="Times New Roman" w:cs="Times New Roman"/>
          <w:kern w:val="0"/>
          <w:sz w:val="28"/>
          <w:szCs w:val="28"/>
          <w14:ligatures w14:val="none"/>
        </w:rPr>
      </w:pPr>
      <w:r w:rsidRPr="00F352D8">
        <w:rPr>
          <w:rFonts w:ascii="Times New Roman" w:hAnsi="Times New Roman" w:cs="Times New Roman"/>
          <w:kern w:val="0"/>
          <w:sz w:val="28"/>
          <w:szCs w:val="28"/>
          <w14:ligatures w14:val="none"/>
        </w:rPr>
        <w:t>Знання основ десмургії та володіння практичними навичками перевʼязування дозволяють медичному персоналу ефективно діяти як у планових, так і в невідкладних ситуаціях. Системний підхід до догляду за ранами, регулярна оцінка їх стану та дотримання встановлених алгоритмів забезпечують якісну медичну допомогу та підвищують рівень професійної компетентності медичних працівників.</w:t>
      </w:r>
    </w:p>
    <w:p w14:paraId="01C33ADC" w14:textId="5CE06623" w:rsidR="00EE623D" w:rsidRDefault="00EE623D" w:rsidP="006743E7">
      <w:p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p>
    <w:p w14:paraId="2174684F"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685BEF57"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6EF26164"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4D353DE"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B88209E"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94098E7"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3D35C19"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1068433"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4B89E7F"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51FE3390"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FC34133"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F165EA8"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585B5FC"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6DED3D8"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56561CD"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6087F27"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4070C39"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6938DC32"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37D616E"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D88083F"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2BFFD72" w14:textId="77777777" w:rsidR="006A2AC1" w:rsidRDefault="006A2AC1" w:rsidP="006743E7">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4AAA169" w14:textId="77BC6D74" w:rsidR="00BE3132" w:rsidRPr="00F87C22" w:rsidRDefault="002F350D" w:rsidP="006743E7">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sidRPr="00711A9A">
        <w:rPr>
          <w:rFonts w:ascii="Times New Roman" w:hAnsi="Times New Roman" w:cs="Times New Roman"/>
          <w:b/>
          <w:bCs/>
          <w:color w:val="000000" w:themeColor="text1"/>
          <w:kern w:val="0"/>
          <w:sz w:val="28"/>
          <w:szCs w:val="28"/>
          <w:lang w:val="ru-RU"/>
          <w14:ligatures w14:val="none"/>
        </w:rPr>
        <w:t>Тема 11:</w:t>
      </w:r>
      <w:r w:rsidR="00C30595" w:rsidRPr="00711A9A">
        <w:rPr>
          <w:rFonts w:ascii="Times New Roman" w:hAnsi="Times New Roman" w:cs="Times New Roman"/>
          <w:color w:val="000000" w:themeColor="text1"/>
          <w:kern w:val="0"/>
          <w:sz w:val="28"/>
          <w:szCs w:val="28"/>
          <w:lang w:val="ru-RU"/>
          <w14:ligatures w14:val="none"/>
        </w:rPr>
        <w:t xml:space="preserve"> </w:t>
      </w:r>
      <w:r w:rsidR="00C30595" w:rsidRPr="00F87C22">
        <w:rPr>
          <w:rFonts w:ascii="Times New Roman" w:eastAsia="Times New Roman" w:hAnsi="Times New Roman" w:cs="Times New Roman"/>
          <w:color w:val="212529"/>
          <w:sz w:val="28"/>
          <w:szCs w:val="28"/>
          <w:u w:val="single"/>
          <w:shd w:val="clear" w:color="auto" w:fill="FFFFFF"/>
        </w:rPr>
        <w:t>Догляд за хворими з травми</w:t>
      </w:r>
    </w:p>
    <w:p w14:paraId="5C769FA1" w14:textId="131A1461" w:rsidR="00711A9A" w:rsidRDefault="00711A9A" w:rsidP="006743E7">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711A9A">
        <w:rPr>
          <w:rFonts w:ascii="Times New Roman" w:eastAsia="Times New Roman" w:hAnsi="Times New Roman" w:cs="Times New Roman"/>
          <w:b/>
          <w:bCs/>
          <w:color w:val="212529"/>
          <w:sz w:val="28"/>
          <w:szCs w:val="28"/>
          <w:shd w:val="clear" w:color="auto" w:fill="FFFFFF"/>
        </w:rPr>
        <w:t>Зміст:</w:t>
      </w:r>
    </w:p>
    <w:p w14:paraId="66088970" w14:textId="77777777" w:rsidR="00484953" w:rsidRDefault="00FB2072" w:rsidP="00FB2072">
      <w:pPr>
        <w:pStyle w:val="a7"/>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FB2072">
        <w:rPr>
          <w:rFonts w:ascii="Times New Roman" w:eastAsia="Times New Roman" w:hAnsi="Times New Roman" w:cs="Times New Roman"/>
          <w:color w:val="212529"/>
          <w:sz w:val="28"/>
          <w:szCs w:val="28"/>
          <w:shd w:val="clear" w:color="auto" w:fill="FFFFFF"/>
        </w:rPr>
        <w:t>Загальні відомості про травми</w:t>
      </w:r>
    </w:p>
    <w:p w14:paraId="43C5C1F7" w14:textId="343D666D" w:rsidR="00FB2072" w:rsidRDefault="00484953" w:rsidP="00FB2072">
      <w:pPr>
        <w:pStyle w:val="a7"/>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eastAsia="Times New Roman" w:hAnsi="Times New Roman" w:cs="Times New Roman"/>
          <w:color w:val="212529"/>
          <w:sz w:val="28"/>
          <w:szCs w:val="28"/>
          <w:shd w:val="clear" w:color="auto" w:fill="FFFFFF"/>
        </w:rPr>
        <w:t xml:space="preserve">Переломи </w:t>
      </w:r>
      <w:r w:rsidR="00FB2072" w:rsidRPr="00FB2072">
        <w:rPr>
          <w:rFonts w:ascii="Times New Roman" w:eastAsia="Times New Roman" w:hAnsi="Times New Roman" w:cs="Times New Roman"/>
          <w:color w:val="212529"/>
          <w:sz w:val="28"/>
          <w:szCs w:val="28"/>
          <w:shd w:val="clear" w:color="auto" w:fill="FFFFFF"/>
        </w:rPr>
        <w:t xml:space="preserve"> </w:t>
      </w:r>
    </w:p>
    <w:p w14:paraId="79997FCA" w14:textId="65A01740" w:rsidR="0063513B" w:rsidRDefault="0063513B" w:rsidP="00FB2072">
      <w:pPr>
        <w:pStyle w:val="a7"/>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eastAsia="Times New Roman" w:hAnsi="Times New Roman" w:cs="Times New Roman"/>
          <w:color w:val="212529"/>
          <w:sz w:val="28"/>
          <w:szCs w:val="28"/>
          <w:shd w:val="clear" w:color="auto" w:fill="FFFFFF"/>
        </w:rPr>
        <w:t xml:space="preserve">Вивихи </w:t>
      </w:r>
    </w:p>
    <w:p w14:paraId="5307CC2D" w14:textId="7F86EDCC" w:rsidR="000363B2" w:rsidRDefault="000363B2" w:rsidP="00FB2072">
      <w:pPr>
        <w:pStyle w:val="a7"/>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eastAsia="Times New Roman" w:hAnsi="Times New Roman" w:cs="Times New Roman"/>
          <w:color w:val="212529"/>
          <w:sz w:val="28"/>
          <w:szCs w:val="28"/>
          <w:shd w:val="clear" w:color="auto" w:fill="FFFFFF"/>
        </w:rPr>
        <w:t xml:space="preserve">Догляд за хворими </w:t>
      </w:r>
    </w:p>
    <w:p w14:paraId="00A7A314" w14:textId="100EF3E1" w:rsidR="000363B2" w:rsidRDefault="00630159" w:rsidP="00FB2072">
      <w:pPr>
        <w:pStyle w:val="a7"/>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eastAsia="Times New Roman" w:hAnsi="Times New Roman" w:cs="Times New Roman"/>
          <w:color w:val="212529"/>
          <w:sz w:val="28"/>
          <w:szCs w:val="28"/>
          <w:shd w:val="clear" w:color="auto" w:fill="FFFFFF"/>
        </w:rPr>
        <w:t>Т</w:t>
      </w:r>
      <w:r w:rsidR="005726A2">
        <w:rPr>
          <w:rFonts w:ascii="Times New Roman" w:eastAsia="Times New Roman" w:hAnsi="Times New Roman" w:cs="Times New Roman"/>
          <w:color w:val="212529"/>
          <w:sz w:val="28"/>
          <w:szCs w:val="28"/>
          <w:shd w:val="clear" w:color="auto" w:fill="FFFFFF"/>
        </w:rPr>
        <w:t>ранспортна іммобілізація</w:t>
      </w:r>
    </w:p>
    <w:p w14:paraId="544D733E" w14:textId="3C582208" w:rsidR="005726A2" w:rsidRDefault="005726A2" w:rsidP="00FB2072">
      <w:pPr>
        <w:pStyle w:val="a7"/>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eastAsia="Times New Roman" w:hAnsi="Times New Roman" w:cs="Times New Roman"/>
          <w:color w:val="212529"/>
          <w:sz w:val="28"/>
          <w:szCs w:val="28"/>
          <w:shd w:val="clear" w:color="auto" w:fill="FFFFFF"/>
        </w:rPr>
        <w:t xml:space="preserve">Транспортування пацієнтів з травмами </w:t>
      </w:r>
    </w:p>
    <w:p w14:paraId="2AC862F0" w14:textId="7E5C8A98" w:rsidR="00711A9A" w:rsidRPr="006E5D32" w:rsidRDefault="006E5D32" w:rsidP="00B33CB5">
      <w:pPr>
        <w:pStyle w:val="a7"/>
        <w:numPr>
          <w:ilvl w:val="2"/>
          <w:numId w:val="409"/>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eastAsia="Times New Roman" w:hAnsi="Times New Roman" w:cs="Times New Roman"/>
          <w:color w:val="212529"/>
          <w:sz w:val="28"/>
          <w:szCs w:val="28"/>
          <w:shd w:val="clear" w:color="auto" w:fill="FFFFFF"/>
        </w:rPr>
        <w:t xml:space="preserve">Дії медичних працівників </w:t>
      </w:r>
    </w:p>
    <w:p w14:paraId="0BA35FF4" w14:textId="77777777" w:rsidR="00B33CB5" w:rsidRPr="0041760B"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41760B">
        <w:rPr>
          <w:rFonts w:ascii="Times New Roman" w:hAnsi="Times New Roman" w:cs="Times New Roman"/>
          <w:kern w:val="0"/>
          <w:sz w:val="28"/>
          <w:szCs w:val="28"/>
          <w14:ligatures w14:val="none"/>
        </w:rPr>
        <w:t>Травми опорно-рухового апарату належать до найбільш поширених ушкоджень у клінічній практиці та є однією з провідних причин тимчасової й стійкої втрати працездатності. Переломи та вивихи виникають унаслідок дії механічних факторів різної інтенсивності та можуть супроводжуватися ушкодженням м’яких тканин, судин, нервів, а в тяжких випадках — розвитком травматичного шоку та інших загрозливих для життя станів. Частота таких ушкоджень зростає в умовах дорожньо-транспортних пригод, побутового та виробничого травматизму, а також у період воєнних дій.</w:t>
      </w:r>
    </w:p>
    <w:p w14:paraId="578E0CBC" w14:textId="78F923D7" w:rsidR="00B33CB5" w:rsidRDefault="00B33CB5" w:rsidP="004B188A">
      <w:pPr>
        <w:spacing w:before="100" w:beforeAutospacing="1" w:after="100" w:afterAutospacing="1" w:line="240" w:lineRule="auto"/>
        <w:rPr>
          <w:rFonts w:ascii="Times New Roman" w:hAnsi="Times New Roman" w:cs="Times New Roman"/>
          <w:kern w:val="0"/>
          <w:sz w:val="28"/>
          <w:szCs w:val="28"/>
          <w14:ligatures w14:val="none"/>
        </w:rPr>
      </w:pPr>
      <w:r w:rsidRPr="0041760B">
        <w:rPr>
          <w:rFonts w:ascii="Times New Roman" w:hAnsi="Times New Roman" w:cs="Times New Roman"/>
          <w:kern w:val="0"/>
          <w:sz w:val="28"/>
          <w:szCs w:val="28"/>
          <w14:ligatures w14:val="none"/>
        </w:rPr>
        <w:t xml:space="preserve">Своєчасний та правильно організований догляд за хворими з травмами має вирішальне значення для зменшення больового синдрому, запобігання вторинному ушкодженню тканин, розвитку ускладнень і покращення результатів лікування. </w:t>
      </w:r>
    </w:p>
    <w:p w14:paraId="7F8B61AF"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p>
    <w:p w14:paraId="212F6B2A" w14:textId="276505A4" w:rsidR="00B33CB5" w:rsidRPr="002A7D9B" w:rsidRDefault="00FB2072"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B33CB5" w:rsidRPr="002A7D9B">
        <w:rPr>
          <w:rFonts w:ascii="Times New Roman" w:eastAsia="Times New Roman" w:hAnsi="Times New Roman" w:cs="Times New Roman"/>
          <w:b/>
          <w:bCs/>
          <w:kern w:val="0"/>
          <w:sz w:val="28"/>
          <w:szCs w:val="28"/>
          <w14:ligatures w14:val="none"/>
        </w:rPr>
        <w:t xml:space="preserve"> Загальні відомості про травми</w:t>
      </w:r>
    </w:p>
    <w:p w14:paraId="332EF603" w14:textId="77777777" w:rsidR="00B33CB5" w:rsidRPr="002A7D9B"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FB2072">
        <w:rPr>
          <w:rFonts w:ascii="Times New Roman" w:hAnsi="Times New Roman" w:cs="Times New Roman"/>
          <w:b/>
          <w:bCs/>
          <w:kern w:val="0"/>
          <w:sz w:val="28"/>
          <w:szCs w:val="28"/>
          <w14:ligatures w14:val="none"/>
        </w:rPr>
        <w:t xml:space="preserve">Травма </w:t>
      </w:r>
      <w:r w:rsidRPr="002A7D9B">
        <w:rPr>
          <w:rFonts w:ascii="Times New Roman" w:hAnsi="Times New Roman" w:cs="Times New Roman"/>
          <w:kern w:val="0"/>
          <w:sz w:val="28"/>
          <w:szCs w:val="28"/>
          <w14:ligatures w14:val="none"/>
        </w:rPr>
        <w:t>— це ушкодження тканин і органів, що виникає внаслідок дії на організм зовнішніх чинників і супроводжується порушенням їх анатомічної цілісності та функціонального стану. У клінічній практиці травми опорно-рухового апарату займають значну частку серед звернень пацієнтів за медичною допомогою та потребують чіткого, послідовного догляду з боку медичного персоналу.</w:t>
      </w:r>
    </w:p>
    <w:p w14:paraId="2BA09D12" w14:textId="77777777" w:rsidR="00B33CB5" w:rsidRPr="002A7D9B"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2A7D9B">
        <w:rPr>
          <w:rFonts w:ascii="Times New Roman" w:hAnsi="Times New Roman" w:cs="Times New Roman"/>
          <w:kern w:val="0"/>
          <w:sz w:val="28"/>
          <w:szCs w:val="28"/>
          <w14:ligatures w14:val="none"/>
        </w:rPr>
        <w:t xml:space="preserve">Залежно від механізму дії ушкоджувального фактора розрізняють </w:t>
      </w:r>
      <w:r w:rsidRPr="00484953">
        <w:rPr>
          <w:rFonts w:ascii="Times New Roman" w:hAnsi="Times New Roman" w:cs="Times New Roman"/>
          <w:b/>
          <w:bCs/>
          <w:kern w:val="0"/>
          <w:sz w:val="28"/>
          <w:szCs w:val="28"/>
          <w14:ligatures w14:val="none"/>
        </w:rPr>
        <w:t>механічні, термічні, хімічні, електричні та комбіновані травми</w:t>
      </w:r>
      <w:r w:rsidRPr="002A7D9B">
        <w:rPr>
          <w:rFonts w:ascii="Times New Roman" w:hAnsi="Times New Roman" w:cs="Times New Roman"/>
          <w:kern w:val="0"/>
          <w:sz w:val="28"/>
          <w:szCs w:val="28"/>
          <w14:ligatures w14:val="none"/>
        </w:rPr>
        <w:t>. У межах даної теми основна увага приділяється механічним травмам, зокрема переломам і вивихам, які виникають під час падінь, ударів, дорожньо-транспортних пригод, спортивних і виробничих травм.</w:t>
      </w:r>
    </w:p>
    <w:p w14:paraId="4BB6760F" w14:textId="77777777" w:rsidR="00B33CB5" w:rsidRPr="002A7D9B"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2A7D9B">
        <w:rPr>
          <w:rFonts w:ascii="Times New Roman" w:hAnsi="Times New Roman" w:cs="Times New Roman"/>
          <w:kern w:val="0"/>
          <w:sz w:val="28"/>
          <w:szCs w:val="28"/>
          <w14:ligatures w14:val="none"/>
        </w:rPr>
        <w:t xml:space="preserve">За тяжкістю травми можуть бути </w:t>
      </w:r>
      <w:r w:rsidRPr="00484953">
        <w:rPr>
          <w:rFonts w:ascii="Times New Roman" w:hAnsi="Times New Roman" w:cs="Times New Roman"/>
          <w:b/>
          <w:bCs/>
          <w:kern w:val="0"/>
          <w:sz w:val="28"/>
          <w:szCs w:val="28"/>
          <w14:ligatures w14:val="none"/>
        </w:rPr>
        <w:t>легкими, середньої тяжкості та тяжкими</w:t>
      </w:r>
      <w:r w:rsidRPr="002A7D9B">
        <w:rPr>
          <w:rFonts w:ascii="Times New Roman" w:hAnsi="Times New Roman" w:cs="Times New Roman"/>
          <w:kern w:val="0"/>
          <w:sz w:val="28"/>
          <w:szCs w:val="28"/>
          <w14:ligatures w14:val="none"/>
        </w:rPr>
        <w:t>. На ступінь тяжкості впливають сила і напрямок травмувального чинника, локалізація ушкодження, вік пацієнта, наявність супутніх захворювань та своєчасність надання медичної допомоги. Особливої уваги потребують пацієнти з множинними та поєднаними травмами, у яких ушкодження опорно-рухового апарату поєднуються з травмами внутрішніх органів.</w:t>
      </w:r>
    </w:p>
    <w:p w14:paraId="31DBF1F8" w14:textId="77777777" w:rsidR="00B33CB5" w:rsidRPr="002A7D9B"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2A7D9B">
        <w:rPr>
          <w:rFonts w:ascii="Times New Roman" w:hAnsi="Times New Roman" w:cs="Times New Roman"/>
          <w:kern w:val="0"/>
          <w:sz w:val="28"/>
          <w:szCs w:val="28"/>
          <w14:ligatures w14:val="none"/>
        </w:rPr>
        <w:t>У процесі догляду за пацієнтами з травмами медичний працівник повинен постійно контролювати загальний стан хворого, оцінювати рівень свідомості, показники життєво важливих функцій, а також стан ушкодженої ділянки. Раннє виявлення ознак ускладнень дозволяє запобігти розвитку тяжких наслідків і покращити прогноз для пацієнта.</w:t>
      </w:r>
    </w:p>
    <w:p w14:paraId="5DDE8CBC" w14:textId="7A3129BC" w:rsidR="00B33CB5" w:rsidRPr="00C24965" w:rsidRDefault="00484953" w:rsidP="00453ABE">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B33CB5" w:rsidRPr="00C24965">
        <w:rPr>
          <w:rFonts w:ascii="Times New Roman" w:eastAsia="Times New Roman" w:hAnsi="Times New Roman" w:cs="Times New Roman"/>
          <w:b/>
          <w:bCs/>
          <w:kern w:val="0"/>
          <w:sz w:val="28"/>
          <w:szCs w:val="28"/>
          <w14:ligatures w14:val="none"/>
        </w:rPr>
        <w:t>. Переломи</w:t>
      </w:r>
    </w:p>
    <w:p w14:paraId="3DC9F9BD"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Перелом — це повне або часткове порушення цілісності кістки, яке виникає внаслідок дії механічної сили або патологічного процесу, що знижує міцність кісткової тканини. Переломи можуть супроводжуватися ушкодженням м’яких тканин, судин, нервів і внутрішніх органів, що значно ускладнює перебіг травми та потребує особливо ретельного догляду.</w:t>
      </w:r>
    </w:p>
    <w:p w14:paraId="087EA1A7" w14:textId="33844DC1" w:rsidR="00B33CB5" w:rsidRPr="00C24965" w:rsidRDefault="00D23382"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B33CB5" w:rsidRPr="00C24965">
        <w:rPr>
          <w:rFonts w:ascii="Times New Roman" w:eastAsia="Times New Roman" w:hAnsi="Times New Roman" w:cs="Times New Roman"/>
          <w:b/>
          <w:bCs/>
          <w:kern w:val="0"/>
          <w:sz w:val="28"/>
          <w:szCs w:val="28"/>
          <w14:ligatures w14:val="none"/>
        </w:rPr>
        <w:t>.1. Класифікація переломів</w:t>
      </w:r>
    </w:p>
    <w:p w14:paraId="7D0C3CE9"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За походженням переломи поділяють на:</w:t>
      </w:r>
    </w:p>
    <w:p w14:paraId="5989AE27" w14:textId="77777777" w:rsidR="00B33CB5" w:rsidRPr="00C24965" w:rsidRDefault="00B33CB5" w:rsidP="00D03B27">
      <w:pPr>
        <w:numPr>
          <w:ilvl w:val="0"/>
          <w:numId w:val="448"/>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травматичні, що виникають унаслідок дії значної зовнішньої сили;</w:t>
      </w:r>
    </w:p>
    <w:p w14:paraId="7D446834" w14:textId="2A81FCA3" w:rsidR="00B33CB5" w:rsidRPr="00D23382" w:rsidRDefault="00B33CB5" w:rsidP="00D03B27">
      <w:pPr>
        <w:numPr>
          <w:ilvl w:val="0"/>
          <w:numId w:val="448"/>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патологічні, які виникають при мінімальному навантаженні на тлі захворювань кісткової тканини (остеопороз, пухлини, інфекційні ураження).</w:t>
      </w:r>
    </w:p>
    <w:p w14:paraId="445E9E55"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За станом шкіри розрізняють:</w:t>
      </w:r>
    </w:p>
    <w:p w14:paraId="7CECFE10" w14:textId="77777777" w:rsidR="00B33CB5" w:rsidRPr="00C24965" w:rsidRDefault="00B33CB5" w:rsidP="00D03B27">
      <w:pPr>
        <w:numPr>
          <w:ilvl w:val="0"/>
          <w:numId w:val="449"/>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закриті переломи, при яких цілісність шкіри не порушена;</w:t>
      </w:r>
    </w:p>
    <w:p w14:paraId="2ADBAE30" w14:textId="77777777" w:rsidR="00B33CB5" w:rsidRPr="00C24965" w:rsidRDefault="00B33CB5" w:rsidP="00D03B27">
      <w:pPr>
        <w:numPr>
          <w:ilvl w:val="0"/>
          <w:numId w:val="449"/>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відкриті переломи, що супроводжуються раною і мають високий ризик інфекційних ускладнень.</w:t>
      </w:r>
    </w:p>
    <w:p w14:paraId="48B64360"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За характером лінії перелому виділяють поперечні, косі, гвинтоподібні, уламкові та втиснуті переломи.</w:t>
      </w:r>
    </w:p>
    <w:p w14:paraId="13438ED9" w14:textId="5AF3D51E" w:rsidR="00B33CB5" w:rsidRPr="00C24965" w:rsidRDefault="00D23382"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B33CB5" w:rsidRPr="00C24965">
        <w:rPr>
          <w:rFonts w:ascii="Times New Roman" w:eastAsia="Times New Roman" w:hAnsi="Times New Roman" w:cs="Times New Roman"/>
          <w:b/>
          <w:bCs/>
          <w:kern w:val="0"/>
          <w:sz w:val="28"/>
          <w:szCs w:val="28"/>
          <w14:ligatures w14:val="none"/>
        </w:rPr>
        <w:t>.2. Клінічні ознаки переломів</w:t>
      </w:r>
    </w:p>
    <w:p w14:paraId="21CBCD90"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До основних клінічних проявів переломів належать:</w:t>
      </w:r>
    </w:p>
    <w:p w14:paraId="2299BFAB" w14:textId="77777777" w:rsidR="00B33CB5" w:rsidRPr="00C24965" w:rsidRDefault="00B33CB5" w:rsidP="00D03B27">
      <w:pPr>
        <w:numPr>
          <w:ilvl w:val="0"/>
          <w:numId w:val="450"/>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різкий біль у місці ушкодження, що посилюється при рухах;</w:t>
      </w:r>
    </w:p>
    <w:p w14:paraId="7F5AB8FE" w14:textId="77777777" w:rsidR="00B33CB5" w:rsidRPr="00C24965" w:rsidRDefault="00B33CB5" w:rsidP="00D03B27">
      <w:pPr>
        <w:numPr>
          <w:ilvl w:val="0"/>
          <w:numId w:val="450"/>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набряк і деформація кінцівки;</w:t>
      </w:r>
    </w:p>
    <w:p w14:paraId="5677D91D" w14:textId="77777777" w:rsidR="00B33CB5" w:rsidRPr="00C24965" w:rsidRDefault="00B33CB5" w:rsidP="00D03B27">
      <w:pPr>
        <w:numPr>
          <w:ilvl w:val="0"/>
          <w:numId w:val="450"/>
        </w:num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порушення функції ушкодженої ділянки.</w:t>
      </w:r>
    </w:p>
    <w:p w14:paraId="4ED11C81"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Абсолютними ознаками перелому є патологічна рухомість, крепітація кісткових уламків та вкорочення кінцівки. Їх виявлення потребує обережності, оскільки грубе обстеження може призвести до додаткового травмування тканин.</w:t>
      </w:r>
    </w:p>
    <w:p w14:paraId="473F5B14" w14:textId="60B7259A" w:rsidR="00B33CB5" w:rsidRPr="00C24965" w:rsidRDefault="00D23382"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B33CB5" w:rsidRPr="00C24965">
        <w:rPr>
          <w:rFonts w:ascii="Times New Roman" w:eastAsia="Times New Roman" w:hAnsi="Times New Roman" w:cs="Times New Roman"/>
          <w:b/>
          <w:bCs/>
          <w:kern w:val="0"/>
          <w:sz w:val="28"/>
          <w:szCs w:val="28"/>
          <w14:ligatures w14:val="none"/>
        </w:rPr>
        <w:t>.3. Ускладнення переломів</w:t>
      </w:r>
    </w:p>
    <w:p w14:paraId="6495DC6A" w14:textId="77777777" w:rsidR="00B33CB5" w:rsidRPr="00C2496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Переломи можуть ускладнюватися кровотечами, ушкодженням судин і нервів, розвитком травматичного шоку, інфекційними процесами, а в подальшому — неправильним зрощенням кісток, формуванням контрактур і обмеженням рухливості.</w:t>
      </w:r>
    </w:p>
    <w:p w14:paraId="6435B9A7"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C24965">
        <w:rPr>
          <w:rFonts w:ascii="Times New Roman" w:hAnsi="Times New Roman" w:cs="Times New Roman"/>
          <w:kern w:val="0"/>
          <w:sz w:val="28"/>
          <w:szCs w:val="28"/>
          <w14:ligatures w14:val="none"/>
        </w:rPr>
        <w:t>Медичний працівник повинен своєчасно розпізнавати ознаки ускладнень і забезпечувати належний догляд, включаючи адекватну іммобілізацію, контроль кровообігу та чутливості кінцівки, а також виконання призначень лікаря.</w:t>
      </w:r>
    </w:p>
    <w:p w14:paraId="7C203220" w14:textId="0D9FD567" w:rsidR="00B33CB5" w:rsidRPr="00EE7252" w:rsidRDefault="00D23382"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B33CB5" w:rsidRPr="00EE7252">
        <w:rPr>
          <w:rFonts w:ascii="Times New Roman" w:eastAsia="Times New Roman" w:hAnsi="Times New Roman" w:cs="Times New Roman"/>
          <w:b/>
          <w:bCs/>
          <w:kern w:val="0"/>
          <w:sz w:val="28"/>
          <w:szCs w:val="28"/>
          <w14:ligatures w14:val="none"/>
        </w:rPr>
        <w:t>. Вивихи</w:t>
      </w:r>
    </w:p>
    <w:p w14:paraId="7A2FFC7E"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Вивихи належать до поширених травм опорно-рухового апарату та часто поєднуються з ушкодженням капсульно-зв’язкового апарату суглоба, м’язів, судин і нервів. Вони можуть виникати як самостійне ушкодження або супроводжувати переломи кісток, утворюючи так звані переломо-вивихи. Своєчасне розпізнавання вивиху та правильний догляд за пацієнтом мають важливе значення для попередження стійких функціональних порушень.</w:t>
      </w:r>
    </w:p>
    <w:p w14:paraId="1DF66C2E" w14:textId="550C9D94" w:rsidR="00B33CB5" w:rsidRPr="00EE7252" w:rsidRDefault="0063513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B33CB5" w:rsidRPr="00EE7252">
        <w:rPr>
          <w:rFonts w:ascii="Times New Roman" w:eastAsia="Times New Roman" w:hAnsi="Times New Roman" w:cs="Times New Roman"/>
          <w:b/>
          <w:bCs/>
          <w:kern w:val="0"/>
          <w:sz w:val="28"/>
          <w:szCs w:val="28"/>
          <w14:ligatures w14:val="none"/>
        </w:rPr>
        <w:t>.1. Визначення вивиху</w:t>
      </w:r>
    </w:p>
    <w:p w14:paraId="11A0E4AD"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Вивих — це стійке зміщення суглобових поверхонь кісток відносно одна одної з повною або частковою втратою їх анатомічного контакту, що супроводжується порушенням функції суглоба. При вивиху відбувається розрив або значне розтягнення суглобової капсули, зв’язок, а іноді й ушкодження прилеглих м’яких тканин.</w:t>
      </w:r>
    </w:p>
    <w:p w14:paraId="64716AA8"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Найчастіше вивихи виникають у великих суглобах, які мають значний обсяг рухів, зокрема плечовому, ліктьовому, кульшовому та колінному. Причиною вивиху зазвичай є дія значної механічної сили, різкий рух або падіння з опорою на кінцівку.</w:t>
      </w:r>
    </w:p>
    <w:p w14:paraId="6E159681" w14:textId="62BAF5BF" w:rsidR="00B33CB5" w:rsidRPr="00EE7252" w:rsidRDefault="0063513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B33CB5" w:rsidRPr="00EE7252">
        <w:rPr>
          <w:rFonts w:ascii="Times New Roman" w:eastAsia="Times New Roman" w:hAnsi="Times New Roman" w:cs="Times New Roman"/>
          <w:b/>
          <w:bCs/>
          <w:kern w:val="0"/>
          <w:sz w:val="28"/>
          <w:szCs w:val="28"/>
          <w14:ligatures w14:val="none"/>
        </w:rPr>
        <w:t>.2. Класифікація вивихів</w:t>
      </w:r>
    </w:p>
    <w:p w14:paraId="4D3BCD25"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Вивихи класифікують за кількома ознаками.</w:t>
      </w:r>
    </w:p>
    <w:p w14:paraId="0A39EF11"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За походженням розрізняють:</w:t>
      </w:r>
    </w:p>
    <w:p w14:paraId="6B9524DB" w14:textId="77777777" w:rsidR="00B33CB5" w:rsidRPr="00EE7252" w:rsidRDefault="00B33CB5" w:rsidP="00D03B27">
      <w:pPr>
        <w:numPr>
          <w:ilvl w:val="0"/>
          <w:numId w:val="451"/>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травматичні вивихи, що виникають унаслідок дії зовнішньої сили;</w:t>
      </w:r>
    </w:p>
    <w:p w14:paraId="53B3E2EA" w14:textId="77777777" w:rsidR="00B33CB5" w:rsidRPr="00EE7252" w:rsidRDefault="00B33CB5" w:rsidP="00D03B27">
      <w:pPr>
        <w:numPr>
          <w:ilvl w:val="0"/>
          <w:numId w:val="451"/>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вроджені вивихи, які формуються в період внутрішньоутробного розвитку;</w:t>
      </w:r>
    </w:p>
    <w:p w14:paraId="37150080" w14:textId="77777777" w:rsidR="00B33CB5" w:rsidRPr="00EE7252" w:rsidRDefault="00B33CB5" w:rsidP="00D03B27">
      <w:pPr>
        <w:numPr>
          <w:ilvl w:val="0"/>
          <w:numId w:val="451"/>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патологічні вивихи, що виникають при захворюваннях суглобів або кісткової тканини.</w:t>
      </w:r>
    </w:p>
    <w:p w14:paraId="3BC11201"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За ступенем зміщення:</w:t>
      </w:r>
    </w:p>
    <w:p w14:paraId="78DC9297" w14:textId="77777777" w:rsidR="00B33CB5" w:rsidRPr="00EE7252" w:rsidRDefault="00B33CB5" w:rsidP="00D03B27">
      <w:pPr>
        <w:numPr>
          <w:ilvl w:val="0"/>
          <w:numId w:val="452"/>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повні вивихи, при яких суглобові поверхні повністю втрачають контакт;</w:t>
      </w:r>
    </w:p>
    <w:p w14:paraId="40F0B014" w14:textId="77777777" w:rsidR="00B33CB5" w:rsidRPr="00EE7252" w:rsidRDefault="00B33CB5" w:rsidP="00D03B27">
      <w:pPr>
        <w:numPr>
          <w:ilvl w:val="0"/>
          <w:numId w:val="452"/>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неповні вивихи (підвивихи), коли контакт між суглобовими поверхнями частково зберігається.</w:t>
      </w:r>
    </w:p>
    <w:p w14:paraId="6C9FC774"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За локалізацією розрізняють вивихи плеча, передпліччя, кисті, кульшового суглоба, гомілки, стопи та інших суглобів.</w:t>
      </w:r>
    </w:p>
    <w:p w14:paraId="48B3A553"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За термінами перебігу:</w:t>
      </w:r>
    </w:p>
    <w:p w14:paraId="2EDA487B" w14:textId="77777777" w:rsidR="00B33CB5" w:rsidRPr="00EE7252" w:rsidRDefault="00B33CB5" w:rsidP="00D03B27">
      <w:pPr>
        <w:numPr>
          <w:ilvl w:val="0"/>
          <w:numId w:val="453"/>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свіжі вивихи — до 3 діб;</w:t>
      </w:r>
    </w:p>
    <w:p w14:paraId="071B5CAC" w14:textId="77777777" w:rsidR="00B33CB5" w:rsidRPr="00EE7252" w:rsidRDefault="00B33CB5" w:rsidP="00D03B27">
      <w:pPr>
        <w:numPr>
          <w:ilvl w:val="0"/>
          <w:numId w:val="453"/>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несвіжі вивихи — від 3 діб до 3 тижнів;</w:t>
      </w:r>
    </w:p>
    <w:p w14:paraId="3FBED8A0" w14:textId="77777777" w:rsidR="00B33CB5" w:rsidRPr="00EE7252" w:rsidRDefault="00B33CB5" w:rsidP="00D03B27">
      <w:pPr>
        <w:numPr>
          <w:ilvl w:val="0"/>
          <w:numId w:val="453"/>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застарілі вивихи — понад 3 тижні.</w:t>
      </w:r>
    </w:p>
    <w:p w14:paraId="17893710" w14:textId="25EEF9E0" w:rsidR="00B33CB5" w:rsidRPr="00EE7252" w:rsidRDefault="0063513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B33CB5" w:rsidRPr="00EE7252">
        <w:rPr>
          <w:rFonts w:ascii="Times New Roman" w:eastAsia="Times New Roman" w:hAnsi="Times New Roman" w:cs="Times New Roman"/>
          <w:b/>
          <w:bCs/>
          <w:kern w:val="0"/>
          <w:sz w:val="28"/>
          <w:szCs w:val="28"/>
          <w14:ligatures w14:val="none"/>
        </w:rPr>
        <w:t>3. Клінічні прояви вивихів</w:t>
      </w:r>
    </w:p>
    <w:p w14:paraId="0612187D"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Основними клінічними ознаками вивихів є:</w:t>
      </w:r>
    </w:p>
    <w:p w14:paraId="7F42254F" w14:textId="77777777" w:rsidR="00B33CB5" w:rsidRPr="00EE7252" w:rsidRDefault="00B33CB5" w:rsidP="00D03B27">
      <w:pPr>
        <w:numPr>
          <w:ilvl w:val="0"/>
          <w:numId w:val="454"/>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різкий біль у ділянці ушкодженого суглоба;</w:t>
      </w:r>
    </w:p>
    <w:p w14:paraId="279E46DB" w14:textId="77777777" w:rsidR="00B33CB5" w:rsidRPr="00EE7252" w:rsidRDefault="00B33CB5" w:rsidP="00D03B27">
      <w:pPr>
        <w:numPr>
          <w:ilvl w:val="0"/>
          <w:numId w:val="454"/>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деформація суглоба;</w:t>
      </w:r>
    </w:p>
    <w:p w14:paraId="7E10FC79" w14:textId="77777777" w:rsidR="00B33CB5" w:rsidRPr="00EE7252" w:rsidRDefault="00B33CB5" w:rsidP="00D03B27">
      <w:pPr>
        <w:numPr>
          <w:ilvl w:val="0"/>
          <w:numId w:val="454"/>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вимушене положення кінцівки;</w:t>
      </w:r>
    </w:p>
    <w:p w14:paraId="6CB2A1A5" w14:textId="77777777" w:rsidR="00B33CB5" w:rsidRPr="00EE7252" w:rsidRDefault="00B33CB5" w:rsidP="00D03B27">
      <w:pPr>
        <w:numPr>
          <w:ilvl w:val="0"/>
          <w:numId w:val="454"/>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значне обмеження або повна відсутність активних і пасивних рухів;</w:t>
      </w:r>
    </w:p>
    <w:p w14:paraId="1BF0222B" w14:textId="77777777" w:rsidR="00B33CB5" w:rsidRPr="00EE7252" w:rsidRDefault="00B33CB5" w:rsidP="00D03B27">
      <w:pPr>
        <w:numPr>
          <w:ilvl w:val="0"/>
          <w:numId w:val="454"/>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набряк і напруження м’яких тканин навколо суглоба.</w:t>
      </w:r>
    </w:p>
    <w:p w14:paraId="5EC03868" w14:textId="39D2DBEE"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Характерною ознакою вивиху є так званий симптом «пружного опору», коли при спробі пасивного руху відчувається різкий опір і біль. У разі ушкодження судин або нервів можуть спостерігатися порушення чутливості, похолодання кінцівки, блідість або ціаноз шкіри.</w:t>
      </w:r>
    </w:p>
    <w:p w14:paraId="0F40E871" w14:textId="5C1991D9" w:rsidR="00B33CB5" w:rsidRPr="00EE7252" w:rsidRDefault="0063513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B33CB5" w:rsidRPr="00EE7252">
        <w:rPr>
          <w:rFonts w:ascii="Times New Roman" w:eastAsia="Times New Roman" w:hAnsi="Times New Roman" w:cs="Times New Roman"/>
          <w:b/>
          <w:bCs/>
          <w:kern w:val="0"/>
          <w:sz w:val="28"/>
          <w:szCs w:val="28"/>
          <w14:ligatures w14:val="none"/>
        </w:rPr>
        <w:t>.4. Можливі ускладнення</w:t>
      </w:r>
    </w:p>
    <w:p w14:paraId="4821F7CA"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Вивихи можуть супроводжуватися як ранніми, так і пізніми ускладненнями.</w:t>
      </w:r>
    </w:p>
    <w:p w14:paraId="5A2BD7D3"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До ранніх ускладнень належать:</w:t>
      </w:r>
    </w:p>
    <w:p w14:paraId="5F039284" w14:textId="77777777" w:rsidR="00B33CB5" w:rsidRPr="00EE7252" w:rsidRDefault="00B33CB5" w:rsidP="00D03B27">
      <w:pPr>
        <w:numPr>
          <w:ilvl w:val="0"/>
          <w:numId w:val="455"/>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ушкодження судин і нервів;</w:t>
      </w:r>
    </w:p>
    <w:p w14:paraId="2718BC21" w14:textId="77777777" w:rsidR="00B33CB5" w:rsidRPr="00EE7252" w:rsidRDefault="00B33CB5" w:rsidP="00D03B27">
      <w:pPr>
        <w:numPr>
          <w:ilvl w:val="0"/>
          <w:numId w:val="455"/>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внутрішньосуглобові крововиливи;</w:t>
      </w:r>
    </w:p>
    <w:p w14:paraId="7AF60039" w14:textId="77777777" w:rsidR="00B33CB5" w:rsidRPr="00EE7252" w:rsidRDefault="00B33CB5" w:rsidP="00D03B27">
      <w:pPr>
        <w:numPr>
          <w:ilvl w:val="0"/>
          <w:numId w:val="455"/>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розриви м’язів і сухожиль;</w:t>
      </w:r>
    </w:p>
    <w:p w14:paraId="4A737A6D" w14:textId="77777777" w:rsidR="00B33CB5" w:rsidRPr="00EE7252" w:rsidRDefault="00B33CB5" w:rsidP="00D03B27">
      <w:pPr>
        <w:numPr>
          <w:ilvl w:val="0"/>
          <w:numId w:val="455"/>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травматичний шок при вираженому больовому синдромі.</w:t>
      </w:r>
    </w:p>
    <w:p w14:paraId="4B2C7AD8" w14:textId="77777777" w:rsidR="00B33CB5" w:rsidRPr="00EE725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Пізні ускладнення включають:</w:t>
      </w:r>
    </w:p>
    <w:p w14:paraId="047182BE" w14:textId="77777777" w:rsidR="00B33CB5" w:rsidRPr="00EE7252" w:rsidRDefault="00B33CB5" w:rsidP="00D03B27">
      <w:pPr>
        <w:numPr>
          <w:ilvl w:val="0"/>
          <w:numId w:val="456"/>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звичні (рецидивуючі) вивихи;</w:t>
      </w:r>
    </w:p>
    <w:p w14:paraId="11B17770" w14:textId="77777777" w:rsidR="00B33CB5" w:rsidRPr="00EE7252" w:rsidRDefault="00B33CB5" w:rsidP="00D03B27">
      <w:pPr>
        <w:numPr>
          <w:ilvl w:val="0"/>
          <w:numId w:val="456"/>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обмеження рухливості суглоба;</w:t>
      </w:r>
    </w:p>
    <w:p w14:paraId="603FB0F1" w14:textId="77777777" w:rsidR="00B33CB5" w:rsidRPr="00EE7252" w:rsidRDefault="00B33CB5" w:rsidP="00D03B27">
      <w:pPr>
        <w:numPr>
          <w:ilvl w:val="0"/>
          <w:numId w:val="456"/>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контрактури;</w:t>
      </w:r>
    </w:p>
    <w:p w14:paraId="067402AB" w14:textId="77777777" w:rsidR="00B33CB5" w:rsidRPr="00EE7252" w:rsidRDefault="00B33CB5" w:rsidP="00D03B27">
      <w:pPr>
        <w:numPr>
          <w:ilvl w:val="0"/>
          <w:numId w:val="456"/>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розвиток посттравматичного артрозу;</w:t>
      </w:r>
    </w:p>
    <w:p w14:paraId="2B9709ED" w14:textId="77777777" w:rsidR="00B33CB5" w:rsidRPr="00EE7252" w:rsidRDefault="00B33CB5" w:rsidP="00D03B27">
      <w:pPr>
        <w:numPr>
          <w:ilvl w:val="0"/>
          <w:numId w:val="456"/>
        </w:num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хронічний больовий синдром.</w:t>
      </w:r>
    </w:p>
    <w:p w14:paraId="5C649E97"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E7252">
        <w:rPr>
          <w:rFonts w:ascii="Times New Roman" w:hAnsi="Times New Roman" w:cs="Times New Roman"/>
          <w:kern w:val="0"/>
          <w:sz w:val="28"/>
          <w:szCs w:val="28"/>
          <w14:ligatures w14:val="none"/>
        </w:rPr>
        <w:t>Неправильне або несвоєчасне надання допомоги при вивихах значно підвищує ризик розвитку ускладнень, тому медичний працівник повинен суворо дотримуватися правил догляду та транспортної іммобілізації й не допускати самостійного вправлення вивиху поза лікувальним закладом.</w:t>
      </w:r>
    </w:p>
    <w:p w14:paraId="1B24EA5D"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p>
    <w:p w14:paraId="723FADA6" w14:textId="5EBC4D5E" w:rsidR="00B33CB5" w:rsidRPr="00B005E5" w:rsidRDefault="00AF0227"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B33CB5" w:rsidRPr="00B005E5">
        <w:rPr>
          <w:rFonts w:ascii="Times New Roman" w:eastAsia="Times New Roman" w:hAnsi="Times New Roman" w:cs="Times New Roman"/>
          <w:b/>
          <w:bCs/>
          <w:kern w:val="0"/>
          <w:sz w:val="28"/>
          <w:szCs w:val="28"/>
          <w14:ligatures w14:val="none"/>
        </w:rPr>
        <w:t>. Догляд за хворими з переломами та вивихами</w:t>
      </w:r>
    </w:p>
    <w:p w14:paraId="0FF5BE88"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Догляд за хворими з переломами та вивихами є важливою складовою лікувального процесу та спрямований на зменшення больового синдрому, запобігання розвитку ускладнень, забезпечення оптимальних умов для відновлення функцій опорно-рухового апарату й загального стану пацієнта. Медичний працівник здійснює догляд на всіх етапах лікування — від моменту травмування до періоду реабілітації.</w:t>
      </w:r>
    </w:p>
    <w:p w14:paraId="619B193B" w14:textId="56B3293E" w:rsidR="00B33CB5" w:rsidRPr="00B005E5" w:rsidRDefault="00AF0227"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4.1</w:t>
      </w:r>
      <w:r w:rsidR="00B33CB5" w:rsidRPr="00B005E5">
        <w:rPr>
          <w:rFonts w:ascii="Times New Roman" w:eastAsia="Times New Roman" w:hAnsi="Times New Roman" w:cs="Times New Roman"/>
          <w:b/>
          <w:bCs/>
          <w:kern w:val="0"/>
          <w:sz w:val="28"/>
          <w:szCs w:val="28"/>
          <w14:ligatures w14:val="none"/>
        </w:rPr>
        <w:t>. Основні принципи догляду</w:t>
      </w:r>
    </w:p>
    <w:p w14:paraId="1623E49F"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Основними принципами догляду за пацієнтами з переломами та вивихами є:</w:t>
      </w:r>
    </w:p>
    <w:p w14:paraId="7A0668B9" w14:textId="77777777" w:rsidR="00B33CB5" w:rsidRPr="00B005E5" w:rsidRDefault="00B33CB5" w:rsidP="00D03B27">
      <w:pPr>
        <w:numPr>
          <w:ilvl w:val="0"/>
          <w:numId w:val="457"/>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забезпечення фізичного та психоемоційного спокою пацієнта;</w:t>
      </w:r>
    </w:p>
    <w:p w14:paraId="62EC6D8D" w14:textId="77777777" w:rsidR="00B33CB5" w:rsidRPr="00B005E5" w:rsidRDefault="00B33CB5" w:rsidP="00D03B27">
      <w:pPr>
        <w:numPr>
          <w:ilvl w:val="0"/>
          <w:numId w:val="457"/>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правильне та своєчасне знерухомлення ушкодженої ділянки;</w:t>
      </w:r>
    </w:p>
    <w:p w14:paraId="2333AD17" w14:textId="77777777" w:rsidR="00B33CB5" w:rsidRPr="00B005E5" w:rsidRDefault="00B33CB5" w:rsidP="00D03B27">
      <w:pPr>
        <w:numPr>
          <w:ilvl w:val="0"/>
          <w:numId w:val="457"/>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постійний контроль загального стану хворого;</w:t>
      </w:r>
    </w:p>
    <w:p w14:paraId="1084104B" w14:textId="77777777" w:rsidR="00B33CB5" w:rsidRPr="00B005E5" w:rsidRDefault="00B33CB5" w:rsidP="00D03B27">
      <w:pPr>
        <w:numPr>
          <w:ilvl w:val="0"/>
          <w:numId w:val="457"/>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профілактика ранніх і пізніх ускладнень;</w:t>
      </w:r>
    </w:p>
    <w:p w14:paraId="3571C4EB" w14:textId="77777777" w:rsidR="00B33CB5" w:rsidRPr="00B005E5" w:rsidRDefault="00B33CB5" w:rsidP="00D03B27">
      <w:pPr>
        <w:numPr>
          <w:ilvl w:val="0"/>
          <w:numId w:val="457"/>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суворе дотримання асептики та антисептики;</w:t>
      </w:r>
    </w:p>
    <w:p w14:paraId="689C43A2" w14:textId="77777777" w:rsidR="00B33CB5" w:rsidRPr="00B005E5" w:rsidRDefault="00B33CB5" w:rsidP="00D03B27">
      <w:pPr>
        <w:numPr>
          <w:ilvl w:val="0"/>
          <w:numId w:val="457"/>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виконання призначень лікаря та міждисциплінарна взаємодія.</w:t>
      </w:r>
    </w:p>
    <w:p w14:paraId="4DDB9D01"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Усі маніпуляції повинні виконуватися обережно, без зайвих рухів ушкодженої кінцівки, з урахуванням індивідуальних особливостей пацієнта, його віку та супутніх захворювань.</w:t>
      </w:r>
    </w:p>
    <w:p w14:paraId="7D231291" w14:textId="50CC8F18" w:rsidR="00B33CB5" w:rsidRPr="00B005E5" w:rsidRDefault="00AF0227"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4.2.</w:t>
      </w:r>
      <w:r w:rsidR="00B33CB5" w:rsidRPr="00B005E5">
        <w:rPr>
          <w:rFonts w:ascii="Times New Roman" w:eastAsia="Times New Roman" w:hAnsi="Times New Roman" w:cs="Times New Roman"/>
          <w:b/>
          <w:bCs/>
          <w:kern w:val="0"/>
          <w:sz w:val="28"/>
          <w:szCs w:val="28"/>
          <w14:ligatures w14:val="none"/>
        </w:rPr>
        <w:t xml:space="preserve"> Оцінка стану пацієнта</w:t>
      </w:r>
    </w:p>
    <w:p w14:paraId="458C3166"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Загальний стан</w:t>
      </w:r>
    </w:p>
    <w:p w14:paraId="2E4FDF1C"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Під час первинного та подальшого огляду медичний працівник оцінює:</w:t>
      </w:r>
    </w:p>
    <w:p w14:paraId="492F12D5" w14:textId="77777777" w:rsidR="00B33CB5" w:rsidRPr="00B005E5" w:rsidRDefault="00B33CB5" w:rsidP="00D03B27">
      <w:pPr>
        <w:numPr>
          <w:ilvl w:val="0"/>
          <w:numId w:val="458"/>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рівень свідомості пацієнта;</w:t>
      </w:r>
    </w:p>
    <w:p w14:paraId="2DF2512B" w14:textId="77777777" w:rsidR="00B33CB5" w:rsidRPr="00B005E5" w:rsidRDefault="00B33CB5" w:rsidP="00D03B27">
      <w:pPr>
        <w:numPr>
          <w:ilvl w:val="0"/>
          <w:numId w:val="458"/>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колір шкіри та слизових оболонок;</w:t>
      </w:r>
    </w:p>
    <w:p w14:paraId="4420A5A7" w14:textId="77777777" w:rsidR="00B33CB5" w:rsidRPr="00B005E5" w:rsidRDefault="00B33CB5" w:rsidP="00D03B27">
      <w:pPr>
        <w:numPr>
          <w:ilvl w:val="0"/>
          <w:numId w:val="458"/>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частоту дихання, пульсу, рівень артеріального тиску;</w:t>
      </w:r>
    </w:p>
    <w:p w14:paraId="337FD900" w14:textId="77777777" w:rsidR="00B33CB5" w:rsidRPr="00B005E5" w:rsidRDefault="00B33CB5" w:rsidP="00D03B27">
      <w:pPr>
        <w:numPr>
          <w:ilvl w:val="0"/>
          <w:numId w:val="458"/>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наявність ознак травматичного шоку або внутрішньої кровотечі;</w:t>
      </w:r>
    </w:p>
    <w:p w14:paraId="4AB4ACF7" w14:textId="77777777" w:rsidR="00B33CB5" w:rsidRPr="00B005E5" w:rsidRDefault="00B33CB5" w:rsidP="00D03B27">
      <w:pPr>
        <w:numPr>
          <w:ilvl w:val="0"/>
          <w:numId w:val="458"/>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інтенсивність больового синдрому.</w:t>
      </w:r>
    </w:p>
    <w:p w14:paraId="105C6304"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Регулярний контроль життєво важливих показників дозволяє своєчасно виявити погіршення стану та запобігти розвитку загрозливих ускладнень.</w:t>
      </w:r>
    </w:p>
    <w:p w14:paraId="434F376A"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Стан ушкодженої кінцівки</w:t>
      </w:r>
    </w:p>
    <w:p w14:paraId="510DC8BB"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Оцінка ушкодженої кінцівки включає:</w:t>
      </w:r>
    </w:p>
    <w:p w14:paraId="18DA8501" w14:textId="77777777" w:rsidR="00B33CB5" w:rsidRPr="00B005E5" w:rsidRDefault="00B33CB5" w:rsidP="00D03B27">
      <w:pPr>
        <w:numPr>
          <w:ilvl w:val="0"/>
          <w:numId w:val="459"/>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огляд на наявність деформації, набряку, гематом;</w:t>
      </w:r>
    </w:p>
    <w:p w14:paraId="122D2D64" w14:textId="77777777" w:rsidR="00B33CB5" w:rsidRPr="00B005E5" w:rsidRDefault="00B33CB5" w:rsidP="00D03B27">
      <w:pPr>
        <w:numPr>
          <w:ilvl w:val="0"/>
          <w:numId w:val="459"/>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визначення об’єму активних і пасивних рухів (без примусового навантаження);</w:t>
      </w:r>
    </w:p>
    <w:p w14:paraId="6A330761" w14:textId="77777777" w:rsidR="00B33CB5" w:rsidRPr="00B005E5" w:rsidRDefault="00B33CB5" w:rsidP="00D03B27">
      <w:pPr>
        <w:numPr>
          <w:ilvl w:val="0"/>
          <w:numId w:val="459"/>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оцінку стану шкірних покривів у ділянці травми;</w:t>
      </w:r>
    </w:p>
    <w:p w14:paraId="42AEFAF7" w14:textId="77777777" w:rsidR="00B33CB5" w:rsidRPr="00B005E5" w:rsidRDefault="00B33CB5" w:rsidP="00D03B27">
      <w:pPr>
        <w:numPr>
          <w:ilvl w:val="0"/>
          <w:numId w:val="459"/>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наявність ран або кровотечі при відкритих переломах.</w:t>
      </w:r>
    </w:p>
    <w:p w14:paraId="4DDEB0B1"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Особливу увагу звертають на правильність накладання пов’язок і іммобілізаційних засобів.</w:t>
      </w:r>
    </w:p>
    <w:p w14:paraId="732D63C5"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Нейроваскулярний контроль</w:t>
      </w:r>
    </w:p>
    <w:p w14:paraId="2F5964DE"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Нейроваскулярний контроль є обов’язковим елементом догляду та включає:</w:t>
      </w:r>
    </w:p>
    <w:p w14:paraId="137F6C7F" w14:textId="77777777" w:rsidR="00B33CB5" w:rsidRPr="00B005E5" w:rsidRDefault="00B33CB5" w:rsidP="00D03B27">
      <w:pPr>
        <w:numPr>
          <w:ilvl w:val="0"/>
          <w:numId w:val="460"/>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перевірку периферичного пульсу нижче місця ушкодження;</w:t>
      </w:r>
    </w:p>
    <w:p w14:paraId="1A72016E" w14:textId="77777777" w:rsidR="00B33CB5" w:rsidRPr="00B005E5" w:rsidRDefault="00B33CB5" w:rsidP="00D03B27">
      <w:pPr>
        <w:numPr>
          <w:ilvl w:val="0"/>
          <w:numId w:val="460"/>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оцінку кольору та температури шкіри;</w:t>
      </w:r>
    </w:p>
    <w:p w14:paraId="22ADA2C4" w14:textId="77777777" w:rsidR="00B33CB5" w:rsidRPr="00B005E5" w:rsidRDefault="00B33CB5" w:rsidP="00D03B27">
      <w:pPr>
        <w:numPr>
          <w:ilvl w:val="0"/>
          <w:numId w:val="460"/>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визначення чутливості (дотик, біль);</w:t>
      </w:r>
    </w:p>
    <w:p w14:paraId="7A4A0FD1" w14:textId="77777777" w:rsidR="00B33CB5" w:rsidRPr="00B005E5" w:rsidRDefault="00B33CB5" w:rsidP="00D03B27">
      <w:pPr>
        <w:numPr>
          <w:ilvl w:val="0"/>
          <w:numId w:val="460"/>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оцінку рухової функції пальців.</w:t>
      </w:r>
    </w:p>
    <w:p w14:paraId="40C299F8" w14:textId="2C1E1AF8" w:rsidR="00B33CB5" w:rsidRPr="009A0FD9" w:rsidRDefault="00B33CB5" w:rsidP="009A0FD9">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Порушення кровообігу або іннервації потребують негайного повідомлення лікаря.</w:t>
      </w:r>
    </w:p>
    <w:p w14:paraId="049984B5" w14:textId="14318FE0" w:rsidR="00B33CB5" w:rsidRPr="00B005E5" w:rsidRDefault="00AF0227"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4.3</w:t>
      </w:r>
      <w:r w:rsidR="00B33CB5" w:rsidRPr="00B005E5">
        <w:rPr>
          <w:rFonts w:ascii="Times New Roman" w:eastAsia="Times New Roman" w:hAnsi="Times New Roman" w:cs="Times New Roman"/>
          <w:b/>
          <w:bCs/>
          <w:kern w:val="0"/>
          <w:sz w:val="28"/>
          <w:szCs w:val="28"/>
          <w14:ligatures w14:val="none"/>
        </w:rPr>
        <w:t>. Догляд у гострий період травми</w:t>
      </w:r>
    </w:p>
    <w:p w14:paraId="1084BD6B"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У гострий період основними завданнями догляду є:</w:t>
      </w:r>
    </w:p>
    <w:p w14:paraId="4F63650C" w14:textId="77777777" w:rsidR="00B33CB5" w:rsidRPr="00B005E5" w:rsidRDefault="00B33CB5" w:rsidP="00D03B27">
      <w:pPr>
        <w:numPr>
          <w:ilvl w:val="0"/>
          <w:numId w:val="461"/>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забезпечення повного спокою ушкодженої ділянки;</w:t>
      </w:r>
    </w:p>
    <w:p w14:paraId="33285986" w14:textId="77777777" w:rsidR="00B33CB5" w:rsidRPr="00B005E5" w:rsidRDefault="00B33CB5" w:rsidP="00D03B27">
      <w:pPr>
        <w:numPr>
          <w:ilvl w:val="0"/>
          <w:numId w:val="461"/>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правильне положення кінцівки з метою зменшення набряку;</w:t>
      </w:r>
    </w:p>
    <w:p w14:paraId="2DFF2D31" w14:textId="77777777" w:rsidR="00B33CB5" w:rsidRPr="00B005E5" w:rsidRDefault="00B33CB5" w:rsidP="00D03B27">
      <w:pPr>
        <w:numPr>
          <w:ilvl w:val="0"/>
          <w:numId w:val="461"/>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контроль больового синдрому;</w:t>
      </w:r>
    </w:p>
    <w:p w14:paraId="31757D87" w14:textId="77777777" w:rsidR="00B33CB5" w:rsidRPr="00B005E5" w:rsidRDefault="00B33CB5" w:rsidP="00D03B27">
      <w:pPr>
        <w:numPr>
          <w:ilvl w:val="0"/>
          <w:numId w:val="461"/>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догляд за пов’язками, гіпсовими лонгетами або іншими іммобілізаційними засобами;</w:t>
      </w:r>
    </w:p>
    <w:p w14:paraId="035D7DE3" w14:textId="77777777" w:rsidR="00B33CB5" w:rsidRPr="00B005E5" w:rsidRDefault="00B33CB5" w:rsidP="00D03B27">
      <w:pPr>
        <w:numPr>
          <w:ilvl w:val="0"/>
          <w:numId w:val="461"/>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контроль можливих ускладнень.</w:t>
      </w:r>
    </w:p>
    <w:p w14:paraId="34B318C6" w14:textId="77777777" w:rsidR="00B33CB5" w:rsidRPr="00B005E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При відкритих переломах особливу увагу приділяють профілактиці інфекцій, обробці ран та дотриманню стерильності.</w:t>
      </w:r>
    </w:p>
    <w:p w14:paraId="55CA3D51" w14:textId="7E1A1AA3" w:rsidR="00B33CB5" w:rsidRPr="00B005E5" w:rsidRDefault="00B33CB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4</w:t>
      </w:r>
      <w:r w:rsidR="00AF0227">
        <w:rPr>
          <w:rFonts w:ascii="Times New Roman" w:eastAsia="Times New Roman" w:hAnsi="Times New Roman" w:cs="Times New Roman"/>
          <w:b/>
          <w:bCs/>
          <w:kern w:val="0"/>
          <w:sz w:val="28"/>
          <w:szCs w:val="28"/>
          <w14:ligatures w14:val="none"/>
        </w:rPr>
        <w:t>.4</w:t>
      </w:r>
      <w:r w:rsidRPr="00B005E5">
        <w:rPr>
          <w:rFonts w:ascii="Times New Roman" w:eastAsia="Times New Roman" w:hAnsi="Times New Roman" w:cs="Times New Roman"/>
          <w:b/>
          <w:bCs/>
          <w:kern w:val="0"/>
          <w:sz w:val="28"/>
          <w:szCs w:val="28"/>
          <w14:ligatures w14:val="none"/>
        </w:rPr>
        <w:t>. Профілактика ускладнень</w:t>
      </w:r>
    </w:p>
    <w:p w14:paraId="4A9F4104"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Профілактика больового синдрому</w:t>
      </w:r>
    </w:p>
    <w:p w14:paraId="5A8E0234" w14:textId="77777777" w:rsidR="00B33CB5" w:rsidRPr="00B005E5" w:rsidRDefault="00B33CB5" w:rsidP="00D03B27">
      <w:pPr>
        <w:numPr>
          <w:ilvl w:val="0"/>
          <w:numId w:val="462"/>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своєчасне знерухомлення ушкодженої ділянки;</w:t>
      </w:r>
    </w:p>
    <w:p w14:paraId="14F7773C" w14:textId="77777777" w:rsidR="00B33CB5" w:rsidRPr="00B005E5" w:rsidRDefault="00B33CB5" w:rsidP="00D03B27">
      <w:pPr>
        <w:numPr>
          <w:ilvl w:val="0"/>
          <w:numId w:val="462"/>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правильне положення тіла та кінцівок;</w:t>
      </w:r>
    </w:p>
    <w:p w14:paraId="74A5F350" w14:textId="77777777" w:rsidR="00B33CB5" w:rsidRPr="00B005E5" w:rsidRDefault="00B33CB5" w:rsidP="00D03B27">
      <w:pPr>
        <w:numPr>
          <w:ilvl w:val="0"/>
          <w:numId w:val="462"/>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виконання лікарських призначень щодо знеболення;</w:t>
      </w:r>
    </w:p>
    <w:p w14:paraId="1D743EF3" w14:textId="77777777" w:rsidR="00B33CB5" w:rsidRPr="00B005E5" w:rsidRDefault="00B33CB5" w:rsidP="00D03B27">
      <w:pPr>
        <w:numPr>
          <w:ilvl w:val="0"/>
          <w:numId w:val="462"/>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створення спокійної психологічної атмосфери.</w:t>
      </w:r>
    </w:p>
    <w:p w14:paraId="0F9F9F8F"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Профілактика інфекцій</w:t>
      </w:r>
    </w:p>
    <w:p w14:paraId="79B8FC06" w14:textId="77777777" w:rsidR="00B33CB5" w:rsidRPr="00B005E5" w:rsidRDefault="00B33CB5" w:rsidP="00D03B27">
      <w:pPr>
        <w:numPr>
          <w:ilvl w:val="0"/>
          <w:numId w:val="463"/>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дотримання правил асептики та антисептики;</w:t>
      </w:r>
    </w:p>
    <w:p w14:paraId="48A97288" w14:textId="77777777" w:rsidR="00B33CB5" w:rsidRPr="00B005E5" w:rsidRDefault="00B33CB5" w:rsidP="00D03B27">
      <w:pPr>
        <w:numPr>
          <w:ilvl w:val="0"/>
          <w:numId w:val="463"/>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регулярний огляд шкіри навколо пов’язок;</w:t>
      </w:r>
    </w:p>
    <w:p w14:paraId="279BAB17" w14:textId="77777777" w:rsidR="00B33CB5" w:rsidRPr="00B005E5" w:rsidRDefault="00B33CB5" w:rsidP="00D03B27">
      <w:pPr>
        <w:numPr>
          <w:ilvl w:val="0"/>
          <w:numId w:val="463"/>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своєчасна заміна перев’язувального матеріалу;</w:t>
      </w:r>
    </w:p>
    <w:p w14:paraId="19FF6979" w14:textId="77777777" w:rsidR="00B33CB5" w:rsidRPr="00B005E5" w:rsidRDefault="00B33CB5" w:rsidP="00D03B27">
      <w:pPr>
        <w:numPr>
          <w:ilvl w:val="0"/>
          <w:numId w:val="463"/>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контроль температури тіла.</w:t>
      </w:r>
    </w:p>
    <w:p w14:paraId="767E11CF"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Профілактика контрактур</w:t>
      </w:r>
    </w:p>
    <w:p w14:paraId="5D7E1DA5" w14:textId="77777777" w:rsidR="00B33CB5" w:rsidRPr="00B005E5" w:rsidRDefault="00B33CB5" w:rsidP="00D03B27">
      <w:pPr>
        <w:numPr>
          <w:ilvl w:val="0"/>
          <w:numId w:val="464"/>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раннє залучення пацієнта до дозволених рухів;</w:t>
      </w:r>
    </w:p>
    <w:p w14:paraId="4A442EEA" w14:textId="77777777" w:rsidR="00B33CB5" w:rsidRPr="00B005E5" w:rsidRDefault="00B33CB5" w:rsidP="00D03B27">
      <w:pPr>
        <w:numPr>
          <w:ilvl w:val="0"/>
          <w:numId w:val="464"/>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виконання лікувальної фізкультури за призначенням лікаря;</w:t>
      </w:r>
    </w:p>
    <w:p w14:paraId="34C89708" w14:textId="77777777" w:rsidR="00B33CB5" w:rsidRPr="00B005E5" w:rsidRDefault="00B33CB5" w:rsidP="00D03B27">
      <w:pPr>
        <w:numPr>
          <w:ilvl w:val="0"/>
          <w:numId w:val="464"/>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правильне положення кінцівки під час іммобілізації;</w:t>
      </w:r>
    </w:p>
    <w:p w14:paraId="0E56E773" w14:textId="77777777" w:rsidR="00B33CB5" w:rsidRPr="00B005E5" w:rsidRDefault="00B33CB5" w:rsidP="00D03B27">
      <w:pPr>
        <w:numPr>
          <w:ilvl w:val="0"/>
          <w:numId w:val="464"/>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масаж неушкоджених ділянок (за показаннями).</w:t>
      </w:r>
    </w:p>
    <w:p w14:paraId="36F9DC94" w14:textId="77777777" w:rsidR="00B33CB5" w:rsidRPr="00B005E5"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B005E5">
        <w:rPr>
          <w:rFonts w:ascii="Times New Roman" w:eastAsia="Times New Roman" w:hAnsi="Times New Roman" w:cs="Times New Roman"/>
          <w:b/>
          <w:bCs/>
          <w:kern w:val="0"/>
          <w:sz w:val="28"/>
          <w:szCs w:val="28"/>
          <w14:ligatures w14:val="none"/>
        </w:rPr>
        <w:t>Профілактика пролежнів</w:t>
      </w:r>
    </w:p>
    <w:p w14:paraId="2A8FDD47" w14:textId="77777777" w:rsidR="00B33CB5" w:rsidRPr="00B005E5" w:rsidRDefault="00B33CB5" w:rsidP="00D03B27">
      <w:pPr>
        <w:numPr>
          <w:ilvl w:val="0"/>
          <w:numId w:val="465"/>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регулярна зміна положення тіла;</w:t>
      </w:r>
    </w:p>
    <w:p w14:paraId="6C28B984" w14:textId="77777777" w:rsidR="00B33CB5" w:rsidRPr="00B005E5" w:rsidRDefault="00B33CB5" w:rsidP="00D03B27">
      <w:pPr>
        <w:numPr>
          <w:ilvl w:val="0"/>
          <w:numId w:val="465"/>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догляд за шкірою;</w:t>
      </w:r>
    </w:p>
    <w:p w14:paraId="7161FD27" w14:textId="77777777" w:rsidR="00B33CB5" w:rsidRPr="00B005E5" w:rsidRDefault="00B33CB5" w:rsidP="00D03B27">
      <w:pPr>
        <w:numPr>
          <w:ilvl w:val="0"/>
          <w:numId w:val="465"/>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використання протипролежневих засобів;</w:t>
      </w:r>
    </w:p>
    <w:p w14:paraId="5739B947" w14:textId="77777777" w:rsidR="00B33CB5" w:rsidRDefault="00B33CB5" w:rsidP="00D03B27">
      <w:pPr>
        <w:numPr>
          <w:ilvl w:val="0"/>
          <w:numId w:val="465"/>
        </w:numPr>
        <w:spacing w:before="100" w:beforeAutospacing="1" w:after="100" w:afterAutospacing="1" w:line="240" w:lineRule="auto"/>
        <w:rPr>
          <w:rFonts w:ascii="Times New Roman" w:hAnsi="Times New Roman" w:cs="Times New Roman"/>
          <w:kern w:val="0"/>
          <w:sz w:val="28"/>
          <w:szCs w:val="28"/>
          <w14:ligatures w14:val="none"/>
        </w:rPr>
      </w:pPr>
      <w:r w:rsidRPr="00B005E5">
        <w:rPr>
          <w:rFonts w:ascii="Times New Roman" w:hAnsi="Times New Roman" w:cs="Times New Roman"/>
          <w:kern w:val="0"/>
          <w:sz w:val="28"/>
          <w:szCs w:val="28"/>
          <w14:ligatures w14:val="none"/>
        </w:rPr>
        <w:t>контроль чистоти постільної білизни.</w:t>
      </w:r>
    </w:p>
    <w:p w14:paraId="48F6243F" w14:textId="77777777" w:rsidR="00630159" w:rsidRDefault="00630159" w:rsidP="00630159">
      <w:pPr>
        <w:spacing w:before="100" w:beforeAutospacing="1" w:after="100" w:afterAutospacing="1" w:line="240" w:lineRule="auto"/>
        <w:ind w:left="720"/>
        <w:rPr>
          <w:rFonts w:ascii="Times New Roman" w:hAnsi="Times New Roman" w:cs="Times New Roman"/>
          <w:kern w:val="0"/>
          <w:sz w:val="28"/>
          <w:szCs w:val="28"/>
          <w14:ligatures w14:val="none"/>
        </w:rPr>
      </w:pPr>
    </w:p>
    <w:p w14:paraId="436B43EE" w14:textId="61E48EAD" w:rsidR="00B33CB5" w:rsidRPr="009455B7" w:rsidRDefault="00070BD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 Транспортна іммобілізація</w:t>
      </w:r>
    </w:p>
    <w:p w14:paraId="0519CA85"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Транспортна іммобілізація є обов’язковим етапом надання допомоги пацієнтам із травмами опорно-рухового апарату до моменту їх доставки в лікувальний заклад. Вона полягає у створенні нерухомості ушкодженої ділянки тіла за допомогою спеціальних або підручних засобів з метою запобігання зміщенню кісткових уламків, додатковому травмуванню м’яких тканин, судин і нервів, а також зменшення больового синдрому.</w:t>
      </w:r>
    </w:p>
    <w:p w14:paraId="0FDFEDD3" w14:textId="724D17E1" w:rsidR="00B33CB5" w:rsidRPr="009455B7"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.1. Мета транспортної іммобілізації</w:t>
      </w:r>
    </w:p>
    <w:p w14:paraId="1CB37EB0"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Основною метою транспортної іммобілізації є:</w:t>
      </w:r>
    </w:p>
    <w:p w14:paraId="2D0FE0E8" w14:textId="77777777" w:rsidR="00B33CB5" w:rsidRPr="009455B7" w:rsidRDefault="00B33CB5" w:rsidP="00D03B27">
      <w:pPr>
        <w:numPr>
          <w:ilvl w:val="0"/>
          <w:numId w:val="466"/>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забезпечення повного або максимального знерухомлення ушкодженої ділянки;</w:t>
      </w:r>
    </w:p>
    <w:p w14:paraId="5533FC3F" w14:textId="77777777" w:rsidR="00B33CB5" w:rsidRPr="009455B7" w:rsidRDefault="00B33CB5" w:rsidP="00D03B27">
      <w:pPr>
        <w:numPr>
          <w:ilvl w:val="0"/>
          <w:numId w:val="466"/>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зменшення інтенсивності болю;</w:t>
      </w:r>
    </w:p>
    <w:p w14:paraId="4660E02B" w14:textId="77777777" w:rsidR="00B33CB5" w:rsidRPr="009455B7" w:rsidRDefault="00B33CB5" w:rsidP="00D03B27">
      <w:pPr>
        <w:numPr>
          <w:ilvl w:val="0"/>
          <w:numId w:val="466"/>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профілактика вторинних ушкоджень тканин;</w:t>
      </w:r>
    </w:p>
    <w:p w14:paraId="0D849EF3" w14:textId="77777777" w:rsidR="00B33CB5" w:rsidRPr="009455B7" w:rsidRDefault="00B33CB5" w:rsidP="00D03B27">
      <w:pPr>
        <w:numPr>
          <w:ilvl w:val="0"/>
          <w:numId w:val="466"/>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запобігання розвитку кровотечі та травматичного шоку;</w:t>
      </w:r>
    </w:p>
    <w:p w14:paraId="33D29523" w14:textId="77777777" w:rsidR="00B33CB5" w:rsidRPr="009455B7" w:rsidRDefault="00B33CB5" w:rsidP="00D03B27">
      <w:pPr>
        <w:numPr>
          <w:ilvl w:val="0"/>
          <w:numId w:val="466"/>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створення безпечних умов для транспортування пацієнта.</w:t>
      </w:r>
    </w:p>
    <w:p w14:paraId="30B036C8" w14:textId="39D8B01D" w:rsidR="00B33CB5" w:rsidRPr="009455B7"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.2. Показання до транспортної іммобілізації</w:t>
      </w:r>
    </w:p>
    <w:p w14:paraId="7332730A"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Транспортна іммобілізація показана у таких випадках:</w:t>
      </w:r>
    </w:p>
    <w:p w14:paraId="71744569" w14:textId="77777777" w:rsidR="00B33CB5" w:rsidRPr="009455B7" w:rsidRDefault="00B33CB5" w:rsidP="00D03B27">
      <w:pPr>
        <w:numPr>
          <w:ilvl w:val="0"/>
          <w:numId w:val="467"/>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підозра на перелом кісток;</w:t>
      </w:r>
    </w:p>
    <w:p w14:paraId="1497B3E0" w14:textId="77777777" w:rsidR="00B33CB5" w:rsidRPr="009455B7" w:rsidRDefault="00B33CB5" w:rsidP="00D03B27">
      <w:pPr>
        <w:numPr>
          <w:ilvl w:val="0"/>
          <w:numId w:val="467"/>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вивихи суглобів;</w:t>
      </w:r>
    </w:p>
    <w:p w14:paraId="1ADC4D0D" w14:textId="77777777" w:rsidR="00B33CB5" w:rsidRPr="009455B7" w:rsidRDefault="00B33CB5" w:rsidP="00D03B27">
      <w:pPr>
        <w:numPr>
          <w:ilvl w:val="0"/>
          <w:numId w:val="467"/>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значні ушкодження м’яких тканин із больовим синдромом;</w:t>
      </w:r>
    </w:p>
    <w:p w14:paraId="1084B9CD" w14:textId="77777777" w:rsidR="00B33CB5" w:rsidRPr="009455B7" w:rsidRDefault="00B33CB5" w:rsidP="00D03B27">
      <w:pPr>
        <w:numPr>
          <w:ilvl w:val="0"/>
          <w:numId w:val="467"/>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поєднані та множинні травми;</w:t>
      </w:r>
    </w:p>
    <w:p w14:paraId="4ED8AB4A" w14:textId="77777777" w:rsidR="00B33CB5" w:rsidRPr="009455B7" w:rsidRDefault="00B33CB5" w:rsidP="00D03B27">
      <w:pPr>
        <w:numPr>
          <w:ilvl w:val="0"/>
          <w:numId w:val="467"/>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травми хребта та таза;</w:t>
      </w:r>
    </w:p>
    <w:p w14:paraId="69300A1A" w14:textId="77777777" w:rsidR="00B33CB5" w:rsidRPr="009455B7" w:rsidRDefault="00B33CB5" w:rsidP="00D03B27">
      <w:pPr>
        <w:numPr>
          <w:ilvl w:val="0"/>
          <w:numId w:val="467"/>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транспортування пацієнта після вправлення вивиху або накладання пов’язки.</w:t>
      </w:r>
    </w:p>
    <w:p w14:paraId="73006793"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Іммобілізацію виконують навіть у разі сумнівів щодо наявності перелому, дотримуючись принципу «краще знерухомити зайвий раз, ніж допустити ускладнення».</w:t>
      </w:r>
    </w:p>
    <w:p w14:paraId="71927453" w14:textId="32DB6E6B" w:rsidR="00B33CB5" w:rsidRPr="009455B7" w:rsidRDefault="00DC28C5" w:rsidP="00453ABE">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.3. Загальні правила транспортної іммобілізації</w:t>
      </w:r>
    </w:p>
    <w:p w14:paraId="1A859302"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Під час виконання транспортної іммобілізації необхідно дотримуватися таких правил:</w:t>
      </w:r>
    </w:p>
    <w:p w14:paraId="11657B23"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іммобілізацію проводять до транспортування пацієнта;</w:t>
      </w:r>
    </w:p>
    <w:p w14:paraId="7D31A529"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по можливості, знеболення виконують до накладання шин;</w:t>
      </w:r>
    </w:p>
    <w:p w14:paraId="7499FF9E"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фіксують не менше двох суміжних суглобів (вище і нижче місця ушкодження);</w:t>
      </w:r>
    </w:p>
    <w:p w14:paraId="52F035A0"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шини накладають поверх одягу;</w:t>
      </w:r>
    </w:p>
    <w:p w14:paraId="6446243F"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між шиною та тілом обов’язково прокладають м’який матеріал;</w:t>
      </w:r>
    </w:p>
    <w:p w14:paraId="71E97F04"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фіксація не повинна порушувати кровообіг;</w:t>
      </w:r>
    </w:p>
    <w:p w14:paraId="25BABF81"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після іммобілізації обов’язково перевіряють пульс, чутливість і колір шкіри нижче місця ушкодження;</w:t>
      </w:r>
    </w:p>
    <w:p w14:paraId="085185DE" w14:textId="77777777" w:rsidR="00B33CB5" w:rsidRPr="009455B7" w:rsidRDefault="00B33CB5" w:rsidP="00D03B27">
      <w:pPr>
        <w:numPr>
          <w:ilvl w:val="0"/>
          <w:numId w:val="468"/>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забороняється самостійно вправляти переломи та вивихи.</w:t>
      </w:r>
    </w:p>
    <w:p w14:paraId="3A894C7F" w14:textId="3E0237AE" w:rsidR="00B33CB5" w:rsidRPr="009455B7"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.4. Засоби транспортної іммобілізації</w:t>
      </w:r>
    </w:p>
    <w:p w14:paraId="40487C7A"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Для транспортної іммобілізації використовують стандартні та підручні засоби.</w:t>
      </w:r>
    </w:p>
    <w:p w14:paraId="37DC3414" w14:textId="77777777" w:rsidR="00B33CB5" w:rsidRPr="009455B7"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455B7">
        <w:rPr>
          <w:rFonts w:ascii="Times New Roman" w:eastAsia="Times New Roman" w:hAnsi="Times New Roman" w:cs="Times New Roman"/>
          <w:b/>
          <w:bCs/>
          <w:kern w:val="0"/>
          <w:sz w:val="28"/>
          <w:szCs w:val="28"/>
          <w14:ligatures w14:val="none"/>
        </w:rPr>
        <w:t>Стандартні засоби</w:t>
      </w:r>
    </w:p>
    <w:p w14:paraId="15C6C25A" w14:textId="77777777" w:rsidR="00B33CB5" w:rsidRPr="009455B7" w:rsidRDefault="00B33CB5" w:rsidP="00D03B27">
      <w:pPr>
        <w:numPr>
          <w:ilvl w:val="0"/>
          <w:numId w:val="469"/>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шини Дітеріхса;</w:t>
      </w:r>
    </w:p>
    <w:p w14:paraId="051ABD6E" w14:textId="77777777" w:rsidR="00B33CB5" w:rsidRPr="009455B7" w:rsidRDefault="00B33CB5" w:rsidP="00D03B27">
      <w:pPr>
        <w:numPr>
          <w:ilvl w:val="0"/>
          <w:numId w:val="469"/>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драбинчасті (Крамера) шини;</w:t>
      </w:r>
    </w:p>
    <w:p w14:paraId="6DE1EA6B" w14:textId="77777777" w:rsidR="00B33CB5" w:rsidRPr="009455B7" w:rsidRDefault="00B33CB5" w:rsidP="00D03B27">
      <w:pPr>
        <w:numPr>
          <w:ilvl w:val="0"/>
          <w:numId w:val="469"/>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пневматичні шини;</w:t>
      </w:r>
    </w:p>
    <w:p w14:paraId="0EEAF353" w14:textId="77777777" w:rsidR="00B33CB5" w:rsidRPr="009455B7" w:rsidRDefault="00B33CB5" w:rsidP="00D03B27">
      <w:pPr>
        <w:numPr>
          <w:ilvl w:val="0"/>
          <w:numId w:val="469"/>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вакуумні шини;</w:t>
      </w:r>
    </w:p>
    <w:p w14:paraId="66857292" w14:textId="77777777" w:rsidR="00B33CB5" w:rsidRPr="009455B7" w:rsidRDefault="00B33CB5" w:rsidP="00D03B27">
      <w:pPr>
        <w:numPr>
          <w:ilvl w:val="0"/>
          <w:numId w:val="469"/>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ортези та фіксуючі пов’язки.</w:t>
      </w:r>
    </w:p>
    <w:p w14:paraId="28892674" w14:textId="77777777" w:rsidR="00B33CB5" w:rsidRPr="009455B7"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455B7">
        <w:rPr>
          <w:rFonts w:ascii="Times New Roman" w:eastAsia="Times New Roman" w:hAnsi="Times New Roman" w:cs="Times New Roman"/>
          <w:b/>
          <w:bCs/>
          <w:kern w:val="0"/>
          <w:sz w:val="28"/>
          <w:szCs w:val="28"/>
          <w14:ligatures w14:val="none"/>
        </w:rPr>
        <w:t>Підручні засоби</w:t>
      </w:r>
    </w:p>
    <w:p w14:paraId="3094FAB2" w14:textId="77777777" w:rsidR="00B33CB5" w:rsidRPr="009455B7" w:rsidRDefault="00B33CB5" w:rsidP="00D03B27">
      <w:pPr>
        <w:numPr>
          <w:ilvl w:val="0"/>
          <w:numId w:val="470"/>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дошки, палиці, фанера;</w:t>
      </w:r>
    </w:p>
    <w:p w14:paraId="5E624E3D" w14:textId="77777777" w:rsidR="00B33CB5" w:rsidRPr="009455B7" w:rsidRDefault="00B33CB5" w:rsidP="00D03B27">
      <w:pPr>
        <w:numPr>
          <w:ilvl w:val="0"/>
          <w:numId w:val="470"/>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картон, згорнуті журнали;</w:t>
      </w:r>
    </w:p>
    <w:p w14:paraId="7C605040" w14:textId="77777777" w:rsidR="00B33CB5" w:rsidRPr="009455B7" w:rsidRDefault="00B33CB5" w:rsidP="00D03B27">
      <w:pPr>
        <w:numPr>
          <w:ilvl w:val="0"/>
          <w:numId w:val="470"/>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шарфи, бинти, ремені;</w:t>
      </w:r>
    </w:p>
    <w:p w14:paraId="15F39C24" w14:textId="77777777" w:rsidR="00B33CB5" w:rsidRPr="009455B7" w:rsidRDefault="00B33CB5" w:rsidP="00D03B27">
      <w:pPr>
        <w:numPr>
          <w:ilvl w:val="0"/>
          <w:numId w:val="470"/>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елементи одягу.</w:t>
      </w:r>
    </w:p>
    <w:p w14:paraId="3DB9D257"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Підручні засоби застосовують у разі відсутності стандартних шин, дотримуючись основних правил іммобілізації.</w:t>
      </w:r>
    </w:p>
    <w:p w14:paraId="1CC73577" w14:textId="18158ACA" w:rsidR="00B33CB5" w:rsidRPr="009455B7"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.5. Іммобілізація при переломах різних ділянок тіла</w:t>
      </w:r>
    </w:p>
    <w:p w14:paraId="215AD240" w14:textId="77777777" w:rsidR="00B33CB5" w:rsidRPr="009455B7"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455B7">
        <w:rPr>
          <w:rFonts w:ascii="Times New Roman" w:eastAsia="Times New Roman" w:hAnsi="Times New Roman" w:cs="Times New Roman"/>
          <w:b/>
          <w:bCs/>
          <w:kern w:val="0"/>
          <w:sz w:val="28"/>
          <w:szCs w:val="28"/>
          <w14:ligatures w14:val="none"/>
        </w:rPr>
        <w:t>Іммобілізація верхньої кінцівки</w:t>
      </w:r>
    </w:p>
    <w:p w14:paraId="3440A7AF"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При переломах плеча, передпліччя або кисті:</w:t>
      </w:r>
    </w:p>
    <w:p w14:paraId="2F6DB486" w14:textId="77777777" w:rsidR="00B33CB5" w:rsidRPr="009455B7" w:rsidRDefault="00B33CB5" w:rsidP="00D03B27">
      <w:pPr>
        <w:numPr>
          <w:ilvl w:val="0"/>
          <w:numId w:val="471"/>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фіксують плечовий, ліктьовий та променево-зап’ястковий суглоби;</w:t>
      </w:r>
    </w:p>
    <w:p w14:paraId="1EB34B41" w14:textId="77777777" w:rsidR="00B33CB5" w:rsidRPr="009455B7" w:rsidRDefault="00B33CB5" w:rsidP="00D03B27">
      <w:pPr>
        <w:numPr>
          <w:ilvl w:val="0"/>
          <w:numId w:val="471"/>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руку згинають у ліктьовому суглобі під кутом близько 90°;</w:t>
      </w:r>
    </w:p>
    <w:p w14:paraId="5F5AB688" w14:textId="77777777" w:rsidR="00B33CB5" w:rsidRPr="009455B7" w:rsidRDefault="00B33CB5" w:rsidP="00D03B27">
      <w:pPr>
        <w:numPr>
          <w:ilvl w:val="0"/>
          <w:numId w:val="471"/>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кінцівку підвішують на косинку або прибинтовують до тулуба.</w:t>
      </w:r>
    </w:p>
    <w:p w14:paraId="361968E8" w14:textId="77777777" w:rsidR="00B33CB5" w:rsidRPr="009455B7"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455B7">
        <w:rPr>
          <w:rFonts w:ascii="Times New Roman" w:eastAsia="Times New Roman" w:hAnsi="Times New Roman" w:cs="Times New Roman"/>
          <w:b/>
          <w:bCs/>
          <w:kern w:val="0"/>
          <w:sz w:val="28"/>
          <w:szCs w:val="28"/>
          <w14:ligatures w14:val="none"/>
        </w:rPr>
        <w:t>Іммобілізація нижньої кінцівки</w:t>
      </w:r>
    </w:p>
    <w:p w14:paraId="07DA5C89"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При переломах стегна, гомілки або стопи:</w:t>
      </w:r>
    </w:p>
    <w:p w14:paraId="5F1C957C" w14:textId="77777777" w:rsidR="00B33CB5" w:rsidRPr="009455B7" w:rsidRDefault="00B33CB5" w:rsidP="00D03B27">
      <w:pPr>
        <w:numPr>
          <w:ilvl w:val="0"/>
          <w:numId w:val="472"/>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фіксують кульшовий, колінний та гомілковостопний суглоби;</w:t>
      </w:r>
    </w:p>
    <w:p w14:paraId="669FAC35" w14:textId="77777777" w:rsidR="00B33CB5" w:rsidRPr="009455B7" w:rsidRDefault="00B33CB5" w:rsidP="00D03B27">
      <w:pPr>
        <w:numPr>
          <w:ilvl w:val="0"/>
          <w:numId w:val="472"/>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при переломі стегна використовують шину Дітеріхса або фіксують ушкоджену кінцівку до здорової;</w:t>
      </w:r>
    </w:p>
    <w:p w14:paraId="169E5841" w14:textId="77777777" w:rsidR="00B33CB5" w:rsidRPr="009455B7" w:rsidRDefault="00B33CB5" w:rsidP="00D03B27">
      <w:pPr>
        <w:numPr>
          <w:ilvl w:val="0"/>
          <w:numId w:val="472"/>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забезпечують правильне положення стопи.</w:t>
      </w:r>
    </w:p>
    <w:p w14:paraId="53AC77C6" w14:textId="77777777" w:rsidR="00B33CB5" w:rsidRPr="009455B7"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455B7">
        <w:rPr>
          <w:rFonts w:ascii="Times New Roman" w:eastAsia="Times New Roman" w:hAnsi="Times New Roman" w:cs="Times New Roman"/>
          <w:b/>
          <w:bCs/>
          <w:kern w:val="0"/>
          <w:sz w:val="28"/>
          <w:szCs w:val="28"/>
          <w14:ligatures w14:val="none"/>
        </w:rPr>
        <w:t>Іммобілізація хребта</w:t>
      </w:r>
    </w:p>
    <w:p w14:paraId="1A7BCFAF"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При підозрі на травму хребта:</w:t>
      </w:r>
    </w:p>
    <w:p w14:paraId="1ADB1D81" w14:textId="77777777" w:rsidR="00B33CB5" w:rsidRPr="009455B7" w:rsidRDefault="00B33CB5" w:rsidP="00D03B27">
      <w:pPr>
        <w:numPr>
          <w:ilvl w:val="0"/>
          <w:numId w:val="473"/>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пацієнта укладають на тверду рівну поверхню;</w:t>
      </w:r>
    </w:p>
    <w:p w14:paraId="6307A8CA" w14:textId="77777777" w:rsidR="00B33CB5" w:rsidRPr="009455B7" w:rsidRDefault="00B33CB5" w:rsidP="00D03B27">
      <w:pPr>
        <w:numPr>
          <w:ilvl w:val="0"/>
          <w:numId w:val="473"/>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голову, тулуб і кінцівки фіксують;</w:t>
      </w:r>
    </w:p>
    <w:p w14:paraId="37E33FCD" w14:textId="77777777" w:rsidR="00B33CB5" w:rsidRPr="009455B7" w:rsidRDefault="00B33CB5" w:rsidP="00D03B27">
      <w:pPr>
        <w:numPr>
          <w:ilvl w:val="0"/>
          <w:numId w:val="473"/>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забороняється саджати або піднімати пацієнта.</w:t>
      </w:r>
    </w:p>
    <w:p w14:paraId="24135CF6" w14:textId="77777777" w:rsidR="00B33CB5" w:rsidRPr="009455B7"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455B7">
        <w:rPr>
          <w:rFonts w:ascii="Times New Roman" w:eastAsia="Times New Roman" w:hAnsi="Times New Roman" w:cs="Times New Roman"/>
          <w:b/>
          <w:bCs/>
          <w:kern w:val="0"/>
          <w:sz w:val="28"/>
          <w:szCs w:val="28"/>
          <w14:ligatures w14:val="none"/>
        </w:rPr>
        <w:t>Іммобілізація таза</w:t>
      </w:r>
    </w:p>
    <w:p w14:paraId="15E219C5"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При травмах таза:</w:t>
      </w:r>
    </w:p>
    <w:p w14:paraId="1E034A39" w14:textId="77777777" w:rsidR="00B33CB5" w:rsidRPr="009455B7" w:rsidRDefault="00B33CB5" w:rsidP="00D03B27">
      <w:pPr>
        <w:numPr>
          <w:ilvl w:val="0"/>
          <w:numId w:val="474"/>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пацієнта укладають у положення «жаби»;</w:t>
      </w:r>
    </w:p>
    <w:p w14:paraId="7F433443" w14:textId="77777777" w:rsidR="00B33CB5" w:rsidRPr="009455B7" w:rsidRDefault="00B33CB5" w:rsidP="00D03B27">
      <w:pPr>
        <w:numPr>
          <w:ilvl w:val="0"/>
          <w:numId w:val="474"/>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таз фіксують широкими бинтами або спеціальними бандажами;</w:t>
      </w:r>
    </w:p>
    <w:p w14:paraId="5038DA16" w14:textId="77777777" w:rsidR="00B33CB5" w:rsidRPr="009455B7" w:rsidRDefault="00B33CB5" w:rsidP="00D03B27">
      <w:pPr>
        <w:numPr>
          <w:ilvl w:val="0"/>
          <w:numId w:val="474"/>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забезпечують мінімальні рухи під час транспортування.</w:t>
      </w:r>
    </w:p>
    <w:p w14:paraId="30135F7A" w14:textId="7DA53A3A" w:rsidR="00B33CB5" w:rsidRPr="009455B7"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B33CB5" w:rsidRPr="009455B7">
        <w:rPr>
          <w:rFonts w:ascii="Times New Roman" w:eastAsia="Times New Roman" w:hAnsi="Times New Roman" w:cs="Times New Roman"/>
          <w:b/>
          <w:bCs/>
          <w:kern w:val="0"/>
          <w:sz w:val="28"/>
          <w:szCs w:val="28"/>
          <w14:ligatures w14:val="none"/>
        </w:rPr>
        <w:t>6. Типові помилки під час транспортної іммобілізації</w:t>
      </w:r>
    </w:p>
    <w:p w14:paraId="72428ADB" w14:textId="77777777" w:rsidR="00B33CB5" w:rsidRPr="009455B7"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Найпоширенішими помилками є:</w:t>
      </w:r>
    </w:p>
    <w:p w14:paraId="7DD5F4F5" w14:textId="77777777" w:rsidR="00B33CB5" w:rsidRPr="009455B7" w:rsidRDefault="00B33CB5" w:rsidP="00D03B27">
      <w:pPr>
        <w:numPr>
          <w:ilvl w:val="0"/>
          <w:numId w:val="475"/>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відсутність іммобілізації при підозрі на перелом;</w:t>
      </w:r>
    </w:p>
    <w:p w14:paraId="14234F85" w14:textId="77777777" w:rsidR="00B33CB5" w:rsidRPr="009455B7" w:rsidRDefault="00B33CB5" w:rsidP="00D03B27">
      <w:pPr>
        <w:numPr>
          <w:ilvl w:val="0"/>
          <w:numId w:val="475"/>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надмірно туга фіксація, що порушує кровообіг;</w:t>
      </w:r>
    </w:p>
    <w:p w14:paraId="29AE662D" w14:textId="77777777" w:rsidR="00B33CB5" w:rsidRPr="009455B7" w:rsidRDefault="00B33CB5" w:rsidP="00D03B27">
      <w:pPr>
        <w:numPr>
          <w:ilvl w:val="0"/>
          <w:numId w:val="475"/>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неправильний підбір або розмір шини;</w:t>
      </w:r>
    </w:p>
    <w:p w14:paraId="2292A36B" w14:textId="77777777" w:rsidR="00B33CB5" w:rsidRPr="009455B7" w:rsidRDefault="00B33CB5" w:rsidP="00D03B27">
      <w:pPr>
        <w:numPr>
          <w:ilvl w:val="0"/>
          <w:numId w:val="475"/>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недостатня фіксація суглобів;</w:t>
      </w:r>
    </w:p>
    <w:p w14:paraId="6E93F5E4" w14:textId="77777777" w:rsidR="00B33CB5" w:rsidRPr="009455B7" w:rsidRDefault="00B33CB5" w:rsidP="00D03B27">
      <w:pPr>
        <w:numPr>
          <w:ilvl w:val="0"/>
          <w:numId w:val="475"/>
        </w:num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спроби самостійного вправлення переломів або вивихів.</w:t>
      </w:r>
    </w:p>
    <w:p w14:paraId="3D4D2A9B"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9455B7">
        <w:rPr>
          <w:rFonts w:ascii="Times New Roman" w:hAnsi="Times New Roman" w:cs="Times New Roman"/>
          <w:kern w:val="0"/>
          <w:sz w:val="28"/>
          <w:szCs w:val="28"/>
          <w14:ligatures w14:val="none"/>
        </w:rPr>
        <w:t>Уникнення цих помилок є запорукою безпеки пацієнта та ефективності догляду.</w:t>
      </w:r>
    </w:p>
    <w:p w14:paraId="54686309" w14:textId="77777777" w:rsidR="00B33CB5" w:rsidRDefault="00B33CB5"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43AC2B3C" w14:textId="1097BF87" w:rsidR="00B33CB5" w:rsidRPr="00D1545C" w:rsidRDefault="00DC28C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B33CB5" w:rsidRPr="00D1545C">
        <w:rPr>
          <w:rFonts w:ascii="Times New Roman" w:eastAsia="Times New Roman" w:hAnsi="Times New Roman" w:cs="Times New Roman"/>
          <w:b/>
          <w:bCs/>
          <w:kern w:val="0"/>
          <w:sz w:val="28"/>
          <w:szCs w:val="28"/>
          <w14:ligatures w14:val="none"/>
        </w:rPr>
        <w:t>. Транспортування пацієнтів з травмами</w:t>
      </w:r>
    </w:p>
    <w:p w14:paraId="3F0363E7"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Транспортування пацієнтів із травмами опорно-рухового апарату є відповідальним етапом надання медичної допомоги, оскільки неправильні дії під час переміщення можуть призвести до погіршення стану хворого, розвитку ускладнень та вторинної травматизації. Медичний працівник повинен забезпечити безпечне, щадне та максимально стабільне транспортування з урахуванням характеру травми та загального стану пацієнта.</w:t>
      </w:r>
    </w:p>
    <w:p w14:paraId="001C7D39" w14:textId="6ADDBE1D" w:rsidR="00B33CB5" w:rsidRPr="00815532" w:rsidRDefault="00DC28C5" w:rsidP="00453ABE">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6</w:t>
      </w:r>
      <w:r w:rsidR="00B33CB5" w:rsidRPr="00D1545C">
        <w:rPr>
          <w:rFonts w:ascii="Times New Roman" w:eastAsia="Times New Roman" w:hAnsi="Times New Roman" w:cs="Times New Roman"/>
          <w:b/>
          <w:bCs/>
          <w:kern w:val="0"/>
          <w:sz w:val="28"/>
          <w:szCs w:val="28"/>
          <w14:ligatures w14:val="none"/>
        </w:rPr>
        <w:t>.1. Підготовка пацієнта до транспортування</w:t>
      </w:r>
    </w:p>
    <w:p w14:paraId="5FFCA130" w14:textId="77777777" w:rsidR="00B33CB5" w:rsidRPr="00D1545C"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Перед транспортуванням необхідно:</w:t>
      </w:r>
    </w:p>
    <w:p w14:paraId="79C09217" w14:textId="77777777" w:rsidR="00B33CB5" w:rsidRPr="00D1545C" w:rsidRDefault="00B33CB5" w:rsidP="00D03B27">
      <w:pPr>
        <w:numPr>
          <w:ilvl w:val="0"/>
          <w:numId w:val="476"/>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оцінити загальний стан пацієнта;</w:t>
      </w:r>
    </w:p>
    <w:p w14:paraId="6BB17AE8" w14:textId="77777777" w:rsidR="00B33CB5" w:rsidRPr="00D1545C" w:rsidRDefault="00B33CB5" w:rsidP="00D03B27">
      <w:pPr>
        <w:numPr>
          <w:ilvl w:val="0"/>
          <w:numId w:val="476"/>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переконатися у стабільності життєво важливих показників;</w:t>
      </w:r>
    </w:p>
    <w:p w14:paraId="12C50E8B" w14:textId="77777777" w:rsidR="00B33CB5" w:rsidRPr="00D1545C" w:rsidRDefault="00B33CB5" w:rsidP="00D03B27">
      <w:pPr>
        <w:numPr>
          <w:ilvl w:val="0"/>
          <w:numId w:val="476"/>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перевірити правильність накладання транспортної іммобілізації;</w:t>
      </w:r>
    </w:p>
    <w:p w14:paraId="2CCBB281" w14:textId="77777777" w:rsidR="00B33CB5" w:rsidRPr="00D1545C" w:rsidRDefault="00B33CB5" w:rsidP="00D03B27">
      <w:pPr>
        <w:numPr>
          <w:ilvl w:val="0"/>
          <w:numId w:val="476"/>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зафіксувати пов’язки, шини та бандажі;</w:t>
      </w:r>
    </w:p>
    <w:p w14:paraId="1D8BC7B2" w14:textId="77777777" w:rsidR="00B33CB5" w:rsidRPr="00D1545C" w:rsidRDefault="00B33CB5" w:rsidP="00D03B27">
      <w:pPr>
        <w:numPr>
          <w:ilvl w:val="0"/>
          <w:numId w:val="476"/>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забезпечити адекватне знеболення (за призначенням лікаря);</w:t>
      </w:r>
    </w:p>
    <w:p w14:paraId="1678C06C" w14:textId="77777777" w:rsidR="00B33CB5" w:rsidRPr="00D1545C" w:rsidRDefault="00B33CB5" w:rsidP="00D03B27">
      <w:pPr>
        <w:numPr>
          <w:ilvl w:val="0"/>
          <w:numId w:val="476"/>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пояснити пацієнту порядок дій для зменшення тривожності.</w:t>
      </w:r>
    </w:p>
    <w:p w14:paraId="317AB106" w14:textId="77777777" w:rsidR="00B33CB5" w:rsidRPr="00D1545C"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У разі відкритих переломів або кровотечі обов’язково контролюють стан рани та наявність кровоспинних засобів.</w:t>
      </w:r>
    </w:p>
    <w:p w14:paraId="4AE5F916" w14:textId="60CCC284" w:rsidR="00B33CB5" w:rsidRPr="00D1545C"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B33CB5" w:rsidRPr="00D1545C">
        <w:rPr>
          <w:rFonts w:ascii="Times New Roman" w:eastAsia="Times New Roman" w:hAnsi="Times New Roman" w:cs="Times New Roman"/>
          <w:b/>
          <w:bCs/>
          <w:kern w:val="0"/>
          <w:sz w:val="28"/>
          <w:szCs w:val="28"/>
          <w14:ligatures w14:val="none"/>
        </w:rPr>
        <w:t>.2. Вибір способу транспортування</w:t>
      </w:r>
    </w:p>
    <w:p w14:paraId="7391ACE3" w14:textId="77777777" w:rsidR="00B33CB5" w:rsidRPr="00D1545C"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Спосіб транспортування залежить від тяжкості травми та стану пацієнта.</w:t>
      </w:r>
    </w:p>
    <w:p w14:paraId="36A26FE2" w14:textId="77777777" w:rsidR="00B33CB5" w:rsidRPr="00D1545C"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Розрізняють:</w:t>
      </w:r>
    </w:p>
    <w:p w14:paraId="10AB0ED7" w14:textId="77777777" w:rsidR="00B33CB5" w:rsidRPr="00D1545C" w:rsidRDefault="00B33CB5" w:rsidP="00D03B27">
      <w:pPr>
        <w:numPr>
          <w:ilvl w:val="0"/>
          <w:numId w:val="477"/>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транспортування лежачи — застосовується при тяжких травмах, переломах нижніх кінцівок, хребта, таза;</w:t>
      </w:r>
    </w:p>
    <w:p w14:paraId="0D650A80" w14:textId="77777777" w:rsidR="00B33CB5" w:rsidRPr="00D1545C" w:rsidRDefault="00B33CB5" w:rsidP="00D03B27">
      <w:pPr>
        <w:numPr>
          <w:ilvl w:val="0"/>
          <w:numId w:val="477"/>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транспортування напівсидячи — можливе при стабільному стані та травмах верхніх кінцівок;</w:t>
      </w:r>
    </w:p>
    <w:p w14:paraId="78509368" w14:textId="77777777" w:rsidR="00B33CB5" w:rsidRPr="00D1545C" w:rsidRDefault="00B33CB5" w:rsidP="00D03B27">
      <w:pPr>
        <w:numPr>
          <w:ilvl w:val="0"/>
          <w:numId w:val="477"/>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транспортування сидячи — застосовується рідко та лише за відсутності протипоказань.</w:t>
      </w:r>
    </w:p>
    <w:p w14:paraId="463404DA" w14:textId="77777777" w:rsidR="00B33CB5" w:rsidRPr="00D1545C"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Для транспортування використовують ноші, каталки, тверді щити або спеціальні медичні носилки.</w:t>
      </w:r>
    </w:p>
    <w:p w14:paraId="54AAF3A3" w14:textId="385A2760" w:rsidR="00B33CB5" w:rsidRPr="00D1545C"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B33CB5" w:rsidRPr="00D1545C">
        <w:rPr>
          <w:rFonts w:ascii="Times New Roman" w:eastAsia="Times New Roman" w:hAnsi="Times New Roman" w:cs="Times New Roman"/>
          <w:b/>
          <w:bCs/>
          <w:kern w:val="0"/>
          <w:sz w:val="28"/>
          <w:szCs w:val="28"/>
          <w14:ligatures w14:val="none"/>
        </w:rPr>
        <w:t>.3. Особливості транспортування при тяжких травмах</w:t>
      </w:r>
    </w:p>
    <w:p w14:paraId="3D51A941" w14:textId="77777777" w:rsidR="00B33CB5" w:rsidRPr="00D1545C"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D1545C">
        <w:rPr>
          <w:rFonts w:ascii="Times New Roman" w:eastAsia="Times New Roman" w:hAnsi="Times New Roman" w:cs="Times New Roman"/>
          <w:b/>
          <w:bCs/>
          <w:kern w:val="0"/>
          <w:sz w:val="28"/>
          <w:szCs w:val="28"/>
          <w14:ligatures w14:val="none"/>
        </w:rPr>
        <w:t>При травмах хребта</w:t>
      </w:r>
    </w:p>
    <w:p w14:paraId="00D6F1D1" w14:textId="77777777" w:rsidR="00B33CB5" w:rsidRPr="00D1545C" w:rsidRDefault="00B33CB5" w:rsidP="00D03B27">
      <w:pPr>
        <w:numPr>
          <w:ilvl w:val="0"/>
          <w:numId w:val="478"/>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транспортування здійснюють лише в положенні лежачи;</w:t>
      </w:r>
    </w:p>
    <w:p w14:paraId="5107922D" w14:textId="77777777" w:rsidR="00B33CB5" w:rsidRPr="00D1545C" w:rsidRDefault="00B33CB5" w:rsidP="00D03B27">
      <w:pPr>
        <w:numPr>
          <w:ilvl w:val="0"/>
          <w:numId w:val="478"/>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пацієнта укладають на тверду поверхню;</w:t>
      </w:r>
    </w:p>
    <w:p w14:paraId="2A7FAB7B" w14:textId="77777777" w:rsidR="00B33CB5" w:rsidRPr="00D1545C" w:rsidRDefault="00B33CB5" w:rsidP="00D03B27">
      <w:pPr>
        <w:numPr>
          <w:ilvl w:val="0"/>
          <w:numId w:val="478"/>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голову, тулуб і кінцівки фіксують;</w:t>
      </w:r>
    </w:p>
    <w:p w14:paraId="7EE25889" w14:textId="77777777" w:rsidR="00B33CB5" w:rsidRPr="00D1545C" w:rsidRDefault="00B33CB5" w:rsidP="00D03B27">
      <w:pPr>
        <w:numPr>
          <w:ilvl w:val="0"/>
          <w:numId w:val="478"/>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забороняється згинання та скручування хребта.</w:t>
      </w:r>
    </w:p>
    <w:p w14:paraId="4C6B6B37" w14:textId="77777777" w:rsidR="00B33CB5" w:rsidRPr="00D1545C"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D1545C">
        <w:rPr>
          <w:rFonts w:ascii="Times New Roman" w:eastAsia="Times New Roman" w:hAnsi="Times New Roman" w:cs="Times New Roman"/>
          <w:b/>
          <w:bCs/>
          <w:kern w:val="0"/>
          <w:sz w:val="28"/>
          <w:szCs w:val="28"/>
          <w14:ligatures w14:val="none"/>
        </w:rPr>
        <w:t>При переломах таза</w:t>
      </w:r>
    </w:p>
    <w:p w14:paraId="4FFD08F4" w14:textId="77777777" w:rsidR="00B33CB5" w:rsidRPr="00D1545C" w:rsidRDefault="00B33CB5" w:rsidP="00D03B27">
      <w:pPr>
        <w:numPr>
          <w:ilvl w:val="0"/>
          <w:numId w:val="479"/>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пацієнта укладають у положення «жаби»;</w:t>
      </w:r>
    </w:p>
    <w:p w14:paraId="394D48AA" w14:textId="77777777" w:rsidR="00B33CB5" w:rsidRPr="00D1545C" w:rsidRDefault="00B33CB5" w:rsidP="00D03B27">
      <w:pPr>
        <w:numPr>
          <w:ilvl w:val="0"/>
          <w:numId w:val="479"/>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під коліна підкладають валик;</w:t>
      </w:r>
    </w:p>
    <w:p w14:paraId="64E97B4C" w14:textId="77777777" w:rsidR="00B33CB5" w:rsidRPr="00D1545C" w:rsidRDefault="00B33CB5" w:rsidP="00D03B27">
      <w:pPr>
        <w:numPr>
          <w:ilvl w:val="0"/>
          <w:numId w:val="479"/>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таз додатково фіксують бандажем або бинтами.</w:t>
      </w:r>
    </w:p>
    <w:p w14:paraId="6C2BEEC5" w14:textId="77777777" w:rsidR="00B33CB5" w:rsidRPr="00D1545C" w:rsidRDefault="00B33CB5"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D1545C">
        <w:rPr>
          <w:rFonts w:ascii="Times New Roman" w:eastAsia="Times New Roman" w:hAnsi="Times New Roman" w:cs="Times New Roman"/>
          <w:b/>
          <w:bCs/>
          <w:kern w:val="0"/>
          <w:sz w:val="28"/>
          <w:szCs w:val="28"/>
          <w14:ligatures w14:val="none"/>
        </w:rPr>
        <w:t>При множинних травмах</w:t>
      </w:r>
    </w:p>
    <w:p w14:paraId="6C73E570" w14:textId="77777777" w:rsidR="00B33CB5" w:rsidRPr="00D1545C" w:rsidRDefault="00B33CB5" w:rsidP="00D03B27">
      <w:pPr>
        <w:numPr>
          <w:ilvl w:val="0"/>
          <w:numId w:val="480"/>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забезпечують повну іммобілізацію;</w:t>
      </w:r>
    </w:p>
    <w:p w14:paraId="3535ECDA" w14:textId="77777777" w:rsidR="00B33CB5" w:rsidRPr="00D1545C" w:rsidRDefault="00B33CB5" w:rsidP="00D03B27">
      <w:pPr>
        <w:numPr>
          <w:ilvl w:val="0"/>
          <w:numId w:val="480"/>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постійно контролюють стан свідомості та життєві показники;</w:t>
      </w:r>
    </w:p>
    <w:p w14:paraId="70CC4813" w14:textId="77777777" w:rsidR="00B33CB5" w:rsidRPr="00D1545C" w:rsidRDefault="00B33CB5" w:rsidP="00D03B27">
      <w:pPr>
        <w:numPr>
          <w:ilvl w:val="0"/>
          <w:numId w:val="480"/>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транспортування здійснюють максимально обережно, без різких рухів.</w:t>
      </w:r>
    </w:p>
    <w:p w14:paraId="67F5FBC8" w14:textId="64609679" w:rsidR="00B33CB5" w:rsidRPr="00D1545C"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B33CB5" w:rsidRPr="00D1545C">
        <w:rPr>
          <w:rFonts w:ascii="Times New Roman" w:eastAsia="Times New Roman" w:hAnsi="Times New Roman" w:cs="Times New Roman"/>
          <w:b/>
          <w:bCs/>
          <w:kern w:val="0"/>
          <w:sz w:val="28"/>
          <w:szCs w:val="28"/>
          <w14:ligatures w14:val="none"/>
        </w:rPr>
        <w:t>.4. Контроль стану пацієнта під час транспортування</w:t>
      </w:r>
    </w:p>
    <w:p w14:paraId="62C923A9" w14:textId="77777777" w:rsidR="00B33CB5" w:rsidRPr="00D1545C"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Під час транспортування медичний працівник зобов’язаний:</w:t>
      </w:r>
    </w:p>
    <w:p w14:paraId="5969FBD6" w14:textId="77777777" w:rsidR="00B33CB5" w:rsidRPr="00D1545C" w:rsidRDefault="00B33CB5" w:rsidP="00D03B27">
      <w:pPr>
        <w:numPr>
          <w:ilvl w:val="0"/>
          <w:numId w:val="481"/>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контролювати пульс, дихання, артеріальний тиск;</w:t>
      </w:r>
    </w:p>
    <w:p w14:paraId="51EF1ABB" w14:textId="77777777" w:rsidR="00B33CB5" w:rsidRPr="00D1545C" w:rsidRDefault="00B33CB5" w:rsidP="00D03B27">
      <w:pPr>
        <w:numPr>
          <w:ilvl w:val="0"/>
          <w:numId w:val="481"/>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оцінювати рівень свідомості;</w:t>
      </w:r>
    </w:p>
    <w:p w14:paraId="5CE1578A" w14:textId="77777777" w:rsidR="00B33CB5" w:rsidRPr="00D1545C" w:rsidRDefault="00B33CB5" w:rsidP="00D03B27">
      <w:pPr>
        <w:numPr>
          <w:ilvl w:val="0"/>
          <w:numId w:val="481"/>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стежити за станом ушкодженої кінцівки;</w:t>
      </w:r>
    </w:p>
    <w:p w14:paraId="4BE840A5" w14:textId="77777777" w:rsidR="00B33CB5" w:rsidRPr="00D1545C" w:rsidRDefault="00B33CB5" w:rsidP="00D03B27">
      <w:pPr>
        <w:numPr>
          <w:ilvl w:val="0"/>
          <w:numId w:val="481"/>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перевіряти кровообіг і чутливість нижче місця іммобілізації;</w:t>
      </w:r>
    </w:p>
    <w:p w14:paraId="2804C8EB" w14:textId="77777777" w:rsidR="00B33CB5" w:rsidRPr="00D1545C" w:rsidRDefault="00B33CB5" w:rsidP="00D03B27">
      <w:pPr>
        <w:numPr>
          <w:ilvl w:val="0"/>
          <w:numId w:val="481"/>
        </w:num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своєчасно реагувати на скарги пацієнта.</w:t>
      </w:r>
    </w:p>
    <w:p w14:paraId="5A9CA414"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D1545C">
        <w:rPr>
          <w:rFonts w:ascii="Times New Roman" w:hAnsi="Times New Roman" w:cs="Times New Roman"/>
          <w:kern w:val="0"/>
          <w:sz w:val="28"/>
          <w:szCs w:val="28"/>
          <w14:ligatures w14:val="none"/>
        </w:rPr>
        <w:t>У разі погіршення стану транспортування припиняють і надають невідкладну допомогу</w:t>
      </w:r>
      <w:r>
        <w:rPr>
          <w:rFonts w:ascii="Times New Roman" w:hAnsi="Times New Roman" w:cs="Times New Roman"/>
          <w:kern w:val="0"/>
          <w:sz w:val="28"/>
          <w:szCs w:val="28"/>
          <w14:ligatures w14:val="none"/>
        </w:rPr>
        <w:t>.</w:t>
      </w:r>
    </w:p>
    <w:p w14:paraId="464F82C2"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p>
    <w:p w14:paraId="7358311A" w14:textId="1792D52A" w:rsidR="00B33CB5" w:rsidRPr="00F9684D" w:rsidRDefault="00DC28C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B33CB5" w:rsidRPr="00F9684D">
        <w:rPr>
          <w:rFonts w:ascii="Times New Roman" w:eastAsia="Times New Roman" w:hAnsi="Times New Roman" w:cs="Times New Roman"/>
          <w:b/>
          <w:bCs/>
          <w:kern w:val="0"/>
          <w:sz w:val="28"/>
          <w:szCs w:val="28"/>
          <w14:ligatures w14:val="none"/>
        </w:rPr>
        <w:t>. Алгоритми дій медичного працівника</w:t>
      </w:r>
    </w:p>
    <w:p w14:paraId="1960B07A" w14:textId="77777777" w:rsidR="00B33CB5" w:rsidRPr="00F9684D"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Алгоритмічний підхід у догляді за пацієнтами з переломами та вивихами забезпечує послідовність, безпеку та ефективність надання допомоги. Чітке дотримання алгоритмів дозволяє зменшити ризик ускладнень, попередити вторинну травматизацію та покращити результати лікування.</w:t>
      </w:r>
    </w:p>
    <w:p w14:paraId="2D5EFFBA" w14:textId="1730C244" w:rsidR="00B33CB5" w:rsidRPr="00F9684D"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B33CB5" w:rsidRPr="00F9684D">
        <w:rPr>
          <w:rFonts w:ascii="Times New Roman" w:eastAsia="Times New Roman" w:hAnsi="Times New Roman" w:cs="Times New Roman"/>
          <w:b/>
          <w:bCs/>
          <w:kern w:val="0"/>
          <w:sz w:val="28"/>
          <w:szCs w:val="28"/>
          <w14:ligatures w14:val="none"/>
        </w:rPr>
        <w:t>.1. Алгоритм дій медичного працівника при підозрі на перелом</w:t>
      </w:r>
    </w:p>
    <w:p w14:paraId="30856062"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власну безпеку та безпеку пацієнта.</w:t>
      </w:r>
    </w:p>
    <w:p w14:paraId="07CF52F7"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Оцінити загальний стан пацієнта:</w:t>
      </w:r>
    </w:p>
    <w:p w14:paraId="37AE8C85"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рівень свідомості;</w:t>
      </w:r>
    </w:p>
    <w:p w14:paraId="3E51AC66"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дихання;</w:t>
      </w:r>
    </w:p>
    <w:p w14:paraId="5E4F95FA"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пульс;</w:t>
      </w:r>
    </w:p>
    <w:p w14:paraId="2E397841"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артеріальний тиск.</w:t>
      </w:r>
    </w:p>
    <w:p w14:paraId="6DC726AF"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З’ясувати обставини травмування та скарги пацієнта.</w:t>
      </w:r>
    </w:p>
    <w:p w14:paraId="0C23F5F2"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Оглянути ушкоджену ділянку:</w:t>
      </w:r>
    </w:p>
    <w:p w14:paraId="5A9F0DD1"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наявність деформації;</w:t>
      </w:r>
    </w:p>
    <w:p w14:paraId="22E20104"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набряку;</w:t>
      </w:r>
    </w:p>
    <w:p w14:paraId="534DB41E"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патологічної рухомості;</w:t>
      </w:r>
    </w:p>
    <w:p w14:paraId="6703CF8B" w14:textId="77777777" w:rsidR="00B33CB5" w:rsidRPr="00F9684D" w:rsidRDefault="00B33CB5" w:rsidP="00D03B27">
      <w:pPr>
        <w:numPr>
          <w:ilvl w:val="1"/>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рани (при відкритому переломі).</w:t>
      </w:r>
    </w:p>
    <w:p w14:paraId="183DEFE0"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При наявності кровотечі — провести її тимчасову зупинку.</w:t>
      </w:r>
    </w:p>
    <w:p w14:paraId="1B2818D4"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знеболення (за призначенням лікаря або відповідно до протоколу).</w:t>
      </w:r>
    </w:p>
    <w:p w14:paraId="6C4D362F"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Виконати транспортну іммобілізацію ушкодженої ділянки з фіксацією суміжних суглобів.</w:t>
      </w:r>
    </w:p>
    <w:p w14:paraId="6924999D"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Перевірити кровообіг і чутливість нижче місця іммобілізації.</w:t>
      </w:r>
    </w:p>
    <w:p w14:paraId="3C26157F" w14:textId="77777777" w:rsidR="00B33CB5" w:rsidRPr="00F9684D"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правильне положення пацієнта.</w:t>
      </w:r>
    </w:p>
    <w:p w14:paraId="1C136D79" w14:textId="77777777" w:rsidR="00B33CB5" w:rsidRDefault="00B33CB5" w:rsidP="00D03B27">
      <w:pPr>
        <w:numPr>
          <w:ilvl w:val="0"/>
          <w:numId w:val="482"/>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Підготувати пацієнта до транспортування та передати лікарю або транспортувати до лікувального закладу.</w:t>
      </w:r>
    </w:p>
    <w:p w14:paraId="305B879C" w14:textId="303408FD" w:rsidR="00B33CB5" w:rsidRPr="00F9684D" w:rsidRDefault="00DC28C5" w:rsidP="00453ABE">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7.</w:t>
      </w:r>
      <w:r w:rsidR="00B33CB5" w:rsidRPr="00F9684D">
        <w:rPr>
          <w:rFonts w:ascii="Times New Roman" w:eastAsia="Times New Roman" w:hAnsi="Times New Roman" w:cs="Times New Roman"/>
          <w:b/>
          <w:bCs/>
          <w:kern w:val="0"/>
          <w:sz w:val="28"/>
          <w:szCs w:val="28"/>
          <w14:ligatures w14:val="none"/>
        </w:rPr>
        <w:t>2. Алгоритм дій медичного працівника при вивиху</w:t>
      </w:r>
    </w:p>
    <w:p w14:paraId="426E3E8B"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спокій пацієнта та обмежити рухи ушкодженого суглоба.</w:t>
      </w:r>
    </w:p>
    <w:p w14:paraId="1A62304B"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Оцінити загальний стан пацієнта.</w:t>
      </w:r>
    </w:p>
    <w:p w14:paraId="43E35FE6"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Оглянути суглоб:</w:t>
      </w:r>
    </w:p>
    <w:p w14:paraId="04E2CC4E" w14:textId="77777777" w:rsidR="00B33CB5" w:rsidRPr="00F9684D" w:rsidRDefault="00B33CB5" w:rsidP="00D03B27">
      <w:pPr>
        <w:numPr>
          <w:ilvl w:val="1"/>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деформація;</w:t>
      </w:r>
    </w:p>
    <w:p w14:paraId="0BC48655" w14:textId="77777777" w:rsidR="00B33CB5" w:rsidRPr="00F9684D" w:rsidRDefault="00B33CB5" w:rsidP="00D03B27">
      <w:pPr>
        <w:numPr>
          <w:ilvl w:val="1"/>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вимушене положення кінцівки;</w:t>
      </w:r>
    </w:p>
    <w:p w14:paraId="0D6234FD" w14:textId="77777777" w:rsidR="00B33CB5" w:rsidRPr="00F9684D" w:rsidRDefault="00B33CB5" w:rsidP="00D03B27">
      <w:pPr>
        <w:numPr>
          <w:ilvl w:val="1"/>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набряк;</w:t>
      </w:r>
    </w:p>
    <w:p w14:paraId="0B9773AD" w14:textId="77777777" w:rsidR="00B33CB5" w:rsidRPr="00F9684D" w:rsidRDefault="00B33CB5" w:rsidP="00D03B27">
      <w:pPr>
        <w:numPr>
          <w:ilvl w:val="1"/>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больовий синдром.</w:t>
      </w:r>
    </w:p>
    <w:p w14:paraId="4C3D7C4E"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Категорично заборонити самостійні спроби вправлення вивиху.</w:t>
      </w:r>
    </w:p>
    <w:p w14:paraId="6DD6889C"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знеболення (за показаннями).</w:t>
      </w:r>
    </w:p>
    <w:p w14:paraId="5A43C56D"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Провести транспортну іммобілізацію суглоба у положенні, в якому він знаходиться.</w:t>
      </w:r>
    </w:p>
    <w:p w14:paraId="74F9D111"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Перевірити периферичний пульс, колір шкіри, чутливість.</w:t>
      </w:r>
    </w:p>
    <w:p w14:paraId="2ED67DA6"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Підготувати пацієнта до транспортування в лікувальний заклад.</w:t>
      </w:r>
    </w:p>
    <w:p w14:paraId="759F2889" w14:textId="77777777" w:rsidR="00B33CB5" w:rsidRPr="00F9684D" w:rsidRDefault="00B33CB5" w:rsidP="00D03B27">
      <w:pPr>
        <w:numPr>
          <w:ilvl w:val="0"/>
          <w:numId w:val="483"/>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Під час транспортування постійно контролювати стан пацієнта.</w:t>
      </w:r>
    </w:p>
    <w:p w14:paraId="75E30ACC" w14:textId="3E8E4A99" w:rsidR="00B33CB5" w:rsidRPr="00F9684D"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B33CB5" w:rsidRPr="00F9684D">
        <w:rPr>
          <w:rFonts w:ascii="Times New Roman" w:eastAsia="Times New Roman" w:hAnsi="Times New Roman" w:cs="Times New Roman"/>
          <w:b/>
          <w:bCs/>
          <w:kern w:val="0"/>
          <w:sz w:val="28"/>
          <w:szCs w:val="28"/>
          <w14:ligatures w14:val="none"/>
        </w:rPr>
        <w:t>.3. Алгоритм накладання транспортної іммобілізації</w:t>
      </w:r>
    </w:p>
    <w:p w14:paraId="22223E0E"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Пояснити пацієнту хід маніпуляції.</w:t>
      </w:r>
    </w:p>
    <w:p w14:paraId="16B36200"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 можливості забезпечити знеболення.</w:t>
      </w:r>
    </w:p>
    <w:p w14:paraId="7AC35557"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Підібрати відповідний іммобілізаційний засіб (шину або підручні матеріали).</w:t>
      </w:r>
    </w:p>
    <w:p w14:paraId="32ADE56A"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Надати ушкодженій кінцівці фізіологічне положення (без примусового вирівнювання).</w:t>
      </w:r>
    </w:p>
    <w:p w14:paraId="5446E242"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Накласти м’яку підкладку між шиною та тілом.</w:t>
      </w:r>
    </w:p>
    <w:p w14:paraId="3E62D425"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Зафіксувати шину бинтами або іншими фіксуючими засобами:</w:t>
      </w:r>
    </w:p>
    <w:p w14:paraId="707164EF" w14:textId="77777777" w:rsidR="00B33CB5" w:rsidRPr="00F9684D" w:rsidRDefault="00B33CB5" w:rsidP="00D03B27">
      <w:pPr>
        <w:numPr>
          <w:ilvl w:val="1"/>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не надто туго;</w:t>
      </w:r>
    </w:p>
    <w:p w14:paraId="493A0854" w14:textId="77777777" w:rsidR="00B33CB5" w:rsidRPr="00F9684D" w:rsidRDefault="00B33CB5" w:rsidP="00D03B27">
      <w:pPr>
        <w:numPr>
          <w:ilvl w:val="1"/>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рівномірно по всій довжині.</w:t>
      </w:r>
    </w:p>
    <w:p w14:paraId="525E60BF"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Зафіксувати не менше двох суміжних суглобів.</w:t>
      </w:r>
    </w:p>
    <w:p w14:paraId="09B25E40"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Перевірити кровообіг і чутливість після іммобілізації.</w:t>
      </w:r>
    </w:p>
    <w:p w14:paraId="1AD66F14" w14:textId="77777777" w:rsidR="00B33CB5" w:rsidRPr="00F9684D" w:rsidRDefault="00B33CB5" w:rsidP="00D03B27">
      <w:pPr>
        <w:numPr>
          <w:ilvl w:val="0"/>
          <w:numId w:val="484"/>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зручне положення пацієнта для транспортування.</w:t>
      </w:r>
    </w:p>
    <w:p w14:paraId="2F702417" w14:textId="258AB6B8" w:rsidR="00B33CB5" w:rsidRPr="00F9684D"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B33CB5" w:rsidRPr="00F9684D">
        <w:rPr>
          <w:rFonts w:ascii="Times New Roman" w:eastAsia="Times New Roman" w:hAnsi="Times New Roman" w:cs="Times New Roman"/>
          <w:b/>
          <w:bCs/>
          <w:kern w:val="0"/>
          <w:sz w:val="28"/>
          <w:szCs w:val="28"/>
          <w14:ligatures w14:val="none"/>
        </w:rPr>
        <w:t>.4. Алгоритм догляду за пацієнтом під час транспортування</w:t>
      </w:r>
    </w:p>
    <w:p w14:paraId="7C254751" w14:textId="77777777" w:rsidR="00B33CB5" w:rsidRPr="00F9684D" w:rsidRDefault="00B33CB5" w:rsidP="00D03B27">
      <w:pPr>
        <w:numPr>
          <w:ilvl w:val="0"/>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Розмістити пацієнта відповідно до характеру травми.</w:t>
      </w:r>
    </w:p>
    <w:p w14:paraId="3D2DDAC6" w14:textId="77777777" w:rsidR="00B33CB5" w:rsidRPr="00F9684D" w:rsidRDefault="00B33CB5" w:rsidP="00D03B27">
      <w:pPr>
        <w:numPr>
          <w:ilvl w:val="0"/>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Забезпечити стабільність іммобілізаційних засобів.</w:t>
      </w:r>
    </w:p>
    <w:p w14:paraId="232EAA6F" w14:textId="77777777" w:rsidR="00B33CB5" w:rsidRPr="00F9684D" w:rsidRDefault="00B33CB5" w:rsidP="00D03B27">
      <w:pPr>
        <w:numPr>
          <w:ilvl w:val="0"/>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Регулярно контролювати:</w:t>
      </w:r>
    </w:p>
    <w:p w14:paraId="504D2942" w14:textId="77777777" w:rsidR="00B33CB5" w:rsidRPr="00F9684D" w:rsidRDefault="00B33CB5" w:rsidP="00D03B27">
      <w:pPr>
        <w:numPr>
          <w:ilvl w:val="1"/>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пульс;</w:t>
      </w:r>
    </w:p>
    <w:p w14:paraId="3B34A703" w14:textId="77777777" w:rsidR="00B33CB5" w:rsidRPr="00F9684D" w:rsidRDefault="00B33CB5" w:rsidP="00D03B27">
      <w:pPr>
        <w:numPr>
          <w:ilvl w:val="1"/>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дихання;</w:t>
      </w:r>
    </w:p>
    <w:p w14:paraId="6DF7F65A" w14:textId="77777777" w:rsidR="00B33CB5" w:rsidRPr="00F9684D" w:rsidRDefault="00B33CB5" w:rsidP="00D03B27">
      <w:pPr>
        <w:numPr>
          <w:ilvl w:val="1"/>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рівень свідомості;</w:t>
      </w:r>
    </w:p>
    <w:p w14:paraId="5CB2D9D9" w14:textId="77777777" w:rsidR="00B33CB5" w:rsidRPr="00F9684D" w:rsidRDefault="00B33CB5" w:rsidP="00D03B27">
      <w:pPr>
        <w:numPr>
          <w:ilvl w:val="1"/>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стан ушкодженої кінцівки.</w:t>
      </w:r>
    </w:p>
    <w:p w14:paraId="545C3D1C" w14:textId="77777777" w:rsidR="00B33CB5" w:rsidRPr="00F9684D" w:rsidRDefault="00B33CB5" w:rsidP="00D03B27">
      <w:pPr>
        <w:numPr>
          <w:ilvl w:val="0"/>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Спостерігати за появою ознак ускладнень (посилення болю, оніміння, блідість).</w:t>
      </w:r>
    </w:p>
    <w:p w14:paraId="71A14EDC" w14:textId="77777777" w:rsidR="00B33CB5" w:rsidRPr="00F9684D" w:rsidRDefault="00B33CB5" w:rsidP="00D03B27">
      <w:pPr>
        <w:numPr>
          <w:ilvl w:val="0"/>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За необхідності — зупинити транспортування та надати невідкладну допомогу.</w:t>
      </w:r>
    </w:p>
    <w:p w14:paraId="545B3925" w14:textId="77777777" w:rsidR="00B33CB5" w:rsidRDefault="00B33CB5" w:rsidP="00D03B27">
      <w:pPr>
        <w:numPr>
          <w:ilvl w:val="0"/>
          <w:numId w:val="485"/>
        </w:numPr>
        <w:spacing w:before="100" w:beforeAutospacing="1" w:after="100" w:afterAutospacing="1" w:line="240" w:lineRule="auto"/>
        <w:rPr>
          <w:rFonts w:ascii="Times New Roman" w:hAnsi="Times New Roman" w:cs="Times New Roman"/>
          <w:kern w:val="0"/>
          <w:sz w:val="28"/>
          <w:szCs w:val="28"/>
          <w14:ligatures w14:val="none"/>
        </w:rPr>
      </w:pPr>
      <w:r w:rsidRPr="00F9684D">
        <w:rPr>
          <w:rFonts w:ascii="Times New Roman" w:hAnsi="Times New Roman" w:cs="Times New Roman"/>
          <w:kern w:val="0"/>
          <w:sz w:val="28"/>
          <w:szCs w:val="28"/>
          <w14:ligatures w14:val="none"/>
        </w:rPr>
        <w:t>Передати пацієнта медичному персоналу лікувального закладу з повною інформацією про стан і проведені заходи.</w:t>
      </w:r>
    </w:p>
    <w:p w14:paraId="4AAC1795"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p>
    <w:p w14:paraId="4711927C" w14:textId="24E0305A" w:rsidR="00B33CB5" w:rsidRPr="00E815C2" w:rsidRDefault="00DC28C5"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B33CB5" w:rsidRPr="00E815C2">
        <w:rPr>
          <w:rFonts w:ascii="Times New Roman" w:eastAsia="Times New Roman" w:hAnsi="Times New Roman" w:cs="Times New Roman"/>
          <w:b/>
          <w:bCs/>
          <w:kern w:val="0"/>
          <w:sz w:val="28"/>
          <w:szCs w:val="28"/>
          <w14:ligatures w14:val="none"/>
        </w:rPr>
        <w:t>. Безпека пацієнта та медичного персоналу</w:t>
      </w:r>
    </w:p>
    <w:p w14:paraId="082D7358"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Забезпечення безпеки пацієнта та медичного персоналу є невід’ємною складовою догляду за хворими з травмами опорно-рухового апарату. Дотримання правил безпеки дозволяє запобігти розвитку ускладнень, вторинній травматизації пацієнта та професійному травматизму медичних працівників.</w:t>
      </w:r>
    </w:p>
    <w:p w14:paraId="52AEB7B5" w14:textId="216E2427" w:rsidR="00B33CB5" w:rsidRPr="00E815C2" w:rsidRDefault="00DC28C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B33CB5" w:rsidRPr="00E815C2">
        <w:rPr>
          <w:rFonts w:ascii="Times New Roman" w:eastAsia="Times New Roman" w:hAnsi="Times New Roman" w:cs="Times New Roman"/>
          <w:b/>
          <w:bCs/>
          <w:kern w:val="0"/>
          <w:sz w:val="28"/>
          <w:szCs w:val="28"/>
          <w14:ligatures w14:val="none"/>
        </w:rPr>
        <w:t>.1. Безпека пацієнта</w:t>
      </w:r>
    </w:p>
    <w:p w14:paraId="13CA7233"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Безпека пацієнта під час догляду за переломами та вивихами включає комплекс заходів, спрямованих на збереження його фізичного та психоемоційного стану.</w:t>
      </w:r>
    </w:p>
    <w:p w14:paraId="588BC107" w14:textId="77777777" w:rsidR="00B33CB5" w:rsidRPr="00E815C2" w:rsidRDefault="00B33CB5"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815C2">
        <w:rPr>
          <w:rFonts w:ascii="Times New Roman" w:hAnsi="Times New Roman" w:cs="Times New Roman"/>
          <w:b/>
          <w:bCs/>
          <w:kern w:val="0"/>
          <w:sz w:val="28"/>
          <w:szCs w:val="28"/>
          <w14:ligatures w14:val="none"/>
        </w:rPr>
        <w:t>До основних аспектів безпеки пацієнта належать:</w:t>
      </w:r>
    </w:p>
    <w:p w14:paraId="047913B8"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правильна та своєчасна іммобілізація ушкодженої ділянки;</w:t>
      </w:r>
    </w:p>
    <w:p w14:paraId="33F63C15"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дбайливе поводження з пацієнтом під час огляду, переміщення та транспортування;</w:t>
      </w:r>
    </w:p>
    <w:p w14:paraId="086BBAFD"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недопущення різких рухів і надмірного навантаження на ушкоджену кінцівку;</w:t>
      </w:r>
    </w:p>
    <w:p w14:paraId="27F128B8"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регулярний контроль кровообігу та чутливості нижче місця іммобілізації;</w:t>
      </w:r>
    </w:p>
    <w:p w14:paraId="69B3E625"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дотримання правил асептики й антисептики при догляді за ранами та пов’язками;</w:t>
      </w:r>
    </w:p>
    <w:p w14:paraId="35910856"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контроль больового синдрому та своєчасне знеболення;</w:t>
      </w:r>
    </w:p>
    <w:p w14:paraId="17F99E7E"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профілактика пролежнів у пацієнтів з обмеженою рухливістю;</w:t>
      </w:r>
    </w:p>
    <w:p w14:paraId="5E41F3AE" w14:textId="77777777" w:rsidR="00B33CB5" w:rsidRPr="00E815C2" w:rsidRDefault="00B33CB5" w:rsidP="00D03B27">
      <w:pPr>
        <w:numPr>
          <w:ilvl w:val="0"/>
          <w:numId w:val="486"/>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інформування пацієнта про правила поведінки та обмеження рухів.</w:t>
      </w:r>
    </w:p>
    <w:p w14:paraId="232E44FC"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Особливу увагу приділяють пацієнтам похилого віку, дітям та особам із супутніми захворюваннями, у яких ризик ускладнень є вищим.</w:t>
      </w:r>
    </w:p>
    <w:p w14:paraId="41194B2B" w14:textId="476AA8D2" w:rsidR="00B33CB5" w:rsidRPr="00E815C2" w:rsidRDefault="0042167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B33CB5" w:rsidRPr="00E815C2">
        <w:rPr>
          <w:rFonts w:ascii="Times New Roman" w:eastAsia="Times New Roman" w:hAnsi="Times New Roman" w:cs="Times New Roman"/>
          <w:b/>
          <w:bCs/>
          <w:kern w:val="0"/>
          <w:sz w:val="28"/>
          <w:szCs w:val="28"/>
          <w14:ligatures w14:val="none"/>
        </w:rPr>
        <w:t>2. Профілактика вторинної травматизації</w:t>
      </w:r>
    </w:p>
    <w:p w14:paraId="02657F60"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Вторинна травматизація може виникати внаслідок неправильних дій медичного персоналу або порушення правил догляду. З метою її профілактики необхідно:</w:t>
      </w:r>
    </w:p>
    <w:p w14:paraId="0AD435AF" w14:textId="77777777" w:rsidR="00B33CB5" w:rsidRPr="00E815C2" w:rsidRDefault="00B33CB5" w:rsidP="00D03B27">
      <w:pPr>
        <w:numPr>
          <w:ilvl w:val="0"/>
          <w:numId w:val="487"/>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не проводити самостійного вправлення переломів і вивихів;</w:t>
      </w:r>
    </w:p>
    <w:p w14:paraId="0A1C29B6" w14:textId="77777777" w:rsidR="00B33CB5" w:rsidRPr="00E815C2" w:rsidRDefault="00B33CB5" w:rsidP="00D03B27">
      <w:pPr>
        <w:numPr>
          <w:ilvl w:val="0"/>
          <w:numId w:val="487"/>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уникати багаторазових або грубих маніпуляцій ушкодженої ділянки;</w:t>
      </w:r>
    </w:p>
    <w:p w14:paraId="7578D8E3" w14:textId="77777777" w:rsidR="00B33CB5" w:rsidRPr="00E815C2" w:rsidRDefault="00B33CB5" w:rsidP="00D03B27">
      <w:pPr>
        <w:numPr>
          <w:ilvl w:val="0"/>
          <w:numId w:val="487"/>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фіксувати ушкоджену кінцівку перед будь-яким переміщенням пацієнта;</w:t>
      </w:r>
    </w:p>
    <w:p w14:paraId="38256CBC" w14:textId="77777777" w:rsidR="00B33CB5" w:rsidRPr="00E815C2" w:rsidRDefault="00B33CB5" w:rsidP="00D03B27">
      <w:pPr>
        <w:numPr>
          <w:ilvl w:val="0"/>
          <w:numId w:val="487"/>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дотримуватися алгоритмів догляду та транспортування;</w:t>
      </w:r>
    </w:p>
    <w:p w14:paraId="5BA4773F" w14:textId="5B9AA1A0" w:rsidR="00B33CB5" w:rsidRPr="0042167B" w:rsidRDefault="00B33CB5" w:rsidP="00D03B27">
      <w:pPr>
        <w:numPr>
          <w:ilvl w:val="0"/>
          <w:numId w:val="487"/>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своєчасно реагувати на скарги пацієнта щодо посилення болю або оніміння.</w:t>
      </w:r>
    </w:p>
    <w:p w14:paraId="4F7F892C" w14:textId="5867FC55" w:rsidR="00B33CB5" w:rsidRPr="00E815C2" w:rsidRDefault="0042167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B33CB5" w:rsidRPr="00E815C2">
        <w:rPr>
          <w:rFonts w:ascii="Times New Roman" w:eastAsia="Times New Roman" w:hAnsi="Times New Roman" w:cs="Times New Roman"/>
          <w:b/>
          <w:bCs/>
          <w:kern w:val="0"/>
          <w:sz w:val="28"/>
          <w:szCs w:val="28"/>
          <w14:ligatures w14:val="none"/>
        </w:rPr>
        <w:t>3. Інфекційна безпека</w:t>
      </w:r>
    </w:p>
    <w:p w14:paraId="6ABE3C4A"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Інфекційна безпека має особливе значення при відкритих переломах та пошкодженні шкірних покривів. Медичний працівник повинен:</w:t>
      </w:r>
    </w:p>
    <w:p w14:paraId="1F1BE4E3" w14:textId="77777777" w:rsidR="00B33CB5" w:rsidRPr="00E815C2" w:rsidRDefault="00B33CB5" w:rsidP="00D03B27">
      <w:pPr>
        <w:numPr>
          <w:ilvl w:val="0"/>
          <w:numId w:val="488"/>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використовувати засоби індивідуального захисту;</w:t>
      </w:r>
    </w:p>
    <w:p w14:paraId="0C289190" w14:textId="77777777" w:rsidR="00B33CB5" w:rsidRPr="00E815C2" w:rsidRDefault="00B33CB5" w:rsidP="00D03B27">
      <w:pPr>
        <w:numPr>
          <w:ilvl w:val="0"/>
          <w:numId w:val="488"/>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дотримуватися правил гігієни рук;</w:t>
      </w:r>
    </w:p>
    <w:p w14:paraId="0B650487" w14:textId="77777777" w:rsidR="00B33CB5" w:rsidRPr="00E815C2" w:rsidRDefault="00B33CB5" w:rsidP="00D03B27">
      <w:pPr>
        <w:numPr>
          <w:ilvl w:val="0"/>
          <w:numId w:val="488"/>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застосовувати стерильний перев’язувальний матеріал;</w:t>
      </w:r>
    </w:p>
    <w:p w14:paraId="3D6B5FE6" w14:textId="77777777" w:rsidR="00B33CB5" w:rsidRPr="00E815C2" w:rsidRDefault="00B33CB5" w:rsidP="00D03B27">
      <w:pPr>
        <w:numPr>
          <w:ilvl w:val="0"/>
          <w:numId w:val="488"/>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своєчасно змінювати пов’язки;</w:t>
      </w:r>
    </w:p>
    <w:p w14:paraId="5B4ABE83" w14:textId="77777777" w:rsidR="00B33CB5" w:rsidRPr="00E815C2" w:rsidRDefault="00B33CB5" w:rsidP="00D03B27">
      <w:pPr>
        <w:numPr>
          <w:ilvl w:val="0"/>
          <w:numId w:val="488"/>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контролювати ознаки запалення (почервоніння, набряк, біль, підвищення температури).</w:t>
      </w:r>
    </w:p>
    <w:p w14:paraId="1C237FE2" w14:textId="77777777" w:rsidR="0042167B" w:rsidRDefault="00B33CB5" w:rsidP="0042167B">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Дотримання принципів асептики та антисептики знижує ризик розвитку гнійно-септичних ускладнень.</w:t>
      </w:r>
    </w:p>
    <w:p w14:paraId="6A6E1919" w14:textId="18EDBF38" w:rsidR="00B33CB5" w:rsidRPr="0042167B" w:rsidRDefault="0042167B" w:rsidP="0042167B">
      <w:pPr>
        <w:spacing w:before="100" w:beforeAutospacing="1" w:after="100" w:afterAutospacing="1" w:line="240" w:lineRule="auto"/>
        <w:rPr>
          <w:rFonts w:ascii="Times New Roman" w:hAnsi="Times New Roman" w:cs="Times New Roman"/>
          <w:kern w:val="0"/>
          <w:sz w:val="28"/>
          <w:szCs w:val="28"/>
          <w14:ligatures w14:val="none"/>
        </w:rPr>
      </w:pPr>
      <w:r w:rsidRPr="0042167B">
        <w:rPr>
          <w:rFonts w:ascii="Times New Roman" w:hAnsi="Times New Roman" w:cs="Times New Roman"/>
          <w:b/>
          <w:bCs/>
          <w:kern w:val="0"/>
          <w:sz w:val="28"/>
          <w:szCs w:val="28"/>
          <w14:ligatures w14:val="none"/>
        </w:rPr>
        <w:t>8</w:t>
      </w:r>
      <w:r w:rsidR="00B33CB5" w:rsidRPr="0042167B">
        <w:rPr>
          <w:rFonts w:ascii="Times New Roman" w:eastAsia="Times New Roman" w:hAnsi="Times New Roman" w:cs="Times New Roman"/>
          <w:b/>
          <w:bCs/>
          <w:kern w:val="0"/>
          <w:sz w:val="28"/>
          <w:szCs w:val="28"/>
          <w14:ligatures w14:val="none"/>
        </w:rPr>
        <w:t>.</w:t>
      </w:r>
      <w:r w:rsidR="00B33CB5" w:rsidRPr="00E815C2">
        <w:rPr>
          <w:rFonts w:ascii="Times New Roman" w:eastAsia="Times New Roman" w:hAnsi="Times New Roman" w:cs="Times New Roman"/>
          <w:b/>
          <w:bCs/>
          <w:kern w:val="0"/>
          <w:sz w:val="28"/>
          <w:szCs w:val="28"/>
          <w14:ligatures w14:val="none"/>
        </w:rPr>
        <w:t>4. Безпека медичного персоналу</w:t>
      </w:r>
    </w:p>
    <w:p w14:paraId="1CC5CE5E"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Медичний персонал під час догляду за пацієнтами з травмами піддається ризику фізичних перевантажень і професійних травм. З метою збереження власної безпеки необхідно:</w:t>
      </w:r>
    </w:p>
    <w:p w14:paraId="6B8AB068" w14:textId="77777777" w:rsidR="00B33CB5" w:rsidRPr="00E815C2" w:rsidRDefault="00B33CB5" w:rsidP="00D03B27">
      <w:pPr>
        <w:numPr>
          <w:ilvl w:val="0"/>
          <w:numId w:val="489"/>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дотримуватися правил ергономіки при підйомі та переміщенні пацієнтів;</w:t>
      </w:r>
    </w:p>
    <w:p w14:paraId="429E71D4" w14:textId="77777777" w:rsidR="00B33CB5" w:rsidRPr="00E815C2" w:rsidRDefault="00B33CB5" w:rsidP="00D03B27">
      <w:pPr>
        <w:numPr>
          <w:ilvl w:val="0"/>
          <w:numId w:val="489"/>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використовувати допоміжні засоби (каталки, ноші, підйомники);</w:t>
      </w:r>
    </w:p>
    <w:p w14:paraId="5381A902" w14:textId="77777777" w:rsidR="00B33CB5" w:rsidRPr="00E815C2" w:rsidRDefault="00B33CB5" w:rsidP="00D03B27">
      <w:pPr>
        <w:numPr>
          <w:ilvl w:val="0"/>
          <w:numId w:val="489"/>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працювати в команді при переміщенні тяжких пацієнтів;</w:t>
      </w:r>
    </w:p>
    <w:p w14:paraId="303D8725" w14:textId="77777777" w:rsidR="00B33CB5" w:rsidRPr="00E815C2" w:rsidRDefault="00B33CB5" w:rsidP="00D03B27">
      <w:pPr>
        <w:numPr>
          <w:ilvl w:val="0"/>
          <w:numId w:val="489"/>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уникати різких рухів і надмірного фізичного навантаження;</w:t>
      </w:r>
    </w:p>
    <w:p w14:paraId="437672FA" w14:textId="77777777" w:rsidR="00B33CB5" w:rsidRPr="00E815C2" w:rsidRDefault="00B33CB5" w:rsidP="00D03B27">
      <w:pPr>
        <w:numPr>
          <w:ilvl w:val="0"/>
          <w:numId w:val="489"/>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використовувати засоби індивідуального захисту.</w:t>
      </w:r>
    </w:p>
    <w:p w14:paraId="3225C72C"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Правильна організація робочого процесу сприяє збереженню здоров’я медичного персоналу та підвищенню якості догляду.</w:t>
      </w:r>
    </w:p>
    <w:p w14:paraId="6E56C177" w14:textId="4A6B9411" w:rsidR="00B33CB5" w:rsidRPr="00E815C2" w:rsidRDefault="00D03B27"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B33CB5" w:rsidRPr="00E815C2">
        <w:rPr>
          <w:rFonts w:ascii="Times New Roman" w:eastAsia="Times New Roman" w:hAnsi="Times New Roman" w:cs="Times New Roman"/>
          <w:b/>
          <w:bCs/>
          <w:kern w:val="0"/>
          <w:sz w:val="28"/>
          <w:szCs w:val="28"/>
          <w14:ligatures w14:val="none"/>
        </w:rPr>
        <w:t>.5. Комунікація як складова безпеки</w:t>
      </w:r>
    </w:p>
    <w:p w14:paraId="1148F44F" w14:textId="77777777" w:rsidR="00B33CB5" w:rsidRPr="00E815C2"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Ефективна комунікація між медичним персоналом і пацієнтом, а також у межах медичної команди, є важливим елементом безпеки. Медичний працівник повинен:</w:t>
      </w:r>
    </w:p>
    <w:p w14:paraId="36D13AC4" w14:textId="77777777" w:rsidR="00B33CB5" w:rsidRPr="00E815C2" w:rsidRDefault="00B33CB5" w:rsidP="00D03B27">
      <w:pPr>
        <w:numPr>
          <w:ilvl w:val="0"/>
          <w:numId w:val="490"/>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чітко та зрозуміло пояснювати свої дії пацієнту;</w:t>
      </w:r>
    </w:p>
    <w:p w14:paraId="13C8304C" w14:textId="77777777" w:rsidR="00B33CB5" w:rsidRPr="00E815C2" w:rsidRDefault="00B33CB5" w:rsidP="00D03B27">
      <w:pPr>
        <w:numPr>
          <w:ilvl w:val="0"/>
          <w:numId w:val="490"/>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своєчасно передавати інформацію про стан пацієнта колегам;</w:t>
      </w:r>
    </w:p>
    <w:p w14:paraId="01F184D7" w14:textId="77777777" w:rsidR="00B33CB5" w:rsidRPr="00E815C2" w:rsidRDefault="00B33CB5" w:rsidP="00D03B27">
      <w:pPr>
        <w:numPr>
          <w:ilvl w:val="0"/>
          <w:numId w:val="490"/>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фіксувати всі проведені заходи в медичній документації;</w:t>
      </w:r>
    </w:p>
    <w:p w14:paraId="39B7AC98" w14:textId="77777777" w:rsidR="006E5D32" w:rsidRDefault="00B33CB5" w:rsidP="00453ABE">
      <w:pPr>
        <w:numPr>
          <w:ilvl w:val="0"/>
          <w:numId w:val="490"/>
        </w:numPr>
        <w:spacing w:before="100" w:beforeAutospacing="1" w:after="100" w:afterAutospacing="1" w:line="240" w:lineRule="auto"/>
        <w:rPr>
          <w:rFonts w:ascii="Times New Roman" w:hAnsi="Times New Roman" w:cs="Times New Roman"/>
          <w:kern w:val="0"/>
          <w:sz w:val="28"/>
          <w:szCs w:val="28"/>
          <w14:ligatures w14:val="none"/>
        </w:rPr>
      </w:pPr>
      <w:r w:rsidRPr="00E815C2">
        <w:rPr>
          <w:rFonts w:ascii="Times New Roman" w:hAnsi="Times New Roman" w:cs="Times New Roman"/>
          <w:kern w:val="0"/>
          <w:sz w:val="28"/>
          <w:szCs w:val="28"/>
          <w14:ligatures w14:val="none"/>
        </w:rPr>
        <w:t>забезпечувати наступність догляду.</w:t>
      </w:r>
    </w:p>
    <w:p w14:paraId="1E36ACF7" w14:textId="1A43E512" w:rsidR="00B33CB5" w:rsidRPr="006E5D32" w:rsidRDefault="00B33CB5" w:rsidP="006E5D32">
      <w:pPr>
        <w:spacing w:before="100" w:beforeAutospacing="1" w:after="100" w:afterAutospacing="1" w:line="240" w:lineRule="auto"/>
        <w:rPr>
          <w:rFonts w:ascii="Times New Roman" w:hAnsi="Times New Roman" w:cs="Times New Roman"/>
          <w:kern w:val="0"/>
          <w:sz w:val="28"/>
          <w:szCs w:val="28"/>
          <w14:ligatures w14:val="none"/>
        </w:rPr>
      </w:pPr>
      <w:r w:rsidRPr="006E5D32">
        <w:rPr>
          <w:rFonts w:ascii="Times New Roman" w:hAnsi="Times New Roman" w:cs="Times New Roman"/>
          <w:kern w:val="0"/>
          <w:sz w:val="28"/>
          <w:szCs w:val="28"/>
          <w14:ligatures w14:val="none"/>
        </w:rPr>
        <w:t>Догляд за хворими з травмами опорно-рухового апарату, зокрема з переломами та вивихами, є важливою складовою медичної допомоги, що значною мірою визначає перебіг лікування та подальше відновлення функцій організму.</w:t>
      </w:r>
    </w:p>
    <w:p w14:paraId="3296317C" w14:textId="77777777" w:rsidR="00B33CB5" w:rsidRPr="004365C0"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4365C0">
        <w:rPr>
          <w:rFonts w:ascii="Times New Roman" w:hAnsi="Times New Roman" w:cs="Times New Roman"/>
          <w:kern w:val="0"/>
          <w:sz w:val="28"/>
          <w:szCs w:val="28"/>
          <w14:ligatures w14:val="none"/>
        </w:rPr>
        <w:t>Своєчасна та правильно організована допомога дозволяє зменшити больовий синдром, запобігти розвитку ранніх і пізніх ускладнень, а також покращити якість життя пацієнтів.</w:t>
      </w:r>
    </w:p>
    <w:p w14:paraId="46F52CE6" w14:textId="77777777" w:rsidR="00B33CB5" w:rsidRPr="004365C0"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4365C0">
        <w:rPr>
          <w:rFonts w:ascii="Times New Roman" w:hAnsi="Times New Roman" w:cs="Times New Roman"/>
          <w:kern w:val="0"/>
          <w:sz w:val="28"/>
          <w:szCs w:val="28"/>
          <w14:ligatures w14:val="none"/>
        </w:rPr>
        <w:t>Одним із ключових елементів догляду є транспортна іммобілізація, яка забезпечує стабілізацію ушкодженої ділянки, профілактику вторинної травматизації та створює безпечні умови для транспортування пацієнта до лікувального закладу. Дотримання загальних правил іммобілізації та використання відповідних засобів знерухомлення є обов’язковими умовами ефективної допомоги при травмах.</w:t>
      </w:r>
    </w:p>
    <w:p w14:paraId="46C85F00" w14:textId="77777777" w:rsidR="00B33CB5" w:rsidRPr="004365C0"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4365C0">
        <w:rPr>
          <w:rFonts w:ascii="Times New Roman" w:hAnsi="Times New Roman" w:cs="Times New Roman"/>
          <w:kern w:val="0"/>
          <w:sz w:val="28"/>
          <w:szCs w:val="28"/>
          <w14:ligatures w14:val="none"/>
        </w:rPr>
        <w:t>Важливу роль у процесі лікування відіграє медичний працівник, який здійснює оцінку стану пацієнта, виконує алгоритми догляду, контролює життєво важливі показники та забезпечує профілактику ускладнень. Не менш значущими є заходи з інфекційної безпеки, ергономіки та психологічної підтримки пацієнтів, що сприяють підвищенню ефективності лікувального процесу.</w:t>
      </w:r>
    </w:p>
    <w:p w14:paraId="0FF16EFA" w14:textId="77777777" w:rsidR="00B33CB5" w:rsidRDefault="00B33CB5" w:rsidP="00453ABE">
      <w:pPr>
        <w:spacing w:before="100" w:beforeAutospacing="1" w:after="100" w:afterAutospacing="1" w:line="240" w:lineRule="auto"/>
        <w:rPr>
          <w:rFonts w:ascii="Times New Roman" w:hAnsi="Times New Roman" w:cs="Times New Roman"/>
          <w:kern w:val="0"/>
          <w:sz w:val="28"/>
          <w:szCs w:val="28"/>
          <w14:ligatures w14:val="none"/>
        </w:rPr>
      </w:pPr>
      <w:r w:rsidRPr="004365C0">
        <w:rPr>
          <w:rFonts w:ascii="Times New Roman" w:hAnsi="Times New Roman" w:cs="Times New Roman"/>
          <w:kern w:val="0"/>
          <w:sz w:val="28"/>
          <w:szCs w:val="28"/>
          <w14:ligatures w14:val="none"/>
        </w:rPr>
        <w:t>Таким чином, володіння сучасними знаннями та практичними навичками догляду за пацієнтами з переломами і вивихами, а також чітке дотримання алгоритмів транспортної іммобілізації та безпеки є необхідною умовою професійної підготовки медичних працівників і забезпечення якісної медичної допомоги.</w:t>
      </w:r>
    </w:p>
    <w:p w14:paraId="0A8458B2"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6E4ABCB7"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7FFC3E7A"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11712E55"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4C556808"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1C243B11"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12529417" w14:textId="77777777"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4C1467BC" w14:textId="197F51C8" w:rsidR="00481B7C" w:rsidRDefault="00481B7C" w:rsidP="00453ABE">
      <w:pPr>
        <w:spacing w:before="100" w:beforeAutospacing="1" w:after="100" w:afterAutospacing="1" w:line="240" w:lineRule="auto"/>
        <w:rPr>
          <w:rFonts w:ascii="Times New Roman" w:hAnsi="Times New Roman" w:cs="Times New Roman"/>
          <w:kern w:val="0"/>
          <w:sz w:val="28"/>
          <w:szCs w:val="28"/>
          <w14:ligatures w14:val="none"/>
        </w:rPr>
      </w:pPr>
    </w:p>
    <w:p w14:paraId="5341DF36" w14:textId="77777777" w:rsidR="006A2AC1" w:rsidRDefault="006A2AC1" w:rsidP="00453ABE">
      <w:pPr>
        <w:spacing w:before="100" w:beforeAutospacing="1" w:after="100" w:afterAutospacing="1" w:line="240" w:lineRule="auto"/>
        <w:rPr>
          <w:rFonts w:ascii="Times New Roman" w:hAnsi="Times New Roman" w:cs="Times New Roman"/>
          <w:kern w:val="0"/>
          <w:sz w:val="28"/>
          <w:szCs w:val="28"/>
          <w14:ligatures w14:val="none"/>
        </w:rPr>
      </w:pPr>
    </w:p>
    <w:p w14:paraId="6E14A719" w14:textId="77777777" w:rsidR="006A2AC1" w:rsidRDefault="006A2AC1" w:rsidP="00453ABE">
      <w:pPr>
        <w:spacing w:before="100" w:beforeAutospacing="1" w:after="100" w:afterAutospacing="1" w:line="240" w:lineRule="auto"/>
        <w:rPr>
          <w:rFonts w:ascii="Times New Roman" w:hAnsi="Times New Roman" w:cs="Times New Roman"/>
          <w:kern w:val="0"/>
          <w:sz w:val="28"/>
          <w:szCs w:val="28"/>
          <w14:ligatures w14:val="none"/>
        </w:rPr>
      </w:pPr>
    </w:p>
    <w:p w14:paraId="2F96CBE5" w14:textId="77777777" w:rsidR="006A2AC1" w:rsidRDefault="006A2AC1" w:rsidP="00453ABE">
      <w:pPr>
        <w:spacing w:before="100" w:beforeAutospacing="1" w:after="100" w:afterAutospacing="1" w:line="240" w:lineRule="auto"/>
        <w:rPr>
          <w:rFonts w:ascii="Times New Roman" w:hAnsi="Times New Roman" w:cs="Times New Roman"/>
          <w:kern w:val="0"/>
          <w:sz w:val="28"/>
          <w:szCs w:val="28"/>
          <w14:ligatures w14:val="none"/>
        </w:rPr>
      </w:pPr>
    </w:p>
    <w:p w14:paraId="34A260C0" w14:textId="539B2659" w:rsidR="00481B7C" w:rsidRDefault="00481B7C" w:rsidP="00453ABE">
      <w:p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AA6B7E">
        <w:rPr>
          <w:rFonts w:ascii="Times New Roman" w:hAnsi="Times New Roman" w:cs="Times New Roman"/>
          <w:b/>
          <w:bCs/>
          <w:kern w:val="0"/>
          <w:sz w:val="28"/>
          <w:szCs w:val="28"/>
          <w14:ligatures w14:val="none"/>
        </w:rPr>
        <w:t>Тема 12:</w:t>
      </w:r>
      <w:r w:rsidRPr="00AA6B7E">
        <w:rPr>
          <w:rFonts w:ascii="Times New Roman" w:hAnsi="Times New Roman" w:cs="Times New Roman"/>
          <w:kern w:val="0"/>
          <w:sz w:val="28"/>
          <w:szCs w:val="28"/>
          <w14:ligatures w14:val="none"/>
        </w:rPr>
        <w:t xml:space="preserve"> </w:t>
      </w:r>
      <w:r w:rsidR="00AA6B7E" w:rsidRPr="00B05245">
        <w:rPr>
          <w:rFonts w:ascii="Times New Roman" w:eastAsia="Times New Roman" w:hAnsi="Times New Roman" w:cs="Times New Roman"/>
          <w:color w:val="212529"/>
          <w:sz w:val="28"/>
          <w:szCs w:val="28"/>
          <w:u w:val="single"/>
          <w:shd w:val="clear" w:color="auto" w:fill="FFFFFF"/>
        </w:rPr>
        <w:t>Догляд за хворими з гнійно-запальними захворюваннями. </w:t>
      </w:r>
    </w:p>
    <w:p w14:paraId="1A8B9384" w14:textId="285AE1E8" w:rsidR="00AA6B7E" w:rsidRDefault="003A57F0" w:rsidP="00453ABE">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3A57F0">
        <w:rPr>
          <w:rFonts w:ascii="Times New Roman" w:eastAsia="Times New Roman" w:hAnsi="Times New Roman" w:cs="Times New Roman"/>
          <w:b/>
          <w:bCs/>
          <w:color w:val="212529"/>
          <w:sz w:val="28"/>
          <w:szCs w:val="28"/>
          <w:shd w:val="clear" w:color="auto" w:fill="FFFFFF"/>
        </w:rPr>
        <w:t>Зміст:</w:t>
      </w:r>
    </w:p>
    <w:p w14:paraId="2DE8A3E2" w14:textId="03A06CF4" w:rsidR="003A57F0" w:rsidRPr="00B05245" w:rsidRDefault="00927AB8" w:rsidP="003A57F0">
      <w:pPr>
        <w:pStyle w:val="a7"/>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 xml:space="preserve">Теоретичні основи </w:t>
      </w:r>
    </w:p>
    <w:p w14:paraId="4D01935C" w14:textId="67580285" w:rsidR="00875774" w:rsidRPr="00B05245" w:rsidRDefault="0058493E" w:rsidP="003A57F0">
      <w:pPr>
        <w:pStyle w:val="a7"/>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Організація роботи перев</w:t>
      </w:r>
      <w:r w:rsidR="00BA3253" w:rsidRPr="00B05245">
        <w:rPr>
          <w:rFonts w:ascii="Times New Roman" w:hAnsi="Times New Roman" w:cs="Times New Roman"/>
          <w:kern w:val="0"/>
          <w:sz w:val="28"/>
          <w:szCs w:val="28"/>
          <w14:ligatures w14:val="none"/>
        </w:rPr>
        <w:t>ʼ</w:t>
      </w:r>
      <w:r w:rsidRPr="00B05245">
        <w:rPr>
          <w:rFonts w:ascii="Times New Roman" w:hAnsi="Times New Roman" w:cs="Times New Roman"/>
          <w:kern w:val="0"/>
          <w:sz w:val="28"/>
          <w:szCs w:val="28"/>
          <w14:ligatures w14:val="none"/>
        </w:rPr>
        <w:t>язувальної</w:t>
      </w:r>
    </w:p>
    <w:p w14:paraId="397CC995" w14:textId="30F4F0B4" w:rsidR="00BA3253" w:rsidRPr="00B05245" w:rsidRDefault="00BA3253" w:rsidP="003A57F0">
      <w:pPr>
        <w:pStyle w:val="a7"/>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Перевʼязки як ча</w:t>
      </w:r>
      <w:r w:rsidR="00807169" w:rsidRPr="00B05245">
        <w:rPr>
          <w:rFonts w:ascii="Times New Roman" w:hAnsi="Times New Roman" w:cs="Times New Roman"/>
          <w:kern w:val="0"/>
          <w:sz w:val="28"/>
          <w:szCs w:val="28"/>
          <w14:ligatures w14:val="none"/>
        </w:rPr>
        <w:t xml:space="preserve">стина догляду </w:t>
      </w:r>
    </w:p>
    <w:p w14:paraId="4A559305" w14:textId="11BD2269" w:rsidR="00807169" w:rsidRPr="00B05245" w:rsidRDefault="00807169" w:rsidP="003A57F0">
      <w:pPr>
        <w:pStyle w:val="a7"/>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 xml:space="preserve">Алгоритм проведення перевʼязки </w:t>
      </w:r>
    </w:p>
    <w:p w14:paraId="6380CB72" w14:textId="3098DAB9" w:rsidR="00807169" w:rsidRPr="00B05245" w:rsidRDefault="00807169" w:rsidP="003A57F0">
      <w:pPr>
        <w:pStyle w:val="a7"/>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Д</w:t>
      </w:r>
      <w:r w:rsidR="00FE1638" w:rsidRPr="00B05245">
        <w:rPr>
          <w:rFonts w:ascii="Times New Roman" w:hAnsi="Times New Roman" w:cs="Times New Roman"/>
          <w:kern w:val="0"/>
          <w:sz w:val="28"/>
          <w:szCs w:val="28"/>
          <w14:ligatures w14:val="none"/>
        </w:rPr>
        <w:t xml:space="preserve">огляд  за інфікованою </w:t>
      </w:r>
      <w:r w:rsidR="00197B09" w:rsidRPr="00B05245">
        <w:rPr>
          <w:rFonts w:ascii="Times New Roman" w:hAnsi="Times New Roman" w:cs="Times New Roman"/>
          <w:kern w:val="0"/>
          <w:sz w:val="28"/>
          <w:szCs w:val="28"/>
          <w14:ligatures w14:val="none"/>
        </w:rPr>
        <w:t xml:space="preserve">раною </w:t>
      </w:r>
    </w:p>
    <w:p w14:paraId="40505834" w14:textId="0FA149EA" w:rsidR="00FE5B47" w:rsidRPr="00B05245" w:rsidRDefault="00FE5B47" w:rsidP="003A57F0">
      <w:pPr>
        <w:pStyle w:val="a7"/>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 xml:space="preserve">Догляд за особовими групами пацієнтів </w:t>
      </w:r>
    </w:p>
    <w:p w14:paraId="3C4AC885" w14:textId="57E53924" w:rsidR="00FE5B47" w:rsidRPr="00B05245" w:rsidRDefault="00FE5B47" w:rsidP="003A57F0">
      <w:pPr>
        <w:pStyle w:val="a7"/>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 xml:space="preserve">Утилізація перевʼязувального </w:t>
      </w:r>
      <w:r w:rsidR="00DB5E6A" w:rsidRPr="00B05245">
        <w:rPr>
          <w:rFonts w:ascii="Times New Roman" w:hAnsi="Times New Roman" w:cs="Times New Roman"/>
          <w:kern w:val="0"/>
          <w:sz w:val="28"/>
          <w:szCs w:val="28"/>
          <w14:ligatures w14:val="none"/>
        </w:rPr>
        <w:t xml:space="preserve">матеріалу </w:t>
      </w:r>
    </w:p>
    <w:p w14:paraId="11E18BD7" w14:textId="3D62CFAB" w:rsidR="00B05245" w:rsidRPr="00B05245" w:rsidRDefault="00B05245" w:rsidP="003A57F0">
      <w:pPr>
        <w:pStyle w:val="a7"/>
        <w:numPr>
          <w:ilvl w:val="1"/>
          <w:numId w:val="479"/>
        </w:numPr>
        <w:spacing w:before="100" w:beforeAutospacing="1" w:after="100" w:afterAutospacing="1" w:line="240" w:lineRule="auto"/>
        <w:rPr>
          <w:rFonts w:ascii="Times New Roman" w:hAnsi="Times New Roman" w:cs="Times New Roman"/>
          <w:kern w:val="0"/>
          <w:sz w:val="28"/>
          <w:szCs w:val="28"/>
          <w14:ligatures w14:val="none"/>
        </w:rPr>
      </w:pPr>
      <w:r w:rsidRPr="00B05245">
        <w:rPr>
          <w:rFonts w:ascii="Times New Roman" w:hAnsi="Times New Roman" w:cs="Times New Roman"/>
          <w:kern w:val="0"/>
          <w:sz w:val="28"/>
          <w:szCs w:val="28"/>
          <w14:ligatures w14:val="none"/>
        </w:rPr>
        <w:t xml:space="preserve">Документація </w:t>
      </w:r>
    </w:p>
    <w:p w14:paraId="238A0815"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Гнійно</w:t>
      </w:r>
      <w:r w:rsidRPr="00927AB8">
        <w:rPr>
          <w:rFonts w:ascii="Times New Roman" w:hAnsi="Times New Roman" w:cs="Times New Roman"/>
          <w:kern w:val="0"/>
          <w:sz w:val="28"/>
          <w:szCs w:val="28"/>
          <w14:ligatures w14:val="none"/>
        </w:rPr>
        <w:noBreakHyphen/>
        <w:t>запальні процеси є одними з найпоширеніших у клінічній практиці та можуть виникати як у хірургічних, так і у терапевтичних пацієнтів. Вони супроводжуються пошкодженням тканин, накопиченням ексудату та підвищеним ризиком розвитку ускладнень, включно із системними інфекціями. Ефективний догляд за такими хворими має важливе значення для швидкого одужання, профілактики поширення інфекції та мінімізації ризику ускладнень.</w:t>
      </w:r>
    </w:p>
    <w:p w14:paraId="0164DD5B"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Одним із ключових елементів догляду є правильне проведення перев’язок. Вони забезпечують підтримку чистоти рани, видалення гнійних виділень, запобігання розвитку інфекцій та створюють оптимальні умови для загоєння тканин. Важливою складовою роботи медичної сестри є вміння обирати відповідні перев’язочні матеріали та методику перев’язки, дотримуватися принципів асептики і антисептики, а також оцінювати ефективність проведених процедур.</w:t>
      </w:r>
    </w:p>
    <w:p w14:paraId="50580ADB" w14:textId="6E5E389E" w:rsidR="00927AB8" w:rsidRPr="00927AB8" w:rsidRDefault="00927AB8"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Pr="00927AB8">
        <w:rPr>
          <w:rFonts w:ascii="Times New Roman" w:eastAsia="Times New Roman" w:hAnsi="Times New Roman" w:cs="Times New Roman"/>
          <w:b/>
          <w:bCs/>
          <w:kern w:val="0"/>
          <w:sz w:val="28"/>
          <w:szCs w:val="28"/>
          <w14:ligatures w14:val="none"/>
        </w:rPr>
        <w:t>. Теоретичні основи</w:t>
      </w:r>
    </w:p>
    <w:p w14:paraId="5CA54112" w14:textId="290D6D15" w:rsidR="00927AB8" w:rsidRPr="00927AB8" w:rsidRDefault="00927AB8" w:rsidP="00927AB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Pr="00927AB8">
        <w:rPr>
          <w:rFonts w:ascii="Times New Roman" w:eastAsia="Times New Roman" w:hAnsi="Times New Roman" w:cs="Times New Roman"/>
          <w:b/>
          <w:bCs/>
          <w:kern w:val="0"/>
          <w:sz w:val="28"/>
          <w:szCs w:val="28"/>
          <w14:ligatures w14:val="none"/>
        </w:rPr>
        <w:t>.1. Суть гнійно</w:t>
      </w:r>
      <w:r w:rsidRPr="00927AB8">
        <w:rPr>
          <w:rFonts w:ascii="Times New Roman" w:eastAsia="Times New Roman" w:hAnsi="Times New Roman" w:cs="Times New Roman"/>
          <w:b/>
          <w:bCs/>
          <w:kern w:val="0"/>
          <w:sz w:val="28"/>
          <w:szCs w:val="28"/>
          <w14:ligatures w14:val="none"/>
        </w:rPr>
        <w:noBreakHyphen/>
        <w:t>запальних процесів</w:t>
      </w:r>
    </w:p>
    <w:p w14:paraId="4ABE390A"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Гнійно</w:t>
      </w:r>
      <w:r w:rsidRPr="00927AB8">
        <w:rPr>
          <w:rFonts w:ascii="Times New Roman" w:hAnsi="Times New Roman" w:cs="Times New Roman"/>
          <w:kern w:val="0"/>
          <w:sz w:val="28"/>
          <w:szCs w:val="28"/>
          <w14:ligatures w14:val="none"/>
        </w:rPr>
        <w:noBreakHyphen/>
        <w:t>запальні процеси виникають внаслідок проникнення патогенних мікроорганізмів у тканини, що призводить до активації імунної системи та місцевої запальної реакції. Основні механізми включають:</w:t>
      </w:r>
    </w:p>
    <w:p w14:paraId="7E9F04E1" w14:textId="77777777" w:rsidR="00927AB8" w:rsidRPr="00927AB8" w:rsidRDefault="00927AB8" w:rsidP="00927AB8">
      <w:pPr>
        <w:numPr>
          <w:ilvl w:val="0"/>
          <w:numId w:val="49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Накопичення лейкоцитів у зоні ураження та утворення гною. Гній складається з загиблих бактерій, тканинних клітин, лейкоцитів та ексудату.</w:t>
      </w:r>
    </w:p>
    <w:p w14:paraId="358B1A2F" w14:textId="77777777" w:rsidR="00927AB8" w:rsidRPr="00927AB8" w:rsidRDefault="00927AB8" w:rsidP="00927AB8">
      <w:pPr>
        <w:numPr>
          <w:ilvl w:val="0"/>
          <w:numId w:val="49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Пошкодження тканин внаслідок дії бактеріальних токсинів та ферментів, що руйнують білки й структуру тканин.</w:t>
      </w:r>
    </w:p>
    <w:p w14:paraId="34784CE0" w14:textId="77777777" w:rsidR="00927AB8" w:rsidRPr="00927AB8" w:rsidRDefault="00927AB8" w:rsidP="00927AB8">
      <w:pPr>
        <w:numPr>
          <w:ilvl w:val="0"/>
          <w:numId w:val="49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Розвиток місцевих і системних реакцій, які можуть включати підвищення температури, біль, набряк та гіперемію шкіри навколо рани.</w:t>
      </w:r>
    </w:p>
    <w:p w14:paraId="0629F203" w14:textId="77777777" w:rsidR="00927AB8" w:rsidRPr="00927AB8" w:rsidRDefault="00927AB8" w:rsidP="00927AB8">
      <w:p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Клінічні прояви гнійного запалення включають:</w:t>
      </w:r>
    </w:p>
    <w:p w14:paraId="12361F41" w14:textId="77777777" w:rsidR="00927AB8" w:rsidRPr="00927AB8" w:rsidRDefault="00927AB8" w:rsidP="00927AB8">
      <w:pPr>
        <w:numPr>
          <w:ilvl w:val="0"/>
          <w:numId w:val="49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Почервоніння та набряк навколо рани</w:t>
      </w:r>
    </w:p>
    <w:p w14:paraId="4159C300" w14:textId="77777777" w:rsidR="00927AB8" w:rsidRPr="00927AB8" w:rsidRDefault="00927AB8" w:rsidP="00927AB8">
      <w:pPr>
        <w:numPr>
          <w:ilvl w:val="0"/>
          <w:numId w:val="49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Біль різного ступеня інтенсивності</w:t>
      </w:r>
    </w:p>
    <w:p w14:paraId="2B9AAE4B" w14:textId="77777777" w:rsidR="00927AB8" w:rsidRPr="00927AB8" w:rsidRDefault="00927AB8" w:rsidP="00927AB8">
      <w:pPr>
        <w:numPr>
          <w:ilvl w:val="0"/>
          <w:numId w:val="49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Наявність гнійного виділення (жовтого, зеленого або з домішками крові)</w:t>
      </w:r>
    </w:p>
    <w:p w14:paraId="681D3E2C" w14:textId="77777777" w:rsidR="00927AB8" w:rsidRPr="00927AB8" w:rsidRDefault="00927AB8" w:rsidP="00927AB8">
      <w:pPr>
        <w:numPr>
          <w:ilvl w:val="0"/>
          <w:numId w:val="49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Підвищення локальної температури тканин</w:t>
      </w:r>
    </w:p>
    <w:p w14:paraId="44E71066" w14:textId="77777777" w:rsidR="00927AB8" w:rsidRPr="00927AB8" w:rsidRDefault="00927AB8" w:rsidP="00927AB8">
      <w:pPr>
        <w:numPr>
          <w:ilvl w:val="0"/>
          <w:numId w:val="49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 деяких випадках — загальні симптоми інтоксикації: підвищення температури тіла, слабкість, озноб</w:t>
      </w:r>
    </w:p>
    <w:p w14:paraId="6F6D00E7" w14:textId="0CAF9753" w:rsidR="00927AB8" w:rsidRPr="00927AB8" w:rsidRDefault="00875774"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927AB8" w:rsidRPr="00927AB8">
        <w:rPr>
          <w:rFonts w:ascii="Times New Roman" w:eastAsia="Times New Roman" w:hAnsi="Times New Roman" w:cs="Times New Roman"/>
          <w:b/>
          <w:bCs/>
          <w:kern w:val="0"/>
          <w:sz w:val="28"/>
          <w:szCs w:val="28"/>
          <w14:ligatures w14:val="none"/>
        </w:rPr>
        <w:t>2. Рани та їх класифікація</w:t>
      </w:r>
    </w:p>
    <w:p w14:paraId="43C894AE"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Класифікація ран важлива для визначення стратегії догляду та вибору перев’язок:</w:t>
      </w:r>
    </w:p>
    <w:p w14:paraId="00FCAD4F" w14:textId="77777777" w:rsidR="00927AB8" w:rsidRPr="00927AB8" w:rsidRDefault="00927AB8" w:rsidP="00927AB8">
      <w:pPr>
        <w:numPr>
          <w:ilvl w:val="0"/>
          <w:numId w:val="493"/>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За ступенем чистоти:</w:t>
      </w:r>
    </w:p>
    <w:p w14:paraId="789157DC" w14:textId="77777777" w:rsidR="00927AB8" w:rsidRPr="00927AB8" w:rsidRDefault="00927AB8" w:rsidP="00927AB8">
      <w:pPr>
        <w:numPr>
          <w:ilvl w:val="1"/>
          <w:numId w:val="49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Чисті (неінфіковані) — травми без порушення цілісності шкіри або стерильні хірургічні рани</w:t>
      </w:r>
    </w:p>
    <w:p w14:paraId="7AE47A8C" w14:textId="77777777" w:rsidR="00927AB8" w:rsidRPr="00927AB8" w:rsidRDefault="00927AB8" w:rsidP="00927AB8">
      <w:pPr>
        <w:numPr>
          <w:ilvl w:val="1"/>
          <w:numId w:val="49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Умовно чисті — рани, де можлива наявність мікроорганізмів, але інфекція ще не розвинулася</w:t>
      </w:r>
    </w:p>
    <w:p w14:paraId="2A3E3A2E" w14:textId="77777777" w:rsidR="00927AB8" w:rsidRPr="00927AB8" w:rsidRDefault="00927AB8" w:rsidP="00927AB8">
      <w:pPr>
        <w:numPr>
          <w:ilvl w:val="1"/>
          <w:numId w:val="49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Інфіковані — наявність клінічно вираженого запального процесу та гнійних виділень</w:t>
      </w:r>
    </w:p>
    <w:p w14:paraId="304AD127" w14:textId="77777777" w:rsidR="00927AB8" w:rsidRPr="00927AB8" w:rsidRDefault="00927AB8" w:rsidP="00927AB8">
      <w:pPr>
        <w:numPr>
          <w:ilvl w:val="0"/>
          <w:numId w:val="493"/>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За глибиною та складністю:</w:t>
      </w:r>
    </w:p>
    <w:p w14:paraId="414681DC" w14:textId="77777777" w:rsidR="00927AB8" w:rsidRPr="00927AB8" w:rsidRDefault="00927AB8" w:rsidP="00927AB8">
      <w:pPr>
        <w:numPr>
          <w:ilvl w:val="1"/>
          <w:numId w:val="49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Поверхневі — залучені тільки епідерміс та дерма</w:t>
      </w:r>
    </w:p>
    <w:p w14:paraId="48F0B3B5" w14:textId="77777777" w:rsidR="00927AB8" w:rsidRPr="00927AB8" w:rsidRDefault="00927AB8" w:rsidP="00927AB8">
      <w:pPr>
        <w:numPr>
          <w:ilvl w:val="1"/>
          <w:numId w:val="49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Глибокі — уражені підшкірні тканини, м’язи, сухожилля</w:t>
      </w:r>
    </w:p>
    <w:p w14:paraId="552AF7FA" w14:textId="77777777" w:rsidR="00927AB8" w:rsidRPr="00927AB8" w:rsidRDefault="00927AB8" w:rsidP="00927AB8">
      <w:pPr>
        <w:numPr>
          <w:ilvl w:val="1"/>
          <w:numId w:val="49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Складні — комбіновані ушкодження, можливе ураження кісток або суглобів</w:t>
      </w:r>
    </w:p>
    <w:p w14:paraId="3A7AF740" w14:textId="22882838" w:rsidR="00927AB8" w:rsidRPr="00875774" w:rsidRDefault="00927AB8" w:rsidP="00875774">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Розуміння типу рани допомагає обрати оптимальний догляд і метод перев’язки</w:t>
      </w:r>
      <w:r w:rsidR="00875774">
        <w:rPr>
          <w:rFonts w:ascii="Times New Roman" w:hAnsi="Times New Roman" w:cs="Times New Roman"/>
          <w:kern w:val="0"/>
          <w:sz w:val="28"/>
          <w:szCs w:val="28"/>
          <w14:ligatures w14:val="none"/>
        </w:rPr>
        <w:t>.</w:t>
      </w:r>
    </w:p>
    <w:p w14:paraId="1A6C335C" w14:textId="0FD9D401" w:rsidR="00927AB8" w:rsidRPr="00927AB8" w:rsidRDefault="00875774"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927AB8" w:rsidRPr="00927AB8">
        <w:rPr>
          <w:rFonts w:ascii="Times New Roman" w:eastAsia="Times New Roman" w:hAnsi="Times New Roman" w:cs="Times New Roman"/>
          <w:b/>
          <w:bCs/>
          <w:kern w:val="0"/>
          <w:sz w:val="28"/>
          <w:szCs w:val="28"/>
          <w14:ligatures w14:val="none"/>
        </w:rPr>
        <w:t>.3. Основні принципи догляду</w:t>
      </w:r>
    </w:p>
    <w:p w14:paraId="43FB137C"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hAnsi="Times New Roman" w:cs="Times New Roman"/>
          <w:kern w:val="0"/>
          <w:sz w:val="28"/>
          <w:szCs w:val="28"/>
          <w14:ligatures w14:val="none"/>
        </w:rPr>
        <w:t>Для профілактики поширення інфекції та сприяння загоєнню ран медична сестра повинна дотримуватися таких принципів:</w:t>
      </w:r>
    </w:p>
    <w:p w14:paraId="12274554" w14:textId="77777777" w:rsidR="00927AB8" w:rsidRPr="00927AB8" w:rsidRDefault="00927AB8" w:rsidP="00927AB8">
      <w:pPr>
        <w:numPr>
          <w:ilvl w:val="0"/>
          <w:numId w:val="494"/>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Асептика та антисептика:</w:t>
      </w:r>
    </w:p>
    <w:p w14:paraId="079B73B9" w14:textId="77777777" w:rsidR="00927AB8" w:rsidRPr="00927AB8" w:rsidRDefault="00927AB8" w:rsidP="00927AB8">
      <w:pPr>
        <w:numPr>
          <w:ilvl w:val="1"/>
          <w:numId w:val="49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стерильних перев’язочних матеріалів</w:t>
      </w:r>
    </w:p>
    <w:p w14:paraId="71B32944" w14:textId="77777777" w:rsidR="00927AB8" w:rsidRPr="00927AB8" w:rsidRDefault="00927AB8" w:rsidP="00927AB8">
      <w:pPr>
        <w:numPr>
          <w:ilvl w:val="1"/>
          <w:numId w:val="49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Обробка рук перед маніпуляціями</w:t>
      </w:r>
    </w:p>
    <w:p w14:paraId="0143043A" w14:textId="77777777" w:rsidR="00927AB8" w:rsidRPr="00927AB8" w:rsidRDefault="00927AB8" w:rsidP="00927AB8">
      <w:pPr>
        <w:numPr>
          <w:ilvl w:val="1"/>
          <w:numId w:val="49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Правильне видалення та утилізація використаних перев’язок</w:t>
      </w:r>
    </w:p>
    <w:p w14:paraId="0305D58E" w14:textId="77777777" w:rsidR="00927AB8" w:rsidRPr="00927AB8" w:rsidRDefault="00927AB8" w:rsidP="00927AB8">
      <w:pPr>
        <w:numPr>
          <w:ilvl w:val="0"/>
          <w:numId w:val="494"/>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Профілактика поширення інфекції:</w:t>
      </w:r>
    </w:p>
    <w:p w14:paraId="11DE49B5" w14:textId="77777777" w:rsidR="00927AB8" w:rsidRPr="00927AB8" w:rsidRDefault="00927AB8" w:rsidP="00927AB8">
      <w:pPr>
        <w:numPr>
          <w:ilvl w:val="1"/>
          <w:numId w:val="49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Мінімізація контактів з відкритою раною</w:t>
      </w:r>
    </w:p>
    <w:p w14:paraId="17BE6EAC" w14:textId="77777777" w:rsidR="00927AB8" w:rsidRPr="00927AB8" w:rsidRDefault="00927AB8" w:rsidP="00927AB8">
      <w:pPr>
        <w:numPr>
          <w:ilvl w:val="1"/>
          <w:numId w:val="49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Контроль за гігієною пацієнта та оточуючих поверхонь</w:t>
      </w:r>
    </w:p>
    <w:p w14:paraId="7FA8735E" w14:textId="77777777" w:rsidR="00927AB8" w:rsidRPr="00927AB8" w:rsidRDefault="00927AB8" w:rsidP="00927AB8">
      <w:pPr>
        <w:numPr>
          <w:ilvl w:val="1"/>
          <w:numId w:val="49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індивідуальних засобів захисту персоналом</w:t>
      </w:r>
    </w:p>
    <w:p w14:paraId="7C5ECC27"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Дотримання цих принципів є основою медсестринської практики і забезпечує безпеку як пацієнта, так і медичного персоналу.</w:t>
      </w:r>
    </w:p>
    <w:p w14:paraId="5BCAE515"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p>
    <w:p w14:paraId="11C34CA5" w14:textId="4811E1D6" w:rsidR="00927AB8" w:rsidRPr="00927AB8" w:rsidRDefault="00875774"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927AB8" w:rsidRPr="00927AB8">
        <w:rPr>
          <w:rFonts w:ascii="Times New Roman" w:eastAsia="Times New Roman" w:hAnsi="Times New Roman" w:cs="Times New Roman"/>
          <w:b/>
          <w:bCs/>
          <w:kern w:val="0"/>
          <w:sz w:val="28"/>
          <w:szCs w:val="28"/>
          <w14:ligatures w14:val="none"/>
        </w:rPr>
        <w:t>. Організація роботи перев’язочної</w:t>
      </w:r>
    </w:p>
    <w:p w14:paraId="0C600CA4"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Організація перев’язочної є важливою складовою безпечного догляду за хворими з гнійно</w:t>
      </w:r>
      <w:r w:rsidRPr="00927AB8">
        <w:rPr>
          <w:rFonts w:ascii="Times New Roman" w:hAnsi="Times New Roman" w:cs="Times New Roman"/>
          <w:kern w:val="0"/>
          <w:sz w:val="28"/>
          <w:szCs w:val="28"/>
          <w14:ligatures w14:val="none"/>
        </w:rPr>
        <w:noBreakHyphen/>
        <w:t>запальними захворюваннями. Від правильного облаштування та підготовки робочого місця залежить ефективність процедур, мінімізація ризику інфекцій та комфорт пацієнта.</w:t>
      </w:r>
    </w:p>
    <w:p w14:paraId="5BD1B9FB" w14:textId="2B0CC27A" w:rsidR="00927AB8" w:rsidRPr="00927AB8" w:rsidRDefault="00BA3253"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927AB8" w:rsidRPr="00927AB8">
        <w:rPr>
          <w:rFonts w:ascii="Times New Roman" w:eastAsia="Times New Roman" w:hAnsi="Times New Roman" w:cs="Times New Roman"/>
          <w:b/>
          <w:bCs/>
          <w:kern w:val="0"/>
          <w:sz w:val="28"/>
          <w:szCs w:val="28"/>
          <w14:ligatures w14:val="none"/>
        </w:rPr>
        <w:t>1. Облаштування та обладнання перев’язочного блоку</w:t>
      </w:r>
    </w:p>
    <w:p w14:paraId="17D8BA30"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Для проведення перев’язок необхідно створити стерильне, зручне та добре освітлене робоче місце:</w:t>
      </w:r>
    </w:p>
    <w:p w14:paraId="706B7B68" w14:textId="77777777" w:rsidR="00927AB8" w:rsidRPr="00927AB8" w:rsidRDefault="00927AB8" w:rsidP="00927AB8">
      <w:pPr>
        <w:numPr>
          <w:ilvl w:val="0"/>
          <w:numId w:val="49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Стіл або спеціальний блок для перев’язок повинен бути достатньо великим для розташування всіх матеріалів та інструментів.</w:t>
      </w:r>
    </w:p>
    <w:p w14:paraId="666A38EB" w14:textId="77777777" w:rsidR="00927AB8" w:rsidRPr="00927AB8" w:rsidRDefault="00927AB8" w:rsidP="00927AB8">
      <w:pPr>
        <w:numPr>
          <w:ilvl w:val="0"/>
          <w:numId w:val="49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Освітлення: природне або штучне, без тіней, для чіткого бачення рани та гнійних виділень.</w:t>
      </w:r>
    </w:p>
    <w:p w14:paraId="14167E0B" w14:textId="77777777" w:rsidR="00927AB8" w:rsidRPr="00927AB8" w:rsidRDefault="00927AB8" w:rsidP="00927AB8">
      <w:pPr>
        <w:numPr>
          <w:ilvl w:val="0"/>
          <w:numId w:val="49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Мийка та дезінфекційні засоби поруч із робочим місцем для обробки рук і інструментів.</w:t>
      </w:r>
    </w:p>
    <w:p w14:paraId="3DEE2A56" w14:textId="77777777" w:rsidR="00927AB8" w:rsidRPr="00927AB8" w:rsidRDefault="00927AB8" w:rsidP="00927AB8">
      <w:pPr>
        <w:numPr>
          <w:ilvl w:val="0"/>
          <w:numId w:val="49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Стерильні контейнер для інструментів, одноразові рукавички, серветки, марлеві та спеціальні перев’язки.</w:t>
      </w:r>
    </w:p>
    <w:p w14:paraId="74DB03E0" w14:textId="77777777" w:rsidR="00927AB8" w:rsidRPr="00927AB8" w:rsidRDefault="00927AB8" w:rsidP="00927AB8">
      <w:pPr>
        <w:numPr>
          <w:ilvl w:val="0"/>
          <w:numId w:val="49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Контейнери для утилізації відходів: окремо для гострих предметів (шприци, голки) та для біологічного матеріалу (використані перев’язки, серветки).</w:t>
      </w:r>
    </w:p>
    <w:p w14:paraId="0F5ECE5E" w14:textId="556B56A5" w:rsidR="00927AB8" w:rsidRPr="00BA3253" w:rsidRDefault="00927AB8" w:rsidP="00BA3253">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Облаштування перев’язочної повинно відповідати сучасним стандартам асептики та антисептики, що мінімізує ризик внутрішньолікарняної інфекції.</w:t>
      </w:r>
    </w:p>
    <w:p w14:paraId="431FABFD" w14:textId="089E9A3D" w:rsidR="00927AB8" w:rsidRPr="00927AB8" w:rsidRDefault="00BA3253"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927AB8" w:rsidRPr="00927AB8">
        <w:rPr>
          <w:rFonts w:ascii="Times New Roman" w:eastAsia="Times New Roman" w:hAnsi="Times New Roman" w:cs="Times New Roman"/>
          <w:b/>
          <w:bCs/>
          <w:kern w:val="0"/>
          <w:sz w:val="28"/>
          <w:szCs w:val="28"/>
          <w14:ligatures w14:val="none"/>
        </w:rPr>
        <w:t>.2. Підготовка інструментів і перев’язочних матеріалів</w:t>
      </w:r>
    </w:p>
    <w:p w14:paraId="3115D976"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Правильна підготовка матеріалів забезпечує ефективність перев’язок та безпеку пацієнта:</w:t>
      </w:r>
    </w:p>
    <w:p w14:paraId="2E444176" w14:textId="77777777" w:rsidR="00927AB8" w:rsidRPr="00927AB8" w:rsidRDefault="00927AB8" w:rsidP="00927AB8">
      <w:pPr>
        <w:numPr>
          <w:ilvl w:val="0"/>
          <w:numId w:val="49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Інструменти: ножиці, пінцети, щипці — стерилізуються автоклавом або одноразові інструменти використовуються за потреби.</w:t>
      </w:r>
    </w:p>
    <w:p w14:paraId="0B900B2F" w14:textId="77777777" w:rsidR="00927AB8" w:rsidRPr="00927AB8" w:rsidRDefault="00927AB8" w:rsidP="00927AB8">
      <w:pPr>
        <w:numPr>
          <w:ilvl w:val="0"/>
          <w:numId w:val="49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Перев’язочні матеріали: марля, бинти, стерильні серветки, спеціальні пов’язки з антисептичними властивостями.</w:t>
      </w:r>
    </w:p>
    <w:p w14:paraId="3009D035" w14:textId="77777777" w:rsidR="00927AB8" w:rsidRPr="00927AB8" w:rsidRDefault="00927AB8" w:rsidP="00927AB8">
      <w:pPr>
        <w:numPr>
          <w:ilvl w:val="0"/>
          <w:numId w:val="49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Розміщення матеріалів: все необхідне має бути розташоване в межах досяжності медичної сестри, але окремо від нестерильних предметів.</w:t>
      </w:r>
    </w:p>
    <w:p w14:paraId="03855BB2" w14:textId="77777777" w:rsidR="00927AB8" w:rsidRPr="00927AB8" w:rsidRDefault="00927AB8" w:rsidP="00927AB8">
      <w:pPr>
        <w:numPr>
          <w:ilvl w:val="0"/>
          <w:numId w:val="49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Дезінфекційні розчини: підготовка антисептиків для обробки рук, шкіри пацієнта та інструментів.</w:t>
      </w:r>
    </w:p>
    <w:p w14:paraId="2E1B785B"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Підготовка повинна проводитися до контакту з пацієнтом, щоб звести до мінімуму ризик занесення інфекції у рану.</w:t>
      </w:r>
    </w:p>
    <w:p w14:paraId="6EE519D7" w14:textId="05003BFD" w:rsidR="00927AB8" w:rsidRPr="00927AB8" w:rsidRDefault="00BA3253"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927AB8" w:rsidRPr="00927AB8">
        <w:rPr>
          <w:rFonts w:ascii="Times New Roman" w:eastAsia="Times New Roman" w:hAnsi="Times New Roman" w:cs="Times New Roman"/>
          <w:b/>
          <w:bCs/>
          <w:kern w:val="0"/>
          <w:sz w:val="28"/>
          <w:szCs w:val="28"/>
          <w14:ligatures w14:val="none"/>
        </w:rPr>
        <w:t>.3. Правила стерильності та мінімізації ризику інфікування</w:t>
      </w:r>
    </w:p>
    <w:p w14:paraId="661D44B0"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Для запобігання інфікуванню пацієнта та поширенню мікроорганізмів необхідно дотримуватися таких правил:</w:t>
      </w:r>
    </w:p>
    <w:p w14:paraId="0BE1103F" w14:textId="77777777" w:rsidR="00927AB8" w:rsidRPr="00927AB8" w:rsidRDefault="00927AB8" w:rsidP="00927AB8">
      <w:pPr>
        <w:numPr>
          <w:ilvl w:val="0"/>
          <w:numId w:val="49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Обробка рук медичної сестри перед кожною процедурою та після її завершення.</w:t>
      </w:r>
    </w:p>
    <w:p w14:paraId="54390179" w14:textId="77777777" w:rsidR="00927AB8" w:rsidRPr="00927AB8" w:rsidRDefault="00927AB8" w:rsidP="00927AB8">
      <w:pPr>
        <w:numPr>
          <w:ilvl w:val="0"/>
          <w:numId w:val="49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стерильних рукавичок під час контакту з раною та перев’язочними матеріалами.</w:t>
      </w:r>
    </w:p>
    <w:p w14:paraId="29FA6ED4" w14:textId="77777777" w:rsidR="00927AB8" w:rsidRPr="00927AB8" w:rsidRDefault="00927AB8" w:rsidP="00927AB8">
      <w:pPr>
        <w:numPr>
          <w:ilvl w:val="0"/>
          <w:numId w:val="49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Неприпустимість контакту стерильних матеріалів з нестерильними поверхнями.</w:t>
      </w:r>
    </w:p>
    <w:p w14:paraId="077A75C3" w14:textId="77777777" w:rsidR="00927AB8" w:rsidRPr="00927AB8" w:rsidRDefault="00927AB8" w:rsidP="00927AB8">
      <w:pPr>
        <w:numPr>
          <w:ilvl w:val="0"/>
          <w:numId w:val="49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Покриття поверхонь одноразовими стерильними серветками або дезінфекція поверхні робочого столу до та після процедури.</w:t>
      </w:r>
    </w:p>
    <w:p w14:paraId="00047CE8" w14:textId="77777777" w:rsidR="00927AB8" w:rsidRPr="00927AB8" w:rsidRDefault="00927AB8" w:rsidP="00927AB8">
      <w:pPr>
        <w:numPr>
          <w:ilvl w:val="0"/>
          <w:numId w:val="49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Утилізація використаних матеріалів у спеціальні контейнери для запобігання поширенню інфекції серед пацієнтів і персоналу.</w:t>
      </w:r>
    </w:p>
    <w:p w14:paraId="47387333" w14:textId="77777777" w:rsidR="00927AB8" w:rsidRPr="00927AB8" w:rsidRDefault="00927AB8" w:rsidP="00927AB8">
      <w:pPr>
        <w:numPr>
          <w:ilvl w:val="0"/>
          <w:numId w:val="49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Регулярна стерилізація багаторазових інструментів та контроль термінів придатності перев’язочних матеріалів.</w:t>
      </w:r>
    </w:p>
    <w:p w14:paraId="5BA837BB"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Дотримання цих правил забезпечує максимальну безпеку та ефективність проведення перев’язок, що є ключовим елементом догляду за хворими з гнійно</w:t>
      </w:r>
      <w:r w:rsidRPr="00927AB8">
        <w:rPr>
          <w:rFonts w:ascii="Times New Roman" w:hAnsi="Times New Roman" w:cs="Times New Roman"/>
          <w:kern w:val="0"/>
          <w:sz w:val="28"/>
          <w:szCs w:val="28"/>
          <w14:ligatures w14:val="none"/>
        </w:rPr>
        <w:noBreakHyphen/>
        <w:t>запальними процесами.</w:t>
      </w:r>
    </w:p>
    <w:p w14:paraId="5F6EDE38"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p>
    <w:p w14:paraId="3B4FE9A7" w14:textId="5E96A287" w:rsidR="00927AB8" w:rsidRPr="00927AB8" w:rsidRDefault="00BA3253"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927AB8" w:rsidRPr="00927AB8">
        <w:rPr>
          <w:rFonts w:ascii="Times New Roman" w:eastAsia="Times New Roman" w:hAnsi="Times New Roman" w:cs="Times New Roman"/>
          <w:b/>
          <w:bCs/>
          <w:kern w:val="0"/>
          <w:sz w:val="28"/>
          <w:szCs w:val="28"/>
          <w14:ligatures w14:val="none"/>
        </w:rPr>
        <w:t xml:space="preserve"> Перев’язки як частина догляду</w:t>
      </w:r>
    </w:p>
    <w:p w14:paraId="03C3874F"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Перев’язки є невід’ємною частиною догляду за хворими з гнійно</w:t>
      </w:r>
      <w:r w:rsidRPr="00927AB8">
        <w:rPr>
          <w:rFonts w:ascii="Times New Roman" w:hAnsi="Times New Roman" w:cs="Times New Roman"/>
          <w:kern w:val="0"/>
          <w:sz w:val="28"/>
          <w:szCs w:val="28"/>
          <w14:ligatures w14:val="none"/>
        </w:rPr>
        <w:noBreakHyphen/>
        <w:t>запальними захворюваннями. Вони забезпечують захист рани від інфекції, підтримують оптимальні умови для загоєння та сприяють видаленню гнійного вмісту. Медична сестра повинна володіти навичками вибору типу перев’язки, правильної техніки її виконання та оцінки ефективності процедури.</w:t>
      </w:r>
    </w:p>
    <w:p w14:paraId="7F2A9ACB" w14:textId="36F844C3" w:rsidR="00927AB8" w:rsidRPr="00927AB8" w:rsidRDefault="00807169" w:rsidP="00927AB8">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3</w:t>
      </w:r>
      <w:r w:rsidR="00927AB8" w:rsidRPr="00927AB8">
        <w:rPr>
          <w:rFonts w:ascii="Times New Roman" w:eastAsia="Times New Roman" w:hAnsi="Times New Roman" w:cs="Times New Roman"/>
          <w:b/>
          <w:bCs/>
          <w:kern w:val="0"/>
          <w:sz w:val="28"/>
          <w:szCs w:val="28"/>
          <w14:ligatures w14:val="none"/>
        </w:rPr>
        <w:t>.1. Індивідуальний вибір перев’язок</w:t>
      </w:r>
    </w:p>
    <w:p w14:paraId="20814753"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Правильний вибір перев’язочного матеріалу залежить від типу та стану рани, кількості виділень та наявності некротичних тканин. Основні типи перев’язок:</w:t>
      </w:r>
    </w:p>
    <w:p w14:paraId="1A99EC15" w14:textId="77777777" w:rsidR="00927AB8" w:rsidRPr="00927AB8" w:rsidRDefault="00927AB8" w:rsidP="00927AB8">
      <w:pPr>
        <w:numPr>
          <w:ilvl w:val="0"/>
          <w:numId w:val="49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Сухі</w:t>
      </w:r>
      <w:r w:rsidRPr="00927AB8">
        <w:rPr>
          <w:rFonts w:ascii="Times New Roman" w:hAnsi="Times New Roman" w:cs="Times New Roman"/>
          <w:kern w:val="0"/>
          <w:sz w:val="28"/>
          <w:szCs w:val="28"/>
          <w14:ligatures w14:val="none"/>
        </w:rPr>
        <w:t xml:space="preserve"> — застосовуються для чистих ран із невеликою кількістю ексудату. Вони захищають рану від зовнішніх забруднень та підтримують оптимальні умови для загоєння.</w:t>
      </w:r>
    </w:p>
    <w:p w14:paraId="1E02AC8F" w14:textId="77777777" w:rsidR="00927AB8" w:rsidRPr="00927AB8" w:rsidRDefault="00927AB8" w:rsidP="00927AB8">
      <w:pPr>
        <w:numPr>
          <w:ilvl w:val="0"/>
          <w:numId w:val="49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Вологі</w:t>
      </w:r>
      <w:r w:rsidRPr="00927AB8">
        <w:rPr>
          <w:rFonts w:ascii="Times New Roman" w:hAnsi="Times New Roman" w:cs="Times New Roman"/>
          <w:kern w:val="0"/>
          <w:sz w:val="28"/>
          <w:szCs w:val="28"/>
          <w14:ligatures w14:val="none"/>
        </w:rPr>
        <w:t xml:space="preserve"> — використовуються для ран із помірною ексудацією. Вони сприяють підтриманню вологої середовищі, що прискорює епітелізацію.</w:t>
      </w:r>
    </w:p>
    <w:p w14:paraId="67A2B600" w14:textId="77777777" w:rsidR="00927AB8" w:rsidRPr="00927AB8" w:rsidRDefault="00927AB8" w:rsidP="00927AB8">
      <w:pPr>
        <w:numPr>
          <w:ilvl w:val="0"/>
          <w:numId w:val="49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Адсорбційні</w:t>
      </w:r>
      <w:r w:rsidRPr="00927AB8">
        <w:rPr>
          <w:rFonts w:ascii="Times New Roman" w:hAnsi="Times New Roman" w:cs="Times New Roman"/>
          <w:kern w:val="0"/>
          <w:sz w:val="28"/>
          <w:szCs w:val="28"/>
          <w14:ligatures w14:val="none"/>
        </w:rPr>
        <w:t xml:space="preserve"> — здатні поглинати надлишок гнійних виділень і рідини, зменшуючи ризик maceration (розм’якшення шкіри).</w:t>
      </w:r>
    </w:p>
    <w:p w14:paraId="682D05D9" w14:textId="77777777" w:rsidR="00927AB8" w:rsidRPr="00927AB8" w:rsidRDefault="00927AB8" w:rsidP="00927AB8">
      <w:pPr>
        <w:numPr>
          <w:ilvl w:val="0"/>
          <w:numId w:val="49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Спеціальні перев’язки</w:t>
      </w:r>
      <w:r w:rsidRPr="00927AB8">
        <w:rPr>
          <w:rFonts w:ascii="Times New Roman" w:hAnsi="Times New Roman" w:cs="Times New Roman"/>
          <w:kern w:val="0"/>
          <w:sz w:val="28"/>
          <w:szCs w:val="28"/>
          <w14:ligatures w14:val="none"/>
        </w:rPr>
        <w:t xml:space="preserve"> — з антимікробними або активними речовинами (наприклад, гідроколоїдні, альгінатні), застосовуються для глибоких інфікованих ран або з наявністю некротичних тканин.</w:t>
      </w:r>
    </w:p>
    <w:p w14:paraId="22464C98" w14:textId="77777777" w:rsidR="00927AB8" w:rsidRPr="00927AB8" w:rsidRDefault="00927AB8" w:rsidP="00927AB8">
      <w:p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Принципи підбору перев’язок:</w:t>
      </w:r>
    </w:p>
    <w:p w14:paraId="7DF5393C" w14:textId="77777777" w:rsidR="00927AB8" w:rsidRPr="00927AB8" w:rsidRDefault="00927AB8" w:rsidP="00927AB8">
      <w:pPr>
        <w:numPr>
          <w:ilvl w:val="0"/>
          <w:numId w:val="49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 xml:space="preserve">Оцінка рани: </w:t>
      </w:r>
      <w:r w:rsidRPr="00927AB8">
        <w:rPr>
          <w:rFonts w:ascii="Times New Roman" w:hAnsi="Times New Roman" w:cs="Times New Roman"/>
          <w:kern w:val="0"/>
          <w:sz w:val="28"/>
          <w:szCs w:val="28"/>
          <w14:ligatures w14:val="none"/>
        </w:rPr>
        <w:t>розмір, глибина, наявність некрозу.</w:t>
      </w:r>
    </w:p>
    <w:p w14:paraId="43A1A0B7" w14:textId="77777777" w:rsidR="00927AB8" w:rsidRPr="00927AB8" w:rsidRDefault="00927AB8" w:rsidP="00927AB8">
      <w:pPr>
        <w:numPr>
          <w:ilvl w:val="0"/>
          <w:numId w:val="49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Облік ексудації:</w:t>
      </w:r>
      <w:r w:rsidRPr="00927AB8">
        <w:rPr>
          <w:rFonts w:ascii="Times New Roman" w:hAnsi="Times New Roman" w:cs="Times New Roman"/>
          <w:kern w:val="0"/>
          <w:sz w:val="28"/>
          <w:szCs w:val="28"/>
          <w14:ligatures w14:val="none"/>
        </w:rPr>
        <w:t xml:space="preserve"> кількість виділень визначає товщину і тип матеріалу.</w:t>
      </w:r>
    </w:p>
    <w:p w14:paraId="2A9F784E" w14:textId="77777777" w:rsidR="00927AB8" w:rsidRPr="00927AB8" w:rsidRDefault="00927AB8" w:rsidP="00927AB8">
      <w:pPr>
        <w:numPr>
          <w:ilvl w:val="0"/>
          <w:numId w:val="49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Стан шкіри навколо рани:</w:t>
      </w:r>
      <w:r w:rsidRPr="00927AB8">
        <w:rPr>
          <w:rFonts w:ascii="Times New Roman" w:hAnsi="Times New Roman" w:cs="Times New Roman"/>
          <w:kern w:val="0"/>
          <w:sz w:val="28"/>
          <w:szCs w:val="28"/>
          <w14:ligatures w14:val="none"/>
        </w:rPr>
        <w:t xml:space="preserve"> уникати подразнення та maceration.</w:t>
      </w:r>
    </w:p>
    <w:p w14:paraId="42D70A6C" w14:textId="77777777" w:rsidR="00927AB8" w:rsidRPr="00927AB8" w:rsidRDefault="00927AB8" w:rsidP="00927AB8">
      <w:pPr>
        <w:numPr>
          <w:ilvl w:val="0"/>
          <w:numId w:val="49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 xml:space="preserve">Частота перев’язок: </w:t>
      </w:r>
      <w:r w:rsidRPr="00927AB8">
        <w:rPr>
          <w:rFonts w:ascii="Times New Roman" w:hAnsi="Times New Roman" w:cs="Times New Roman"/>
          <w:kern w:val="0"/>
          <w:sz w:val="28"/>
          <w:szCs w:val="28"/>
          <w14:ligatures w14:val="none"/>
        </w:rPr>
        <w:t>обирати матеріал так, щоб не травмувати рану при кожній зміні.</w:t>
      </w:r>
    </w:p>
    <w:p w14:paraId="4EB7B304" w14:textId="66681C73" w:rsidR="00927AB8" w:rsidRPr="00927AB8" w:rsidRDefault="00807169"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927AB8" w:rsidRPr="00927AB8">
        <w:rPr>
          <w:rFonts w:ascii="Times New Roman" w:eastAsia="Times New Roman" w:hAnsi="Times New Roman" w:cs="Times New Roman"/>
          <w:b/>
          <w:bCs/>
          <w:kern w:val="0"/>
          <w:sz w:val="28"/>
          <w:szCs w:val="28"/>
          <w14:ligatures w14:val="none"/>
        </w:rPr>
        <w:t>.2. Техніка виконання перев’язок</w:t>
      </w:r>
    </w:p>
    <w:p w14:paraId="785B7BDD"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Техніка перев’язки має бути чіткою та послідовною, щоб уникнути інфікування та забезпечити максимальний захист рани:</w:t>
      </w:r>
    </w:p>
    <w:p w14:paraId="68ABBE33" w14:textId="77777777" w:rsidR="00927AB8" w:rsidRPr="00927AB8" w:rsidRDefault="00927AB8" w:rsidP="00927AB8">
      <w:pPr>
        <w:numPr>
          <w:ilvl w:val="0"/>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Підготовка: обробка рук антисептиком, одягання стерильних рукавичок, підготовка матеріалів.</w:t>
      </w:r>
    </w:p>
    <w:p w14:paraId="1FACA08B" w14:textId="77777777" w:rsidR="00927AB8" w:rsidRPr="00927AB8" w:rsidRDefault="00927AB8" w:rsidP="00927AB8">
      <w:pPr>
        <w:numPr>
          <w:ilvl w:val="0"/>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Обробка рани: видалення старої перев’язки, очищення від гнійних виділень і некротичних тканин, обробка країв антисептичним розчином.</w:t>
      </w:r>
    </w:p>
    <w:p w14:paraId="3C97AB32" w14:textId="77777777" w:rsidR="00927AB8" w:rsidRPr="00927AB8" w:rsidRDefault="00927AB8" w:rsidP="00927AB8">
      <w:pPr>
        <w:numPr>
          <w:ilvl w:val="0"/>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Накладання перев’язки:</w:t>
      </w:r>
    </w:p>
    <w:p w14:paraId="218F6792" w14:textId="77777777" w:rsidR="00927AB8" w:rsidRPr="00927AB8" w:rsidRDefault="00927AB8" w:rsidP="00927AB8">
      <w:pPr>
        <w:numPr>
          <w:ilvl w:val="1"/>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Рівномірне покриття всієї поверхні рани</w:t>
      </w:r>
    </w:p>
    <w:p w14:paraId="15850DAE" w14:textId="77777777" w:rsidR="00927AB8" w:rsidRPr="00927AB8" w:rsidRDefault="00927AB8" w:rsidP="00927AB8">
      <w:pPr>
        <w:numPr>
          <w:ilvl w:val="1"/>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правильного тиску: не надто щільно, щоб не порушити кровообіг, і не надто вільно, щоб матеріал не зміщувався</w:t>
      </w:r>
    </w:p>
    <w:p w14:paraId="2C6A842F" w14:textId="77777777" w:rsidR="00927AB8" w:rsidRPr="00927AB8" w:rsidRDefault="00927AB8" w:rsidP="00927AB8">
      <w:pPr>
        <w:numPr>
          <w:ilvl w:val="1"/>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Закріплення матеріалу бинтом або пластиром у відповідності до локалізації рани</w:t>
      </w:r>
    </w:p>
    <w:p w14:paraId="0D5DCCDA" w14:textId="77777777" w:rsidR="00927AB8" w:rsidRPr="00927AB8" w:rsidRDefault="00927AB8" w:rsidP="00927AB8">
      <w:pPr>
        <w:numPr>
          <w:ilvl w:val="0"/>
          <w:numId w:val="50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Контроль стерильності: не допускати контакту стерильного матеріалу з нестерильними поверхнями.</w:t>
      </w:r>
    </w:p>
    <w:p w14:paraId="62888F80" w14:textId="19FDDDFF" w:rsidR="00927AB8" w:rsidRPr="00927AB8" w:rsidRDefault="00807169"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927AB8" w:rsidRPr="00927AB8">
        <w:rPr>
          <w:rFonts w:ascii="Times New Roman" w:eastAsia="Times New Roman" w:hAnsi="Times New Roman" w:cs="Times New Roman"/>
          <w:b/>
          <w:bCs/>
          <w:kern w:val="0"/>
          <w:sz w:val="28"/>
          <w:szCs w:val="28"/>
          <w14:ligatures w14:val="none"/>
        </w:rPr>
        <w:t>.3. Частота та оцінка ефективності</w:t>
      </w:r>
    </w:p>
    <w:p w14:paraId="2BF60635"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Оцінка ефективності перев’язки та своєчасна її зміна є ключовими для запобігання ускладнень:</w:t>
      </w:r>
    </w:p>
    <w:p w14:paraId="1858D787" w14:textId="77777777" w:rsidR="00927AB8" w:rsidRPr="00927AB8" w:rsidRDefault="00927AB8" w:rsidP="00927AB8">
      <w:pPr>
        <w:numPr>
          <w:ilvl w:val="0"/>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Коли міняти перев’язку:</w:t>
      </w:r>
    </w:p>
    <w:p w14:paraId="23511955"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При просочуванні матеріалу гнійними виділеннями</w:t>
      </w:r>
    </w:p>
    <w:p w14:paraId="794589B3"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При намоканні або забрудненні пов’язки</w:t>
      </w:r>
    </w:p>
    <w:p w14:paraId="7BC07E3A"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Згідно з індивідуальним планом догляду, залежно від типу рани та стану пацієнта</w:t>
      </w:r>
    </w:p>
    <w:p w14:paraId="22B76DFC" w14:textId="77777777" w:rsidR="00927AB8" w:rsidRPr="00927AB8" w:rsidRDefault="00927AB8" w:rsidP="00927AB8">
      <w:pPr>
        <w:numPr>
          <w:ilvl w:val="0"/>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Ознаки покращення:</w:t>
      </w:r>
    </w:p>
    <w:p w14:paraId="72031A36"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Зменшення набряку та почервоніння</w:t>
      </w:r>
    </w:p>
    <w:p w14:paraId="7C117643"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Зменшення виділень і очищення рани</w:t>
      </w:r>
    </w:p>
    <w:p w14:paraId="44F2D0B7"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Поява грануляційної тканини</w:t>
      </w:r>
    </w:p>
    <w:p w14:paraId="323DD75F" w14:textId="77777777" w:rsidR="00927AB8" w:rsidRPr="00927AB8" w:rsidRDefault="00927AB8" w:rsidP="00927AB8">
      <w:pPr>
        <w:numPr>
          <w:ilvl w:val="0"/>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Ознаки погіршення:</w:t>
      </w:r>
    </w:p>
    <w:p w14:paraId="097C17A7"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Збільшення болю або набряку</w:t>
      </w:r>
    </w:p>
    <w:p w14:paraId="78A427B9"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Посилення гнійних виділень або неприємного запаху</w:t>
      </w:r>
    </w:p>
    <w:p w14:paraId="4C94DE0A"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Поява нових ділянок некрозу або запалення</w:t>
      </w:r>
    </w:p>
    <w:p w14:paraId="06170CD0" w14:textId="77777777" w:rsidR="00927AB8" w:rsidRPr="00927AB8" w:rsidRDefault="00927AB8" w:rsidP="00927AB8">
      <w:pPr>
        <w:numPr>
          <w:ilvl w:val="0"/>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Документування:</w:t>
      </w:r>
    </w:p>
    <w:p w14:paraId="3D533F9C"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Фіксація стану рани, типу перев’язки, матеріалів, що використані</w:t>
      </w:r>
    </w:p>
    <w:p w14:paraId="3DBC186B" w14:textId="77777777" w:rsidR="00927AB8" w:rsidRPr="00927AB8" w:rsidRDefault="00927AB8" w:rsidP="00927AB8">
      <w:pPr>
        <w:numPr>
          <w:ilvl w:val="1"/>
          <w:numId w:val="50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Відмітка змін у стані пацієнта та рекомендації щодо наступної перев’язки</w:t>
      </w:r>
    </w:p>
    <w:tbl>
      <w:tblPr>
        <w:tblStyle w:val="af2"/>
        <w:tblpPr w:leftFromText="180" w:rightFromText="180" w:vertAnchor="text" w:horzAnchor="margin" w:tblpY="422"/>
        <w:tblW w:w="0" w:type="auto"/>
        <w:tblLook w:val="04A0" w:firstRow="1" w:lastRow="0" w:firstColumn="1" w:lastColumn="0" w:noHBand="0" w:noVBand="1"/>
      </w:tblPr>
      <w:tblGrid>
        <w:gridCol w:w="1925"/>
        <w:gridCol w:w="1926"/>
        <w:gridCol w:w="1926"/>
        <w:gridCol w:w="1926"/>
        <w:gridCol w:w="1926"/>
      </w:tblGrid>
      <w:tr w:rsidR="00927AB8" w:rsidRPr="00927AB8" w14:paraId="044B09A2" w14:textId="77777777" w:rsidTr="00453ABE">
        <w:tc>
          <w:tcPr>
            <w:tcW w:w="1925" w:type="dxa"/>
            <w:vAlign w:val="center"/>
          </w:tcPr>
          <w:p w14:paraId="7401850E"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b/>
                <w:bCs/>
                <w:kern w:val="0"/>
                <w14:ligatures w14:val="none"/>
              </w:rPr>
              <w:t>Тип перев’язки</w:t>
            </w:r>
          </w:p>
        </w:tc>
        <w:tc>
          <w:tcPr>
            <w:tcW w:w="1926" w:type="dxa"/>
          </w:tcPr>
          <w:p w14:paraId="795A4F29"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b/>
                <w:bCs/>
                <w:kern w:val="0"/>
                <w14:ligatures w14:val="none"/>
              </w:rPr>
              <w:t>Показання</w:t>
            </w:r>
          </w:p>
        </w:tc>
        <w:tc>
          <w:tcPr>
            <w:tcW w:w="1926" w:type="dxa"/>
            <w:vAlign w:val="center"/>
          </w:tcPr>
          <w:p w14:paraId="189BD973"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b/>
                <w:bCs/>
                <w:kern w:val="0"/>
                <w14:ligatures w14:val="none"/>
              </w:rPr>
              <w:t>Частота заміни</w:t>
            </w:r>
          </w:p>
        </w:tc>
        <w:tc>
          <w:tcPr>
            <w:tcW w:w="1926" w:type="dxa"/>
          </w:tcPr>
          <w:p w14:paraId="2DF1C681"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b/>
                <w:bCs/>
                <w:kern w:val="0"/>
                <w14:ligatures w14:val="none"/>
              </w:rPr>
              <w:t>Переваги</w:t>
            </w:r>
          </w:p>
        </w:tc>
        <w:tc>
          <w:tcPr>
            <w:tcW w:w="1926" w:type="dxa"/>
            <w:vAlign w:val="center"/>
          </w:tcPr>
          <w:p w14:paraId="2F58FF68"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b/>
                <w:bCs/>
                <w:kern w:val="0"/>
                <w14:ligatures w14:val="none"/>
              </w:rPr>
              <w:t>Недоліки</w:t>
            </w:r>
          </w:p>
        </w:tc>
      </w:tr>
      <w:tr w:rsidR="00927AB8" w:rsidRPr="00927AB8" w14:paraId="4529F73D" w14:textId="77777777" w:rsidTr="00453ABE">
        <w:tc>
          <w:tcPr>
            <w:tcW w:w="1925" w:type="dxa"/>
          </w:tcPr>
          <w:p w14:paraId="4DBD3EF4"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Суха</w:t>
            </w:r>
          </w:p>
        </w:tc>
        <w:tc>
          <w:tcPr>
            <w:tcW w:w="1926" w:type="dxa"/>
            <w:vAlign w:val="center"/>
          </w:tcPr>
          <w:p w14:paraId="7024EBD5"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Чисті або умовно чисті рани з малою кількістю виділень</w:t>
            </w:r>
          </w:p>
        </w:tc>
        <w:tc>
          <w:tcPr>
            <w:tcW w:w="1926" w:type="dxa"/>
            <w:vAlign w:val="center"/>
          </w:tcPr>
          <w:p w14:paraId="5378385F"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1 раз на 24–48 год</w:t>
            </w:r>
          </w:p>
        </w:tc>
        <w:tc>
          <w:tcPr>
            <w:tcW w:w="1926" w:type="dxa"/>
            <w:vAlign w:val="center"/>
          </w:tcPr>
          <w:p w14:paraId="4617873A"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Захищає рану від забруднень, проста у використанні</w:t>
            </w:r>
          </w:p>
        </w:tc>
        <w:tc>
          <w:tcPr>
            <w:tcW w:w="1926" w:type="dxa"/>
            <w:vAlign w:val="center"/>
          </w:tcPr>
          <w:p w14:paraId="0FAB996F"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Не підходить для рани з рясним ексудатом, може висихати рана</w:t>
            </w:r>
          </w:p>
        </w:tc>
      </w:tr>
      <w:tr w:rsidR="00927AB8" w:rsidRPr="00927AB8" w14:paraId="26F3701C" w14:textId="77777777" w:rsidTr="00453ABE">
        <w:tc>
          <w:tcPr>
            <w:tcW w:w="1925" w:type="dxa"/>
          </w:tcPr>
          <w:p w14:paraId="75FEB6AC"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Волога</w:t>
            </w:r>
          </w:p>
        </w:tc>
        <w:tc>
          <w:tcPr>
            <w:tcW w:w="1926" w:type="dxa"/>
            <w:vAlign w:val="center"/>
          </w:tcPr>
          <w:p w14:paraId="47B2EAAE"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Рани з помірною ексудацією</w:t>
            </w:r>
          </w:p>
        </w:tc>
        <w:tc>
          <w:tcPr>
            <w:tcW w:w="1926" w:type="dxa"/>
            <w:vAlign w:val="center"/>
          </w:tcPr>
          <w:p w14:paraId="35E1FB57"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1–2 рази на день залежно від стану рани</w:t>
            </w:r>
          </w:p>
        </w:tc>
        <w:tc>
          <w:tcPr>
            <w:tcW w:w="1926" w:type="dxa"/>
            <w:vAlign w:val="center"/>
          </w:tcPr>
          <w:p w14:paraId="39740230"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Підтримує оптимальну вологість, прискорює епітелізацію</w:t>
            </w:r>
          </w:p>
        </w:tc>
        <w:tc>
          <w:tcPr>
            <w:tcW w:w="1926" w:type="dxa"/>
            <w:vAlign w:val="center"/>
          </w:tcPr>
          <w:p w14:paraId="3284AD27"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Може викликати maceration шкіри, потребує контролю</w:t>
            </w:r>
          </w:p>
        </w:tc>
      </w:tr>
      <w:tr w:rsidR="00927AB8" w:rsidRPr="00927AB8" w14:paraId="107DC3FE" w14:textId="77777777" w:rsidTr="00453ABE">
        <w:tc>
          <w:tcPr>
            <w:tcW w:w="1925" w:type="dxa"/>
          </w:tcPr>
          <w:p w14:paraId="6420ABD3"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Адсорбційна</w:t>
            </w:r>
          </w:p>
        </w:tc>
        <w:tc>
          <w:tcPr>
            <w:tcW w:w="1926" w:type="dxa"/>
            <w:vAlign w:val="center"/>
          </w:tcPr>
          <w:p w14:paraId="546CACB2"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Глибокі або гнійні рани з великою кількістю виділень</w:t>
            </w:r>
          </w:p>
        </w:tc>
        <w:tc>
          <w:tcPr>
            <w:tcW w:w="1926" w:type="dxa"/>
            <w:vAlign w:val="center"/>
          </w:tcPr>
          <w:p w14:paraId="682A09D8"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1 раз на 12–24 год або при просочуванні</w:t>
            </w:r>
          </w:p>
        </w:tc>
        <w:tc>
          <w:tcPr>
            <w:tcW w:w="1926" w:type="dxa"/>
            <w:vAlign w:val="center"/>
          </w:tcPr>
          <w:p w14:paraId="2FC893DD"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Поглинає надлишок гною, зменшує ризик maceration</w:t>
            </w:r>
          </w:p>
        </w:tc>
        <w:tc>
          <w:tcPr>
            <w:tcW w:w="1926" w:type="dxa"/>
            <w:vAlign w:val="center"/>
          </w:tcPr>
          <w:p w14:paraId="3CDD4A72"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Дорожча, може бути складною у накладанні</w:t>
            </w:r>
          </w:p>
        </w:tc>
      </w:tr>
      <w:tr w:rsidR="00927AB8" w:rsidRPr="00927AB8" w14:paraId="6B8D6C41" w14:textId="77777777" w:rsidTr="00453ABE">
        <w:tc>
          <w:tcPr>
            <w:tcW w:w="1925" w:type="dxa"/>
            <w:vAlign w:val="center"/>
          </w:tcPr>
          <w:p w14:paraId="43D4B32D"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Спеціальна (гідроколоїдна, альгінатна, з антимікробним ефектом)</w:t>
            </w:r>
          </w:p>
        </w:tc>
        <w:tc>
          <w:tcPr>
            <w:tcW w:w="1926" w:type="dxa"/>
            <w:vAlign w:val="center"/>
          </w:tcPr>
          <w:p w14:paraId="51EA9F43"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Інфіковані рани, некротичні ділянки, складні рани</w:t>
            </w:r>
          </w:p>
        </w:tc>
        <w:tc>
          <w:tcPr>
            <w:tcW w:w="1926" w:type="dxa"/>
            <w:vAlign w:val="center"/>
          </w:tcPr>
          <w:p w14:paraId="30ECA5FB"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1–3 рази на день залежно від типу</w:t>
            </w:r>
          </w:p>
        </w:tc>
        <w:tc>
          <w:tcPr>
            <w:tcW w:w="1926" w:type="dxa"/>
            <w:vAlign w:val="center"/>
          </w:tcPr>
          <w:p w14:paraId="01A86375"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Антимікробний ефект, підтримка оптимальної вологості, прискорює загоєння</w:t>
            </w:r>
          </w:p>
        </w:tc>
        <w:tc>
          <w:tcPr>
            <w:tcW w:w="1926" w:type="dxa"/>
            <w:vAlign w:val="center"/>
          </w:tcPr>
          <w:p w14:paraId="33FC27BE"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Висока вартість, потребує правильного вибору матеріалу</w:t>
            </w:r>
          </w:p>
        </w:tc>
      </w:tr>
      <w:tr w:rsidR="00927AB8" w:rsidRPr="00927AB8" w14:paraId="0CAD30FD" w14:textId="77777777" w:rsidTr="00453ABE">
        <w:tc>
          <w:tcPr>
            <w:tcW w:w="1925" w:type="dxa"/>
            <w:vAlign w:val="center"/>
          </w:tcPr>
          <w:p w14:paraId="2B7EE2DA"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Пов’язка із маззю</w:t>
            </w:r>
          </w:p>
        </w:tc>
        <w:tc>
          <w:tcPr>
            <w:tcW w:w="1926" w:type="dxa"/>
            <w:vAlign w:val="center"/>
          </w:tcPr>
          <w:p w14:paraId="3DD19033"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Рани, що потребують лікувальної субстанції</w:t>
            </w:r>
          </w:p>
        </w:tc>
        <w:tc>
          <w:tcPr>
            <w:tcW w:w="1926" w:type="dxa"/>
            <w:vAlign w:val="center"/>
          </w:tcPr>
          <w:p w14:paraId="2B95C78D"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Залежить від призначення лікаря</w:t>
            </w:r>
          </w:p>
        </w:tc>
        <w:tc>
          <w:tcPr>
            <w:tcW w:w="1926" w:type="dxa"/>
            <w:vAlign w:val="center"/>
          </w:tcPr>
          <w:p w14:paraId="2C152997"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Лікувальний ефект, сприяє розм’якшенню некротичних тканин</w:t>
            </w:r>
          </w:p>
        </w:tc>
        <w:tc>
          <w:tcPr>
            <w:tcW w:w="1926" w:type="dxa"/>
            <w:vAlign w:val="center"/>
          </w:tcPr>
          <w:p w14:paraId="42E956A1" w14:textId="77777777" w:rsidR="00927AB8" w:rsidRPr="00927AB8" w:rsidRDefault="00927AB8" w:rsidP="00927AB8">
            <w:pPr>
              <w:spacing w:before="100" w:beforeAutospacing="1" w:after="100" w:afterAutospacing="1"/>
              <w:rPr>
                <w:rFonts w:ascii="Times New Roman" w:hAnsi="Times New Roman" w:cs="Times New Roman"/>
                <w:kern w:val="0"/>
                <w:sz w:val="28"/>
                <w:szCs w:val="28"/>
                <w14:ligatures w14:val="none"/>
              </w:rPr>
            </w:pPr>
            <w:r w:rsidRPr="00927AB8">
              <w:rPr>
                <w:rFonts w:ascii="Times New Roman" w:hAnsi="Times New Roman" w:cs="Times New Roman"/>
                <w:kern w:val="0"/>
                <w14:ligatures w14:val="none"/>
              </w:rPr>
              <w:t>Може забруднювати одяг та шкіру, потребує частого контролю</w:t>
            </w:r>
          </w:p>
        </w:tc>
      </w:tr>
    </w:tbl>
    <w:p w14:paraId="03964173"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p>
    <w:p w14:paraId="365984FC" w14:textId="31918C75" w:rsidR="00927AB8" w:rsidRPr="00927AB8" w:rsidRDefault="00807169"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927AB8" w:rsidRPr="00927AB8">
        <w:rPr>
          <w:rFonts w:ascii="Times New Roman" w:eastAsia="Times New Roman" w:hAnsi="Times New Roman" w:cs="Times New Roman"/>
          <w:b/>
          <w:bCs/>
          <w:kern w:val="0"/>
          <w:sz w:val="28"/>
          <w:szCs w:val="28"/>
          <w14:ligatures w14:val="none"/>
        </w:rPr>
        <w:t>. Алгоритм перев’язування ран</w:t>
      </w:r>
    </w:p>
    <w:p w14:paraId="234F97D5" w14:textId="77777777" w:rsidR="00927AB8" w:rsidRPr="00927AB8" w:rsidRDefault="00927AB8" w:rsidP="00927AB8">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1. Підготовка до процедури</w:t>
      </w:r>
    </w:p>
    <w:p w14:paraId="3F808984" w14:textId="77777777" w:rsidR="00927AB8" w:rsidRPr="00927AB8" w:rsidRDefault="00927AB8" w:rsidP="00927AB8">
      <w:pPr>
        <w:numPr>
          <w:ilvl w:val="0"/>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Вимийте руки з милом та висушіть їх.</w:t>
      </w:r>
    </w:p>
    <w:p w14:paraId="41285D34" w14:textId="77777777" w:rsidR="00927AB8" w:rsidRPr="00927AB8" w:rsidRDefault="00927AB8" w:rsidP="00927AB8">
      <w:pPr>
        <w:numPr>
          <w:ilvl w:val="0"/>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Обробіть руки антисептиком та одягніть стерильні рукавички.</w:t>
      </w:r>
    </w:p>
    <w:p w14:paraId="448C5BF9" w14:textId="77777777" w:rsidR="00927AB8" w:rsidRPr="00927AB8" w:rsidRDefault="00927AB8" w:rsidP="00927AB8">
      <w:pPr>
        <w:numPr>
          <w:ilvl w:val="0"/>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Підготуйте робоче місце:</w:t>
      </w:r>
    </w:p>
    <w:p w14:paraId="57B12F41" w14:textId="77777777" w:rsidR="00927AB8" w:rsidRPr="00927AB8" w:rsidRDefault="00927AB8" w:rsidP="00927AB8">
      <w:pPr>
        <w:numPr>
          <w:ilvl w:val="1"/>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стерильні інструменти (ножиці, пінцет, щипці)</w:t>
      </w:r>
    </w:p>
    <w:p w14:paraId="436EBB9C" w14:textId="77777777" w:rsidR="00927AB8" w:rsidRPr="00927AB8" w:rsidRDefault="00927AB8" w:rsidP="00927AB8">
      <w:pPr>
        <w:numPr>
          <w:ilvl w:val="1"/>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перев’язочні матеріали (марля, бинт, серветки, спеціальні пов’язки)</w:t>
      </w:r>
    </w:p>
    <w:p w14:paraId="0A203833" w14:textId="77777777" w:rsidR="00927AB8" w:rsidRPr="00927AB8" w:rsidRDefault="00927AB8" w:rsidP="00927AB8">
      <w:pPr>
        <w:numPr>
          <w:ilvl w:val="1"/>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антисептичний розчин для обробки рани</w:t>
      </w:r>
    </w:p>
    <w:p w14:paraId="1118BEEB" w14:textId="77777777" w:rsidR="00927AB8" w:rsidRPr="00927AB8" w:rsidRDefault="00927AB8" w:rsidP="00927AB8">
      <w:pPr>
        <w:numPr>
          <w:ilvl w:val="1"/>
          <w:numId w:val="50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контейнери для утилізації відходів</w:t>
      </w:r>
    </w:p>
    <w:p w14:paraId="7D60EE4C"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2. Підготовка пацієнта</w:t>
      </w:r>
    </w:p>
    <w:p w14:paraId="0AA2CAE8" w14:textId="77777777" w:rsidR="00927AB8" w:rsidRPr="00927AB8" w:rsidRDefault="00927AB8" w:rsidP="00927AB8">
      <w:pPr>
        <w:numPr>
          <w:ilvl w:val="0"/>
          <w:numId w:val="50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Поясніть пацієнту мету процедури та попросіть зберігати спокій.</w:t>
      </w:r>
    </w:p>
    <w:p w14:paraId="224ECBF9" w14:textId="77777777" w:rsidR="00927AB8" w:rsidRPr="00927AB8" w:rsidRDefault="00927AB8" w:rsidP="00927AB8">
      <w:pPr>
        <w:numPr>
          <w:ilvl w:val="0"/>
          <w:numId w:val="50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Забезпечте зручне положення пацієнта, щоб рана була легко доступна.</w:t>
      </w:r>
    </w:p>
    <w:p w14:paraId="43F3D0F2" w14:textId="77777777" w:rsidR="00927AB8" w:rsidRPr="00927AB8" w:rsidRDefault="00927AB8" w:rsidP="00927AB8">
      <w:pPr>
        <w:numPr>
          <w:ilvl w:val="0"/>
          <w:numId w:val="50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При необхідності використайте стерильне покриття для захисту одягу та поверхні навколо рани.</w:t>
      </w:r>
    </w:p>
    <w:p w14:paraId="7BA3A44F"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3. Зняття старої перев’язки</w:t>
      </w:r>
    </w:p>
    <w:p w14:paraId="4FE36714" w14:textId="77777777" w:rsidR="00927AB8" w:rsidRPr="00927AB8" w:rsidRDefault="00927AB8" w:rsidP="00927AB8">
      <w:pPr>
        <w:numPr>
          <w:ilvl w:val="0"/>
          <w:numId w:val="50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Обережно розкрийте стару перев’язку, уникаючи розсипання гнійних виділень.</w:t>
      </w:r>
    </w:p>
    <w:p w14:paraId="61F6582F" w14:textId="77777777" w:rsidR="00927AB8" w:rsidRPr="00927AB8" w:rsidRDefault="00927AB8" w:rsidP="00927AB8">
      <w:pPr>
        <w:numPr>
          <w:ilvl w:val="0"/>
          <w:numId w:val="50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Видаліть старий матеріал, утилізуйте його у спеціальний контейнер.</w:t>
      </w:r>
    </w:p>
    <w:p w14:paraId="42A1EED2" w14:textId="77777777" w:rsidR="00927AB8" w:rsidRPr="00927AB8" w:rsidRDefault="00927AB8" w:rsidP="00927AB8">
      <w:pPr>
        <w:numPr>
          <w:ilvl w:val="0"/>
          <w:numId w:val="50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При наявності прилиплих шматочків марлі змочіть їх антисептичним розчином для легкого видалення.</w:t>
      </w:r>
    </w:p>
    <w:p w14:paraId="5953CFC5"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4. Оцінка стану рани</w:t>
      </w:r>
    </w:p>
    <w:p w14:paraId="7F569E77" w14:textId="77777777" w:rsidR="00927AB8" w:rsidRPr="00927AB8" w:rsidRDefault="00927AB8" w:rsidP="00927AB8">
      <w:pPr>
        <w:numPr>
          <w:ilvl w:val="0"/>
          <w:numId w:val="50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Огляньте рану: наявність некрозу, гною, ексудації, почервоніння, набряку.</w:t>
      </w:r>
    </w:p>
    <w:p w14:paraId="390A3CA2" w14:textId="77777777" w:rsidR="00927AB8" w:rsidRPr="00927AB8" w:rsidRDefault="00927AB8" w:rsidP="00927AB8">
      <w:pPr>
        <w:numPr>
          <w:ilvl w:val="0"/>
          <w:numId w:val="50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 потреби очистіть рану від некротичних тканин або гнійного вмісту (механічне промивання стерильним розчином).</w:t>
      </w:r>
    </w:p>
    <w:p w14:paraId="58C4E100" w14:textId="77777777" w:rsidR="00927AB8" w:rsidRPr="00927AB8" w:rsidRDefault="00927AB8" w:rsidP="00927AB8">
      <w:pPr>
        <w:numPr>
          <w:ilvl w:val="0"/>
          <w:numId w:val="50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Визначте тип перев’язки відповідно до стану рани та кількості виділень.</w:t>
      </w:r>
    </w:p>
    <w:p w14:paraId="13F8A827"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5. Обробка рани</w:t>
      </w:r>
    </w:p>
    <w:p w14:paraId="455789E7" w14:textId="77777777" w:rsidR="00927AB8" w:rsidRPr="00927AB8" w:rsidRDefault="00927AB8" w:rsidP="00927AB8">
      <w:pPr>
        <w:numPr>
          <w:ilvl w:val="0"/>
          <w:numId w:val="50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Обробіть шкіру навколо рани антисептичним розчином.</w:t>
      </w:r>
    </w:p>
    <w:p w14:paraId="4A52436D" w14:textId="77777777" w:rsidR="00927AB8" w:rsidRPr="00927AB8" w:rsidRDefault="00927AB8" w:rsidP="00927AB8">
      <w:pPr>
        <w:numPr>
          <w:ilvl w:val="0"/>
          <w:numId w:val="50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Використовуйте стерильні серветки або марлю для видалення залишків ексудату.</w:t>
      </w:r>
    </w:p>
    <w:p w14:paraId="50F184A3" w14:textId="77777777" w:rsidR="00927AB8" w:rsidRPr="00927AB8" w:rsidRDefault="00927AB8" w:rsidP="00927AB8">
      <w:pPr>
        <w:numPr>
          <w:ilvl w:val="0"/>
          <w:numId w:val="50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Переконайтеся, що рана готова до накладання нової перев’язки.</w:t>
      </w:r>
    </w:p>
    <w:p w14:paraId="5C7A4B76"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6. Накладання перев’язки</w:t>
      </w:r>
    </w:p>
    <w:p w14:paraId="5AADDD6F" w14:textId="77777777" w:rsidR="00927AB8" w:rsidRPr="00927AB8" w:rsidRDefault="00927AB8" w:rsidP="00927AB8">
      <w:pPr>
        <w:numPr>
          <w:ilvl w:val="0"/>
          <w:numId w:val="50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Покладіть стерильний матеріал безпосередньо на рану:</w:t>
      </w:r>
    </w:p>
    <w:p w14:paraId="5B14D6EB" w14:textId="77777777" w:rsidR="00927AB8" w:rsidRPr="00927AB8" w:rsidRDefault="00927AB8" w:rsidP="00927AB8">
      <w:pPr>
        <w:numPr>
          <w:ilvl w:val="1"/>
          <w:numId w:val="50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рівномірно покриваючи всю поверхню</w:t>
      </w:r>
    </w:p>
    <w:p w14:paraId="4985EF47" w14:textId="77777777" w:rsidR="00927AB8" w:rsidRPr="00927AB8" w:rsidRDefault="00927AB8" w:rsidP="00927AB8">
      <w:pPr>
        <w:numPr>
          <w:ilvl w:val="1"/>
          <w:numId w:val="50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уникаючи зайвого натягу або складок</w:t>
      </w:r>
    </w:p>
    <w:p w14:paraId="323964F0" w14:textId="77777777" w:rsidR="00927AB8" w:rsidRPr="00927AB8" w:rsidRDefault="00927AB8" w:rsidP="00927AB8">
      <w:pPr>
        <w:numPr>
          <w:ilvl w:val="0"/>
          <w:numId w:val="50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Зафіксуйте перев’язку бинтом або пластиром, не порушуючи кровообігу.</w:t>
      </w:r>
    </w:p>
    <w:p w14:paraId="5EE22579" w14:textId="77777777" w:rsidR="00927AB8" w:rsidRPr="00927AB8" w:rsidRDefault="00927AB8" w:rsidP="00927AB8">
      <w:pPr>
        <w:numPr>
          <w:ilvl w:val="0"/>
          <w:numId w:val="50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Перевірте, щоб перев’язка не зміщувалась та не здавлювала тканини.</w:t>
      </w:r>
    </w:p>
    <w:p w14:paraId="24C48E71"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7. Завершення процедури</w:t>
      </w:r>
    </w:p>
    <w:p w14:paraId="239945B7" w14:textId="77777777" w:rsidR="00927AB8" w:rsidRPr="00927AB8" w:rsidRDefault="00927AB8" w:rsidP="00927AB8">
      <w:pPr>
        <w:numPr>
          <w:ilvl w:val="0"/>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Видаліть рукавички та утилізуйте використані матеріали у відповідні контейнери.</w:t>
      </w:r>
    </w:p>
    <w:p w14:paraId="4A144DF4" w14:textId="77777777" w:rsidR="00927AB8" w:rsidRPr="00927AB8" w:rsidRDefault="00927AB8" w:rsidP="00927AB8">
      <w:pPr>
        <w:numPr>
          <w:ilvl w:val="0"/>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Обробіть руки антисептиком.</w:t>
      </w:r>
    </w:p>
    <w:p w14:paraId="07FF66A1" w14:textId="77777777" w:rsidR="00927AB8" w:rsidRPr="00927AB8" w:rsidRDefault="00927AB8" w:rsidP="00927AB8">
      <w:pPr>
        <w:numPr>
          <w:ilvl w:val="0"/>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Задокументуйте:</w:t>
      </w:r>
    </w:p>
    <w:p w14:paraId="6C10F1EC" w14:textId="77777777" w:rsidR="00927AB8" w:rsidRPr="00927AB8" w:rsidRDefault="00927AB8" w:rsidP="00927AB8">
      <w:pPr>
        <w:numPr>
          <w:ilvl w:val="1"/>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стан рани</w:t>
      </w:r>
    </w:p>
    <w:p w14:paraId="611DD6DB" w14:textId="77777777" w:rsidR="00927AB8" w:rsidRPr="00927AB8" w:rsidRDefault="00927AB8" w:rsidP="00927AB8">
      <w:pPr>
        <w:numPr>
          <w:ilvl w:val="1"/>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тип використаної перев’язки</w:t>
      </w:r>
    </w:p>
    <w:p w14:paraId="50C86D98" w14:textId="77777777" w:rsidR="00927AB8" w:rsidRPr="00927AB8" w:rsidRDefault="00927AB8" w:rsidP="00927AB8">
      <w:pPr>
        <w:numPr>
          <w:ilvl w:val="1"/>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кількість виділень, ознаки запалення</w:t>
      </w:r>
    </w:p>
    <w:p w14:paraId="3421387C" w14:textId="77777777" w:rsidR="00927AB8" w:rsidRPr="00927AB8" w:rsidRDefault="00927AB8" w:rsidP="00927AB8">
      <w:pPr>
        <w:numPr>
          <w:ilvl w:val="1"/>
          <w:numId w:val="50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рекомендації щодо наступної перев’язки</w:t>
      </w:r>
    </w:p>
    <w:p w14:paraId="7980C5D5"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Крок 8. Контроль ефективності</w:t>
      </w:r>
    </w:p>
    <w:p w14:paraId="5C3285F2" w14:textId="77777777" w:rsidR="00927AB8" w:rsidRPr="00927AB8" w:rsidRDefault="00927AB8" w:rsidP="00927AB8">
      <w:pPr>
        <w:numPr>
          <w:ilvl w:val="0"/>
          <w:numId w:val="50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Спостерігайте за ознаками покращення: зменшення виділень, грануляція, зменшення почервоніння та набряку.</w:t>
      </w:r>
    </w:p>
    <w:p w14:paraId="194981A3" w14:textId="77777777" w:rsidR="00927AB8" w:rsidRPr="00927AB8" w:rsidRDefault="00927AB8" w:rsidP="00927AB8">
      <w:pPr>
        <w:numPr>
          <w:ilvl w:val="0"/>
          <w:numId w:val="50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Виявляйте ознаки погіршення: посилення гнійних виділень, збільшення болю, некроз, неприємний запах.</w:t>
      </w:r>
    </w:p>
    <w:p w14:paraId="33FF1332" w14:textId="77777777" w:rsidR="00927AB8" w:rsidRPr="00927AB8" w:rsidRDefault="00927AB8" w:rsidP="00927AB8">
      <w:pPr>
        <w:numPr>
          <w:ilvl w:val="0"/>
          <w:numId w:val="50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При необхідності корегуйте тип перев’язки або частоту замін.</w:t>
      </w:r>
    </w:p>
    <w:p w14:paraId="5B903BDB" w14:textId="77777777" w:rsidR="00927AB8" w:rsidRPr="00927AB8" w:rsidRDefault="00927AB8" w:rsidP="00927AB8">
      <w:pPr>
        <w:spacing w:before="100" w:beforeAutospacing="1" w:after="100" w:afterAutospacing="1" w:line="240" w:lineRule="auto"/>
        <w:ind w:left="720"/>
        <w:rPr>
          <w:rFonts w:ascii="Times New Roman" w:hAnsi="Times New Roman" w:cs="Times New Roman"/>
          <w:kern w:val="0"/>
          <w:sz w:val="28"/>
          <w:szCs w:val="28"/>
          <w14:ligatures w14:val="none"/>
        </w:rPr>
      </w:pPr>
    </w:p>
    <w:p w14:paraId="47552077" w14:textId="1CC01117" w:rsidR="00927AB8" w:rsidRPr="00927AB8" w:rsidRDefault="00807169"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927AB8" w:rsidRPr="00927AB8">
        <w:rPr>
          <w:rFonts w:ascii="Times New Roman" w:eastAsia="Times New Roman" w:hAnsi="Times New Roman" w:cs="Times New Roman"/>
          <w:b/>
          <w:bCs/>
          <w:kern w:val="0"/>
          <w:sz w:val="28"/>
          <w:szCs w:val="28"/>
          <w14:ligatures w14:val="none"/>
        </w:rPr>
        <w:t>. Догляд за інфікованою раною</w:t>
      </w:r>
    </w:p>
    <w:p w14:paraId="27CB6241"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Догляд за інфікованою раною — це комплекс заходів, спрямованих на запобігання поширенню інфекції, сприяння очищенню рани та створення оптимальних умов для загоєння. Ефективний догляд передбачає систематичну оцінку стану рани, правильне її очищення та контроль за динамікою процесу загоєння.</w:t>
      </w:r>
    </w:p>
    <w:p w14:paraId="4085161B" w14:textId="130A9B1B" w:rsidR="00927AB8" w:rsidRPr="00927AB8" w:rsidRDefault="00197B09"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927AB8" w:rsidRPr="00927AB8">
        <w:rPr>
          <w:rFonts w:ascii="Times New Roman" w:eastAsia="Times New Roman" w:hAnsi="Times New Roman" w:cs="Times New Roman"/>
          <w:b/>
          <w:bCs/>
          <w:kern w:val="0"/>
          <w:sz w:val="28"/>
          <w:szCs w:val="28"/>
          <w14:ligatures w14:val="none"/>
        </w:rPr>
        <w:t>1. Обробка рани перед перев’язкою</w:t>
      </w:r>
    </w:p>
    <w:p w14:paraId="4CADD004"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Перед накладанням нової перев’язки необхідно підготувати рану та шкіру навколо неї:</w:t>
      </w:r>
    </w:p>
    <w:p w14:paraId="43120ADC" w14:textId="77777777" w:rsidR="00927AB8" w:rsidRPr="00927AB8" w:rsidRDefault="00927AB8" w:rsidP="00927AB8">
      <w:pPr>
        <w:numPr>
          <w:ilvl w:val="0"/>
          <w:numId w:val="510"/>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Антисептична обробка:</w:t>
      </w:r>
    </w:p>
    <w:p w14:paraId="263778DC"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Використовуються сучасні антисептики, що не подразнюють тканини та не пригнічують процеси загоєння (наприклад, хлоргексидин, повідон-йод).</w:t>
      </w:r>
    </w:p>
    <w:p w14:paraId="392448B8"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Обробка проводиться від центру рани до периферії, щоб запобігти занесенню мікроорганізмів на здорові тканини.</w:t>
      </w:r>
    </w:p>
    <w:p w14:paraId="4006888B" w14:textId="77777777" w:rsidR="00927AB8" w:rsidRPr="00927AB8" w:rsidRDefault="00927AB8" w:rsidP="00927AB8">
      <w:pPr>
        <w:numPr>
          <w:ilvl w:val="0"/>
          <w:numId w:val="510"/>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Механічне очищення / зрошення:</w:t>
      </w:r>
    </w:p>
    <w:p w14:paraId="55B12432"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Видалення некротичних тканин, гнійних виділень та залишків старої перев’язки.</w:t>
      </w:r>
    </w:p>
    <w:p w14:paraId="07C67AFE"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Може проводитися за допомогою стерильного фізіологічного розчину або спеціальних дезінфікуючих розчинів під невеликим тиском (спринцювання, шприц без голки).</w:t>
      </w:r>
    </w:p>
    <w:p w14:paraId="64691A2B"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Мета — зменшити бактеріальне навантаження та створити чисте середовище для загоєння.</w:t>
      </w:r>
    </w:p>
    <w:p w14:paraId="2F1DD0CB" w14:textId="77777777" w:rsidR="00927AB8" w:rsidRPr="00927AB8" w:rsidRDefault="00927AB8" w:rsidP="00927AB8">
      <w:pPr>
        <w:numPr>
          <w:ilvl w:val="0"/>
          <w:numId w:val="510"/>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Профілактика та боротьба з біоплівкою:</w:t>
      </w:r>
    </w:p>
    <w:p w14:paraId="25DFC82D"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Біоплівка — це колонія бактерій, що прикріплюється до поверхні рани та захищає себе від антибіотиків і антисептиків.</w:t>
      </w:r>
    </w:p>
    <w:p w14:paraId="150F2451"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сучасних перев’язок із антимікробними компонентами, ферментних засобів або спеціальних засобів для руйнування біоплівки.</w:t>
      </w:r>
    </w:p>
    <w:p w14:paraId="00F0F339" w14:textId="77777777" w:rsidR="00927AB8" w:rsidRPr="00927AB8" w:rsidRDefault="00927AB8" w:rsidP="00927AB8">
      <w:pPr>
        <w:numPr>
          <w:ilvl w:val="1"/>
          <w:numId w:val="51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Регулярне видалення некротичних тканин та контроль вологості рани допомагає запобігти її формуванню.</w:t>
      </w:r>
    </w:p>
    <w:p w14:paraId="36AF833C" w14:textId="5869A247" w:rsidR="00927AB8" w:rsidRPr="00927AB8" w:rsidRDefault="00197B09"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927AB8" w:rsidRPr="00927AB8">
        <w:rPr>
          <w:rFonts w:ascii="Times New Roman" w:eastAsia="Times New Roman" w:hAnsi="Times New Roman" w:cs="Times New Roman"/>
          <w:b/>
          <w:bCs/>
          <w:kern w:val="0"/>
          <w:sz w:val="28"/>
          <w:szCs w:val="28"/>
          <w14:ligatures w14:val="none"/>
        </w:rPr>
        <w:t>.2. Медсестринські інтервенції при гнійних виділеннях</w:t>
      </w:r>
    </w:p>
    <w:p w14:paraId="064A711D"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Медична сестра здійснює активні дії для підтримки чистоти рани та контролю інфекції:</w:t>
      </w:r>
    </w:p>
    <w:p w14:paraId="70E21C15" w14:textId="77777777" w:rsidR="00927AB8" w:rsidRPr="00927AB8" w:rsidRDefault="00927AB8" w:rsidP="00927AB8">
      <w:pPr>
        <w:numPr>
          <w:ilvl w:val="0"/>
          <w:numId w:val="51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адсорбційних та антимікробних перев’язок для зменшення ексудації.</w:t>
      </w:r>
    </w:p>
    <w:p w14:paraId="2D5C3476" w14:textId="77777777" w:rsidR="00927AB8" w:rsidRPr="00927AB8" w:rsidRDefault="00927AB8" w:rsidP="00927AB8">
      <w:pPr>
        <w:numPr>
          <w:ilvl w:val="0"/>
          <w:numId w:val="51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Своєчасна заміна перев’язок при просочуванні гноєм.</w:t>
      </w:r>
    </w:p>
    <w:p w14:paraId="45555CD2" w14:textId="77777777" w:rsidR="00927AB8" w:rsidRPr="00927AB8" w:rsidRDefault="00927AB8" w:rsidP="00927AB8">
      <w:pPr>
        <w:numPr>
          <w:ilvl w:val="0"/>
          <w:numId w:val="51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Контроль за гігієною шкіри навколо рани, щоб запобігти подразненню або maceration.</w:t>
      </w:r>
    </w:p>
    <w:p w14:paraId="6B27AEE1" w14:textId="77777777" w:rsidR="00FE5B47" w:rsidRDefault="00927AB8" w:rsidP="00FE5B47">
      <w:pPr>
        <w:numPr>
          <w:ilvl w:val="0"/>
          <w:numId w:val="511"/>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Підготовка матеріалів і інструментів у стерильному вигляді перед кожною процедурою.</w:t>
      </w:r>
    </w:p>
    <w:p w14:paraId="28E3D72B" w14:textId="2883F8A6" w:rsidR="00927AB8" w:rsidRPr="00FE5B47" w:rsidRDefault="00FE5B47" w:rsidP="00FE5B47">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5</w:t>
      </w:r>
      <w:r w:rsidR="00927AB8" w:rsidRPr="00FE5B47">
        <w:rPr>
          <w:rFonts w:ascii="Times New Roman" w:eastAsia="Times New Roman" w:hAnsi="Times New Roman" w:cs="Times New Roman"/>
          <w:b/>
          <w:bCs/>
          <w:kern w:val="0"/>
          <w:sz w:val="28"/>
          <w:szCs w:val="28"/>
          <w14:ligatures w14:val="none"/>
        </w:rPr>
        <w:t>.3. Спостереження за ознаками місцевої та системної інфекції</w:t>
      </w:r>
    </w:p>
    <w:p w14:paraId="47C25839"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Медична сестра повинна систематично оцінювати стан рани та пацієнта:</w:t>
      </w:r>
    </w:p>
    <w:p w14:paraId="05BF671D" w14:textId="77777777" w:rsidR="00927AB8" w:rsidRPr="00927AB8" w:rsidRDefault="00927AB8" w:rsidP="00927AB8">
      <w:pPr>
        <w:numPr>
          <w:ilvl w:val="0"/>
          <w:numId w:val="51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Місцеві ознаки погіршення: посилення почервоніння, набряку, збільшення гнійних виділень, неприємний запах, поява некротичних ділянок.</w:t>
      </w:r>
    </w:p>
    <w:p w14:paraId="1AE3864D" w14:textId="77777777" w:rsidR="00927AB8" w:rsidRPr="00927AB8" w:rsidRDefault="00927AB8" w:rsidP="00927AB8">
      <w:pPr>
        <w:numPr>
          <w:ilvl w:val="0"/>
          <w:numId w:val="51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Системні ознаки: підвищення температури тіла, слабкість, озноб, зміни показників лабораторних аналізів (лейкоцитоз, підвищення ШОЕ).</w:t>
      </w:r>
    </w:p>
    <w:p w14:paraId="25A3E562" w14:textId="77777777" w:rsidR="00927AB8" w:rsidRPr="00927AB8" w:rsidRDefault="00927AB8" w:rsidP="00927AB8">
      <w:pPr>
        <w:numPr>
          <w:ilvl w:val="0"/>
          <w:numId w:val="512"/>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Дії при виявленні погіршень: негайне інформування лікаря, корекція типу перев’язки, додаткові методи очищення, при необхідності — антибактеріальна терапія.</w:t>
      </w:r>
    </w:p>
    <w:p w14:paraId="1BA396ED" w14:textId="77777777" w:rsidR="00927AB8" w:rsidRPr="00927AB8" w:rsidRDefault="00927AB8" w:rsidP="00927AB8">
      <w:pPr>
        <w:spacing w:before="100" w:beforeAutospacing="1" w:after="100" w:afterAutospacing="1" w:line="240" w:lineRule="auto"/>
        <w:ind w:left="720"/>
        <w:rPr>
          <w:rFonts w:ascii="Times New Roman" w:hAnsi="Times New Roman" w:cs="Times New Roman"/>
          <w:kern w:val="0"/>
          <w:sz w:val="28"/>
          <w:szCs w:val="28"/>
          <w14:ligatures w14:val="none"/>
        </w:rPr>
      </w:pPr>
    </w:p>
    <w:p w14:paraId="6DE1D005" w14:textId="54FC3F6D" w:rsidR="00927AB8" w:rsidRPr="00927AB8" w:rsidRDefault="00FE5B47"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927AB8" w:rsidRPr="00927AB8">
        <w:rPr>
          <w:rFonts w:ascii="Times New Roman" w:eastAsia="Times New Roman" w:hAnsi="Times New Roman" w:cs="Times New Roman"/>
          <w:b/>
          <w:bCs/>
          <w:kern w:val="0"/>
          <w:sz w:val="28"/>
          <w:szCs w:val="28"/>
          <w14:ligatures w14:val="none"/>
        </w:rPr>
        <w:t>. Догляд за особливими групами пацієнтів</w:t>
      </w:r>
    </w:p>
    <w:p w14:paraId="0AF64C6D"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Догляд за пацієнтами з гнійно</w:t>
      </w:r>
      <w:r w:rsidRPr="00927AB8">
        <w:rPr>
          <w:rFonts w:ascii="Times New Roman" w:hAnsi="Times New Roman" w:cs="Times New Roman"/>
          <w:kern w:val="0"/>
          <w:sz w:val="28"/>
          <w:szCs w:val="28"/>
          <w14:ligatures w14:val="none"/>
        </w:rPr>
        <w:noBreakHyphen/>
        <w:t>запальними захворюваннями повинен враховувати їхні особливі фізіологічні та патологічні особливості. Особлива увага приділяється пацієнтам з хронічними захворюваннями, імунодефіцитом, діабетом та людям похилого віку, оскільки вони мають підвищений ризик ускладнень, уповільнене загоєння та вищу сприйнятливість до інфекцій.</w:t>
      </w:r>
    </w:p>
    <w:p w14:paraId="69D716EB" w14:textId="6225BC84" w:rsidR="00927AB8" w:rsidRPr="00927AB8" w:rsidRDefault="00FE5B47"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FE5B47">
        <w:rPr>
          <w:rFonts w:ascii="Times New Roman" w:eastAsia="Times New Roman" w:hAnsi="Times New Roman" w:cs="Times New Roman"/>
          <w:b/>
          <w:bCs/>
          <w:kern w:val="0"/>
          <w:sz w:val="28"/>
          <w:szCs w:val="28"/>
          <w14:ligatures w14:val="none"/>
        </w:rPr>
        <w:t>6</w:t>
      </w:r>
      <w:r w:rsidR="00927AB8" w:rsidRPr="00FE5B47">
        <w:rPr>
          <w:rFonts w:ascii="Times New Roman" w:eastAsia="Times New Roman" w:hAnsi="Times New Roman" w:cs="Times New Roman"/>
          <w:b/>
          <w:bCs/>
          <w:kern w:val="0"/>
          <w:sz w:val="28"/>
          <w:szCs w:val="28"/>
          <w14:ligatures w14:val="none"/>
        </w:rPr>
        <w:t>.</w:t>
      </w:r>
      <w:r w:rsidR="00927AB8" w:rsidRPr="00927AB8">
        <w:rPr>
          <w:rFonts w:ascii="Times New Roman" w:eastAsia="Times New Roman" w:hAnsi="Times New Roman" w:cs="Times New Roman"/>
          <w:b/>
          <w:bCs/>
          <w:kern w:val="0"/>
          <w:sz w:val="28"/>
          <w:szCs w:val="28"/>
          <w14:ligatures w14:val="none"/>
        </w:rPr>
        <w:t>1. Пацієнти з діабетом та імунодефіцитом</w:t>
      </w:r>
    </w:p>
    <w:p w14:paraId="7B9713DA" w14:textId="77777777" w:rsidR="00927AB8" w:rsidRPr="00927AB8" w:rsidRDefault="00927AB8" w:rsidP="00927AB8">
      <w:pPr>
        <w:numPr>
          <w:ilvl w:val="0"/>
          <w:numId w:val="513"/>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Особливості ран:</w:t>
      </w:r>
    </w:p>
    <w:p w14:paraId="6DE19445"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Повільне загоєння через порушення мікроциркуляції та зниження імунного захисту.</w:t>
      </w:r>
    </w:p>
    <w:p w14:paraId="0202017F"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Високий ризик розвитку гнійно-септичних ускладнень.</w:t>
      </w:r>
    </w:p>
    <w:p w14:paraId="2200244E" w14:textId="77777777" w:rsidR="00927AB8" w:rsidRPr="00927AB8" w:rsidRDefault="00927AB8" w:rsidP="00927AB8">
      <w:pPr>
        <w:numPr>
          <w:ilvl w:val="0"/>
          <w:numId w:val="513"/>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Догляд:</w:t>
      </w:r>
    </w:p>
    <w:p w14:paraId="7A7D7C88"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Частіше проводити перев’язки, контролювати стан рани.</w:t>
      </w:r>
    </w:p>
    <w:p w14:paraId="3B1F6717"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Використовувати антимікробні та адсорбційні пов’язки.</w:t>
      </w:r>
    </w:p>
    <w:p w14:paraId="3EC2B698"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Ретельно обробляти краї рани та шкіру навколо неї.</w:t>
      </w:r>
    </w:p>
    <w:p w14:paraId="4EE3CBDF"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Моніторинг рівня глюкози у хворих на діабет для оптимізації процесу загоєння.</w:t>
      </w:r>
    </w:p>
    <w:p w14:paraId="1410FE02" w14:textId="77777777" w:rsidR="00927AB8" w:rsidRPr="00927AB8" w:rsidRDefault="00927AB8" w:rsidP="00927AB8">
      <w:pPr>
        <w:numPr>
          <w:ilvl w:val="0"/>
          <w:numId w:val="513"/>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Спостереження:</w:t>
      </w:r>
    </w:p>
    <w:p w14:paraId="6AED5DF4"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Вчасне виявлення почервоніння, набряку, неприємного запаху.</w:t>
      </w:r>
    </w:p>
    <w:p w14:paraId="2F3A4191" w14:textId="77777777" w:rsidR="00927AB8" w:rsidRPr="00927AB8" w:rsidRDefault="00927AB8" w:rsidP="00927AB8">
      <w:pPr>
        <w:numPr>
          <w:ilvl w:val="1"/>
          <w:numId w:val="513"/>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Своєчасне інформування лікаря про погіршення стану.</w:t>
      </w:r>
    </w:p>
    <w:p w14:paraId="68F22F1D" w14:textId="6C4BA6BD" w:rsidR="00927AB8" w:rsidRPr="00927AB8" w:rsidRDefault="00FE5B47"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927AB8" w:rsidRPr="00927AB8">
        <w:rPr>
          <w:rFonts w:ascii="Times New Roman" w:eastAsia="Times New Roman" w:hAnsi="Times New Roman" w:cs="Times New Roman"/>
          <w:b/>
          <w:bCs/>
          <w:kern w:val="0"/>
          <w:sz w:val="28"/>
          <w:szCs w:val="28"/>
          <w14:ligatures w14:val="none"/>
        </w:rPr>
        <w:t>.2. Пацієнти з хронічними ранами</w:t>
      </w:r>
    </w:p>
    <w:p w14:paraId="2E066AC4" w14:textId="77777777" w:rsidR="00927AB8" w:rsidRPr="00927AB8" w:rsidRDefault="00927AB8" w:rsidP="00927AB8">
      <w:pPr>
        <w:numPr>
          <w:ilvl w:val="0"/>
          <w:numId w:val="514"/>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Особливості ран:</w:t>
      </w:r>
    </w:p>
    <w:p w14:paraId="473AA503"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Рани, що не загоюються понад 6 тижнів (виразки при венозній недостатності, пролежні, діабетичні виразки).</w:t>
      </w:r>
    </w:p>
    <w:p w14:paraId="2FD94CB1"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Можливість розвитку біоплівки та хронічного запального процесу.</w:t>
      </w:r>
    </w:p>
    <w:p w14:paraId="3E5FEBA8" w14:textId="77777777" w:rsidR="00927AB8" w:rsidRPr="00927AB8" w:rsidRDefault="00927AB8" w:rsidP="00927AB8">
      <w:pPr>
        <w:numPr>
          <w:ilvl w:val="0"/>
          <w:numId w:val="514"/>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Догляд:</w:t>
      </w:r>
    </w:p>
    <w:p w14:paraId="00E05F35"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спеціальних сучасних пов’язок (гідроколоїдні, альгінатні, з антимікробним ефектом).</w:t>
      </w:r>
    </w:p>
    <w:p w14:paraId="3AB11932"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Регулярне очищення рани та видалення некротичних тканин.</w:t>
      </w:r>
    </w:p>
    <w:p w14:paraId="37205BB2"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Контроль вологості рани та виділень.</w:t>
      </w:r>
    </w:p>
    <w:p w14:paraId="6F6A9A5F" w14:textId="77777777" w:rsidR="00927AB8" w:rsidRPr="00927AB8" w:rsidRDefault="00927AB8" w:rsidP="00927AB8">
      <w:pPr>
        <w:numPr>
          <w:ilvl w:val="0"/>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b/>
          <w:bCs/>
          <w:kern w:val="0"/>
          <w:sz w:val="28"/>
          <w:szCs w:val="28"/>
          <w14:ligatures w14:val="none"/>
        </w:rPr>
        <w:t>Спостереження</w:t>
      </w:r>
      <w:r w:rsidRPr="00927AB8">
        <w:rPr>
          <w:rFonts w:ascii="Times New Roman" w:hAnsi="Times New Roman" w:cs="Times New Roman"/>
          <w:kern w:val="0"/>
          <w:sz w:val="28"/>
          <w:szCs w:val="28"/>
          <w14:ligatures w14:val="none"/>
        </w:rPr>
        <w:t>:</w:t>
      </w:r>
    </w:p>
    <w:p w14:paraId="67B11F20"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Документування динаміки загоєння.</w:t>
      </w:r>
    </w:p>
    <w:p w14:paraId="11040F21" w14:textId="77777777" w:rsidR="00927AB8" w:rsidRPr="00927AB8" w:rsidRDefault="00927AB8" w:rsidP="00927AB8">
      <w:pPr>
        <w:numPr>
          <w:ilvl w:val="1"/>
          <w:numId w:val="514"/>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Оцінка ефективності перев’язок і корекція плану догляду.</w:t>
      </w:r>
    </w:p>
    <w:p w14:paraId="63C52C2B" w14:textId="5333D3C8" w:rsidR="00927AB8" w:rsidRPr="00927AB8" w:rsidRDefault="00FE5B47"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927AB8" w:rsidRPr="00927AB8">
        <w:rPr>
          <w:rFonts w:ascii="Times New Roman" w:eastAsia="Times New Roman" w:hAnsi="Times New Roman" w:cs="Times New Roman"/>
          <w:b/>
          <w:bCs/>
          <w:kern w:val="0"/>
          <w:sz w:val="28"/>
          <w:szCs w:val="28"/>
          <w14:ligatures w14:val="none"/>
        </w:rPr>
        <w:t>.3. Пацієнти похилого віку</w:t>
      </w:r>
    </w:p>
    <w:p w14:paraId="1E3C5CE4" w14:textId="77777777" w:rsidR="00927AB8" w:rsidRPr="00927AB8" w:rsidRDefault="00927AB8" w:rsidP="00927AB8">
      <w:pPr>
        <w:numPr>
          <w:ilvl w:val="0"/>
          <w:numId w:val="515"/>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Особливості ран:</w:t>
      </w:r>
    </w:p>
    <w:p w14:paraId="0CC4668E"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Тонка, суха та менш еластична шкіра.</w:t>
      </w:r>
    </w:p>
    <w:p w14:paraId="659F1340"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Уповільнені регенеративні процеси.</w:t>
      </w:r>
    </w:p>
    <w:p w14:paraId="22B26AE6"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Підвищена сприйнятливість до травм і інфекцій.</w:t>
      </w:r>
    </w:p>
    <w:p w14:paraId="31BBBB91" w14:textId="77777777" w:rsidR="00927AB8" w:rsidRPr="00927AB8" w:rsidRDefault="00927AB8" w:rsidP="00927AB8">
      <w:pPr>
        <w:numPr>
          <w:ilvl w:val="0"/>
          <w:numId w:val="515"/>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Догляд:</w:t>
      </w:r>
    </w:p>
    <w:p w14:paraId="0A17847E"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Обережне видалення старих перев’язок, щоб не пошкодити шкіру.</w:t>
      </w:r>
    </w:p>
    <w:p w14:paraId="43428EF2"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м’яких, адсорбційних пов’язок, що не травмують шкіру.</w:t>
      </w:r>
    </w:p>
    <w:p w14:paraId="6B72A417"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Забезпечення комфорту пацієнта під час процедури.</w:t>
      </w:r>
    </w:p>
    <w:p w14:paraId="280DFFD1" w14:textId="77777777" w:rsidR="00927AB8" w:rsidRPr="00927AB8" w:rsidRDefault="00927AB8" w:rsidP="00927AB8">
      <w:pPr>
        <w:numPr>
          <w:ilvl w:val="0"/>
          <w:numId w:val="515"/>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Спостереження:</w:t>
      </w:r>
    </w:p>
    <w:p w14:paraId="3C1BB956"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Моніторинг ознак інфекції.</w:t>
      </w:r>
    </w:p>
    <w:p w14:paraId="0EA1EBDE"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Контроль за станом навколишньої шкіри.</w:t>
      </w:r>
    </w:p>
    <w:p w14:paraId="74E24C08" w14:textId="77777777" w:rsidR="00927AB8" w:rsidRPr="00927AB8" w:rsidRDefault="00927AB8" w:rsidP="00927AB8">
      <w:pPr>
        <w:numPr>
          <w:ilvl w:val="1"/>
          <w:numId w:val="515"/>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Оцінка динаміки загоєння та корекція частоти перев’язок.</w:t>
      </w:r>
    </w:p>
    <w:p w14:paraId="288BCB70" w14:textId="56D93FC0" w:rsidR="00927AB8" w:rsidRPr="00927AB8" w:rsidRDefault="00FE5B47"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927AB8" w:rsidRPr="00927AB8">
        <w:rPr>
          <w:rFonts w:ascii="Times New Roman" w:eastAsia="Times New Roman" w:hAnsi="Times New Roman" w:cs="Times New Roman"/>
          <w:b/>
          <w:bCs/>
          <w:kern w:val="0"/>
          <w:sz w:val="28"/>
          <w:szCs w:val="28"/>
          <w14:ligatures w14:val="none"/>
        </w:rPr>
        <w:t>. Утилізація перев’язкового матеріалу</w:t>
      </w:r>
    </w:p>
    <w:p w14:paraId="16085D2F"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Правильна утилізація використаних перев’язок та інших матеріалів є важливою складовою догляду за хворими з гнійно</w:t>
      </w:r>
      <w:r w:rsidRPr="00927AB8">
        <w:rPr>
          <w:rFonts w:ascii="Times New Roman" w:hAnsi="Times New Roman" w:cs="Times New Roman"/>
          <w:kern w:val="0"/>
          <w:sz w:val="28"/>
          <w:szCs w:val="28"/>
          <w14:ligatures w14:val="none"/>
        </w:rPr>
        <w:noBreakHyphen/>
        <w:t>запальними захворюваннями. Невиконання правил утилізації підвищує ризик внутрішньолікарняної інфекції, забруднення навколишнього середовища та зараження медичного персоналу.</w:t>
      </w:r>
    </w:p>
    <w:p w14:paraId="59EB9137" w14:textId="6B442DD8" w:rsidR="00927AB8" w:rsidRPr="00927AB8" w:rsidRDefault="00DB5E6A"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927AB8" w:rsidRPr="00927AB8">
        <w:rPr>
          <w:rFonts w:ascii="Times New Roman" w:eastAsia="Times New Roman" w:hAnsi="Times New Roman" w:cs="Times New Roman"/>
          <w:b/>
          <w:bCs/>
          <w:kern w:val="0"/>
          <w:sz w:val="28"/>
          <w:szCs w:val="28"/>
          <w14:ligatures w14:val="none"/>
        </w:rPr>
        <w:t>.1. Правила безпечної утилізації</w:t>
      </w:r>
    </w:p>
    <w:p w14:paraId="3D2ECD36" w14:textId="77777777" w:rsidR="00927AB8" w:rsidRPr="00927AB8" w:rsidRDefault="00927AB8" w:rsidP="00927AB8">
      <w:pPr>
        <w:numPr>
          <w:ilvl w:val="0"/>
          <w:numId w:val="516"/>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Роздільний збір відходів:</w:t>
      </w:r>
    </w:p>
    <w:p w14:paraId="47836F7A"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Використані перев’язки та серветки з гнійними виділеннями відносяться до категорії біологічно небезпечних відходів.</w:t>
      </w:r>
    </w:p>
    <w:p w14:paraId="18587383"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Стерильні матеріали, що не були використані або залишки упаковки, утилізуються окремо від заражених матеріалів.</w:t>
      </w:r>
    </w:p>
    <w:p w14:paraId="14543A6A" w14:textId="77777777" w:rsidR="00927AB8" w:rsidRPr="00927AB8" w:rsidRDefault="00927AB8" w:rsidP="00927AB8">
      <w:pPr>
        <w:numPr>
          <w:ilvl w:val="0"/>
          <w:numId w:val="516"/>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Контейнери для відходів:</w:t>
      </w:r>
    </w:p>
    <w:p w14:paraId="7E51B578"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Використовуйте спеціальні контейнер для медичних відходів із чіткою маркуванням (наприклад, “Біологічно небезпечні відходи”).</w:t>
      </w:r>
    </w:p>
    <w:p w14:paraId="1FABA8F1"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Для гострих предметів (шприци, голки, скальпелі) застосовують тверді, стійкі до проколів контейнери.</w:t>
      </w:r>
    </w:p>
    <w:p w14:paraId="177CF20E" w14:textId="77777777" w:rsidR="00927AB8" w:rsidRPr="00927AB8" w:rsidRDefault="00927AB8" w:rsidP="00927AB8">
      <w:pPr>
        <w:numPr>
          <w:ilvl w:val="0"/>
          <w:numId w:val="516"/>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Процедура утилізації:</w:t>
      </w:r>
    </w:p>
    <w:p w14:paraId="2F5EC805"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Використаний матеріал скласти у герметичний пакет або контейнер без контакту з шкірою або одягом медсестри.</w:t>
      </w:r>
    </w:p>
    <w:p w14:paraId="622C45DA"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Закріпіть пакет або контейнер кришкою, щоб запобігти витоку рідких виділень.</w:t>
      </w:r>
    </w:p>
    <w:p w14:paraId="57809476"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Контейнери з відходами підлягають подальшій дезінфекції та утилізації відповідно до правил медичного закладу та санітарних норм.</w:t>
      </w:r>
    </w:p>
    <w:p w14:paraId="7ACC4BA7" w14:textId="77777777" w:rsidR="00927AB8" w:rsidRPr="00927AB8" w:rsidRDefault="00927AB8" w:rsidP="00927AB8">
      <w:pPr>
        <w:numPr>
          <w:ilvl w:val="0"/>
          <w:numId w:val="516"/>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Маркування та транспортування:</w:t>
      </w:r>
    </w:p>
    <w:p w14:paraId="0A7F4F3D"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Всі контейнери повинні бути марковані та транспортуватися до місць тимчасового зберігання або утилізації без пошкодження пакування.</w:t>
      </w:r>
    </w:p>
    <w:p w14:paraId="510F9D84" w14:textId="77777777" w:rsidR="00927AB8" w:rsidRPr="00927AB8" w:rsidRDefault="00927AB8" w:rsidP="00927AB8">
      <w:pPr>
        <w:numPr>
          <w:ilvl w:val="1"/>
          <w:numId w:val="516"/>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Виключається відкритий контакт з іншими відходами або предметами, що не є біологічно небезпечними.</w:t>
      </w:r>
    </w:p>
    <w:p w14:paraId="5F1AC04C" w14:textId="319F9787" w:rsidR="00927AB8" w:rsidRPr="00927AB8" w:rsidRDefault="00DB5E6A"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927AB8" w:rsidRPr="00927AB8">
        <w:rPr>
          <w:rFonts w:ascii="Times New Roman" w:eastAsia="Times New Roman" w:hAnsi="Times New Roman" w:cs="Times New Roman"/>
          <w:b/>
          <w:bCs/>
          <w:kern w:val="0"/>
          <w:sz w:val="28"/>
          <w:szCs w:val="28"/>
          <w14:ligatures w14:val="none"/>
        </w:rPr>
        <w:t>.2. Заходи профілактики інфекційного ураження персоналу</w:t>
      </w:r>
    </w:p>
    <w:p w14:paraId="204FFA4E" w14:textId="77777777" w:rsidR="00927AB8" w:rsidRPr="00927AB8" w:rsidRDefault="00927AB8" w:rsidP="00927AB8">
      <w:pPr>
        <w:numPr>
          <w:ilvl w:val="0"/>
          <w:numId w:val="517"/>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Засоби індивідуального захисту:</w:t>
      </w:r>
    </w:p>
    <w:p w14:paraId="37423BE2"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Медичний персонал обов’язково використовує рукавички, маску та захисний халат.</w:t>
      </w:r>
    </w:p>
    <w:p w14:paraId="030013C3"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 разі роботи з рідкими виділеннями додатково використовують захисні окуляри та щиток для обличчя.</w:t>
      </w:r>
    </w:p>
    <w:p w14:paraId="3502DE55" w14:textId="77777777" w:rsidR="00927AB8" w:rsidRPr="00927AB8" w:rsidRDefault="00927AB8" w:rsidP="00927AB8">
      <w:pPr>
        <w:numPr>
          <w:ilvl w:val="0"/>
          <w:numId w:val="517"/>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Ретельна обробка рук:</w:t>
      </w:r>
    </w:p>
    <w:p w14:paraId="4A182917"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Після кожної процедури утилізації рукавички знімають і утилізують.</w:t>
      </w:r>
    </w:p>
    <w:p w14:paraId="1BED2968"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Руки миття з милом та обробка антисептичним засобом.</w:t>
      </w:r>
    </w:p>
    <w:p w14:paraId="745A2A48" w14:textId="77777777" w:rsidR="00927AB8" w:rsidRPr="00927AB8" w:rsidRDefault="00927AB8" w:rsidP="00927AB8">
      <w:pPr>
        <w:numPr>
          <w:ilvl w:val="0"/>
          <w:numId w:val="517"/>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Обробка забруднених поверхонь:</w:t>
      </w:r>
    </w:p>
    <w:p w14:paraId="42151281"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Робочі поверхні, столи та контейнери після контакту з використаними перев’язками обробляються дезінфікуючим розчином.</w:t>
      </w:r>
    </w:p>
    <w:p w14:paraId="3D73AC90"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Це запобігає перенесенню інфекції на інші предмети та знижує ризик внутрішньолікарняного зараження.</w:t>
      </w:r>
    </w:p>
    <w:p w14:paraId="19AFF804" w14:textId="77777777" w:rsidR="00927AB8" w:rsidRPr="00927AB8" w:rsidRDefault="00927AB8" w:rsidP="00927AB8">
      <w:pPr>
        <w:numPr>
          <w:ilvl w:val="0"/>
          <w:numId w:val="517"/>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Навчання та контроль персоналу:</w:t>
      </w:r>
    </w:p>
    <w:p w14:paraId="0ECA73EB"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Медичний персонал повинен проходити навчання з правил поводження з біологічно небезпечними відходами.</w:t>
      </w:r>
    </w:p>
    <w:p w14:paraId="07CDB645" w14:textId="77777777" w:rsidR="00927AB8" w:rsidRPr="00927AB8" w:rsidRDefault="00927AB8" w:rsidP="00927AB8">
      <w:pPr>
        <w:numPr>
          <w:ilvl w:val="1"/>
          <w:numId w:val="517"/>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Регулярний контроль дотримання процедур забезпечує безпеку пацієнтів і персоналу.</w:t>
      </w:r>
    </w:p>
    <w:p w14:paraId="79D63BDF"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Правильна та систематична утилізація перев’язок не тільки захищає персонал і пацієнтів, але й є обов’язковою умовою сучасної медичної практики, що відповідає міжнародним стандартам асептики та антисептики.</w:t>
      </w:r>
    </w:p>
    <w:p w14:paraId="2AC3CCCE"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p>
    <w:p w14:paraId="3494B8CD" w14:textId="77777777" w:rsidR="00927AB8" w:rsidRPr="00927AB8" w:rsidRDefault="00927AB8" w:rsidP="00927AB8">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8. Документування та комунікація</w:t>
      </w:r>
    </w:p>
    <w:p w14:paraId="488272A1"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Документування та ефективна комунікація є невід’ємною частиною догляду за пацієнтами з гнійно</w:t>
      </w:r>
      <w:r w:rsidRPr="00927AB8">
        <w:rPr>
          <w:rFonts w:ascii="Times New Roman" w:hAnsi="Times New Roman" w:cs="Times New Roman"/>
          <w:kern w:val="0"/>
          <w:sz w:val="28"/>
          <w:szCs w:val="28"/>
          <w14:ligatures w14:val="none"/>
        </w:rPr>
        <w:noBreakHyphen/>
        <w:t>запальними захворюваннями. Вони забезпечують безпеку пацієнта, координацію дій медичного персоналу та контроль якості надання медичної допомоги.</w:t>
      </w:r>
    </w:p>
    <w:p w14:paraId="4F746261"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8.1. Ведення медичної документації</w:t>
      </w:r>
    </w:p>
    <w:p w14:paraId="3EEEFF8D" w14:textId="77777777" w:rsidR="00927AB8" w:rsidRPr="00927AB8" w:rsidRDefault="00927AB8" w:rsidP="00927AB8">
      <w:pPr>
        <w:numPr>
          <w:ilvl w:val="0"/>
          <w:numId w:val="518"/>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Фіксація стану пацієнта:</w:t>
      </w:r>
    </w:p>
    <w:p w14:paraId="71CE95AB"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Занесення інформації про стан рани (розмір, локалізація, глибина, кількість та характер виділень, наявність некрозу, грануляційна тканина).</w:t>
      </w:r>
    </w:p>
    <w:p w14:paraId="1D50ABF9"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Запис больового синдрому, набряку, почервоніння та інших симптомів запалення.</w:t>
      </w:r>
    </w:p>
    <w:p w14:paraId="3AE223AF" w14:textId="77777777" w:rsidR="00927AB8" w:rsidRPr="00927AB8" w:rsidRDefault="00927AB8" w:rsidP="00927AB8">
      <w:pPr>
        <w:numPr>
          <w:ilvl w:val="0"/>
          <w:numId w:val="518"/>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Фіксація проведених процедур:</w:t>
      </w:r>
    </w:p>
    <w:p w14:paraId="107FBB35"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Тип перев’язки, використовувані матеріали, антисептики, кількість шарів.</w:t>
      </w:r>
    </w:p>
    <w:p w14:paraId="0F3D9070"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Частота перев’язок та їх зміна, зазначення часу проведення процедури.</w:t>
      </w:r>
    </w:p>
    <w:p w14:paraId="47DAC44C" w14:textId="77777777" w:rsidR="00927AB8" w:rsidRPr="00927AB8" w:rsidRDefault="00927AB8" w:rsidP="00927AB8">
      <w:pPr>
        <w:numPr>
          <w:ilvl w:val="0"/>
          <w:numId w:val="518"/>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Контроль за динамікою:</w:t>
      </w:r>
    </w:p>
    <w:p w14:paraId="2EA96683"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Порівняння стану рани між перев’язками для оцінки ефективності догляду.</w:t>
      </w:r>
    </w:p>
    <w:p w14:paraId="33CE6D55"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Фіксація позитивних та негативних змін у стані пацієнта.</w:t>
      </w:r>
    </w:p>
    <w:p w14:paraId="11452322" w14:textId="77777777" w:rsidR="00927AB8" w:rsidRPr="00927AB8" w:rsidRDefault="00927AB8" w:rsidP="00927AB8">
      <w:pPr>
        <w:numPr>
          <w:ilvl w:val="0"/>
          <w:numId w:val="518"/>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Дотримання стандартів:</w:t>
      </w:r>
    </w:p>
    <w:p w14:paraId="24618D3F"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Використання медичних карток, журналів процедур або електронних систем ведення документації.</w:t>
      </w:r>
    </w:p>
    <w:p w14:paraId="4D745EB6" w14:textId="77777777" w:rsidR="00927AB8" w:rsidRPr="00927AB8" w:rsidRDefault="00927AB8" w:rsidP="00927AB8">
      <w:pPr>
        <w:numPr>
          <w:ilvl w:val="1"/>
          <w:numId w:val="518"/>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Чіткість, зрозумілість та достовірність записів для подальшого аналізу та контролю.</w:t>
      </w:r>
    </w:p>
    <w:p w14:paraId="04624822"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eastAsia="Times New Roman" w:hAnsi="Times New Roman" w:cs="Times New Roman"/>
          <w:b/>
          <w:bCs/>
          <w:kern w:val="0"/>
          <w:sz w:val="28"/>
          <w:szCs w:val="28"/>
          <w14:ligatures w14:val="none"/>
        </w:rPr>
        <w:t>8.2. Передача змін стану пацієнта між змінами</w:t>
      </w:r>
    </w:p>
    <w:p w14:paraId="4975F5ED" w14:textId="77777777" w:rsidR="00927AB8" w:rsidRPr="00927AB8" w:rsidRDefault="00927AB8" w:rsidP="00927AB8">
      <w:pPr>
        <w:numPr>
          <w:ilvl w:val="0"/>
          <w:numId w:val="519"/>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Мета передачі інформації:</w:t>
      </w:r>
    </w:p>
    <w:p w14:paraId="4D685A11" w14:textId="77777777" w:rsidR="00927AB8" w:rsidRPr="00927AB8" w:rsidRDefault="00927AB8" w:rsidP="00927AB8">
      <w:pPr>
        <w:numPr>
          <w:ilvl w:val="1"/>
          <w:numId w:val="51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Забезпечити безперервність догляду та своєчасне реагування на зміни стану пацієнта.</w:t>
      </w:r>
    </w:p>
    <w:p w14:paraId="37541744" w14:textId="77777777" w:rsidR="00927AB8" w:rsidRPr="00927AB8" w:rsidRDefault="00927AB8" w:rsidP="00927AB8">
      <w:pPr>
        <w:numPr>
          <w:ilvl w:val="0"/>
          <w:numId w:val="519"/>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Форма передачі:</w:t>
      </w:r>
    </w:p>
    <w:p w14:paraId="300D646B" w14:textId="77777777" w:rsidR="00927AB8" w:rsidRPr="00927AB8" w:rsidRDefault="00927AB8" w:rsidP="00927AB8">
      <w:pPr>
        <w:numPr>
          <w:ilvl w:val="1"/>
          <w:numId w:val="51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Усна передача медичним працівником, що закінчує зміну, черговому персоналу.</w:t>
      </w:r>
    </w:p>
    <w:p w14:paraId="0CD2391C" w14:textId="77777777" w:rsidR="00927AB8" w:rsidRPr="00927AB8" w:rsidRDefault="00927AB8" w:rsidP="00927AB8">
      <w:pPr>
        <w:numPr>
          <w:ilvl w:val="1"/>
          <w:numId w:val="51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Доповнення письмових або електронних записів про стан рани, результати перев’язок, наявність ускладнень.</w:t>
      </w:r>
    </w:p>
    <w:p w14:paraId="77E5B1A6" w14:textId="77777777" w:rsidR="00927AB8" w:rsidRPr="00927AB8" w:rsidRDefault="00927AB8" w:rsidP="00927AB8">
      <w:pPr>
        <w:numPr>
          <w:ilvl w:val="0"/>
          <w:numId w:val="519"/>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Обов’язкова інформація для передачі:</w:t>
      </w:r>
    </w:p>
    <w:p w14:paraId="41DD1C46" w14:textId="77777777" w:rsidR="00927AB8" w:rsidRPr="00927AB8" w:rsidRDefault="00927AB8" w:rsidP="00927AB8">
      <w:pPr>
        <w:numPr>
          <w:ilvl w:val="1"/>
          <w:numId w:val="51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Зміни в стані рани або появі нових симптомів інфекції.</w:t>
      </w:r>
    </w:p>
    <w:p w14:paraId="5A9283B8" w14:textId="77777777" w:rsidR="00927AB8" w:rsidRPr="00927AB8" w:rsidRDefault="00927AB8" w:rsidP="00927AB8">
      <w:pPr>
        <w:numPr>
          <w:ilvl w:val="1"/>
          <w:numId w:val="51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Результати лабораторних аналізів, якщо вони впливають на догляд.</w:t>
      </w:r>
    </w:p>
    <w:p w14:paraId="41D3FEF6" w14:textId="77777777" w:rsidR="00927AB8" w:rsidRPr="00927AB8" w:rsidRDefault="00927AB8" w:rsidP="00927AB8">
      <w:pPr>
        <w:numPr>
          <w:ilvl w:val="1"/>
          <w:numId w:val="519"/>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Рекомендації щодо подальшого ведення перев’язок та контролю за станом пацієнта.</w:t>
      </w:r>
    </w:p>
    <w:p w14:paraId="7CE90A64" w14:textId="77777777" w:rsidR="00927AB8" w:rsidRPr="00927AB8" w:rsidRDefault="00927AB8" w:rsidP="00927AB8">
      <w:pPr>
        <w:spacing w:after="0" w:line="240" w:lineRule="auto"/>
        <w:rPr>
          <w:rFonts w:ascii="Times New Roman" w:eastAsia="Times New Roman" w:hAnsi="Times New Roman" w:cs="Times New Roman"/>
          <w:kern w:val="0"/>
          <w:sz w:val="28"/>
          <w:szCs w:val="28"/>
          <w14:ligatures w14:val="none"/>
        </w:rPr>
      </w:pPr>
    </w:p>
    <w:p w14:paraId="1340952B" w14:textId="77777777" w:rsidR="00927AB8" w:rsidRPr="00927AB8" w:rsidRDefault="00927AB8" w:rsidP="00927AB8">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927AB8">
        <w:rPr>
          <w:rFonts w:ascii="Times New Roman" w:eastAsia="Times New Roman" w:hAnsi="Times New Roman" w:cs="Times New Roman"/>
          <w:b/>
          <w:bCs/>
          <w:kern w:val="0"/>
          <w:sz w:val="28"/>
          <w:szCs w:val="28"/>
          <w14:ligatures w14:val="none"/>
        </w:rPr>
        <w:t>8.3. Освітня робота з пацієнтом та родичами</w:t>
      </w:r>
    </w:p>
    <w:p w14:paraId="2FA7493F" w14:textId="77777777" w:rsidR="00927AB8" w:rsidRPr="00927AB8" w:rsidRDefault="00927AB8" w:rsidP="00927AB8">
      <w:pPr>
        <w:numPr>
          <w:ilvl w:val="0"/>
          <w:numId w:val="520"/>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Мета освітньої роботи:</w:t>
      </w:r>
    </w:p>
    <w:p w14:paraId="3FB1B953"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Підвищити обізнаність пацієнта та родичів про стан рани, методи догляду та профілактику ускладнень.</w:t>
      </w:r>
    </w:p>
    <w:p w14:paraId="201F6AEA" w14:textId="77777777" w:rsidR="00927AB8" w:rsidRPr="00927AB8" w:rsidRDefault="00927AB8" w:rsidP="00927AB8">
      <w:pPr>
        <w:numPr>
          <w:ilvl w:val="0"/>
          <w:numId w:val="520"/>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Зміст освітньої роботи:</w:t>
      </w:r>
    </w:p>
    <w:p w14:paraId="70554A9A"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Пояснення важливості регулярних перев’язок та дотримання гігієни.</w:t>
      </w:r>
    </w:p>
    <w:p w14:paraId="131BED9C"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Інструкції щодо самостійного догляду після виписки (при можливості), включно з ознаками ускладнень, на які слід звертати увагу.</w:t>
      </w:r>
    </w:p>
    <w:p w14:paraId="3177304C"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Навчання техніці обробки шкіри навколо рани, використанню рекомендованих матеріалів та антисептиків.</w:t>
      </w:r>
    </w:p>
    <w:p w14:paraId="4484970B" w14:textId="77777777" w:rsidR="00927AB8" w:rsidRPr="00927AB8" w:rsidRDefault="00927AB8" w:rsidP="00927AB8">
      <w:pPr>
        <w:numPr>
          <w:ilvl w:val="0"/>
          <w:numId w:val="520"/>
        </w:numPr>
        <w:spacing w:before="100" w:beforeAutospacing="1" w:after="100" w:afterAutospacing="1" w:line="240" w:lineRule="auto"/>
        <w:rPr>
          <w:rFonts w:ascii="Times New Roman" w:hAnsi="Times New Roman" w:cs="Times New Roman"/>
          <w:b/>
          <w:bCs/>
          <w:kern w:val="0"/>
          <w:sz w:val="28"/>
          <w:szCs w:val="28"/>
          <w14:ligatures w14:val="none"/>
        </w:rPr>
      </w:pPr>
      <w:r w:rsidRPr="00927AB8">
        <w:rPr>
          <w:rFonts w:ascii="Times New Roman" w:hAnsi="Times New Roman" w:cs="Times New Roman"/>
          <w:b/>
          <w:bCs/>
          <w:kern w:val="0"/>
          <w:sz w:val="28"/>
          <w:szCs w:val="28"/>
          <w14:ligatures w14:val="none"/>
        </w:rPr>
        <w:t>Методи роботи:</w:t>
      </w:r>
    </w:p>
    <w:p w14:paraId="2DA36D1E"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Усні пояснення під час перев’язок або консультацій.</w:t>
      </w:r>
    </w:p>
    <w:p w14:paraId="719DF5DB"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Демонстрація матеріалів та процедур.</w:t>
      </w:r>
    </w:p>
    <w:p w14:paraId="53EDCA38" w14:textId="77777777" w:rsidR="00927AB8" w:rsidRPr="00927AB8" w:rsidRDefault="00927AB8" w:rsidP="00927AB8">
      <w:pPr>
        <w:numPr>
          <w:ilvl w:val="1"/>
          <w:numId w:val="520"/>
        </w:num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Роздаткові матеріали, пам’ятки та інструкції для пацієнтів і родичів.</w:t>
      </w:r>
    </w:p>
    <w:p w14:paraId="434DB751" w14:textId="4512F82A"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Документування та ефективна комунікація між медичним персоналом і пацієнтом забезпечує безпечний догляд, своєчасне виявлення ускладнень та підвищує якість медичної допомоги.</w:t>
      </w:r>
    </w:p>
    <w:p w14:paraId="66D63D08" w14:textId="6DFA5EDD"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Догляд за хворими з гнійно</w:t>
      </w:r>
      <w:r w:rsidRPr="00927AB8">
        <w:rPr>
          <w:rFonts w:ascii="Times New Roman" w:hAnsi="Times New Roman" w:cs="Times New Roman"/>
          <w:kern w:val="0"/>
          <w:sz w:val="28"/>
          <w:szCs w:val="28"/>
          <w14:ligatures w14:val="none"/>
        </w:rPr>
        <w:noBreakHyphen/>
        <w:t>запальними захворюваннями є комплексним та відповідальним процесом, що вимагає від медичного персоналу високого рівня знань, практичних навичок та дотримання сучасних стандартів асептики та антисептики. Перев’язки та догляд за раною є основними заходами, які забезпечують захист від інфекції, сприяють очищенню рани та створюють оптимальні умови для її загоєння.</w:t>
      </w:r>
    </w:p>
    <w:p w14:paraId="43F05391" w14:textId="77777777" w:rsidR="00927AB8" w:rsidRPr="00927AB8" w:rsidRDefault="00927AB8" w:rsidP="00927AB8">
      <w:pPr>
        <w:spacing w:before="100" w:beforeAutospacing="1" w:after="100" w:afterAutospacing="1" w:line="240" w:lineRule="auto"/>
        <w:rPr>
          <w:rFonts w:ascii="Times New Roman" w:hAnsi="Times New Roman" w:cs="Times New Roman"/>
          <w:kern w:val="0"/>
          <w:sz w:val="28"/>
          <w:szCs w:val="28"/>
          <w14:ligatures w14:val="none"/>
        </w:rPr>
      </w:pPr>
      <w:r w:rsidRPr="00927AB8">
        <w:rPr>
          <w:rFonts w:ascii="Times New Roman" w:hAnsi="Times New Roman" w:cs="Times New Roman"/>
          <w:kern w:val="0"/>
          <w:sz w:val="28"/>
          <w:szCs w:val="28"/>
          <w14:ligatures w14:val="none"/>
        </w:rPr>
        <w:t>Правильна організація перев’язочної, підготовка стерильних матеріалів, дотримання послідовності процедур та правил стерильності дозволяють знизити ризик ускладнень і забезпечити ефективність лікування. Індивідуальний підхід до вибору перев’язок та частоти їх зміни враховує стан пацієнта, локалізацію та характер рани, що значно підвищує якість догляду.</w:t>
      </w:r>
    </w:p>
    <w:p w14:paraId="6728A589" w14:textId="77777777" w:rsidR="00B33CB5" w:rsidRDefault="00B33CB5"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4823C7E" w14:textId="77777777" w:rsidR="001D2CB4" w:rsidRDefault="001D2CB4"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ABC001B" w14:textId="77777777" w:rsidR="001D2CB4" w:rsidRDefault="001D2CB4"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7063AF9" w14:textId="77777777" w:rsidR="001D2CB4" w:rsidRDefault="001D2CB4"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425C00C" w14:textId="77777777" w:rsidR="001D2CB4" w:rsidRDefault="001D2CB4"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8DF4D33" w14:textId="77777777" w:rsidR="001D2CB4" w:rsidRDefault="001D2CB4"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65A93C8" w14:textId="77777777" w:rsidR="001D2CB4" w:rsidRDefault="001D2CB4"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5A7B39C8" w14:textId="77777777" w:rsidR="00913953" w:rsidRDefault="001D2CB4">
      <w:pPr>
        <w:rPr>
          <w:rFonts w:ascii="Times New Roman" w:eastAsia="Times New Roman" w:hAnsi="Times New Roman" w:cs="Times New Roman"/>
          <w:color w:val="212529"/>
          <w:kern w:val="0"/>
          <w:sz w:val="28"/>
          <w:szCs w:val="28"/>
          <w:u w:val="single"/>
          <w:shd w:val="clear" w:color="auto" w:fill="FFFFFF"/>
          <w14:ligatures w14:val="none"/>
        </w:rPr>
      </w:pPr>
      <w:r>
        <w:rPr>
          <w:rFonts w:ascii="Times New Roman" w:hAnsi="Times New Roman" w:cs="Times New Roman"/>
          <w:b/>
          <w:bCs/>
          <w:color w:val="000000" w:themeColor="text1"/>
          <w:kern w:val="0"/>
          <w:sz w:val="28"/>
          <w:szCs w:val="28"/>
          <w:lang w:val="ru-RU"/>
          <w14:ligatures w14:val="none"/>
        </w:rPr>
        <w:t xml:space="preserve">Тема 13: </w:t>
      </w:r>
      <w:r w:rsidR="00913953" w:rsidRPr="00913953">
        <w:rPr>
          <w:rFonts w:ascii="Times New Roman" w:eastAsia="Times New Roman" w:hAnsi="Times New Roman" w:cs="Times New Roman"/>
          <w:color w:val="212529"/>
          <w:kern w:val="0"/>
          <w:sz w:val="28"/>
          <w:szCs w:val="28"/>
          <w:u w:val="single"/>
          <w:shd w:val="clear" w:color="auto" w:fill="FFFFFF"/>
          <w14:ligatures w14:val="none"/>
        </w:rPr>
        <w:t>Догляд за хворими з опіками та відмороженнями. Особливості перев’язок.</w:t>
      </w:r>
    </w:p>
    <w:p w14:paraId="4723A9CE" w14:textId="2786FD04" w:rsidR="00913953" w:rsidRDefault="00913953">
      <w:pPr>
        <w:rPr>
          <w:rFonts w:ascii="Times New Roman" w:eastAsia="Times New Roman" w:hAnsi="Times New Roman" w:cs="Times New Roman"/>
          <w:b/>
          <w:bCs/>
          <w:color w:val="212529"/>
          <w:kern w:val="0"/>
          <w:sz w:val="28"/>
          <w:szCs w:val="28"/>
          <w:shd w:val="clear" w:color="auto" w:fill="FFFFFF"/>
          <w14:ligatures w14:val="none"/>
        </w:rPr>
      </w:pPr>
      <w:r w:rsidRPr="00C63335">
        <w:rPr>
          <w:rFonts w:ascii="Times New Roman" w:eastAsia="Times New Roman" w:hAnsi="Times New Roman" w:cs="Times New Roman"/>
          <w:b/>
          <w:bCs/>
          <w:color w:val="212529"/>
          <w:kern w:val="0"/>
          <w:sz w:val="28"/>
          <w:szCs w:val="28"/>
          <w:shd w:val="clear" w:color="auto" w:fill="FFFFFF"/>
          <w14:ligatures w14:val="none"/>
        </w:rPr>
        <w:t>Зміст</w:t>
      </w:r>
      <w:r w:rsidR="00C63335" w:rsidRPr="00C63335">
        <w:rPr>
          <w:rFonts w:ascii="Times New Roman" w:eastAsia="Times New Roman" w:hAnsi="Times New Roman" w:cs="Times New Roman"/>
          <w:b/>
          <w:bCs/>
          <w:color w:val="212529"/>
          <w:kern w:val="0"/>
          <w:sz w:val="28"/>
          <w:szCs w:val="28"/>
          <w:shd w:val="clear" w:color="auto" w:fill="FFFFFF"/>
          <w14:ligatures w14:val="none"/>
        </w:rPr>
        <w:t>:</w:t>
      </w:r>
    </w:p>
    <w:p w14:paraId="610C4F5A" w14:textId="7F744589" w:rsidR="00C63335" w:rsidRDefault="00A02A21" w:rsidP="00C63335">
      <w:pPr>
        <w:pStyle w:val="a7"/>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Загальна характеристика термічних </w:t>
      </w:r>
      <w:r w:rsidR="00C77336">
        <w:rPr>
          <w:rFonts w:ascii="Times New Roman" w:eastAsia="Times New Roman" w:hAnsi="Times New Roman" w:cs="Times New Roman"/>
          <w:b/>
          <w:bCs/>
          <w:kern w:val="0"/>
          <w:sz w:val="28"/>
          <w:szCs w:val="28"/>
          <w14:ligatures w14:val="none"/>
        </w:rPr>
        <w:t xml:space="preserve">уражень </w:t>
      </w:r>
    </w:p>
    <w:p w14:paraId="0413C785" w14:textId="0A8EFBF3" w:rsidR="00C77336" w:rsidRDefault="00C77336" w:rsidP="00C63335">
      <w:pPr>
        <w:pStyle w:val="a7"/>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Клінічні прояви та перебіг </w:t>
      </w:r>
    </w:p>
    <w:p w14:paraId="67A479F8" w14:textId="52FDB065" w:rsidR="00C77336" w:rsidRPr="00A906E8" w:rsidRDefault="00A906E8" w:rsidP="00C63335">
      <w:pPr>
        <w:pStyle w:val="a7"/>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Принципи надання первинної допомоги</w:t>
      </w:r>
    </w:p>
    <w:p w14:paraId="5F3A95EE" w14:textId="74762697" w:rsidR="00A906E8" w:rsidRDefault="00A906E8" w:rsidP="00C63335">
      <w:pPr>
        <w:pStyle w:val="a7"/>
        <w:numPr>
          <w:ilvl w:val="1"/>
          <w:numId w:val="498"/>
        </w:numPr>
        <w:rPr>
          <w:rFonts w:ascii="Times New Roman" w:eastAsia="Times New Roman" w:hAnsi="Times New Roman" w:cs="Times New Roman"/>
          <w:b/>
          <w:bCs/>
          <w:kern w:val="0"/>
          <w:sz w:val="28"/>
          <w:szCs w:val="28"/>
          <w14:ligatures w14:val="none"/>
        </w:rPr>
      </w:pPr>
      <w:r w:rsidRPr="00A906E8">
        <w:rPr>
          <w:rFonts w:ascii="Times New Roman" w:eastAsia="Times New Roman" w:hAnsi="Times New Roman" w:cs="Times New Roman"/>
          <w:b/>
          <w:bCs/>
          <w:kern w:val="0"/>
          <w:sz w:val="28"/>
          <w:szCs w:val="28"/>
          <w14:ligatures w14:val="none"/>
        </w:rPr>
        <w:t xml:space="preserve">Загальні </w:t>
      </w:r>
      <w:r>
        <w:rPr>
          <w:rFonts w:ascii="Times New Roman" w:eastAsia="Times New Roman" w:hAnsi="Times New Roman" w:cs="Times New Roman"/>
          <w:b/>
          <w:bCs/>
          <w:kern w:val="0"/>
          <w:sz w:val="28"/>
          <w:szCs w:val="28"/>
          <w14:ligatures w14:val="none"/>
        </w:rPr>
        <w:t xml:space="preserve">принципи догляду за хворими з опіками </w:t>
      </w:r>
    </w:p>
    <w:p w14:paraId="461FDF8A" w14:textId="1FAFDAF0" w:rsidR="00A906E8" w:rsidRDefault="00A906E8" w:rsidP="00C63335">
      <w:pPr>
        <w:pStyle w:val="a7"/>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Загальні принципи догляду за хворими з відмороженнями </w:t>
      </w:r>
    </w:p>
    <w:p w14:paraId="614E0887" w14:textId="07D5A38B" w:rsidR="00A37ECE" w:rsidRDefault="00A37ECE" w:rsidP="00C63335">
      <w:pPr>
        <w:pStyle w:val="a7"/>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Особливості перевʼязок при опіках </w:t>
      </w:r>
    </w:p>
    <w:p w14:paraId="35B7EBCA" w14:textId="048DB67C" w:rsidR="001167DF" w:rsidRDefault="001167DF" w:rsidP="00C63335">
      <w:pPr>
        <w:pStyle w:val="a7"/>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Особливості перевʼязок при відмороженнях</w:t>
      </w:r>
    </w:p>
    <w:p w14:paraId="6C226111" w14:textId="16DD7877" w:rsidR="00D56983" w:rsidRPr="00A906E8" w:rsidRDefault="00D56983" w:rsidP="00C63335">
      <w:pPr>
        <w:pStyle w:val="a7"/>
        <w:numPr>
          <w:ilvl w:val="1"/>
          <w:numId w:val="498"/>
        </w:numP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Можливі ускладнення та лікування </w:t>
      </w:r>
    </w:p>
    <w:p w14:paraId="041DEF19" w14:textId="77777777" w:rsidR="00A02A21" w:rsidRPr="000A1B9D"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1. Загальна характеристика термічних уражень</w:t>
      </w:r>
    </w:p>
    <w:p w14:paraId="0B6A3454" w14:textId="77777777" w:rsidR="00A02A21" w:rsidRPr="000A1B9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Термічні ураження належать до групи травм, що виникають унаслідок впливу на організм екстремальних температур або інших фізичних чинників, які призводять до пошкодження шкіри, підшкірних тканин і глибших анатомічних структур. До основних видів термічних уражень належать опіки та відмороження, які характеризуються високим ризиком ускладнень, тривалим перебігом і потребують комплексного догляду та спеціалізованого лікування.</w:t>
      </w:r>
    </w:p>
    <w:p w14:paraId="04662E5F" w14:textId="77777777" w:rsidR="00A02A21" w:rsidRPr="000A1B9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1.1. Поняття опіків та відморожень</w:t>
      </w:r>
    </w:p>
    <w:p w14:paraId="5F0D9A4C"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Опік</w:t>
      </w:r>
      <w:r w:rsidRPr="000A1B9D">
        <w:rPr>
          <w:rFonts w:ascii="Times New Roman" w:hAnsi="Times New Roman" w:cs="Times New Roman"/>
          <w:kern w:val="0"/>
          <w:sz w:val="28"/>
          <w:szCs w:val="28"/>
          <w14:ligatures w14:val="none"/>
        </w:rPr>
        <w:t xml:space="preserve"> — це пошкодження тканин організму, що виникає внаслідок дії високої температури, хімічних речовин, електричного струму, випромінювання або гарячих рідин і газів. Опіки супроводжуються місцевими й загальними патологічними реакціями, які можуть призводити до розвитку опікової хвороби.</w:t>
      </w:r>
    </w:p>
    <w:p w14:paraId="27E540C2" w14:textId="77777777" w:rsidR="00A02A21" w:rsidRPr="000A1B9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 xml:space="preserve">Відмороження </w:t>
      </w:r>
      <w:r w:rsidRPr="000A1B9D">
        <w:rPr>
          <w:rFonts w:ascii="Times New Roman" w:hAnsi="Times New Roman" w:cs="Times New Roman"/>
          <w:kern w:val="0"/>
          <w:sz w:val="28"/>
          <w:szCs w:val="28"/>
          <w14:ligatures w14:val="none"/>
        </w:rPr>
        <w:t>— це локальне ушкодження тканин, що виникає внаслідок тривалого або інтенсивного впливу низьких температур, часто в поєднанні з високою вологістю, вітром, здавленням тканин або порушенням кровообігу.</w:t>
      </w:r>
    </w:p>
    <w:p w14:paraId="20F22294" w14:textId="77777777" w:rsidR="00A02A21" w:rsidRPr="000A1B9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1.2. Етіологія та патогенез опіків</w:t>
      </w:r>
    </w:p>
    <w:p w14:paraId="042541EA" w14:textId="77777777" w:rsidR="00A02A21" w:rsidRPr="000A1B9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0A1B9D">
        <w:rPr>
          <w:rFonts w:ascii="Times New Roman" w:hAnsi="Times New Roman" w:cs="Times New Roman"/>
          <w:b/>
          <w:bCs/>
          <w:kern w:val="0"/>
          <w:sz w:val="28"/>
          <w:szCs w:val="28"/>
          <w14:ligatures w14:val="none"/>
        </w:rPr>
        <w:t>Етіологічні чинники опіків:</w:t>
      </w:r>
    </w:p>
    <w:p w14:paraId="245E5FB0" w14:textId="77777777" w:rsidR="00A02A21" w:rsidRPr="000A1B9D" w:rsidRDefault="00A02A21" w:rsidP="00A02A21">
      <w:pPr>
        <w:numPr>
          <w:ilvl w:val="0"/>
          <w:numId w:val="521"/>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дія відкритого полум’я;</w:t>
      </w:r>
    </w:p>
    <w:p w14:paraId="5389A6D2" w14:textId="77777777" w:rsidR="00A02A21" w:rsidRPr="000A1B9D" w:rsidRDefault="00A02A21" w:rsidP="00A02A21">
      <w:pPr>
        <w:numPr>
          <w:ilvl w:val="0"/>
          <w:numId w:val="521"/>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контакт із гарячими рідинами або парою;</w:t>
      </w:r>
    </w:p>
    <w:p w14:paraId="62D1B5DB" w14:textId="77777777" w:rsidR="00A02A21" w:rsidRPr="000A1B9D" w:rsidRDefault="00A02A21" w:rsidP="00A02A21">
      <w:pPr>
        <w:numPr>
          <w:ilvl w:val="0"/>
          <w:numId w:val="521"/>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контакт із розігрітими предметами;</w:t>
      </w:r>
    </w:p>
    <w:p w14:paraId="223A7E28" w14:textId="77777777" w:rsidR="00A02A21" w:rsidRPr="000A1B9D" w:rsidRDefault="00A02A21" w:rsidP="00A02A21">
      <w:pPr>
        <w:numPr>
          <w:ilvl w:val="0"/>
          <w:numId w:val="521"/>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дія електричного струму;</w:t>
      </w:r>
    </w:p>
    <w:p w14:paraId="39069814" w14:textId="77777777" w:rsidR="00A02A21" w:rsidRPr="000A1B9D" w:rsidRDefault="00A02A21" w:rsidP="00A02A21">
      <w:pPr>
        <w:numPr>
          <w:ilvl w:val="0"/>
          <w:numId w:val="521"/>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вплив агресивних хімічних речовин;</w:t>
      </w:r>
    </w:p>
    <w:p w14:paraId="4D04FF0C" w14:textId="77777777" w:rsidR="00A02A21" w:rsidRPr="000A1B9D" w:rsidRDefault="00A02A21" w:rsidP="00A02A21">
      <w:pPr>
        <w:numPr>
          <w:ilvl w:val="0"/>
          <w:numId w:val="521"/>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іонізуюче або ультрафіолетове випромінювання.</w:t>
      </w:r>
    </w:p>
    <w:p w14:paraId="53B949A6" w14:textId="77777777" w:rsidR="00A02A21" w:rsidRPr="000A1B9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0A1B9D">
        <w:rPr>
          <w:rFonts w:ascii="Times New Roman" w:hAnsi="Times New Roman" w:cs="Times New Roman"/>
          <w:b/>
          <w:bCs/>
          <w:kern w:val="0"/>
          <w:sz w:val="28"/>
          <w:szCs w:val="28"/>
          <w14:ligatures w14:val="none"/>
        </w:rPr>
        <w:t>Патогенез опіків полягає у:</w:t>
      </w:r>
    </w:p>
    <w:p w14:paraId="064B3A6D" w14:textId="77777777" w:rsidR="00A02A21" w:rsidRPr="000A1B9D" w:rsidRDefault="00A02A21" w:rsidP="00A02A21">
      <w:pPr>
        <w:numPr>
          <w:ilvl w:val="0"/>
          <w:numId w:val="522"/>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денатурації білків клітин;</w:t>
      </w:r>
    </w:p>
    <w:p w14:paraId="0F0D2844" w14:textId="77777777" w:rsidR="00A02A21" w:rsidRPr="000A1B9D" w:rsidRDefault="00A02A21" w:rsidP="00A02A21">
      <w:pPr>
        <w:numPr>
          <w:ilvl w:val="0"/>
          <w:numId w:val="522"/>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порушенні цілісності клітинних мембран;</w:t>
      </w:r>
    </w:p>
    <w:p w14:paraId="06CE62D1" w14:textId="77777777" w:rsidR="00A02A21" w:rsidRPr="000A1B9D" w:rsidRDefault="00A02A21" w:rsidP="00A02A21">
      <w:pPr>
        <w:numPr>
          <w:ilvl w:val="0"/>
          <w:numId w:val="522"/>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ушкодженні мікроциркуляторного русла;</w:t>
      </w:r>
    </w:p>
    <w:p w14:paraId="36B1A28D" w14:textId="77777777" w:rsidR="00A02A21" w:rsidRPr="000A1B9D" w:rsidRDefault="00A02A21" w:rsidP="00A02A21">
      <w:pPr>
        <w:numPr>
          <w:ilvl w:val="0"/>
          <w:numId w:val="522"/>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розвитку запальної реакції;</w:t>
      </w:r>
    </w:p>
    <w:p w14:paraId="57B5BEA8" w14:textId="77777777" w:rsidR="00A02A21" w:rsidRPr="000A1B9D" w:rsidRDefault="00A02A21" w:rsidP="00A02A21">
      <w:pPr>
        <w:numPr>
          <w:ilvl w:val="0"/>
          <w:numId w:val="522"/>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втраті плазми через ушкоджену поверхню шкіри.</w:t>
      </w:r>
    </w:p>
    <w:p w14:paraId="72601F26" w14:textId="77777777" w:rsidR="00A02A21" w:rsidRPr="000A1B9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При значній площі ураження виникає опікова хвороба, яка проходить кілька стадій: опіковий шок, токсемія, септикотоксемія та реконвалесценція. Саме тому догляд за такими пацієнтами має системний характер.</w:t>
      </w:r>
    </w:p>
    <w:p w14:paraId="6C97F920" w14:textId="77777777" w:rsidR="00A02A21" w:rsidRPr="000A1B9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1.3. Етіологія та патогенез відморожень</w:t>
      </w:r>
    </w:p>
    <w:p w14:paraId="1D3D384A" w14:textId="77777777" w:rsidR="00A02A21" w:rsidRPr="000A1B9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0A1B9D">
        <w:rPr>
          <w:rFonts w:ascii="Times New Roman" w:hAnsi="Times New Roman" w:cs="Times New Roman"/>
          <w:b/>
          <w:bCs/>
          <w:kern w:val="0"/>
          <w:sz w:val="28"/>
          <w:szCs w:val="28"/>
          <w14:ligatures w14:val="none"/>
        </w:rPr>
        <w:t>Етіологічні чинники відморожень:</w:t>
      </w:r>
    </w:p>
    <w:p w14:paraId="50A52581" w14:textId="77777777" w:rsidR="00A02A21" w:rsidRPr="000A1B9D" w:rsidRDefault="00A02A21" w:rsidP="00A02A21">
      <w:pPr>
        <w:numPr>
          <w:ilvl w:val="0"/>
          <w:numId w:val="523"/>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тривалий вплив низьких температур;</w:t>
      </w:r>
    </w:p>
    <w:p w14:paraId="6A9CAFA9" w14:textId="77777777" w:rsidR="00A02A21" w:rsidRPr="000A1B9D" w:rsidRDefault="00A02A21" w:rsidP="00A02A21">
      <w:pPr>
        <w:numPr>
          <w:ilvl w:val="0"/>
          <w:numId w:val="523"/>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висока вологість повітря;</w:t>
      </w:r>
    </w:p>
    <w:p w14:paraId="180BD285" w14:textId="77777777" w:rsidR="00A02A21" w:rsidRPr="000A1B9D" w:rsidRDefault="00A02A21" w:rsidP="00A02A21">
      <w:pPr>
        <w:numPr>
          <w:ilvl w:val="0"/>
          <w:numId w:val="523"/>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сильний вітер;</w:t>
      </w:r>
    </w:p>
    <w:p w14:paraId="1897EFEA" w14:textId="77777777" w:rsidR="00A02A21" w:rsidRPr="000A1B9D" w:rsidRDefault="00A02A21" w:rsidP="00A02A21">
      <w:pPr>
        <w:numPr>
          <w:ilvl w:val="0"/>
          <w:numId w:val="523"/>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носіння тісного або вологого одягу та взуття;</w:t>
      </w:r>
    </w:p>
    <w:p w14:paraId="17DBB54F" w14:textId="77777777" w:rsidR="00A02A21" w:rsidRPr="000A1B9D" w:rsidRDefault="00A02A21" w:rsidP="00A02A21">
      <w:pPr>
        <w:numPr>
          <w:ilvl w:val="0"/>
          <w:numId w:val="523"/>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загальне переохолодження організму;</w:t>
      </w:r>
    </w:p>
    <w:p w14:paraId="62C74E3F" w14:textId="77777777" w:rsidR="00A02A21" w:rsidRPr="000A1B9D" w:rsidRDefault="00A02A21" w:rsidP="00A02A21">
      <w:pPr>
        <w:numPr>
          <w:ilvl w:val="0"/>
          <w:numId w:val="523"/>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алкогольне сп’яніння, виснаження, судинні захворювання.</w:t>
      </w:r>
    </w:p>
    <w:p w14:paraId="1311A9B8" w14:textId="77777777" w:rsidR="00A02A21" w:rsidRPr="000A1B9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0A1B9D">
        <w:rPr>
          <w:rFonts w:ascii="Times New Roman" w:hAnsi="Times New Roman" w:cs="Times New Roman"/>
          <w:b/>
          <w:bCs/>
          <w:kern w:val="0"/>
          <w:sz w:val="28"/>
          <w:szCs w:val="28"/>
          <w14:ligatures w14:val="none"/>
        </w:rPr>
        <w:t>Патогенез відморожень включає:</w:t>
      </w:r>
    </w:p>
    <w:p w14:paraId="27A8C1BA" w14:textId="77777777" w:rsidR="00A02A21" w:rsidRPr="000A1B9D" w:rsidRDefault="00A02A21" w:rsidP="00A02A21">
      <w:pPr>
        <w:numPr>
          <w:ilvl w:val="0"/>
          <w:numId w:val="524"/>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спазм судин із подальшим порушенням кровопостачання тканин;</w:t>
      </w:r>
    </w:p>
    <w:p w14:paraId="101CB3CC" w14:textId="77777777" w:rsidR="00A02A21" w:rsidRPr="000A1B9D" w:rsidRDefault="00A02A21" w:rsidP="00A02A21">
      <w:pPr>
        <w:numPr>
          <w:ilvl w:val="0"/>
          <w:numId w:val="524"/>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гіпоксію клітин;</w:t>
      </w:r>
    </w:p>
    <w:p w14:paraId="382A4791" w14:textId="77777777" w:rsidR="00A02A21" w:rsidRPr="000A1B9D" w:rsidRDefault="00A02A21" w:rsidP="00A02A21">
      <w:pPr>
        <w:numPr>
          <w:ilvl w:val="0"/>
          <w:numId w:val="524"/>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утворення кристалів льоду в міжклітинному просторі;</w:t>
      </w:r>
    </w:p>
    <w:p w14:paraId="490850D4" w14:textId="77777777" w:rsidR="00A02A21" w:rsidRPr="000A1B9D" w:rsidRDefault="00A02A21" w:rsidP="00A02A21">
      <w:pPr>
        <w:numPr>
          <w:ilvl w:val="0"/>
          <w:numId w:val="524"/>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ушкодження клітинних мембран;</w:t>
      </w:r>
    </w:p>
    <w:p w14:paraId="5F11B5F9" w14:textId="77777777" w:rsidR="00A02A21" w:rsidRPr="000A1B9D" w:rsidRDefault="00A02A21" w:rsidP="00A02A21">
      <w:pPr>
        <w:numPr>
          <w:ilvl w:val="0"/>
          <w:numId w:val="524"/>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розвиток некрозу тканин.</w:t>
      </w:r>
    </w:p>
    <w:p w14:paraId="457EECF2"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У клінічному перебігу виділяють дореактивний (до зігрівання) та реактивний періоди, що має важливе значення для вибору тактики догляду та перев’язок.</w:t>
      </w:r>
    </w:p>
    <w:p w14:paraId="3154D170" w14:textId="77777777" w:rsidR="00A02A21" w:rsidRPr="000A1B9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eastAsia="Times New Roman" w:hAnsi="Times New Roman" w:cs="Times New Roman"/>
          <w:b/>
          <w:bCs/>
          <w:kern w:val="0"/>
          <w:sz w:val="28"/>
          <w:szCs w:val="28"/>
          <w14:ligatures w14:val="none"/>
        </w:rPr>
        <w:t>1.4. Класифікація опіків</w:t>
      </w:r>
    </w:p>
    <w:p w14:paraId="1DF38125" w14:textId="77777777" w:rsidR="00A02A21" w:rsidRPr="000A1B9D" w:rsidRDefault="00A02A21"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За глибиною ураження тканин:</w:t>
      </w:r>
    </w:p>
    <w:p w14:paraId="21AE188C" w14:textId="65DD7535" w:rsidR="00A02A21" w:rsidRPr="000A1B9D" w:rsidRDefault="00A02A21" w:rsidP="00A02A21">
      <w:pPr>
        <w:numPr>
          <w:ilvl w:val="0"/>
          <w:numId w:val="525"/>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I ступінь</w:t>
      </w:r>
      <w:r w:rsidRPr="000A1B9D">
        <w:rPr>
          <w:rFonts w:ascii="Times New Roman" w:hAnsi="Times New Roman" w:cs="Times New Roman"/>
          <w:kern w:val="0"/>
          <w:sz w:val="28"/>
          <w:szCs w:val="28"/>
          <w14:ligatures w14:val="none"/>
        </w:rPr>
        <w:t xml:space="preserve"> — </w:t>
      </w:r>
      <w:r w:rsidR="000E7E5B">
        <w:rPr>
          <w:rFonts w:ascii="Times New Roman" w:hAnsi="Times New Roman" w:cs="Times New Roman"/>
          <w:kern w:val="0"/>
          <w:sz w:val="28"/>
          <w:szCs w:val="28"/>
          <w14:ligatures w14:val="none"/>
        </w:rPr>
        <w:t xml:space="preserve">ушкоджуються тільки епідерміс, больові </w:t>
      </w:r>
      <w:r w:rsidR="001D4968">
        <w:rPr>
          <w:rFonts w:ascii="Times New Roman" w:hAnsi="Times New Roman" w:cs="Times New Roman"/>
          <w:kern w:val="0"/>
          <w:sz w:val="28"/>
          <w:szCs w:val="28"/>
          <w14:ligatures w14:val="none"/>
        </w:rPr>
        <w:t xml:space="preserve">відчуття помірні, зона ураження рожевого кольору, ненапружені </w:t>
      </w:r>
      <w:r w:rsidR="00000D2E">
        <w:rPr>
          <w:rFonts w:ascii="Times New Roman" w:hAnsi="Times New Roman" w:cs="Times New Roman"/>
          <w:kern w:val="0"/>
          <w:sz w:val="28"/>
          <w:szCs w:val="28"/>
          <w14:ligatures w14:val="none"/>
        </w:rPr>
        <w:t>пухирі з рідиною жовтого забарвлення ю.</w:t>
      </w:r>
    </w:p>
    <w:p w14:paraId="5B195A4E" w14:textId="533806D5" w:rsidR="00A02A21" w:rsidRPr="00BF0F25" w:rsidRDefault="00A02A21" w:rsidP="00A02A21">
      <w:pPr>
        <w:numPr>
          <w:ilvl w:val="0"/>
          <w:numId w:val="525"/>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II ступінь</w:t>
      </w:r>
      <w:r w:rsidRPr="000A1B9D">
        <w:rPr>
          <w:rFonts w:ascii="Times New Roman" w:hAnsi="Times New Roman" w:cs="Times New Roman"/>
          <w:kern w:val="0"/>
          <w:sz w:val="28"/>
          <w:szCs w:val="28"/>
          <w14:ligatures w14:val="none"/>
        </w:rPr>
        <w:t xml:space="preserve"> — ураження епідермісу та частково дерми; характерна поява пухирів із серозною рідиною.</w:t>
      </w:r>
    </w:p>
    <w:p w14:paraId="76AA4610" w14:textId="1E0F0B65" w:rsidR="00A02A21" w:rsidRPr="000A1B9D" w:rsidRDefault="00000D2E" w:rsidP="00A02A21">
      <w:pPr>
        <w:numPr>
          <w:ilvl w:val="1"/>
          <w:numId w:val="52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b/>
          <w:bCs/>
          <w:kern w:val="0"/>
          <w:sz w:val="28"/>
          <w:szCs w:val="28"/>
          <w14:ligatures w14:val="none"/>
        </w:rPr>
        <w:t>ІІА</w:t>
      </w:r>
      <w:r w:rsidR="00A02A21" w:rsidRPr="000A1B9D">
        <w:rPr>
          <w:rFonts w:ascii="Times New Roman" w:hAnsi="Times New Roman" w:cs="Times New Roman"/>
          <w:kern w:val="0"/>
          <w:sz w:val="28"/>
          <w:szCs w:val="28"/>
          <w14:ligatures w14:val="none"/>
        </w:rPr>
        <w:t xml:space="preserve">— </w:t>
      </w:r>
      <w:r w:rsidR="0040108F">
        <w:rPr>
          <w:rFonts w:ascii="Times New Roman" w:hAnsi="Times New Roman" w:cs="Times New Roman"/>
          <w:kern w:val="0"/>
          <w:sz w:val="28"/>
          <w:szCs w:val="28"/>
          <w14:ligatures w14:val="none"/>
        </w:rPr>
        <w:t xml:space="preserve">ушкоджуються поверхневий папілярний шар дерми, больові відчуття </w:t>
      </w:r>
      <w:r w:rsidR="00F27029">
        <w:rPr>
          <w:rFonts w:ascii="Times New Roman" w:hAnsi="Times New Roman" w:cs="Times New Roman"/>
          <w:kern w:val="0"/>
          <w:sz w:val="28"/>
          <w:szCs w:val="28"/>
          <w14:ligatures w14:val="none"/>
        </w:rPr>
        <w:t xml:space="preserve">сильні, деепіталізована поверхненя </w:t>
      </w:r>
      <w:r w:rsidR="0092622B">
        <w:rPr>
          <w:rFonts w:ascii="Times New Roman" w:hAnsi="Times New Roman" w:cs="Times New Roman"/>
          <w:kern w:val="0"/>
          <w:sz w:val="28"/>
          <w:szCs w:val="28"/>
          <w14:ligatures w14:val="none"/>
        </w:rPr>
        <w:t xml:space="preserve">опіку блідо-червоного </w:t>
      </w:r>
      <w:r w:rsidR="00142830">
        <w:rPr>
          <w:rFonts w:ascii="Times New Roman" w:hAnsi="Times New Roman" w:cs="Times New Roman"/>
          <w:kern w:val="0"/>
          <w:sz w:val="28"/>
          <w:szCs w:val="28"/>
          <w14:ligatures w14:val="none"/>
        </w:rPr>
        <w:t xml:space="preserve">кольору, не блідне при натисканні. </w:t>
      </w:r>
    </w:p>
    <w:p w14:paraId="7D4ECAF2" w14:textId="4D414A05" w:rsidR="00A02A21" w:rsidRPr="000A1B9D" w:rsidRDefault="00142830" w:rsidP="00A02A21">
      <w:pPr>
        <w:numPr>
          <w:ilvl w:val="1"/>
          <w:numId w:val="52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b/>
          <w:bCs/>
          <w:kern w:val="0"/>
          <w:sz w:val="28"/>
          <w:szCs w:val="28"/>
          <w14:ligatures w14:val="none"/>
        </w:rPr>
        <w:t>ІІБ</w:t>
      </w:r>
      <w:r w:rsidR="00A02A21" w:rsidRPr="000A1B9D">
        <w:rPr>
          <w:rFonts w:ascii="Times New Roman" w:hAnsi="Times New Roman" w:cs="Times New Roman"/>
          <w:kern w:val="0"/>
          <w:sz w:val="28"/>
          <w:szCs w:val="28"/>
          <w14:ligatures w14:val="none"/>
        </w:rPr>
        <w:t xml:space="preserve">— </w:t>
      </w:r>
      <w:r w:rsidR="00337109">
        <w:rPr>
          <w:rFonts w:ascii="Times New Roman" w:hAnsi="Times New Roman" w:cs="Times New Roman"/>
          <w:kern w:val="0"/>
          <w:sz w:val="28"/>
          <w:szCs w:val="28"/>
          <w14:ligatures w14:val="none"/>
        </w:rPr>
        <w:t xml:space="preserve">ушкоджуються </w:t>
      </w:r>
      <w:r w:rsidR="00372172">
        <w:rPr>
          <w:rFonts w:ascii="Times New Roman" w:hAnsi="Times New Roman" w:cs="Times New Roman"/>
          <w:kern w:val="0"/>
          <w:sz w:val="28"/>
          <w:szCs w:val="28"/>
          <w14:ligatures w14:val="none"/>
        </w:rPr>
        <w:t xml:space="preserve">більш глибокий ретикулярний шар дерми </w:t>
      </w:r>
      <w:r w:rsidR="00717CB6">
        <w:rPr>
          <w:rFonts w:ascii="Times New Roman" w:hAnsi="Times New Roman" w:cs="Times New Roman"/>
          <w:kern w:val="0"/>
          <w:sz w:val="28"/>
          <w:szCs w:val="28"/>
          <w14:ligatures w14:val="none"/>
        </w:rPr>
        <w:t xml:space="preserve">, больові відчуття </w:t>
      </w:r>
      <w:r w:rsidR="002C34E2">
        <w:rPr>
          <w:rFonts w:ascii="Times New Roman" w:hAnsi="Times New Roman" w:cs="Times New Roman"/>
          <w:kern w:val="0"/>
          <w:sz w:val="28"/>
          <w:szCs w:val="28"/>
          <w14:ligatures w14:val="none"/>
        </w:rPr>
        <w:t xml:space="preserve">незначні, поверхня опіку </w:t>
      </w:r>
      <w:r w:rsidR="00517D47">
        <w:rPr>
          <w:rFonts w:ascii="Times New Roman" w:hAnsi="Times New Roman" w:cs="Times New Roman"/>
          <w:kern w:val="0"/>
          <w:sz w:val="28"/>
          <w:szCs w:val="28"/>
          <w14:ligatures w14:val="none"/>
        </w:rPr>
        <w:t xml:space="preserve">суха, білувато-жовтого кольору, не блідне при </w:t>
      </w:r>
      <w:r w:rsidR="008A5566">
        <w:rPr>
          <w:rFonts w:ascii="Times New Roman" w:hAnsi="Times New Roman" w:cs="Times New Roman"/>
          <w:kern w:val="0"/>
          <w:sz w:val="28"/>
          <w:szCs w:val="28"/>
          <w14:ligatures w14:val="none"/>
        </w:rPr>
        <w:t xml:space="preserve">натисканні. </w:t>
      </w:r>
    </w:p>
    <w:p w14:paraId="6DA7B7D6" w14:textId="08AFE490" w:rsidR="008A5566" w:rsidRPr="008A5566" w:rsidRDefault="00A02A21" w:rsidP="008A5566">
      <w:pPr>
        <w:numPr>
          <w:ilvl w:val="0"/>
          <w:numId w:val="525"/>
        </w:numPr>
        <w:spacing w:before="100" w:beforeAutospacing="1" w:after="100" w:afterAutospacing="1" w:line="240" w:lineRule="auto"/>
        <w:rPr>
          <w:rFonts w:ascii="Times New Roman" w:eastAsia="Times New Roman" w:hAnsi="Times New Roman" w:cs="Times New Roman"/>
          <w:b/>
          <w:bCs/>
          <w:kern w:val="0"/>
          <w:sz w:val="28"/>
          <w:szCs w:val="28"/>
          <w14:ligatures w14:val="none"/>
        </w:rPr>
      </w:pPr>
      <w:r w:rsidRPr="000A1B9D">
        <w:rPr>
          <w:rFonts w:ascii="Times New Roman" w:hAnsi="Times New Roman" w:cs="Times New Roman"/>
          <w:b/>
          <w:bCs/>
          <w:kern w:val="0"/>
          <w:sz w:val="28"/>
          <w:szCs w:val="28"/>
          <w14:ligatures w14:val="none"/>
        </w:rPr>
        <w:t>I</w:t>
      </w:r>
      <w:r w:rsidR="008A5566">
        <w:rPr>
          <w:rFonts w:ascii="Times New Roman" w:hAnsi="Times New Roman" w:cs="Times New Roman"/>
          <w:b/>
          <w:bCs/>
          <w:kern w:val="0"/>
          <w:sz w:val="28"/>
          <w:szCs w:val="28"/>
          <w14:ligatures w14:val="none"/>
        </w:rPr>
        <w:t>ЇЇ</w:t>
      </w:r>
      <w:r w:rsidRPr="000A1B9D">
        <w:rPr>
          <w:rFonts w:ascii="Times New Roman" w:hAnsi="Times New Roman" w:cs="Times New Roman"/>
          <w:b/>
          <w:bCs/>
          <w:kern w:val="0"/>
          <w:sz w:val="28"/>
          <w:szCs w:val="28"/>
          <w14:ligatures w14:val="none"/>
        </w:rPr>
        <w:t xml:space="preserve"> ступінь </w:t>
      </w:r>
      <w:r w:rsidRPr="000A1B9D">
        <w:rPr>
          <w:rFonts w:ascii="Times New Roman" w:hAnsi="Times New Roman" w:cs="Times New Roman"/>
          <w:kern w:val="0"/>
          <w:sz w:val="28"/>
          <w:szCs w:val="28"/>
          <w14:ligatures w14:val="none"/>
        </w:rPr>
        <w:t>—</w:t>
      </w:r>
      <w:r w:rsidR="008A5566">
        <w:rPr>
          <w:rFonts w:ascii="Times New Roman" w:hAnsi="Times New Roman" w:cs="Times New Roman"/>
          <w:kern w:val="0"/>
          <w:sz w:val="28"/>
          <w:szCs w:val="28"/>
          <w14:ligatures w14:val="none"/>
        </w:rPr>
        <w:t xml:space="preserve"> </w:t>
      </w:r>
      <w:r w:rsidR="002F6FB3">
        <w:rPr>
          <w:rFonts w:ascii="Times New Roman" w:hAnsi="Times New Roman" w:cs="Times New Roman"/>
          <w:kern w:val="0"/>
          <w:sz w:val="28"/>
          <w:szCs w:val="28"/>
          <w14:ligatures w14:val="none"/>
        </w:rPr>
        <w:t xml:space="preserve">ушкоджується шкіра на всю товщину, можливе </w:t>
      </w:r>
      <w:r w:rsidR="00AD1BD2">
        <w:rPr>
          <w:rFonts w:ascii="Times New Roman" w:hAnsi="Times New Roman" w:cs="Times New Roman"/>
          <w:kern w:val="0"/>
          <w:sz w:val="28"/>
          <w:szCs w:val="28"/>
          <w14:ligatures w14:val="none"/>
        </w:rPr>
        <w:t xml:space="preserve">ушкодження підшкірної клітковини та більш глибоких тканин. Немає </w:t>
      </w:r>
      <w:r w:rsidR="00FA1693">
        <w:rPr>
          <w:rFonts w:ascii="Times New Roman" w:hAnsi="Times New Roman" w:cs="Times New Roman"/>
          <w:kern w:val="0"/>
          <w:sz w:val="28"/>
          <w:szCs w:val="28"/>
          <w14:ligatures w14:val="none"/>
        </w:rPr>
        <w:t xml:space="preserve">больових відчуттів, поверхня </w:t>
      </w:r>
      <w:r w:rsidR="0053189D">
        <w:rPr>
          <w:rFonts w:ascii="Times New Roman" w:hAnsi="Times New Roman" w:cs="Times New Roman"/>
          <w:kern w:val="0"/>
          <w:sz w:val="28"/>
          <w:szCs w:val="28"/>
          <w14:ligatures w14:val="none"/>
        </w:rPr>
        <w:t xml:space="preserve">опіку щільна, суха, сіро-біла або червона </w:t>
      </w:r>
      <w:r w:rsidR="00D926BB">
        <w:rPr>
          <w:rFonts w:ascii="Times New Roman" w:hAnsi="Times New Roman" w:cs="Times New Roman"/>
          <w:kern w:val="0"/>
          <w:sz w:val="28"/>
          <w:szCs w:val="28"/>
          <w14:ligatures w14:val="none"/>
        </w:rPr>
        <w:t>з тромбозом поверхневих судин.</w:t>
      </w:r>
    </w:p>
    <w:p w14:paraId="0EF3EB53" w14:textId="7FDA1D6C" w:rsidR="00A02A21" w:rsidRPr="000A1B9D" w:rsidRDefault="00A02A21" w:rsidP="008A5566">
      <w:pPr>
        <w:spacing w:before="100" w:beforeAutospacing="1" w:after="100" w:afterAutospacing="1" w:line="240" w:lineRule="auto"/>
        <w:ind w:left="360"/>
        <w:rPr>
          <w:rFonts w:ascii="Times New Roman" w:eastAsia="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За площею ураження:</w:t>
      </w:r>
    </w:p>
    <w:p w14:paraId="3E977704" w14:textId="77777777" w:rsidR="00A02A21" w:rsidRPr="000A1B9D" w:rsidRDefault="00A02A21" w:rsidP="00A02A21">
      <w:pPr>
        <w:numPr>
          <w:ilvl w:val="0"/>
          <w:numId w:val="526"/>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 xml:space="preserve">Правило «дев’яток» </w:t>
      </w:r>
      <w:r w:rsidRPr="000A1B9D">
        <w:rPr>
          <w:rFonts w:ascii="Times New Roman" w:hAnsi="Times New Roman" w:cs="Times New Roman"/>
          <w:kern w:val="0"/>
          <w:sz w:val="28"/>
          <w:szCs w:val="28"/>
          <w14:ligatures w14:val="none"/>
        </w:rPr>
        <w:t>— використовується для швидкої оцінки площі опіку у дорослих.</w:t>
      </w:r>
    </w:p>
    <w:p w14:paraId="53BDA034" w14:textId="77777777" w:rsidR="00A02A21" w:rsidRPr="000A1B9D" w:rsidRDefault="00A02A21" w:rsidP="00A02A21">
      <w:pPr>
        <w:numPr>
          <w:ilvl w:val="0"/>
          <w:numId w:val="526"/>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Правило долоні</w:t>
      </w:r>
      <w:r w:rsidRPr="000A1B9D">
        <w:rPr>
          <w:rFonts w:ascii="Times New Roman" w:hAnsi="Times New Roman" w:cs="Times New Roman"/>
          <w:kern w:val="0"/>
          <w:sz w:val="28"/>
          <w:szCs w:val="28"/>
          <w14:ligatures w14:val="none"/>
        </w:rPr>
        <w:t xml:space="preserve"> — площа долоні пацієнта (разом із пальцями) становить приблизно 1% поверхні тіла.</w:t>
      </w:r>
    </w:p>
    <w:p w14:paraId="2CB7DD3C" w14:textId="77777777" w:rsidR="00A02A21" w:rsidRPr="000A1B9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kern w:val="0"/>
          <w:sz w:val="28"/>
          <w:szCs w:val="28"/>
          <w14:ligatures w14:val="none"/>
        </w:rPr>
        <w:t>Оцінка площі опіку має вирішальне значення для визначення тяжкості стану та обсягу догляду.</w:t>
      </w:r>
    </w:p>
    <w:p w14:paraId="24AF0151" w14:textId="77777777" w:rsidR="00A02A21" w:rsidRPr="000A1B9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0A1B9D">
        <w:rPr>
          <w:rFonts w:ascii="Times New Roman" w:eastAsia="Times New Roman" w:hAnsi="Times New Roman" w:cs="Times New Roman"/>
          <w:b/>
          <w:bCs/>
          <w:kern w:val="0"/>
          <w:sz w:val="28"/>
          <w:szCs w:val="28"/>
          <w14:ligatures w14:val="none"/>
        </w:rPr>
        <w:t>1.5. Класифікація відморожень за ступенями</w:t>
      </w:r>
    </w:p>
    <w:p w14:paraId="68D254F1" w14:textId="77777777" w:rsidR="00A02A21" w:rsidRPr="000A1B9D" w:rsidRDefault="00A02A21" w:rsidP="00A02A21">
      <w:pPr>
        <w:numPr>
          <w:ilvl w:val="0"/>
          <w:numId w:val="527"/>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I ступінь</w:t>
      </w:r>
      <w:r w:rsidRPr="000A1B9D">
        <w:rPr>
          <w:rFonts w:ascii="Times New Roman" w:hAnsi="Times New Roman" w:cs="Times New Roman"/>
          <w:kern w:val="0"/>
          <w:sz w:val="28"/>
          <w:szCs w:val="28"/>
          <w14:ligatures w14:val="none"/>
        </w:rPr>
        <w:t xml:space="preserve"> — функціональні порушення кровообігу без структурних ушкоджень; блідість, оніміння, поколювання.</w:t>
      </w:r>
    </w:p>
    <w:p w14:paraId="68119D8E" w14:textId="77777777" w:rsidR="00A02A21" w:rsidRPr="000A1B9D" w:rsidRDefault="00A02A21" w:rsidP="00A02A21">
      <w:pPr>
        <w:numPr>
          <w:ilvl w:val="0"/>
          <w:numId w:val="527"/>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II ступінь</w:t>
      </w:r>
      <w:r w:rsidRPr="000A1B9D">
        <w:rPr>
          <w:rFonts w:ascii="Times New Roman" w:hAnsi="Times New Roman" w:cs="Times New Roman"/>
          <w:kern w:val="0"/>
          <w:sz w:val="28"/>
          <w:szCs w:val="28"/>
          <w14:ligatures w14:val="none"/>
        </w:rPr>
        <w:t xml:space="preserve"> — утворення пухирів після зігрівання, серозний вміст.</w:t>
      </w:r>
    </w:p>
    <w:p w14:paraId="06D64208" w14:textId="77777777" w:rsidR="00A02A21" w:rsidRPr="000A1B9D" w:rsidRDefault="00A02A21" w:rsidP="00A02A21">
      <w:pPr>
        <w:numPr>
          <w:ilvl w:val="0"/>
          <w:numId w:val="527"/>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 xml:space="preserve">III ступінь </w:t>
      </w:r>
      <w:r w:rsidRPr="000A1B9D">
        <w:rPr>
          <w:rFonts w:ascii="Times New Roman" w:hAnsi="Times New Roman" w:cs="Times New Roman"/>
          <w:kern w:val="0"/>
          <w:sz w:val="28"/>
          <w:szCs w:val="28"/>
          <w14:ligatures w14:val="none"/>
        </w:rPr>
        <w:t>— некроз усіх шарів шкіри з утворенням струпа.</w:t>
      </w:r>
    </w:p>
    <w:p w14:paraId="64AFE088" w14:textId="77777777" w:rsidR="00A02A21" w:rsidRDefault="00A02A21" w:rsidP="00A02A21">
      <w:pPr>
        <w:numPr>
          <w:ilvl w:val="0"/>
          <w:numId w:val="527"/>
        </w:numPr>
        <w:spacing w:before="100" w:beforeAutospacing="1" w:after="100" w:afterAutospacing="1" w:line="240" w:lineRule="auto"/>
        <w:rPr>
          <w:rFonts w:ascii="Times New Roman" w:hAnsi="Times New Roman" w:cs="Times New Roman"/>
          <w:kern w:val="0"/>
          <w:sz w:val="28"/>
          <w:szCs w:val="28"/>
          <w14:ligatures w14:val="none"/>
        </w:rPr>
      </w:pPr>
      <w:r w:rsidRPr="000A1B9D">
        <w:rPr>
          <w:rFonts w:ascii="Times New Roman" w:hAnsi="Times New Roman" w:cs="Times New Roman"/>
          <w:b/>
          <w:bCs/>
          <w:kern w:val="0"/>
          <w:sz w:val="28"/>
          <w:szCs w:val="28"/>
          <w14:ligatures w14:val="none"/>
        </w:rPr>
        <w:t>IV ступінь</w:t>
      </w:r>
      <w:r w:rsidRPr="000A1B9D">
        <w:rPr>
          <w:rFonts w:ascii="Times New Roman" w:hAnsi="Times New Roman" w:cs="Times New Roman"/>
          <w:kern w:val="0"/>
          <w:sz w:val="28"/>
          <w:szCs w:val="28"/>
          <w14:ligatures w14:val="none"/>
        </w:rPr>
        <w:t xml:space="preserve"> — ураження глибоких тканин аж до кісток, можливий розвиток гангрени.</w:t>
      </w:r>
    </w:p>
    <w:p w14:paraId="547D1C03" w14:textId="77777777" w:rsidR="00C77336" w:rsidRDefault="00C77336" w:rsidP="00C77336">
      <w:pPr>
        <w:spacing w:before="100" w:beforeAutospacing="1" w:after="100" w:afterAutospacing="1" w:line="240" w:lineRule="auto"/>
        <w:ind w:left="720"/>
        <w:rPr>
          <w:rFonts w:ascii="Times New Roman" w:hAnsi="Times New Roman" w:cs="Times New Roman"/>
          <w:kern w:val="0"/>
          <w:sz w:val="28"/>
          <w:szCs w:val="28"/>
          <w14:ligatures w14:val="none"/>
        </w:rPr>
      </w:pPr>
    </w:p>
    <w:p w14:paraId="4A45A104" w14:textId="77777777" w:rsidR="00A02A21" w:rsidRPr="00E15D14"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E15D14">
        <w:rPr>
          <w:rFonts w:ascii="Times New Roman" w:eastAsia="Times New Roman" w:hAnsi="Times New Roman" w:cs="Times New Roman"/>
          <w:b/>
          <w:bCs/>
          <w:kern w:val="0"/>
          <w:sz w:val="28"/>
          <w:szCs w:val="28"/>
          <w14:ligatures w14:val="none"/>
        </w:rPr>
        <w:t>2. Клінічні прояви та перебіг</w:t>
      </w:r>
    </w:p>
    <w:p w14:paraId="6C3EE799" w14:textId="77777777"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Клінічні прояви опіків і відморожень залежать від глибини та площі ураження, тривалості дії ушкоджувального чинника, локалізації травми, а також загального стану організму пацієнта. Для правильного догляду медичний працівник повинен уміти оцінити як місцеві зміни тканин, так і загальні реакції організму.</w:t>
      </w:r>
    </w:p>
    <w:p w14:paraId="4447CDEB" w14:textId="77777777" w:rsidR="00A02A21" w:rsidRPr="00E15D1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15D14">
        <w:rPr>
          <w:rFonts w:ascii="Times New Roman" w:eastAsia="Times New Roman" w:hAnsi="Times New Roman" w:cs="Times New Roman"/>
          <w:b/>
          <w:bCs/>
          <w:kern w:val="0"/>
          <w:sz w:val="28"/>
          <w:szCs w:val="28"/>
          <w14:ligatures w14:val="none"/>
        </w:rPr>
        <w:t>2.1. Місцеві прояви опіків</w:t>
      </w:r>
    </w:p>
    <w:p w14:paraId="325F2D8C" w14:textId="0647940A"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Місцеві прояви опіків формуються безпосередньо в зоні дії ушкоджувального чинника та відображають глибину й характер тканинного ураження.</w:t>
      </w:r>
    </w:p>
    <w:p w14:paraId="08631221" w14:textId="77777777" w:rsidR="00A02A21" w:rsidRPr="00E15D14"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15D14">
        <w:rPr>
          <w:rFonts w:ascii="Times New Roman" w:hAnsi="Times New Roman" w:cs="Times New Roman"/>
          <w:b/>
          <w:bCs/>
          <w:kern w:val="0"/>
          <w:sz w:val="28"/>
          <w:szCs w:val="28"/>
          <w14:ligatures w14:val="none"/>
        </w:rPr>
        <w:t>Для опіків I ступеня характерні:</w:t>
      </w:r>
    </w:p>
    <w:p w14:paraId="5BBB2D4A" w14:textId="77777777" w:rsidR="00A02A21" w:rsidRPr="00E15D14" w:rsidRDefault="00A02A21" w:rsidP="00A02A21">
      <w:pPr>
        <w:numPr>
          <w:ilvl w:val="0"/>
          <w:numId w:val="52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гіперемія (почервоніння) шкіри;</w:t>
      </w:r>
    </w:p>
    <w:p w14:paraId="36C55DA7" w14:textId="77777777" w:rsidR="00A02A21" w:rsidRPr="00E15D14" w:rsidRDefault="00A02A21" w:rsidP="00A02A21">
      <w:pPr>
        <w:numPr>
          <w:ilvl w:val="0"/>
          <w:numId w:val="52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помірний набряк;</w:t>
      </w:r>
    </w:p>
    <w:p w14:paraId="4CA6AD7A" w14:textId="77777777" w:rsidR="00A02A21" w:rsidRPr="00E15D14" w:rsidRDefault="00A02A21" w:rsidP="00A02A21">
      <w:pPr>
        <w:numPr>
          <w:ilvl w:val="0"/>
          <w:numId w:val="52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біль та відчуття печіння;</w:t>
      </w:r>
    </w:p>
    <w:p w14:paraId="315A0B0C" w14:textId="77777777" w:rsidR="00A02A21" w:rsidRPr="00E15D14" w:rsidRDefault="00A02A21" w:rsidP="00A02A21">
      <w:pPr>
        <w:numPr>
          <w:ilvl w:val="0"/>
          <w:numId w:val="52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збереження цілісності шкірного покриву.</w:t>
      </w:r>
    </w:p>
    <w:p w14:paraId="66668A26" w14:textId="77777777" w:rsidR="00A02A21" w:rsidRPr="00E15D14"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15D14">
        <w:rPr>
          <w:rFonts w:ascii="Times New Roman" w:hAnsi="Times New Roman" w:cs="Times New Roman"/>
          <w:b/>
          <w:bCs/>
          <w:kern w:val="0"/>
          <w:sz w:val="28"/>
          <w:szCs w:val="28"/>
          <w14:ligatures w14:val="none"/>
        </w:rPr>
        <w:t>Опіки II ступеня проявляються:</w:t>
      </w:r>
    </w:p>
    <w:p w14:paraId="06CEB5E4" w14:textId="77777777" w:rsidR="00A02A21" w:rsidRPr="00E15D14" w:rsidRDefault="00A02A21" w:rsidP="00A02A21">
      <w:pPr>
        <w:numPr>
          <w:ilvl w:val="0"/>
          <w:numId w:val="52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утворенням пухирів, заповнених прозорою або злегка жовтуватою серозною рідиною;</w:t>
      </w:r>
    </w:p>
    <w:p w14:paraId="43249663" w14:textId="77777777" w:rsidR="00A02A21" w:rsidRPr="00E15D14" w:rsidRDefault="00A02A21" w:rsidP="00A02A21">
      <w:pPr>
        <w:numPr>
          <w:ilvl w:val="0"/>
          <w:numId w:val="52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різко вираженим болем;</w:t>
      </w:r>
    </w:p>
    <w:p w14:paraId="6DAA3465" w14:textId="77777777" w:rsidR="00A02A21" w:rsidRPr="00E15D14" w:rsidRDefault="00A02A21" w:rsidP="00A02A21">
      <w:pPr>
        <w:numPr>
          <w:ilvl w:val="0"/>
          <w:numId w:val="52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набряком навколишніх тканин;</w:t>
      </w:r>
    </w:p>
    <w:p w14:paraId="35A8FE21" w14:textId="77777777" w:rsidR="00A02A21" w:rsidRPr="00E15D14" w:rsidRDefault="00A02A21" w:rsidP="00A02A21">
      <w:pPr>
        <w:numPr>
          <w:ilvl w:val="0"/>
          <w:numId w:val="52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високим ризиком інфікування при порушенні цілісності пухирів.</w:t>
      </w:r>
    </w:p>
    <w:p w14:paraId="2F29FFFF" w14:textId="77777777" w:rsidR="00A02A21" w:rsidRPr="00E15D14"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15D14">
        <w:rPr>
          <w:rFonts w:ascii="Times New Roman" w:hAnsi="Times New Roman" w:cs="Times New Roman"/>
          <w:b/>
          <w:bCs/>
          <w:kern w:val="0"/>
          <w:sz w:val="28"/>
          <w:szCs w:val="28"/>
          <w14:ligatures w14:val="none"/>
        </w:rPr>
        <w:t>Для опіків III ступеня характерні:</w:t>
      </w:r>
    </w:p>
    <w:p w14:paraId="794EA277" w14:textId="77777777" w:rsidR="00A02A21" w:rsidRPr="00E15D14" w:rsidRDefault="00A02A21" w:rsidP="00A02A21">
      <w:pPr>
        <w:numPr>
          <w:ilvl w:val="0"/>
          <w:numId w:val="53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утворення сухого або вологого струпа;</w:t>
      </w:r>
    </w:p>
    <w:p w14:paraId="58BB9E59" w14:textId="77777777" w:rsidR="00A02A21" w:rsidRPr="00E15D14" w:rsidRDefault="00A02A21" w:rsidP="00A02A21">
      <w:pPr>
        <w:numPr>
          <w:ilvl w:val="0"/>
          <w:numId w:val="53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зміна кольору шкіри (блідо-сірий, бурий, темно-коричневий);</w:t>
      </w:r>
    </w:p>
    <w:p w14:paraId="30B6A48F" w14:textId="77777777" w:rsidR="00A02A21" w:rsidRPr="00E15D14" w:rsidRDefault="00A02A21" w:rsidP="00A02A21">
      <w:pPr>
        <w:numPr>
          <w:ilvl w:val="0"/>
          <w:numId w:val="53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зниження або відсутність больової чутливості внаслідок ураження нервових закінчень;</w:t>
      </w:r>
    </w:p>
    <w:p w14:paraId="69D3CED3" w14:textId="77777777" w:rsidR="00A02A21" w:rsidRPr="00E15D14" w:rsidRDefault="00A02A21" w:rsidP="00A02A21">
      <w:pPr>
        <w:numPr>
          <w:ilvl w:val="0"/>
          <w:numId w:val="53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чітка межа між ураженими та здоровими тканинами (не завжди в ранні терміни).</w:t>
      </w:r>
    </w:p>
    <w:p w14:paraId="7DB25C6D" w14:textId="77777777" w:rsidR="00A02A21" w:rsidRPr="00E15D14"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E15D14">
        <w:rPr>
          <w:rFonts w:ascii="Times New Roman" w:hAnsi="Times New Roman" w:cs="Times New Roman"/>
          <w:b/>
          <w:bCs/>
          <w:kern w:val="0"/>
          <w:sz w:val="28"/>
          <w:szCs w:val="28"/>
          <w14:ligatures w14:val="none"/>
        </w:rPr>
        <w:t>Опіки IV ступеня супроводжуються:</w:t>
      </w:r>
    </w:p>
    <w:p w14:paraId="3E90B164" w14:textId="77777777" w:rsidR="00A02A21" w:rsidRPr="00E15D14" w:rsidRDefault="00A02A21" w:rsidP="00A02A21">
      <w:pPr>
        <w:numPr>
          <w:ilvl w:val="0"/>
          <w:numId w:val="53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глибоким некрозом тканин;</w:t>
      </w:r>
    </w:p>
    <w:p w14:paraId="4FF22377" w14:textId="77777777" w:rsidR="00A02A21" w:rsidRPr="00E15D14" w:rsidRDefault="00A02A21" w:rsidP="00A02A21">
      <w:pPr>
        <w:numPr>
          <w:ilvl w:val="0"/>
          <w:numId w:val="53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обвугленням або різкою деформацією ураженої ділянки;</w:t>
      </w:r>
    </w:p>
    <w:p w14:paraId="174779C7" w14:textId="77777777" w:rsidR="00A02A21" w:rsidRPr="00E15D14" w:rsidRDefault="00A02A21" w:rsidP="00A02A21">
      <w:pPr>
        <w:numPr>
          <w:ilvl w:val="0"/>
          <w:numId w:val="53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ураженням м’язів, сухожиль, кісток;</w:t>
      </w:r>
    </w:p>
    <w:p w14:paraId="2C179033" w14:textId="77777777" w:rsidR="00A02A21" w:rsidRPr="00E15D14" w:rsidRDefault="00A02A21" w:rsidP="00A02A21">
      <w:pPr>
        <w:numPr>
          <w:ilvl w:val="0"/>
          <w:numId w:val="53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повною відсутністю чутливості.</w:t>
      </w:r>
    </w:p>
    <w:p w14:paraId="1F03C441" w14:textId="77777777"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Місцеві прояви опіків мають тенденцію до прогресування в перші години та дні після травми, що потребує постійного спостереження та корекції догляду.</w:t>
      </w:r>
    </w:p>
    <w:p w14:paraId="6E8CAF47" w14:textId="77777777" w:rsidR="00A02A21" w:rsidRPr="00E15D1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15D14">
        <w:rPr>
          <w:rFonts w:ascii="Times New Roman" w:eastAsia="Times New Roman" w:hAnsi="Times New Roman" w:cs="Times New Roman"/>
          <w:b/>
          <w:bCs/>
          <w:kern w:val="0"/>
          <w:sz w:val="28"/>
          <w:szCs w:val="28"/>
          <w14:ligatures w14:val="none"/>
        </w:rPr>
        <w:t>2.2. Загальні реакції організму при опіковій хворобі</w:t>
      </w:r>
    </w:p>
    <w:p w14:paraId="262D2371" w14:textId="77777777"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При ураженні значної площі тіла (зазвичай понад 10–15% у дорослих) розвивається опікова хвороба, яка є системною відповіддю організму на тяжку травму.</w:t>
      </w:r>
    </w:p>
    <w:p w14:paraId="2CB56810" w14:textId="77777777" w:rsidR="00A02A21" w:rsidRPr="0040672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06728">
        <w:rPr>
          <w:rFonts w:ascii="Times New Roman" w:hAnsi="Times New Roman" w:cs="Times New Roman"/>
          <w:b/>
          <w:bCs/>
          <w:kern w:val="0"/>
          <w:sz w:val="28"/>
          <w:szCs w:val="28"/>
          <w14:ligatures w14:val="none"/>
        </w:rPr>
        <w:t>Виділяють кілька періодів опікової хвороби:</w:t>
      </w:r>
    </w:p>
    <w:p w14:paraId="466608A0" w14:textId="77777777" w:rsidR="00A02A21" w:rsidRPr="0040672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06728">
        <w:rPr>
          <w:rFonts w:ascii="Times New Roman" w:hAnsi="Times New Roman" w:cs="Times New Roman"/>
          <w:b/>
          <w:bCs/>
          <w:kern w:val="0"/>
          <w:sz w:val="28"/>
          <w:szCs w:val="28"/>
          <w14:ligatures w14:val="none"/>
        </w:rPr>
        <w:t>Опіковий шок (перші 24–72 години):</w:t>
      </w:r>
    </w:p>
    <w:p w14:paraId="5365C1A8" w14:textId="77777777" w:rsidR="00A02A21" w:rsidRPr="00E15D14" w:rsidRDefault="00A02A21" w:rsidP="00A02A21">
      <w:pPr>
        <w:numPr>
          <w:ilvl w:val="0"/>
          <w:numId w:val="532"/>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різкий біль;</w:t>
      </w:r>
    </w:p>
    <w:p w14:paraId="01C33A94" w14:textId="77777777" w:rsidR="00A02A21" w:rsidRPr="00E15D14" w:rsidRDefault="00A02A21" w:rsidP="00A02A21">
      <w:pPr>
        <w:numPr>
          <w:ilvl w:val="0"/>
          <w:numId w:val="532"/>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гіповолемія внаслідок втрати плазми;</w:t>
      </w:r>
    </w:p>
    <w:p w14:paraId="39AAEC80" w14:textId="77777777" w:rsidR="00A02A21" w:rsidRPr="00E15D14" w:rsidRDefault="00A02A21" w:rsidP="00A02A21">
      <w:pPr>
        <w:numPr>
          <w:ilvl w:val="0"/>
          <w:numId w:val="532"/>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тахікардія, зниження артеріального тиску;</w:t>
      </w:r>
    </w:p>
    <w:p w14:paraId="6D3FAED6" w14:textId="77777777" w:rsidR="00A02A21" w:rsidRPr="00E15D14" w:rsidRDefault="00A02A21" w:rsidP="00A02A21">
      <w:pPr>
        <w:numPr>
          <w:ilvl w:val="0"/>
          <w:numId w:val="532"/>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олігурія або анурія;</w:t>
      </w:r>
    </w:p>
    <w:p w14:paraId="3F232B66" w14:textId="77777777" w:rsidR="00A02A21" w:rsidRPr="00E15D14" w:rsidRDefault="00A02A21" w:rsidP="00A02A21">
      <w:pPr>
        <w:numPr>
          <w:ilvl w:val="0"/>
          <w:numId w:val="532"/>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блідість шкіри, холодний піт.</w:t>
      </w:r>
    </w:p>
    <w:p w14:paraId="4344B1DC" w14:textId="77777777" w:rsidR="00A02A21" w:rsidRPr="0040672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06728">
        <w:rPr>
          <w:rFonts w:ascii="Times New Roman" w:hAnsi="Times New Roman" w:cs="Times New Roman"/>
          <w:b/>
          <w:bCs/>
          <w:kern w:val="0"/>
          <w:sz w:val="28"/>
          <w:szCs w:val="28"/>
          <w14:ligatures w14:val="none"/>
        </w:rPr>
        <w:t>Період токсемії:</w:t>
      </w:r>
    </w:p>
    <w:p w14:paraId="3D681B8A" w14:textId="77777777" w:rsidR="00A02A21" w:rsidRPr="00E15D14" w:rsidRDefault="00A02A21" w:rsidP="00A02A21">
      <w:pPr>
        <w:numPr>
          <w:ilvl w:val="0"/>
          <w:numId w:val="533"/>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надходження в кров токсичних продуктів розпаду тканин;</w:t>
      </w:r>
    </w:p>
    <w:p w14:paraId="5DF55612" w14:textId="77777777" w:rsidR="00A02A21" w:rsidRPr="00E15D14" w:rsidRDefault="00A02A21" w:rsidP="00A02A21">
      <w:pPr>
        <w:numPr>
          <w:ilvl w:val="0"/>
          <w:numId w:val="533"/>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підвищення температури тіла;</w:t>
      </w:r>
    </w:p>
    <w:p w14:paraId="27F3E1AF" w14:textId="77777777" w:rsidR="00A02A21" w:rsidRPr="00E15D14" w:rsidRDefault="00A02A21" w:rsidP="00A02A21">
      <w:pPr>
        <w:numPr>
          <w:ilvl w:val="0"/>
          <w:numId w:val="533"/>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загальна слабкість, нудота, блювання;</w:t>
      </w:r>
    </w:p>
    <w:p w14:paraId="5225B4B0" w14:textId="77777777" w:rsidR="00A02A21" w:rsidRPr="00E15D14" w:rsidRDefault="00A02A21" w:rsidP="00A02A21">
      <w:pPr>
        <w:numPr>
          <w:ilvl w:val="0"/>
          <w:numId w:val="533"/>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порушення функцій печінки та нирок.</w:t>
      </w:r>
    </w:p>
    <w:p w14:paraId="0B91B409" w14:textId="77777777" w:rsidR="00A02A21" w:rsidRPr="0040672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06728">
        <w:rPr>
          <w:rFonts w:ascii="Times New Roman" w:hAnsi="Times New Roman" w:cs="Times New Roman"/>
          <w:b/>
          <w:bCs/>
          <w:kern w:val="0"/>
          <w:sz w:val="28"/>
          <w:szCs w:val="28"/>
          <w14:ligatures w14:val="none"/>
        </w:rPr>
        <w:t>Період септикотоксемії:</w:t>
      </w:r>
    </w:p>
    <w:p w14:paraId="6FB4668D" w14:textId="77777777" w:rsidR="00A02A21" w:rsidRPr="00E15D14" w:rsidRDefault="00A02A21" w:rsidP="00A02A21">
      <w:pPr>
        <w:numPr>
          <w:ilvl w:val="0"/>
          <w:numId w:val="534"/>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приєднання інфекції опікових ран;</w:t>
      </w:r>
    </w:p>
    <w:p w14:paraId="76CF32A5" w14:textId="77777777" w:rsidR="00A02A21" w:rsidRPr="00E15D14" w:rsidRDefault="00A02A21" w:rsidP="00A02A21">
      <w:pPr>
        <w:numPr>
          <w:ilvl w:val="0"/>
          <w:numId w:val="534"/>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гнійні ускладнення;</w:t>
      </w:r>
    </w:p>
    <w:p w14:paraId="05D6D4B6" w14:textId="77777777" w:rsidR="00A02A21" w:rsidRPr="00E15D14" w:rsidRDefault="00A02A21" w:rsidP="00A02A21">
      <w:pPr>
        <w:numPr>
          <w:ilvl w:val="0"/>
          <w:numId w:val="534"/>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виражена інтоксикація;</w:t>
      </w:r>
    </w:p>
    <w:p w14:paraId="1DAB0BD5" w14:textId="77777777" w:rsidR="00A02A21" w:rsidRPr="00E15D14" w:rsidRDefault="00A02A21" w:rsidP="00A02A21">
      <w:pPr>
        <w:numPr>
          <w:ilvl w:val="0"/>
          <w:numId w:val="534"/>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ризик розвитку сепсису.</w:t>
      </w:r>
    </w:p>
    <w:p w14:paraId="45F1A952" w14:textId="77777777" w:rsidR="00A02A21" w:rsidRPr="0040672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06728">
        <w:rPr>
          <w:rFonts w:ascii="Times New Roman" w:hAnsi="Times New Roman" w:cs="Times New Roman"/>
          <w:b/>
          <w:bCs/>
          <w:kern w:val="0"/>
          <w:sz w:val="28"/>
          <w:szCs w:val="28"/>
          <w14:ligatures w14:val="none"/>
        </w:rPr>
        <w:t>Період реконвалесценції:</w:t>
      </w:r>
    </w:p>
    <w:p w14:paraId="62F97871" w14:textId="77777777" w:rsidR="00A02A21" w:rsidRPr="00E15D14" w:rsidRDefault="00A02A21" w:rsidP="00A02A21">
      <w:pPr>
        <w:numPr>
          <w:ilvl w:val="0"/>
          <w:numId w:val="535"/>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поступове загоєння ран;</w:t>
      </w:r>
    </w:p>
    <w:p w14:paraId="178E7619" w14:textId="77777777" w:rsidR="00A02A21" w:rsidRPr="00E15D14" w:rsidRDefault="00A02A21" w:rsidP="00A02A21">
      <w:pPr>
        <w:numPr>
          <w:ilvl w:val="0"/>
          <w:numId w:val="535"/>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відновлення функцій органів і систем;</w:t>
      </w:r>
    </w:p>
    <w:p w14:paraId="4F5557E6" w14:textId="77777777" w:rsidR="00A02A21" w:rsidRPr="00E15D14" w:rsidRDefault="00A02A21" w:rsidP="00A02A21">
      <w:pPr>
        <w:numPr>
          <w:ilvl w:val="0"/>
          <w:numId w:val="535"/>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формування рубців;</w:t>
      </w:r>
    </w:p>
    <w:p w14:paraId="181A02F3" w14:textId="77777777" w:rsidR="00A02A21" w:rsidRPr="00E15D14" w:rsidRDefault="00A02A21" w:rsidP="00A02A21">
      <w:pPr>
        <w:numPr>
          <w:ilvl w:val="0"/>
          <w:numId w:val="535"/>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необхідність реабілітаційних заходів.</w:t>
      </w:r>
    </w:p>
    <w:p w14:paraId="38EFE970" w14:textId="77777777"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Загальні реакції організму значною мірою визначають обсяг і інтенсивність медсестринського догляду.</w:t>
      </w:r>
    </w:p>
    <w:p w14:paraId="66DB3A43" w14:textId="77777777" w:rsidR="00A02A21" w:rsidRPr="00E15D1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15D14">
        <w:rPr>
          <w:rFonts w:ascii="Times New Roman" w:eastAsia="Times New Roman" w:hAnsi="Times New Roman" w:cs="Times New Roman"/>
          <w:b/>
          <w:bCs/>
          <w:kern w:val="0"/>
          <w:sz w:val="28"/>
          <w:szCs w:val="28"/>
          <w14:ligatures w14:val="none"/>
        </w:rPr>
        <w:t>2.3. Клінічні ознаки відморожень різного ступеня</w:t>
      </w:r>
    </w:p>
    <w:p w14:paraId="03570E9C" w14:textId="77777777"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Клінічна картина відморожень залежить від ступеня ураження та періоду перебігу (дореактивного або реактивного).</w:t>
      </w:r>
    </w:p>
    <w:p w14:paraId="3DD82A39" w14:textId="77777777" w:rsidR="00A02A21" w:rsidRPr="0040672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06728">
        <w:rPr>
          <w:rFonts w:ascii="Times New Roman" w:hAnsi="Times New Roman" w:cs="Times New Roman"/>
          <w:b/>
          <w:bCs/>
          <w:kern w:val="0"/>
          <w:sz w:val="28"/>
          <w:szCs w:val="28"/>
          <w14:ligatures w14:val="none"/>
        </w:rPr>
        <w:t>I ступінь відмороження:</w:t>
      </w:r>
    </w:p>
    <w:p w14:paraId="28D8A559" w14:textId="77777777" w:rsidR="00A02A21" w:rsidRPr="00E15D14" w:rsidRDefault="00A02A21" w:rsidP="00A02A21">
      <w:pPr>
        <w:numPr>
          <w:ilvl w:val="0"/>
          <w:numId w:val="536"/>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блідість і холодність шкіри;</w:t>
      </w:r>
    </w:p>
    <w:p w14:paraId="1A4C1C9A" w14:textId="77777777" w:rsidR="00A02A21" w:rsidRPr="00E15D14" w:rsidRDefault="00A02A21" w:rsidP="00A02A21">
      <w:pPr>
        <w:numPr>
          <w:ilvl w:val="0"/>
          <w:numId w:val="536"/>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оніміння, поколювання;</w:t>
      </w:r>
    </w:p>
    <w:p w14:paraId="74F20E8B" w14:textId="77777777" w:rsidR="00A02A21" w:rsidRPr="00E15D14" w:rsidRDefault="00A02A21" w:rsidP="00A02A21">
      <w:pPr>
        <w:numPr>
          <w:ilvl w:val="0"/>
          <w:numId w:val="536"/>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після зігрівання — гіперемія та незначний набряк;</w:t>
      </w:r>
    </w:p>
    <w:p w14:paraId="0524D918" w14:textId="77777777" w:rsidR="00A02A21" w:rsidRPr="00E15D14" w:rsidRDefault="00A02A21" w:rsidP="00A02A21">
      <w:pPr>
        <w:numPr>
          <w:ilvl w:val="0"/>
          <w:numId w:val="536"/>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функція тканин відновлюється повністю.</w:t>
      </w:r>
    </w:p>
    <w:p w14:paraId="71A92517" w14:textId="77777777" w:rsidR="00A02A21" w:rsidRPr="00C6147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147D">
        <w:rPr>
          <w:rFonts w:ascii="Times New Roman" w:hAnsi="Times New Roman" w:cs="Times New Roman"/>
          <w:b/>
          <w:bCs/>
          <w:kern w:val="0"/>
          <w:sz w:val="28"/>
          <w:szCs w:val="28"/>
          <w14:ligatures w14:val="none"/>
        </w:rPr>
        <w:t>II ступінь:</w:t>
      </w:r>
    </w:p>
    <w:p w14:paraId="0100C61D" w14:textId="77777777" w:rsidR="00A02A21" w:rsidRPr="00E15D14" w:rsidRDefault="00A02A21" w:rsidP="00A02A21">
      <w:pPr>
        <w:numPr>
          <w:ilvl w:val="0"/>
          <w:numId w:val="537"/>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утворення пухирів із прозорим вмістом після зігрівання;</w:t>
      </w:r>
    </w:p>
    <w:p w14:paraId="15BD0973" w14:textId="77777777" w:rsidR="00A02A21" w:rsidRPr="00E15D14" w:rsidRDefault="00A02A21" w:rsidP="00A02A21">
      <w:pPr>
        <w:numPr>
          <w:ilvl w:val="0"/>
          <w:numId w:val="537"/>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біль і печіння;</w:t>
      </w:r>
    </w:p>
    <w:p w14:paraId="10203C20" w14:textId="77777777" w:rsidR="00A02A21" w:rsidRPr="00E15D14" w:rsidRDefault="00A02A21" w:rsidP="00A02A21">
      <w:pPr>
        <w:numPr>
          <w:ilvl w:val="0"/>
          <w:numId w:val="537"/>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збереження глибших тканин.</w:t>
      </w:r>
    </w:p>
    <w:p w14:paraId="3FAF5135" w14:textId="77777777" w:rsidR="00A02A21" w:rsidRPr="00C6147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147D">
        <w:rPr>
          <w:rFonts w:ascii="Times New Roman" w:hAnsi="Times New Roman" w:cs="Times New Roman"/>
          <w:b/>
          <w:bCs/>
          <w:kern w:val="0"/>
          <w:sz w:val="28"/>
          <w:szCs w:val="28"/>
          <w14:ligatures w14:val="none"/>
        </w:rPr>
        <w:t>III ступінь:</w:t>
      </w:r>
    </w:p>
    <w:p w14:paraId="43CB3B94" w14:textId="77777777" w:rsidR="00A02A21" w:rsidRPr="00E15D14" w:rsidRDefault="00A02A21" w:rsidP="00A02A21">
      <w:pPr>
        <w:numPr>
          <w:ilvl w:val="0"/>
          <w:numId w:val="53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утворення пухирів із геморагічним вмістом;</w:t>
      </w:r>
    </w:p>
    <w:p w14:paraId="66B96C6A" w14:textId="77777777" w:rsidR="00A02A21" w:rsidRPr="00E15D14" w:rsidRDefault="00A02A21" w:rsidP="00A02A21">
      <w:pPr>
        <w:numPr>
          <w:ilvl w:val="0"/>
          <w:numId w:val="53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некроз усіх шарів шкіри;</w:t>
      </w:r>
    </w:p>
    <w:p w14:paraId="7280FB91" w14:textId="77777777" w:rsidR="00A02A21" w:rsidRPr="00E15D14" w:rsidRDefault="00A02A21" w:rsidP="00A02A21">
      <w:pPr>
        <w:numPr>
          <w:ilvl w:val="0"/>
          <w:numId w:val="53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зниження або відсутність чутливості;</w:t>
      </w:r>
    </w:p>
    <w:p w14:paraId="593FDA71" w14:textId="77777777" w:rsidR="00A02A21" w:rsidRPr="00E15D14" w:rsidRDefault="00A02A21" w:rsidP="00A02A21">
      <w:pPr>
        <w:numPr>
          <w:ilvl w:val="0"/>
          <w:numId w:val="538"/>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тривале загоєння з формуванням рубців.</w:t>
      </w:r>
    </w:p>
    <w:p w14:paraId="01AC0921" w14:textId="77777777" w:rsidR="00A02A21" w:rsidRPr="00C6147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147D">
        <w:rPr>
          <w:rFonts w:ascii="Times New Roman" w:hAnsi="Times New Roman" w:cs="Times New Roman"/>
          <w:b/>
          <w:bCs/>
          <w:kern w:val="0"/>
          <w:sz w:val="28"/>
          <w:szCs w:val="28"/>
          <w14:ligatures w14:val="none"/>
        </w:rPr>
        <w:t>IV ступінь:</w:t>
      </w:r>
    </w:p>
    <w:p w14:paraId="3FE6F5EE" w14:textId="77777777" w:rsidR="00A02A21" w:rsidRPr="00E15D14" w:rsidRDefault="00A02A21" w:rsidP="00A02A21">
      <w:pPr>
        <w:numPr>
          <w:ilvl w:val="0"/>
          <w:numId w:val="53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ураження м’яких тканин і кісток;</w:t>
      </w:r>
    </w:p>
    <w:p w14:paraId="1A75751F" w14:textId="77777777" w:rsidR="00A02A21" w:rsidRPr="00E15D14" w:rsidRDefault="00A02A21" w:rsidP="00A02A21">
      <w:pPr>
        <w:numPr>
          <w:ilvl w:val="0"/>
          <w:numId w:val="53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розвиток сухої або вологої гангрени;</w:t>
      </w:r>
    </w:p>
    <w:p w14:paraId="271ADF95" w14:textId="77777777" w:rsidR="00A02A21" w:rsidRPr="00E15D14" w:rsidRDefault="00A02A21" w:rsidP="00A02A21">
      <w:pPr>
        <w:numPr>
          <w:ilvl w:val="0"/>
          <w:numId w:val="53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тяжкий загальний стан пацієнта;</w:t>
      </w:r>
    </w:p>
    <w:p w14:paraId="4D002F3E" w14:textId="77777777" w:rsidR="00A02A21" w:rsidRPr="00E15D14" w:rsidRDefault="00A02A21" w:rsidP="00A02A21">
      <w:pPr>
        <w:numPr>
          <w:ilvl w:val="0"/>
          <w:numId w:val="539"/>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високий ризик ампутацій.</w:t>
      </w:r>
    </w:p>
    <w:p w14:paraId="1B214EBE" w14:textId="77777777" w:rsidR="00A02A21" w:rsidRPr="00E15D1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15D14">
        <w:rPr>
          <w:rFonts w:ascii="Times New Roman" w:eastAsia="Times New Roman" w:hAnsi="Times New Roman" w:cs="Times New Roman"/>
          <w:b/>
          <w:bCs/>
          <w:kern w:val="0"/>
          <w:sz w:val="28"/>
          <w:szCs w:val="28"/>
          <w14:ligatures w14:val="none"/>
        </w:rPr>
        <w:t>2.4. Ускладнення опіків і відморожень</w:t>
      </w:r>
    </w:p>
    <w:p w14:paraId="67D6941B" w14:textId="77777777" w:rsidR="00A02A21" w:rsidRPr="00E15D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Опіки та відмороження можуть призводити до численних ускладнень, що значно погіршують прогноз.</w:t>
      </w:r>
    </w:p>
    <w:p w14:paraId="2DFCBBC8" w14:textId="77777777" w:rsidR="00A02A21" w:rsidRPr="00C6147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147D">
        <w:rPr>
          <w:rFonts w:ascii="Times New Roman" w:hAnsi="Times New Roman" w:cs="Times New Roman"/>
          <w:b/>
          <w:bCs/>
          <w:kern w:val="0"/>
          <w:sz w:val="28"/>
          <w:szCs w:val="28"/>
          <w14:ligatures w14:val="none"/>
        </w:rPr>
        <w:t>Місцеві ускладнення:</w:t>
      </w:r>
    </w:p>
    <w:p w14:paraId="53BCB7AE" w14:textId="77777777" w:rsidR="00A02A21" w:rsidRPr="00E15D14" w:rsidRDefault="00A02A21" w:rsidP="00A02A21">
      <w:pPr>
        <w:numPr>
          <w:ilvl w:val="0"/>
          <w:numId w:val="54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інфікування рани;</w:t>
      </w:r>
    </w:p>
    <w:p w14:paraId="09DF67C1" w14:textId="77777777" w:rsidR="00A02A21" w:rsidRPr="00E15D14" w:rsidRDefault="00A02A21" w:rsidP="00A02A21">
      <w:pPr>
        <w:numPr>
          <w:ilvl w:val="0"/>
          <w:numId w:val="54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нагноєння;</w:t>
      </w:r>
    </w:p>
    <w:p w14:paraId="5A9C0CE9" w14:textId="77777777" w:rsidR="00A02A21" w:rsidRPr="00E15D14" w:rsidRDefault="00A02A21" w:rsidP="00A02A21">
      <w:pPr>
        <w:numPr>
          <w:ilvl w:val="0"/>
          <w:numId w:val="54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формування грубих рубців;</w:t>
      </w:r>
    </w:p>
    <w:p w14:paraId="2FA83085" w14:textId="77777777" w:rsidR="00A02A21" w:rsidRPr="00E15D14" w:rsidRDefault="00A02A21" w:rsidP="00A02A21">
      <w:pPr>
        <w:numPr>
          <w:ilvl w:val="0"/>
          <w:numId w:val="54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контрактури суглобів;</w:t>
      </w:r>
    </w:p>
    <w:p w14:paraId="625A2B0B" w14:textId="77777777" w:rsidR="00A02A21" w:rsidRPr="00E15D14" w:rsidRDefault="00A02A21" w:rsidP="00A02A21">
      <w:pPr>
        <w:numPr>
          <w:ilvl w:val="0"/>
          <w:numId w:val="540"/>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порушення функції кінцівок.</w:t>
      </w:r>
    </w:p>
    <w:p w14:paraId="38321ED6" w14:textId="77777777" w:rsidR="00A02A21" w:rsidRPr="00C6147D"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C6147D">
        <w:rPr>
          <w:rFonts w:ascii="Times New Roman" w:hAnsi="Times New Roman" w:cs="Times New Roman"/>
          <w:b/>
          <w:bCs/>
          <w:kern w:val="0"/>
          <w:sz w:val="28"/>
          <w:szCs w:val="28"/>
          <w14:ligatures w14:val="none"/>
        </w:rPr>
        <w:t>Загальні ускладнення:</w:t>
      </w:r>
    </w:p>
    <w:p w14:paraId="75D5C969" w14:textId="77777777" w:rsidR="00A02A21" w:rsidRPr="00E15D14" w:rsidRDefault="00A02A21" w:rsidP="00A02A21">
      <w:pPr>
        <w:numPr>
          <w:ilvl w:val="0"/>
          <w:numId w:val="54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сепсис;</w:t>
      </w:r>
    </w:p>
    <w:p w14:paraId="259CC0E6" w14:textId="77777777" w:rsidR="00A02A21" w:rsidRPr="00E15D14" w:rsidRDefault="00A02A21" w:rsidP="00A02A21">
      <w:pPr>
        <w:numPr>
          <w:ilvl w:val="0"/>
          <w:numId w:val="54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гостра ниркова недостатність;</w:t>
      </w:r>
    </w:p>
    <w:p w14:paraId="09A105DC" w14:textId="77777777" w:rsidR="00A02A21" w:rsidRPr="00E15D14" w:rsidRDefault="00A02A21" w:rsidP="00A02A21">
      <w:pPr>
        <w:numPr>
          <w:ilvl w:val="0"/>
          <w:numId w:val="54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порушення водно-електролітного балансу;</w:t>
      </w:r>
    </w:p>
    <w:p w14:paraId="016A7549" w14:textId="77777777" w:rsidR="00A02A21" w:rsidRPr="00E15D14" w:rsidRDefault="00A02A21" w:rsidP="00A02A21">
      <w:pPr>
        <w:numPr>
          <w:ilvl w:val="0"/>
          <w:numId w:val="54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анемія;</w:t>
      </w:r>
    </w:p>
    <w:p w14:paraId="6C221303" w14:textId="77777777" w:rsidR="00A02A21" w:rsidRPr="00E15D14" w:rsidRDefault="00A02A21" w:rsidP="00A02A21">
      <w:pPr>
        <w:numPr>
          <w:ilvl w:val="0"/>
          <w:numId w:val="541"/>
        </w:num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поліорганна недостатність.</w:t>
      </w:r>
    </w:p>
    <w:p w14:paraId="72403B58"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15D14">
        <w:rPr>
          <w:rFonts w:ascii="Times New Roman" w:hAnsi="Times New Roman" w:cs="Times New Roman"/>
          <w:kern w:val="0"/>
          <w:sz w:val="28"/>
          <w:szCs w:val="28"/>
          <w14:ligatures w14:val="none"/>
        </w:rPr>
        <w:t>Своєчасний і правильний догляд, дотримання правил асептики та адекватна перевʼязка є ключовими чинниками профілактики ускладнень.</w:t>
      </w:r>
    </w:p>
    <w:p w14:paraId="2531A1DF" w14:textId="77777777" w:rsidR="00A02A21" w:rsidRPr="00E97234"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E97234">
        <w:rPr>
          <w:rFonts w:ascii="Times New Roman" w:eastAsia="Times New Roman" w:hAnsi="Times New Roman" w:cs="Times New Roman"/>
          <w:b/>
          <w:bCs/>
          <w:kern w:val="0"/>
          <w:sz w:val="28"/>
          <w:szCs w:val="28"/>
          <w14:ligatures w14:val="none"/>
        </w:rPr>
        <w:t>3. Принципи надання першої та долікарської допомоги</w:t>
      </w:r>
    </w:p>
    <w:p w14:paraId="7C1BA812" w14:textId="77777777" w:rsidR="00A02A21" w:rsidRPr="00E9723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Перша та долікарська допомога при опіках і відмороженнях є критично важливими етапами медичної допомоги, оскільки саме від правильності й своєчасності первинних дій значною мірою залежить глибина ураження тканин, перебіг захворювання та прогноз для пацієнта. Основними завданнями є припинення дії ушкоджувального чинника, зменшення больового синдрому, попередження інфікування та розвитку ускладнень, а також підготовка пацієнта до подальшого лікування.</w:t>
      </w:r>
    </w:p>
    <w:p w14:paraId="4C0BC65B" w14:textId="77777777" w:rsidR="00A02A21" w:rsidRPr="00E9723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97234">
        <w:rPr>
          <w:rFonts w:ascii="Times New Roman" w:eastAsia="Times New Roman" w:hAnsi="Times New Roman" w:cs="Times New Roman"/>
          <w:b/>
          <w:bCs/>
          <w:kern w:val="0"/>
          <w:sz w:val="28"/>
          <w:szCs w:val="28"/>
          <w14:ligatures w14:val="none"/>
        </w:rPr>
        <w:t>3.1. Алгоритм першої допомоги при термічних опіках</w:t>
      </w:r>
    </w:p>
    <w:p w14:paraId="7AC568A6" w14:textId="77777777" w:rsidR="00A02A21" w:rsidRPr="00E9723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Перша допомога при опіках повинна надаватися негайно після травми та включає такі послідовні етапи:</w:t>
      </w:r>
    </w:p>
    <w:p w14:paraId="024C8F1C" w14:textId="77777777" w:rsidR="00A02A21" w:rsidRPr="00E97234" w:rsidRDefault="00A02A21" w:rsidP="00A02A21">
      <w:pPr>
        <w:numPr>
          <w:ilvl w:val="0"/>
          <w:numId w:val="542"/>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Припинення дії термічного чинника</w:t>
      </w:r>
    </w:p>
    <w:p w14:paraId="4E1AE0BD"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загасити полум’я (накрити щільною тканиною, ковдрою, перекочування потерпілого по землі);</w:t>
      </w:r>
    </w:p>
    <w:p w14:paraId="782C9C02"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усунути контакт із гарячою рідиною, парою, розігрітими предметами;</w:t>
      </w:r>
    </w:p>
    <w:p w14:paraId="6269F867"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обережно зняти одяг і прикраси з ушкодженої ділянки (не знімати одяг, що прилип до шкіри).</w:t>
      </w:r>
    </w:p>
    <w:p w14:paraId="166B750A" w14:textId="77777777" w:rsidR="00A02A21" w:rsidRPr="00E97234" w:rsidRDefault="00A02A21" w:rsidP="00A02A21">
      <w:pPr>
        <w:numPr>
          <w:ilvl w:val="0"/>
          <w:numId w:val="542"/>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Охолодження ураженої поверхні</w:t>
      </w:r>
    </w:p>
    <w:p w14:paraId="3375D082"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охолоджувати проточною прохолодною (не крижаною) водою протягом 15–20 хвилин;</w:t>
      </w:r>
    </w:p>
    <w:p w14:paraId="49CCD6D4"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охолодження ефективне у перші години після травми та зменшує глибину опіку;</w:t>
      </w:r>
    </w:p>
    <w:p w14:paraId="525A676B"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не допускати загального переохолодження пацієнта.</w:t>
      </w:r>
    </w:p>
    <w:p w14:paraId="713E5CFE" w14:textId="77777777" w:rsidR="00A02A21" w:rsidRPr="00E97234" w:rsidRDefault="00A02A21" w:rsidP="00A02A21">
      <w:pPr>
        <w:numPr>
          <w:ilvl w:val="0"/>
          <w:numId w:val="542"/>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Оцінка стану постраждалого</w:t>
      </w:r>
    </w:p>
    <w:p w14:paraId="00827669"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визначення площі та глибини опіку;</w:t>
      </w:r>
    </w:p>
    <w:p w14:paraId="28055078"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оцінка рівня болю, свідомості, життєвих показників;</w:t>
      </w:r>
    </w:p>
    <w:p w14:paraId="6EECD985"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виявлення ознак опікового шоку.</w:t>
      </w:r>
    </w:p>
    <w:p w14:paraId="0F61A510" w14:textId="77777777" w:rsidR="00A02A21" w:rsidRPr="00E97234" w:rsidRDefault="00A02A21" w:rsidP="00A02A21">
      <w:pPr>
        <w:numPr>
          <w:ilvl w:val="0"/>
          <w:numId w:val="542"/>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Накладання асептичної повʼязки</w:t>
      </w:r>
    </w:p>
    <w:p w14:paraId="30061B86"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використання стерильних сухих або слабковологих повʼязок;</w:t>
      </w:r>
    </w:p>
    <w:p w14:paraId="755AACCF"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заборонено проколювати пухирі;</w:t>
      </w:r>
    </w:p>
    <w:p w14:paraId="32A465D4"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не застосовувати мазі, олії, порошки на догоспітальному етапі (за винятком спеціальних опікових серветок).</w:t>
      </w:r>
    </w:p>
    <w:p w14:paraId="67E34DC1" w14:textId="77777777" w:rsidR="00A02A21" w:rsidRPr="00E97234" w:rsidRDefault="00A02A21" w:rsidP="00A02A21">
      <w:pPr>
        <w:numPr>
          <w:ilvl w:val="0"/>
          <w:numId w:val="542"/>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Знеболення та загальні заходи</w:t>
      </w:r>
    </w:p>
    <w:p w14:paraId="162AD9DB"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за можливості — пероральні або парентеральні анальгетики;</w:t>
      </w:r>
    </w:p>
    <w:p w14:paraId="04F459E3"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рясне тепле пиття (за відсутності протипоказань);</w:t>
      </w:r>
    </w:p>
    <w:p w14:paraId="2D291D34" w14:textId="77777777" w:rsidR="00A02A21" w:rsidRPr="00E97234" w:rsidRDefault="00A02A21" w:rsidP="00A02A21">
      <w:pPr>
        <w:numPr>
          <w:ilvl w:val="1"/>
          <w:numId w:val="542"/>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укриття пацієнта для профілактики гіпотермії.</w:t>
      </w:r>
    </w:p>
    <w:p w14:paraId="1D520F29" w14:textId="77777777" w:rsidR="00A02A21" w:rsidRPr="00E9723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97234">
        <w:rPr>
          <w:rFonts w:ascii="Times New Roman" w:eastAsia="Times New Roman" w:hAnsi="Times New Roman" w:cs="Times New Roman"/>
          <w:b/>
          <w:bCs/>
          <w:kern w:val="0"/>
          <w:sz w:val="28"/>
          <w:szCs w:val="28"/>
          <w14:ligatures w14:val="none"/>
        </w:rPr>
        <w:t>3.2. Алгоритм першої допомоги при відмороженнях</w:t>
      </w:r>
    </w:p>
    <w:p w14:paraId="701C655E" w14:textId="77777777" w:rsidR="00A02A21" w:rsidRPr="00E9723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Надання допомоги при відмороженнях має свої особливості та залежить від періоду ураження (дореактивного або реактивного).</w:t>
      </w:r>
    </w:p>
    <w:p w14:paraId="0C69C050" w14:textId="77777777" w:rsidR="00A02A21" w:rsidRPr="00E97234" w:rsidRDefault="00A02A21" w:rsidP="00A02A21">
      <w:pPr>
        <w:numPr>
          <w:ilvl w:val="0"/>
          <w:numId w:val="543"/>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Припинення дії холоду</w:t>
      </w:r>
    </w:p>
    <w:p w14:paraId="50036599"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перенесення постраждалого в тепле приміщення;</w:t>
      </w:r>
    </w:p>
    <w:p w14:paraId="2D5D82B0"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зняття вологого та тісного одягу і взуття;</w:t>
      </w:r>
    </w:p>
    <w:p w14:paraId="776B672F"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заміна на сухий, теплий одяг.</w:t>
      </w:r>
    </w:p>
    <w:p w14:paraId="6E6280B0" w14:textId="77777777" w:rsidR="00A02A21" w:rsidRPr="00E97234" w:rsidRDefault="00A02A21" w:rsidP="00A02A21">
      <w:pPr>
        <w:numPr>
          <w:ilvl w:val="0"/>
          <w:numId w:val="543"/>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Поступове зігрівання організму</w:t>
      </w:r>
    </w:p>
    <w:p w14:paraId="53EFE17D"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загальне зігрівання (ковдри, тепле приміщення);</w:t>
      </w:r>
    </w:p>
    <w:p w14:paraId="34AA547F"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місцеве зігрівання у воді температури 36–37 °C (за можливості);</w:t>
      </w:r>
    </w:p>
    <w:p w14:paraId="05786F0C"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заборонено різке зігрівання (гарячі ванни, батареї, вогонь).</w:t>
      </w:r>
    </w:p>
    <w:p w14:paraId="7848C9D7" w14:textId="77777777" w:rsidR="00A02A21" w:rsidRPr="00E97234" w:rsidRDefault="00A02A21" w:rsidP="00A02A21">
      <w:pPr>
        <w:numPr>
          <w:ilvl w:val="0"/>
          <w:numId w:val="543"/>
        </w:numPr>
        <w:spacing w:before="100" w:beforeAutospacing="1" w:after="100" w:afterAutospacing="1" w:line="240" w:lineRule="auto"/>
        <w:rPr>
          <w:rFonts w:ascii="Times New Roman" w:hAnsi="Times New Roman" w:cs="Times New Roman"/>
          <w:b/>
          <w:bCs/>
          <w:kern w:val="0"/>
          <w:sz w:val="28"/>
          <w:szCs w:val="28"/>
          <w14:ligatures w14:val="none"/>
        </w:rPr>
      </w:pPr>
      <w:r w:rsidRPr="00E97234">
        <w:rPr>
          <w:rFonts w:ascii="Times New Roman" w:hAnsi="Times New Roman" w:cs="Times New Roman"/>
          <w:b/>
          <w:bCs/>
          <w:kern w:val="0"/>
          <w:sz w:val="28"/>
          <w:szCs w:val="28"/>
          <w14:ligatures w14:val="none"/>
        </w:rPr>
        <w:t>Асептичний захист ураженої ділянки</w:t>
      </w:r>
    </w:p>
    <w:p w14:paraId="1B743CF0"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накладання сухої стерильної теплоізолюючої повʼязки;</w:t>
      </w:r>
    </w:p>
    <w:p w14:paraId="55527204"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іммобілізація ураженої кінцівки;</w:t>
      </w:r>
    </w:p>
    <w:p w14:paraId="56ECF172"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не розтирати шкіру, не масажувати.</w:t>
      </w:r>
    </w:p>
    <w:p w14:paraId="5AF79521" w14:textId="77777777" w:rsidR="00A02A21" w:rsidRPr="00A44E60" w:rsidRDefault="00A02A21" w:rsidP="00A02A21">
      <w:pPr>
        <w:numPr>
          <w:ilvl w:val="0"/>
          <w:numId w:val="543"/>
        </w:numPr>
        <w:spacing w:before="100" w:beforeAutospacing="1" w:after="100" w:afterAutospacing="1" w:line="240" w:lineRule="auto"/>
        <w:rPr>
          <w:rFonts w:ascii="Times New Roman" w:hAnsi="Times New Roman" w:cs="Times New Roman"/>
          <w:b/>
          <w:bCs/>
          <w:kern w:val="0"/>
          <w:sz w:val="28"/>
          <w:szCs w:val="28"/>
          <w14:ligatures w14:val="none"/>
        </w:rPr>
      </w:pPr>
      <w:r w:rsidRPr="00A44E60">
        <w:rPr>
          <w:rFonts w:ascii="Times New Roman" w:hAnsi="Times New Roman" w:cs="Times New Roman"/>
          <w:b/>
          <w:bCs/>
          <w:kern w:val="0"/>
          <w:sz w:val="28"/>
          <w:szCs w:val="28"/>
          <w14:ligatures w14:val="none"/>
        </w:rPr>
        <w:t>Знеболення та загальні заходи</w:t>
      </w:r>
    </w:p>
    <w:p w14:paraId="6720F059"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введення анальгетиків за показаннями;</w:t>
      </w:r>
    </w:p>
    <w:p w14:paraId="75B16C9B"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тепле солодке пиття (якщо пацієнт при свідомості);</w:t>
      </w:r>
    </w:p>
    <w:p w14:paraId="32A07430" w14:textId="77777777" w:rsidR="00A02A21" w:rsidRPr="00E97234" w:rsidRDefault="00A02A21" w:rsidP="00A02A21">
      <w:pPr>
        <w:numPr>
          <w:ilvl w:val="1"/>
          <w:numId w:val="543"/>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контроль загального стану.</w:t>
      </w:r>
    </w:p>
    <w:p w14:paraId="50963545" w14:textId="77777777" w:rsidR="00A02A21" w:rsidRPr="00E9723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97234">
        <w:rPr>
          <w:rFonts w:ascii="Times New Roman" w:eastAsia="Times New Roman" w:hAnsi="Times New Roman" w:cs="Times New Roman"/>
          <w:b/>
          <w:bCs/>
          <w:kern w:val="0"/>
          <w:sz w:val="28"/>
          <w:szCs w:val="28"/>
          <w14:ligatures w14:val="none"/>
        </w:rPr>
        <w:t>3.3. Типові помилки під час надання допомоги</w:t>
      </w:r>
    </w:p>
    <w:p w14:paraId="2D867E1F" w14:textId="77777777" w:rsidR="00A02A21" w:rsidRPr="00E9723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Неправильні дії на етапі першої допомоги можуть значно погіршити перебіг захворювання.</w:t>
      </w:r>
    </w:p>
    <w:p w14:paraId="1BA12DE0" w14:textId="77777777" w:rsidR="00A02A21" w:rsidRPr="00A44E60"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44E60">
        <w:rPr>
          <w:rFonts w:ascii="Times New Roman" w:hAnsi="Times New Roman" w:cs="Times New Roman"/>
          <w:b/>
          <w:bCs/>
          <w:kern w:val="0"/>
          <w:sz w:val="28"/>
          <w:szCs w:val="28"/>
          <w14:ligatures w14:val="none"/>
        </w:rPr>
        <w:t>Типові помилки при опіках:</w:t>
      </w:r>
    </w:p>
    <w:p w14:paraId="1169B036" w14:textId="77777777" w:rsidR="00A02A21" w:rsidRPr="00E97234" w:rsidRDefault="00A02A21" w:rsidP="00A02A21">
      <w:pPr>
        <w:numPr>
          <w:ilvl w:val="0"/>
          <w:numId w:val="544"/>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змазування опікової поверхні жиром, олією, кремами, зубною пастою;</w:t>
      </w:r>
    </w:p>
    <w:p w14:paraId="1E99C62F" w14:textId="77777777" w:rsidR="00A02A21" w:rsidRPr="00E97234" w:rsidRDefault="00A02A21" w:rsidP="00A02A21">
      <w:pPr>
        <w:numPr>
          <w:ilvl w:val="0"/>
          <w:numId w:val="544"/>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проколювання пухирів;</w:t>
      </w:r>
    </w:p>
    <w:p w14:paraId="0C54C641" w14:textId="77777777" w:rsidR="00A02A21" w:rsidRPr="00E97234" w:rsidRDefault="00A02A21" w:rsidP="00A02A21">
      <w:pPr>
        <w:numPr>
          <w:ilvl w:val="0"/>
          <w:numId w:val="544"/>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використання льоду або крижаної води;</w:t>
      </w:r>
    </w:p>
    <w:p w14:paraId="2B46628A" w14:textId="77777777" w:rsidR="00A02A21" w:rsidRPr="00E97234" w:rsidRDefault="00A02A21" w:rsidP="00A02A21">
      <w:pPr>
        <w:numPr>
          <w:ilvl w:val="0"/>
          <w:numId w:val="544"/>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щільне бинтування, що порушує кровообіг.</w:t>
      </w:r>
    </w:p>
    <w:p w14:paraId="463F0114" w14:textId="77777777" w:rsidR="00A02A21" w:rsidRPr="00A44E60"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44E60">
        <w:rPr>
          <w:rFonts w:ascii="Times New Roman" w:hAnsi="Times New Roman" w:cs="Times New Roman"/>
          <w:b/>
          <w:bCs/>
          <w:kern w:val="0"/>
          <w:sz w:val="28"/>
          <w:szCs w:val="28"/>
          <w14:ligatures w14:val="none"/>
        </w:rPr>
        <w:t>Типові помилки при відмороженнях:</w:t>
      </w:r>
    </w:p>
    <w:p w14:paraId="7A1937E6" w14:textId="77777777" w:rsidR="00A02A21" w:rsidRPr="00E97234" w:rsidRDefault="00A02A21" w:rsidP="00A02A21">
      <w:pPr>
        <w:numPr>
          <w:ilvl w:val="0"/>
          <w:numId w:val="545"/>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розтирання уражених ділянок снігом або грубою тканиною;</w:t>
      </w:r>
    </w:p>
    <w:p w14:paraId="34827861" w14:textId="77777777" w:rsidR="00A02A21" w:rsidRPr="00E97234" w:rsidRDefault="00A02A21" w:rsidP="00A02A21">
      <w:pPr>
        <w:numPr>
          <w:ilvl w:val="0"/>
          <w:numId w:val="545"/>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різке зігрівання біля джерел високої температури;</w:t>
      </w:r>
    </w:p>
    <w:p w14:paraId="0C50E474" w14:textId="77777777" w:rsidR="00A02A21" w:rsidRPr="00E97234" w:rsidRDefault="00A02A21" w:rsidP="00A02A21">
      <w:pPr>
        <w:numPr>
          <w:ilvl w:val="0"/>
          <w:numId w:val="545"/>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проколювання пухирів;</w:t>
      </w:r>
    </w:p>
    <w:p w14:paraId="1658E6FF" w14:textId="77777777" w:rsidR="00A02A21" w:rsidRPr="00E97234" w:rsidRDefault="00A02A21" w:rsidP="00A02A21">
      <w:pPr>
        <w:numPr>
          <w:ilvl w:val="0"/>
          <w:numId w:val="545"/>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вживання алкоголю з «метою зігрівання».</w:t>
      </w:r>
    </w:p>
    <w:p w14:paraId="6BA28898" w14:textId="77777777" w:rsidR="00A02A21" w:rsidRPr="00E97234"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E97234">
        <w:rPr>
          <w:rFonts w:ascii="Times New Roman" w:eastAsia="Times New Roman" w:hAnsi="Times New Roman" w:cs="Times New Roman"/>
          <w:b/>
          <w:bCs/>
          <w:kern w:val="0"/>
          <w:sz w:val="28"/>
          <w:szCs w:val="28"/>
          <w14:ligatures w14:val="none"/>
        </w:rPr>
        <w:t>3.4. Показання до госпіталізації</w:t>
      </w:r>
    </w:p>
    <w:p w14:paraId="555F25C1" w14:textId="77777777" w:rsidR="00A02A21" w:rsidRPr="00E9723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Пацієнти з опіками та відмороженнями підлягають обовʼязковій госпіталізації у таких випадках:</w:t>
      </w:r>
    </w:p>
    <w:p w14:paraId="3E384497" w14:textId="77777777" w:rsidR="00A02A21" w:rsidRPr="007D386B"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7D386B">
        <w:rPr>
          <w:rFonts w:ascii="Times New Roman" w:hAnsi="Times New Roman" w:cs="Times New Roman"/>
          <w:b/>
          <w:bCs/>
          <w:kern w:val="0"/>
          <w:sz w:val="28"/>
          <w:szCs w:val="28"/>
          <w14:ligatures w14:val="none"/>
        </w:rPr>
        <w:t>При опіках:</w:t>
      </w:r>
    </w:p>
    <w:p w14:paraId="0FAC28C7" w14:textId="77777777" w:rsidR="00A02A21" w:rsidRPr="00E97234" w:rsidRDefault="00A02A21" w:rsidP="00A02A21">
      <w:pPr>
        <w:numPr>
          <w:ilvl w:val="0"/>
          <w:numId w:val="546"/>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опіки II–IV ступеня;</w:t>
      </w:r>
    </w:p>
    <w:p w14:paraId="5AA51E8D" w14:textId="77777777" w:rsidR="00A02A21" w:rsidRPr="00E97234" w:rsidRDefault="00A02A21" w:rsidP="00A02A21">
      <w:pPr>
        <w:numPr>
          <w:ilvl w:val="0"/>
          <w:numId w:val="546"/>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площа ураження понад 10% поверхні тіла у дорослих;</w:t>
      </w:r>
    </w:p>
    <w:p w14:paraId="0B91F346" w14:textId="77777777" w:rsidR="00A02A21" w:rsidRPr="00E97234" w:rsidRDefault="00A02A21" w:rsidP="00A02A21">
      <w:pPr>
        <w:numPr>
          <w:ilvl w:val="0"/>
          <w:numId w:val="546"/>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опіки обличчя, кистей, стоп, промежини, суглобів;</w:t>
      </w:r>
    </w:p>
    <w:p w14:paraId="792E750E" w14:textId="77777777" w:rsidR="00A02A21" w:rsidRPr="00E97234" w:rsidRDefault="00A02A21" w:rsidP="00A02A21">
      <w:pPr>
        <w:numPr>
          <w:ilvl w:val="0"/>
          <w:numId w:val="546"/>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електричні та хімічні опіки;</w:t>
      </w:r>
    </w:p>
    <w:p w14:paraId="064D95DF" w14:textId="77777777" w:rsidR="00A02A21" w:rsidRPr="00E97234" w:rsidRDefault="00A02A21" w:rsidP="00A02A21">
      <w:pPr>
        <w:numPr>
          <w:ilvl w:val="0"/>
          <w:numId w:val="546"/>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ознаки опікового шоку.</w:t>
      </w:r>
    </w:p>
    <w:p w14:paraId="697B422F" w14:textId="77777777" w:rsidR="00A02A21" w:rsidRPr="007D386B"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7D386B">
        <w:rPr>
          <w:rFonts w:ascii="Times New Roman" w:hAnsi="Times New Roman" w:cs="Times New Roman"/>
          <w:b/>
          <w:bCs/>
          <w:kern w:val="0"/>
          <w:sz w:val="28"/>
          <w:szCs w:val="28"/>
          <w14:ligatures w14:val="none"/>
        </w:rPr>
        <w:t>При відмороженнях:</w:t>
      </w:r>
    </w:p>
    <w:p w14:paraId="38A6EB6D" w14:textId="77777777" w:rsidR="00A02A21" w:rsidRPr="00E97234" w:rsidRDefault="00A02A21" w:rsidP="00A02A21">
      <w:pPr>
        <w:numPr>
          <w:ilvl w:val="0"/>
          <w:numId w:val="547"/>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відмороження II–IV ступеня;</w:t>
      </w:r>
    </w:p>
    <w:p w14:paraId="76A29314" w14:textId="77777777" w:rsidR="00A02A21" w:rsidRPr="00E97234" w:rsidRDefault="00A02A21" w:rsidP="00A02A21">
      <w:pPr>
        <w:numPr>
          <w:ilvl w:val="0"/>
          <w:numId w:val="547"/>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ураження пальців, кистей, стоп, обличчя;</w:t>
      </w:r>
    </w:p>
    <w:p w14:paraId="55F16857" w14:textId="77777777" w:rsidR="00A02A21" w:rsidRPr="00E97234" w:rsidRDefault="00A02A21" w:rsidP="00A02A21">
      <w:pPr>
        <w:numPr>
          <w:ilvl w:val="0"/>
          <w:numId w:val="547"/>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поєднання з загальним переохолодженням;</w:t>
      </w:r>
    </w:p>
    <w:p w14:paraId="293CB809" w14:textId="77777777" w:rsidR="00A02A21" w:rsidRDefault="00A02A21" w:rsidP="00A02A21">
      <w:pPr>
        <w:numPr>
          <w:ilvl w:val="0"/>
          <w:numId w:val="547"/>
        </w:numPr>
        <w:spacing w:before="100" w:beforeAutospacing="1" w:after="100" w:afterAutospacing="1" w:line="240" w:lineRule="auto"/>
        <w:rPr>
          <w:rFonts w:ascii="Times New Roman" w:hAnsi="Times New Roman" w:cs="Times New Roman"/>
          <w:kern w:val="0"/>
          <w:sz w:val="28"/>
          <w:szCs w:val="28"/>
          <w14:ligatures w14:val="none"/>
        </w:rPr>
      </w:pPr>
      <w:r w:rsidRPr="00E97234">
        <w:rPr>
          <w:rFonts w:ascii="Times New Roman" w:hAnsi="Times New Roman" w:cs="Times New Roman"/>
          <w:kern w:val="0"/>
          <w:sz w:val="28"/>
          <w:szCs w:val="28"/>
          <w14:ligatures w14:val="none"/>
        </w:rPr>
        <w:t>розвиток некрозу або гангрени.</w:t>
      </w:r>
    </w:p>
    <w:p w14:paraId="196CF05D" w14:textId="77777777" w:rsidR="00A02A21" w:rsidRDefault="00A02A21" w:rsidP="00453ABE">
      <w:pPr>
        <w:spacing w:before="100" w:beforeAutospacing="1" w:after="100" w:afterAutospacing="1" w:line="240" w:lineRule="auto"/>
        <w:ind w:left="720"/>
        <w:rPr>
          <w:rFonts w:ascii="Times New Roman" w:hAnsi="Times New Roman" w:cs="Times New Roman"/>
          <w:kern w:val="0"/>
          <w:sz w:val="28"/>
          <w:szCs w:val="28"/>
          <w14:ligatures w14:val="none"/>
        </w:rPr>
      </w:pPr>
    </w:p>
    <w:p w14:paraId="034DD104" w14:textId="77777777" w:rsidR="00A02A21" w:rsidRPr="00AB7803"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AB7803">
        <w:rPr>
          <w:rFonts w:ascii="Times New Roman" w:eastAsia="Times New Roman" w:hAnsi="Times New Roman" w:cs="Times New Roman"/>
          <w:b/>
          <w:bCs/>
          <w:kern w:val="0"/>
          <w:sz w:val="28"/>
          <w:szCs w:val="28"/>
          <w14:ligatures w14:val="none"/>
        </w:rPr>
        <w:t>4. Загальні принципи догляду за хворими з опіками</w:t>
      </w:r>
    </w:p>
    <w:p w14:paraId="64A47AC3" w14:textId="44DF710A"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Догляд за хворими з опіками є складним і багатокомпонентним процесом, що потребує системного підходу, постійного спостереження за станом пацієнта та чіткого дотримання стандартів асептики й антисептики. Медична сестра</w:t>
      </w:r>
      <w:r w:rsidR="00A906E8">
        <w:rPr>
          <w:rFonts w:ascii="Times New Roman" w:hAnsi="Times New Roman" w:cs="Times New Roman"/>
          <w:kern w:val="0"/>
          <w:sz w:val="28"/>
          <w:szCs w:val="28"/>
          <w14:ligatures w14:val="none"/>
        </w:rPr>
        <w:t xml:space="preserve"> </w:t>
      </w:r>
      <w:r w:rsidRPr="00AB7803">
        <w:rPr>
          <w:rFonts w:ascii="Times New Roman" w:hAnsi="Times New Roman" w:cs="Times New Roman"/>
          <w:kern w:val="0"/>
          <w:sz w:val="28"/>
          <w:szCs w:val="28"/>
          <w14:ligatures w14:val="none"/>
        </w:rPr>
        <w:t>відіграє ключову роль у забезпеченні безперервності лікувального процесу, профілактиці ускладнень та підтримці фізичного і психоемоційного стану пацієнта.</w:t>
      </w:r>
    </w:p>
    <w:p w14:paraId="150664D5" w14:textId="77777777" w:rsidR="00A02A21" w:rsidRPr="00AB7803"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7803">
        <w:rPr>
          <w:rFonts w:ascii="Times New Roman" w:eastAsia="Times New Roman" w:hAnsi="Times New Roman" w:cs="Times New Roman"/>
          <w:b/>
          <w:bCs/>
          <w:kern w:val="0"/>
          <w:sz w:val="28"/>
          <w:szCs w:val="28"/>
          <w14:ligatures w14:val="none"/>
        </w:rPr>
        <w:t>4.1. Організація догляду в стаціонарі</w:t>
      </w:r>
    </w:p>
    <w:p w14:paraId="3156F8A0"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Пацієнти з опіками, особливо середнього та тяжкого ступеня, лікуються в умовах спеціалізованих опікових відділень або палат інтенсивної терапії. Організація догляду включає:</w:t>
      </w:r>
    </w:p>
    <w:p w14:paraId="708CE345" w14:textId="77777777" w:rsidR="00A02A21" w:rsidRPr="00AB7803" w:rsidRDefault="00A02A21" w:rsidP="00A02A21">
      <w:pPr>
        <w:numPr>
          <w:ilvl w:val="0"/>
          <w:numId w:val="548"/>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розміщення пацієнта в ізольованій палаті або боксі з контрольованим мікрокліматом (температура 22–25 °C, оптимальна вологість);</w:t>
      </w:r>
    </w:p>
    <w:p w14:paraId="67F7C367" w14:textId="77777777" w:rsidR="00A02A21" w:rsidRPr="00AB7803" w:rsidRDefault="00A02A21" w:rsidP="00A02A21">
      <w:pPr>
        <w:numPr>
          <w:ilvl w:val="0"/>
          <w:numId w:val="548"/>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забезпечення стерильності під час усіх маніпуляцій;</w:t>
      </w:r>
    </w:p>
    <w:p w14:paraId="2710317E" w14:textId="77777777" w:rsidR="00A02A21" w:rsidRPr="00AB7803" w:rsidRDefault="00A02A21" w:rsidP="00A02A21">
      <w:pPr>
        <w:numPr>
          <w:ilvl w:val="0"/>
          <w:numId w:val="548"/>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використання функціонального ліжка з протипролежневим матрацом;</w:t>
      </w:r>
    </w:p>
    <w:p w14:paraId="334777E8" w14:textId="77777777" w:rsidR="00A02A21" w:rsidRPr="00AB7803" w:rsidRDefault="00A02A21" w:rsidP="00A02A21">
      <w:pPr>
        <w:numPr>
          <w:ilvl w:val="0"/>
          <w:numId w:val="548"/>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обмеження відвідувань з метою профілактики інфікування;</w:t>
      </w:r>
    </w:p>
    <w:p w14:paraId="57CFBD8C" w14:textId="77777777" w:rsidR="00A02A21" w:rsidRPr="00AB7803" w:rsidRDefault="00A02A21" w:rsidP="00A02A21">
      <w:pPr>
        <w:numPr>
          <w:ilvl w:val="0"/>
          <w:numId w:val="548"/>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чітке дотримання графіка перевʼязок і лікувальних процедур;</w:t>
      </w:r>
    </w:p>
    <w:p w14:paraId="57A77B86" w14:textId="77777777" w:rsidR="00A02A21" w:rsidRPr="00AB7803" w:rsidRDefault="00A02A21" w:rsidP="00A02A21">
      <w:pPr>
        <w:numPr>
          <w:ilvl w:val="0"/>
          <w:numId w:val="548"/>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координацію дій між лікарем, медичною сестрою та іншими членами мультидисциплінарної команди.</w:t>
      </w:r>
    </w:p>
    <w:p w14:paraId="4F3AB173"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Особлива увага приділяється зручному положенню пацієнта, правильному укладанню кінцівок з метою профілактики набряків і контрактур.</w:t>
      </w:r>
    </w:p>
    <w:p w14:paraId="19B66697" w14:textId="77777777" w:rsidR="00A02A21" w:rsidRPr="00AB7803"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7803">
        <w:rPr>
          <w:rFonts w:ascii="Times New Roman" w:eastAsia="Times New Roman" w:hAnsi="Times New Roman" w:cs="Times New Roman"/>
          <w:b/>
          <w:bCs/>
          <w:kern w:val="0"/>
          <w:sz w:val="28"/>
          <w:szCs w:val="28"/>
          <w14:ligatures w14:val="none"/>
        </w:rPr>
        <w:t>4.2. Моніторинг життєвих показників</w:t>
      </w:r>
    </w:p>
    <w:p w14:paraId="058A7238"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Постійний контроль життєво важливих функцій є обовʼязковою складовою догляду за пацієнтами з опіками, особливо в гострий період.</w:t>
      </w:r>
    </w:p>
    <w:p w14:paraId="2B4C8D23" w14:textId="77777777" w:rsidR="00A02A21" w:rsidRPr="00AB7803"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B7803">
        <w:rPr>
          <w:rFonts w:ascii="Times New Roman" w:hAnsi="Times New Roman" w:cs="Times New Roman"/>
          <w:b/>
          <w:bCs/>
          <w:kern w:val="0"/>
          <w:sz w:val="28"/>
          <w:szCs w:val="28"/>
          <w14:ligatures w14:val="none"/>
        </w:rPr>
        <w:t>Медична сестра здійснює:</w:t>
      </w:r>
    </w:p>
    <w:p w14:paraId="32CF336F" w14:textId="77777777" w:rsidR="00A02A21" w:rsidRPr="00AB7803" w:rsidRDefault="00A02A21" w:rsidP="00A02A21">
      <w:pPr>
        <w:numPr>
          <w:ilvl w:val="0"/>
          <w:numId w:val="549"/>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контроль артеріального тиску, частоти серцевих скорочень і дихання;</w:t>
      </w:r>
    </w:p>
    <w:p w14:paraId="51F4FA3F" w14:textId="77777777" w:rsidR="00A02A21" w:rsidRPr="00AB7803" w:rsidRDefault="00A02A21" w:rsidP="00A02A21">
      <w:pPr>
        <w:numPr>
          <w:ilvl w:val="0"/>
          <w:numId w:val="549"/>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вимірювання температури тіла;</w:t>
      </w:r>
    </w:p>
    <w:p w14:paraId="3E312352" w14:textId="77777777" w:rsidR="00A02A21" w:rsidRPr="00AB7803" w:rsidRDefault="00A02A21" w:rsidP="00A02A21">
      <w:pPr>
        <w:numPr>
          <w:ilvl w:val="0"/>
          <w:numId w:val="549"/>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оцінку рівня свідомості;</w:t>
      </w:r>
    </w:p>
    <w:p w14:paraId="7E24D1DC" w14:textId="77777777" w:rsidR="00A02A21" w:rsidRPr="00AB7803" w:rsidRDefault="00A02A21" w:rsidP="00A02A21">
      <w:pPr>
        <w:numPr>
          <w:ilvl w:val="0"/>
          <w:numId w:val="549"/>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контроль діурезу (облік добового та погодинного діурезу);</w:t>
      </w:r>
    </w:p>
    <w:p w14:paraId="6593D34A" w14:textId="77777777" w:rsidR="00A02A21" w:rsidRPr="00AB7803" w:rsidRDefault="00A02A21" w:rsidP="00A02A21">
      <w:pPr>
        <w:numPr>
          <w:ilvl w:val="0"/>
          <w:numId w:val="549"/>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спостереження за кольором шкіри, станом слизових оболонок;</w:t>
      </w:r>
    </w:p>
    <w:p w14:paraId="731DAD26" w14:textId="77777777" w:rsidR="00A02A21" w:rsidRPr="00AB7803" w:rsidRDefault="00A02A21" w:rsidP="00A02A21">
      <w:pPr>
        <w:numPr>
          <w:ilvl w:val="0"/>
          <w:numId w:val="549"/>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оцінку больового синдрому за шкалами болю.</w:t>
      </w:r>
    </w:p>
    <w:p w14:paraId="548880E4"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Зменшення діурезу, тахікардія, гіпотензія або підвищення температури тіла можуть свідчити про розвиток опікового шоку, інфекційних ускладнень або порушення водно-електролітного балансу та потребують негайного інформування лікаря.</w:t>
      </w:r>
    </w:p>
    <w:p w14:paraId="13C58EDC" w14:textId="77777777" w:rsidR="00A02A21" w:rsidRPr="00AB7803"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7803">
        <w:rPr>
          <w:rFonts w:ascii="Times New Roman" w:eastAsia="Times New Roman" w:hAnsi="Times New Roman" w:cs="Times New Roman"/>
          <w:b/>
          <w:bCs/>
          <w:kern w:val="0"/>
          <w:sz w:val="28"/>
          <w:szCs w:val="28"/>
          <w14:ligatures w14:val="none"/>
        </w:rPr>
        <w:t>4.3. Профілактика інфекційних ускладнень</w:t>
      </w:r>
    </w:p>
    <w:p w14:paraId="16D93745" w14:textId="2EB3456D"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Опікова рана є відкритими «вхідними воротами» для інфекції, тому профілактика інфекційних ускладнень — один із головних напрямів догляду.</w:t>
      </w:r>
    </w:p>
    <w:p w14:paraId="262A0685" w14:textId="77777777" w:rsidR="00A02A21" w:rsidRPr="00AB7803"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B7803">
        <w:rPr>
          <w:rFonts w:ascii="Times New Roman" w:hAnsi="Times New Roman" w:cs="Times New Roman"/>
          <w:b/>
          <w:bCs/>
          <w:kern w:val="0"/>
          <w:sz w:val="28"/>
          <w:szCs w:val="28"/>
          <w14:ligatures w14:val="none"/>
        </w:rPr>
        <w:t>Основні заходи включають:</w:t>
      </w:r>
    </w:p>
    <w:p w14:paraId="3548D57D" w14:textId="77777777" w:rsidR="00A02A21" w:rsidRPr="00AB7803" w:rsidRDefault="00A02A21" w:rsidP="00A02A21">
      <w:pPr>
        <w:numPr>
          <w:ilvl w:val="0"/>
          <w:numId w:val="550"/>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суворе дотримання правил асептики й антисептики;</w:t>
      </w:r>
    </w:p>
    <w:p w14:paraId="4632E697" w14:textId="77777777" w:rsidR="00A02A21" w:rsidRPr="00AB7803" w:rsidRDefault="00A02A21" w:rsidP="00A02A21">
      <w:pPr>
        <w:numPr>
          <w:ilvl w:val="0"/>
          <w:numId w:val="550"/>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використання стерильних інструментів і перевʼязувальних матеріалів;</w:t>
      </w:r>
    </w:p>
    <w:p w14:paraId="29C501F4" w14:textId="77777777" w:rsidR="00A02A21" w:rsidRPr="00AB7803" w:rsidRDefault="00A02A21" w:rsidP="00A02A21">
      <w:pPr>
        <w:numPr>
          <w:ilvl w:val="0"/>
          <w:numId w:val="550"/>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регулярну обробку рук медичного персоналу;</w:t>
      </w:r>
    </w:p>
    <w:p w14:paraId="05E8B1FB" w14:textId="77777777" w:rsidR="00A02A21" w:rsidRPr="00AB7803" w:rsidRDefault="00A02A21" w:rsidP="00A02A21">
      <w:pPr>
        <w:numPr>
          <w:ilvl w:val="0"/>
          <w:numId w:val="550"/>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своєчасну заміну повʼязок відповідно до призначень;</w:t>
      </w:r>
    </w:p>
    <w:p w14:paraId="4B009079" w14:textId="77777777" w:rsidR="00A02A21" w:rsidRPr="00AB7803" w:rsidRDefault="00A02A21" w:rsidP="00A02A21">
      <w:pPr>
        <w:numPr>
          <w:ilvl w:val="0"/>
          <w:numId w:val="550"/>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контроль за станом опікової рани (колір, запах, кількість виділень);</w:t>
      </w:r>
    </w:p>
    <w:p w14:paraId="6FB344D3" w14:textId="77777777" w:rsidR="00A02A21" w:rsidRPr="00AB7803" w:rsidRDefault="00A02A21" w:rsidP="00A02A21">
      <w:pPr>
        <w:numPr>
          <w:ilvl w:val="0"/>
          <w:numId w:val="550"/>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ізоляцію пацієнтів із ознаками інфекції.</w:t>
      </w:r>
    </w:p>
    <w:p w14:paraId="4B644ECF"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Медична сестра повинна вчасно виявляти ознаки інфікування: підвищення температури тіла, посилення болю, поява гнійних виділень, неприємний запах, погіршення загального стану.</w:t>
      </w:r>
    </w:p>
    <w:p w14:paraId="6230344A" w14:textId="77777777" w:rsidR="00A02A21" w:rsidRPr="00AB7803"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7803">
        <w:rPr>
          <w:rFonts w:ascii="Times New Roman" w:eastAsia="Times New Roman" w:hAnsi="Times New Roman" w:cs="Times New Roman"/>
          <w:b/>
          <w:bCs/>
          <w:kern w:val="0"/>
          <w:sz w:val="28"/>
          <w:szCs w:val="28"/>
          <w14:ligatures w14:val="none"/>
        </w:rPr>
        <w:t>4.4. Знеболення та психологічна підтримка пацієнта</w:t>
      </w:r>
    </w:p>
    <w:p w14:paraId="6E52D398"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Больовий синдром при опіках часто є інтенсивним і тривалим, що негативно впливає на фізичний і психоемоційний стан пацієнта.</w:t>
      </w:r>
    </w:p>
    <w:p w14:paraId="7A8C70D1" w14:textId="77777777" w:rsidR="00A02A21" w:rsidRPr="00AB7803"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B7803">
        <w:rPr>
          <w:rFonts w:ascii="Times New Roman" w:hAnsi="Times New Roman" w:cs="Times New Roman"/>
          <w:b/>
          <w:bCs/>
          <w:kern w:val="0"/>
          <w:sz w:val="28"/>
          <w:szCs w:val="28"/>
          <w14:ligatures w14:val="none"/>
        </w:rPr>
        <w:t>Догляд включає:</w:t>
      </w:r>
    </w:p>
    <w:p w14:paraId="78D0F2D7" w14:textId="77777777" w:rsidR="00A02A21" w:rsidRPr="00AB7803" w:rsidRDefault="00A02A21" w:rsidP="00A02A21">
      <w:pPr>
        <w:numPr>
          <w:ilvl w:val="0"/>
          <w:numId w:val="551"/>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виконання призначень лікаря щодо введення анальгетиків;</w:t>
      </w:r>
    </w:p>
    <w:p w14:paraId="0301181F" w14:textId="77777777" w:rsidR="00A02A21" w:rsidRPr="00AB7803" w:rsidRDefault="00A02A21" w:rsidP="00A02A21">
      <w:pPr>
        <w:numPr>
          <w:ilvl w:val="0"/>
          <w:numId w:val="551"/>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оцінку ефективності знеболення;</w:t>
      </w:r>
    </w:p>
    <w:p w14:paraId="5C071408" w14:textId="77777777" w:rsidR="00A02A21" w:rsidRPr="00AB7803" w:rsidRDefault="00A02A21" w:rsidP="00A02A21">
      <w:pPr>
        <w:numPr>
          <w:ilvl w:val="0"/>
          <w:numId w:val="551"/>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підготовку пацієнта до болісних процедур (перевʼязок);</w:t>
      </w:r>
    </w:p>
    <w:p w14:paraId="16986EA6" w14:textId="77777777" w:rsidR="00A02A21" w:rsidRPr="00AB7803" w:rsidRDefault="00A02A21" w:rsidP="00A02A21">
      <w:pPr>
        <w:numPr>
          <w:ilvl w:val="0"/>
          <w:numId w:val="551"/>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створення комфортних умов перебування;</w:t>
      </w:r>
    </w:p>
    <w:p w14:paraId="70D98475" w14:textId="77777777" w:rsidR="00A02A21" w:rsidRPr="00AB7803" w:rsidRDefault="00A02A21" w:rsidP="00A02A21">
      <w:pPr>
        <w:numPr>
          <w:ilvl w:val="0"/>
          <w:numId w:val="551"/>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підтримку довірливого контакту з пацієнтом;</w:t>
      </w:r>
    </w:p>
    <w:p w14:paraId="63BB7882" w14:textId="77777777" w:rsidR="00A02A21" w:rsidRPr="00AB7803" w:rsidRDefault="00A02A21" w:rsidP="00A02A21">
      <w:pPr>
        <w:numPr>
          <w:ilvl w:val="0"/>
          <w:numId w:val="551"/>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інформування пацієнта про хід лікування доступною мовою.</w:t>
      </w:r>
    </w:p>
    <w:p w14:paraId="2A0B04BF"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Психологічна підтримка є особливо важливою при тяжких опіках, тривалому лікуванні та ризику формування косметичних дефектів.</w:t>
      </w:r>
    </w:p>
    <w:p w14:paraId="03C1CDFC" w14:textId="77777777" w:rsidR="00A02A21" w:rsidRPr="00AB7803"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AB7803">
        <w:rPr>
          <w:rFonts w:ascii="Times New Roman" w:eastAsia="Times New Roman" w:hAnsi="Times New Roman" w:cs="Times New Roman"/>
          <w:b/>
          <w:bCs/>
          <w:kern w:val="0"/>
          <w:sz w:val="28"/>
          <w:szCs w:val="28"/>
          <w14:ligatures w14:val="none"/>
        </w:rPr>
        <w:t>4.5. Харчування та водно-електролітний баланс</w:t>
      </w:r>
    </w:p>
    <w:p w14:paraId="3D07F1AC" w14:textId="77777777" w:rsidR="00A02A21" w:rsidRPr="00AB7803"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При опіках організм зазнає значних втрат рідини, білків і електролітів, що потребує ретельного контролю та корекції.</w:t>
      </w:r>
    </w:p>
    <w:p w14:paraId="74CF2501" w14:textId="77777777" w:rsidR="00A02A21" w:rsidRPr="00AB7803"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B7803">
        <w:rPr>
          <w:rFonts w:ascii="Times New Roman" w:hAnsi="Times New Roman" w:cs="Times New Roman"/>
          <w:b/>
          <w:bCs/>
          <w:kern w:val="0"/>
          <w:sz w:val="28"/>
          <w:szCs w:val="28"/>
          <w14:ligatures w14:val="none"/>
        </w:rPr>
        <w:t>Основні принципи:</w:t>
      </w:r>
    </w:p>
    <w:p w14:paraId="49CB892E" w14:textId="77777777" w:rsidR="00A02A21" w:rsidRPr="00AB7803" w:rsidRDefault="00A02A21" w:rsidP="00A02A21">
      <w:pPr>
        <w:numPr>
          <w:ilvl w:val="0"/>
          <w:numId w:val="552"/>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забезпечення адекватної інфузійної терапії за призначенням лікаря;</w:t>
      </w:r>
    </w:p>
    <w:p w14:paraId="205A8041" w14:textId="77777777" w:rsidR="00A02A21" w:rsidRPr="00AB7803" w:rsidRDefault="00A02A21" w:rsidP="00A02A21">
      <w:pPr>
        <w:numPr>
          <w:ilvl w:val="0"/>
          <w:numId w:val="552"/>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контроль споживання та виділення рідини;</w:t>
      </w:r>
    </w:p>
    <w:p w14:paraId="4AF70F96" w14:textId="77777777" w:rsidR="00A02A21" w:rsidRPr="00AB7803" w:rsidRDefault="00A02A21" w:rsidP="00A02A21">
      <w:pPr>
        <w:numPr>
          <w:ilvl w:val="0"/>
          <w:numId w:val="552"/>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ведення листка водного балансу;</w:t>
      </w:r>
    </w:p>
    <w:p w14:paraId="031DBC65" w14:textId="77777777" w:rsidR="00A02A21" w:rsidRPr="00AB7803" w:rsidRDefault="00A02A21" w:rsidP="00A02A21">
      <w:pPr>
        <w:numPr>
          <w:ilvl w:val="0"/>
          <w:numId w:val="552"/>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забезпечення висококалорійного, білкового харчування;</w:t>
      </w:r>
    </w:p>
    <w:p w14:paraId="26D12C6F" w14:textId="77777777" w:rsidR="00A02A21" w:rsidRPr="00AB7803" w:rsidRDefault="00A02A21" w:rsidP="00A02A21">
      <w:pPr>
        <w:numPr>
          <w:ilvl w:val="0"/>
          <w:numId w:val="552"/>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контроль маси тіла пацієнта;</w:t>
      </w:r>
    </w:p>
    <w:p w14:paraId="41A26B94" w14:textId="77777777" w:rsidR="00A02A21" w:rsidRPr="00AB7803" w:rsidRDefault="00A02A21" w:rsidP="00A02A21">
      <w:pPr>
        <w:numPr>
          <w:ilvl w:val="0"/>
          <w:numId w:val="552"/>
        </w:num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профілактика дегідратації та електролітних порушень.</w:t>
      </w:r>
    </w:p>
    <w:p w14:paraId="0F05E1AA"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AB7803">
        <w:rPr>
          <w:rFonts w:ascii="Times New Roman" w:hAnsi="Times New Roman" w:cs="Times New Roman"/>
          <w:kern w:val="0"/>
          <w:sz w:val="28"/>
          <w:szCs w:val="28"/>
          <w14:ligatures w14:val="none"/>
        </w:rPr>
        <w:t>За необхідності застосовується ентеральне або парентеральне харчування.</w:t>
      </w:r>
    </w:p>
    <w:p w14:paraId="6FAEE283" w14:textId="77777777" w:rsidR="00A02A21" w:rsidRDefault="00A02A21"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2334BECB" w14:textId="77777777" w:rsidR="00A02A21" w:rsidRPr="003F63B8"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5. Догляд за хворими з відмороженнями</w:t>
      </w:r>
    </w:p>
    <w:p w14:paraId="39882752"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Догляд за хворими з відмороженнями має свої специфічні особливості, що зумовлені патогенезом холодової травми, фазністю перебігу процесу та високим ризиком розвитку некрозу, інфекційних ускладнень і втрати функції уражених ділянок. Медична сестра повинна чітко розрізняти періоди перебігу відмороження та відповідно до цього планувати й виконувати доглядові заходи.</w:t>
      </w:r>
    </w:p>
    <w:p w14:paraId="375949C2" w14:textId="77777777" w:rsidR="00A02A21" w:rsidRPr="003F63B8"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5.1. Особливості догляду в ранньому та пізньому періодах</w:t>
      </w:r>
    </w:p>
    <w:p w14:paraId="776F7090"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У клінічному перебігу відморожень виділяють дореактивний (ранній) та реактивний (пізній) періоди, що мають принципове значення для тактики догляду.</w:t>
      </w:r>
    </w:p>
    <w:p w14:paraId="093E4365" w14:textId="77777777" w:rsidR="00A02A21" w:rsidRPr="003F63B8" w:rsidRDefault="00A02A21"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Дореактивний (ранній) період</w:t>
      </w:r>
    </w:p>
    <w:p w14:paraId="34AC2F91"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Триває від моменту дії холоду до повного зігрівання тканин. Основною проблемою є виражений спазм судин і порушення мікроциркуляції.</w:t>
      </w:r>
    </w:p>
    <w:p w14:paraId="4CA99827" w14:textId="77777777" w:rsidR="00A02A21" w:rsidRPr="003F63B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3F63B8">
        <w:rPr>
          <w:rFonts w:ascii="Times New Roman" w:hAnsi="Times New Roman" w:cs="Times New Roman"/>
          <w:b/>
          <w:bCs/>
          <w:kern w:val="0"/>
          <w:sz w:val="28"/>
          <w:szCs w:val="28"/>
          <w14:ligatures w14:val="none"/>
        </w:rPr>
        <w:t>Догляд у цей період включає:</w:t>
      </w:r>
    </w:p>
    <w:p w14:paraId="213EFF24" w14:textId="77777777" w:rsidR="00A02A21" w:rsidRPr="003F63B8" w:rsidRDefault="00A02A21" w:rsidP="00A02A21">
      <w:pPr>
        <w:numPr>
          <w:ilvl w:val="0"/>
          <w:numId w:val="553"/>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забезпечення загального зігрівання пацієнта (тепле приміщення, ковдри);</w:t>
      </w:r>
    </w:p>
    <w:p w14:paraId="08CEBBEF" w14:textId="77777777" w:rsidR="00A02A21" w:rsidRPr="003F63B8" w:rsidRDefault="00A02A21" w:rsidP="00A02A21">
      <w:pPr>
        <w:numPr>
          <w:ilvl w:val="0"/>
          <w:numId w:val="553"/>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зняття вологого або тісного одягу та взуття;</w:t>
      </w:r>
    </w:p>
    <w:p w14:paraId="7E0C679C" w14:textId="77777777" w:rsidR="00A02A21" w:rsidRPr="003F63B8" w:rsidRDefault="00A02A21" w:rsidP="00A02A21">
      <w:pPr>
        <w:numPr>
          <w:ilvl w:val="0"/>
          <w:numId w:val="553"/>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іммобілізацію ураженої кінцівки у фізіологічному положенні;</w:t>
      </w:r>
    </w:p>
    <w:p w14:paraId="3CEFB6D2" w14:textId="77777777" w:rsidR="00A02A21" w:rsidRPr="003F63B8" w:rsidRDefault="00A02A21" w:rsidP="00A02A21">
      <w:pPr>
        <w:numPr>
          <w:ilvl w:val="0"/>
          <w:numId w:val="553"/>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накладання сухих стерильних теплоізолюючих повʼязок;</w:t>
      </w:r>
    </w:p>
    <w:p w14:paraId="53456663" w14:textId="77777777" w:rsidR="00A02A21" w:rsidRPr="003F63B8" w:rsidRDefault="00A02A21" w:rsidP="00A02A21">
      <w:pPr>
        <w:numPr>
          <w:ilvl w:val="0"/>
          <w:numId w:val="553"/>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контроль загального стану пацієнта (свідомість, температура тіла, пульс);</w:t>
      </w:r>
    </w:p>
    <w:p w14:paraId="2875C479" w14:textId="77777777" w:rsidR="00A02A21" w:rsidRPr="003F63B8" w:rsidRDefault="00A02A21" w:rsidP="00A02A21">
      <w:pPr>
        <w:numPr>
          <w:ilvl w:val="0"/>
          <w:numId w:val="553"/>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заборону активних маніпуляцій з ураженою ділянкою (розтирання, масаж).</w:t>
      </w:r>
    </w:p>
    <w:p w14:paraId="48FF2DFF" w14:textId="77777777" w:rsidR="00A02A21" w:rsidRPr="003F63B8" w:rsidRDefault="00A02A21"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Реактивний (пізній) період</w:t>
      </w:r>
    </w:p>
    <w:p w14:paraId="009479E4"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Починається після зігрівання тканин і характеризується відновленням кровообігу, розвитком запальної реакції та можливим формуванням некрозу.</w:t>
      </w:r>
    </w:p>
    <w:p w14:paraId="5B14C2AB" w14:textId="77777777" w:rsidR="00A02A21" w:rsidRPr="003F63B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3F63B8">
        <w:rPr>
          <w:rFonts w:ascii="Times New Roman" w:hAnsi="Times New Roman" w:cs="Times New Roman"/>
          <w:b/>
          <w:bCs/>
          <w:kern w:val="0"/>
          <w:sz w:val="28"/>
          <w:szCs w:val="28"/>
          <w14:ligatures w14:val="none"/>
        </w:rPr>
        <w:t>У цей період медсестринський догляд спрямований на:</w:t>
      </w:r>
    </w:p>
    <w:p w14:paraId="467D05B8" w14:textId="77777777" w:rsidR="00A02A21" w:rsidRPr="003F63B8" w:rsidRDefault="00A02A21" w:rsidP="00A02A21">
      <w:pPr>
        <w:numPr>
          <w:ilvl w:val="0"/>
          <w:numId w:val="554"/>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спостереження за станом уражених тканин;</w:t>
      </w:r>
    </w:p>
    <w:p w14:paraId="455142DA" w14:textId="77777777" w:rsidR="00A02A21" w:rsidRPr="003F63B8" w:rsidRDefault="00A02A21" w:rsidP="00A02A21">
      <w:pPr>
        <w:numPr>
          <w:ilvl w:val="0"/>
          <w:numId w:val="554"/>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підготовку пацієнта до перевʼязок і лікувальних процедур;</w:t>
      </w:r>
    </w:p>
    <w:p w14:paraId="597E8B52" w14:textId="77777777" w:rsidR="00A02A21" w:rsidRPr="003F63B8" w:rsidRDefault="00A02A21" w:rsidP="00A02A21">
      <w:pPr>
        <w:numPr>
          <w:ilvl w:val="0"/>
          <w:numId w:val="554"/>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контроль больового синдрому;</w:t>
      </w:r>
    </w:p>
    <w:p w14:paraId="66B3B8BB" w14:textId="77777777" w:rsidR="00A02A21" w:rsidRPr="003F63B8" w:rsidRDefault="00A02A21" w:rsidP="00A02A21">
      <w:pPr>
        <w:numPr>
          <w:ilvl w:val="0"/>
          <w:numId w:val="554"/>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виконання призначень лікаря щодо медикаментозної терапії;</w:t>
      </w:r>
    </w:p>
    <w:p w14:paraId="17C2C603" w14:textId="77777777" w:rsidR="00A02A21" w:rsidRPr="003F63B8" w:rsidRDefault="00A02A21" w:rsidP="00A02A21">
      <w:pPr>
        <w:numPr>
          <w:ilvl w:val="0"/>
          <w:numId w:val="554"/>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профілактику інфекційних ускладнень.</w:t>
      </w:r>
    </w:p>
    <w:p w14:paraId="26332008" w14:textId="77777777" w:rsidR="00A02A21" w:rsidRPr="003F63B8"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5.2. Контроль кровообігу та температури тканин</w:t>
      </w:r>
    </w:p>
    <w:p w14:paraId="1F6308FF" w14:textId="5A57424D"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Порушення кровообігу є ключовою ланкою патогенезу відморожень, тому його контроль є одним із головних завдань догляду.</w:t>
      </w:r>
    </w:p>
    <w:p w14:paraId="355CD975" w14:textId="77777777" w:rsidR="00A02A21" w:rsidRPr="003F63B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3F63B8">
        <w:rPr>
          <w:rFonts w:ascii="Times New Roman" w:hAnsi="Times New Roman" w:cs="Times New Roman"/>
          <w:b/>
          <w:bCs/>
          <w:kern w:val="0"/>
          <w:sz w:val="28"/>
          <w:szCs w:val="28"/>
          <w14:ligatures w14:val="none"/>
        </w:rPr>
        <w:t>Медична сестра здійснює:</w:t>
      </w:r>
    </w:p>
    <w:p w14:paraId="460F2788" w14:textId="77777777" w:rsidR="00A02A21" w:rsidRPr="003F63B8" w:rsidRDefault="00A02A21" w:rsidP="00A02A21">
      <w:pPr>
        <w:numPr>
          <w:ilvl w:val="0"/>
          <w:numId w:val="555"/>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оцінку кольору шкіри (блідість, ціаноз, гіперемія);</w:t>
      </w:r>
    </w:p>
    <w:p w14:paraId="4E6C77EE" w14:textId="77777777" w:rsidR="00A02A21" w:rsidRPr="003F63B8" w:rsidRDefault="00A02A21" w:rsidP="00A02A21">
      <w:pPr>
        <w:numPr>
          <w:ilvl w:val="0"/>
          <w:numId w:val="555"/>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контроль температури ураженої ділянки на дотик;</w:t>
      </w:r>
    </w:p>
    <w:p w14:paraId="3241B20A" w14:textId="77777777" w:rsidR="00A02A21" w:rsidRPr="003F63B8" w:rsidRDefault="00A02A21" w:rsidP="00A02A21">
      <w:pPr>
        <w:numPr>
          <w:ilvl w:val="0"/>
          <w:numId w:val="555"/>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спостереження за наявністю або відсутністю набряку;</w:t>
      </w:r>
    </w:p>
    <w:p w14:paraId="1D57F58A" w14:textId="77777777" w:rsidR="00A02A21" w:rsidRPr="003F63B8" w:rsidRDefault="00A02A21" w:rsidP="00A02A21">
      <w:pPr>
        <w:numPr>
          <w:ilvl w:val="0"/>
          <w:numId w:val="555"/>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оцінку больової та тактильної чутливості;</w:t>
      </w:r>
    </w:p>
    <w:p w14:paraId="527362AF" w14:textId="77777777" w:rsidR="00A02A21" w:rsidRPr="003F63B8" w:rsidRDefault="00A02A21" w:rsidP="00A02A21">
      <w:pPr>
        <w:numPr>
          <w:ilvl w:val="0"/>
          <w:numId w:val="555"/>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контроль капілярного наповнення (за можливості).</w:t>
      </w:r>
    </w:p>
    <w:p w14:paraId="2F9DAC37"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Поява різкого набряку, посилення болю, зміна кольору шкіри на темно-синій або чорний може свідчити про поглиблення ураження або розвиток некрозу та потребує негайного інформування лікаря.</w:t>
      </w:r>
    </w:p>
    <w:p w14:paraId="4EE48F40" w14:textId="77777777" w:rsidR="00A02A21" w:rsidRPr="003F63B8"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5.3. Профілактика некрозу та вторинної інфекції</w:t>
      </w:r>
    </w:p>
    <w:p w14:paraId="315858DA"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Відморожені тканини є вразливими до інфекції, тому профілактика некрозу та вторинного інфікування є пріоритетним напрямом догляду.</w:t>
      </w:r>
    </w:p>
    <w:p w14:paraId="25556B6E" w14:textId="77777777" w:rsidR="00A02A21" w:rsidRPr="003F63B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3F63B8">
        <w:rPr>
          <w:rFonts w:ascii="Times New Roman" w:hAnsi="Times New Roman" w:cs="Times New Roman"/>
          <w:b/>
          <w:bCs/>
          <w:kern w:val="0"/>
          <w:sz w:val="28"/>
          <w:szCs w:val="28"/>
          <w14:ligatures w14:val="none"/>
        </w:rPr>
        <w:t>Основні заходи:</w:t>
      </w:r>
    </w:p>
    <w:p w14:paraId="59071255" w14:textId="77777777" w:rsidR="00A02A21" w:rsidRPr="003F63B8" w:rsidRDefault="00A02A21" w:rsidP="00A02A21">
      <w:pPr>
        <w:numPr>
          <w:ilvl w:val="0"/>
          <w:numId w:val="556"/>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суворе дотримання правил асептики під час перевʼязок;</w:t>
      </w:r>
    </w:p>
    <w:p w14:paraId="7F5729A1" w14:textId="77777777" w:rsidR="00A02A21" w:rsidRPr="003F63B8" w:rsidRDefault="00A02A21" w:rsidP="00A02A21">
      <w:pPr>
        <w:numPr>
          <w:ilvl w:val="0"/>
          <w:numId w:val="556"/>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використання стерильних перевʼязувальних матеріалів;</w:t>
      </w:r>
    </w:p>
    <w:p w14:paraId="4DE51520" w14:textId="77777777" w:rsidR="00A02A21" w:rsidRPr="003F63B8" w:rsidRDefault="00A02A21" w:rsidP="00A02A21">
      <w:pPr>
        <w:numPr>
          <w:ilvl w:val="0"/>
          <w:numId w:val="556"/>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своєчасна заміна повʼязок відповідно до стану рани;</w:t>
      </w:r>
    </w:p>
    <w:p w14:paraId="68684E67" w14:textId="77777777" w:rsidR="00A02A21" w:rsidRPr="003F63B8" w:rsidRDefault="00A02A21" w:rsidP="00A02A21">
      <w:pPr>
        <w:numPr>
          <w:ilvl w:val="0"/>
          <w:numId w:val="556"/>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спостереження за появою пухирів (серозних або геморагічних);</w:t>
      </w:r>
    </w:p>
    <w:p w14:paraId="0494C733" w14:textId="77777777" w:rsidR="00A02A21" w:rsidRPr="003F63B8" w:rsidRDefault="00A02A21" w:rsidP="00A02A21">
      <w:pPr>
        <w:numPr>
          <w:ilvl w:val="0"/>
          <w:numId w:val="556"/>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заборона самовільного розкриття пухирів;</w:t>
      </w:r>
    </w:p>
    <w:p w14:paraId="5AAA93B7" w14:textId="77777777" w:rsidR="00A02A21" w:rsidRPr="003F63B8" w:rsidRDefault="00A02A21" w:rsidP="00A02A21">
      <w:pPr>
        <w:numPr>
          <w:ilvl w:val="0"/>
          <w:numId w:val="556"/>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контроль температури тіла пацієнта.</w:t>
      </w:r>
    </w:p>
    <w:p w14:paraId="5CF1C96B" w14:textId="77777777" w:rsidR="00A02A21" w:rsidRPr="003F63B8"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3F63B8">
        <w:rPr>
          <w:rFonts w:ascii="Times New Roman" w:hAnsi="Times New Roman" w:cs="Times New Roman"/>
          <w:b/>
          <w:bCs/>
          <w:kern w:val="0"/>
          <w:sz w:val="28"/>
          <w:szCs w:val="28"/>
          <w14:ligatures w14:val="none"/>
        </w:rPr>
        <w:t>Ознаками вторинної інфекції є:</w:t>
      </w:r>
    </w:p>
    <w:p w14:paraId="42C8E3F7" w14:textId="77777777" w:rsidR="00A02A21" w:rsidRPr="003F63B8" w:rsidRDefault="00A02A21" w:rsidP="00A02A21">
      <w:pPr>
        <w:numPr>
          <w:ilvl w:val="0"/>
          <w:numId w:val="557"/>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почервоніння та набряк навколо ураженої ділянки;</w:t>
      </w:r>
    </w:p>
    <w:p w14:paraId="2FDE4942" w14:textId="77777777" w:rsidR="00A02A21" w:rsidRPr="003F63B8" w:rsidRDefault="00A02A21" w:rsidP="00A02A21">
      <w:pPr>
        <w:numPr>
          <w:ilvl w:val="0"/>
          <w:numId w:val="557"/>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поява гнійних виділень;</w:t>
      </w:r>
    </w:p>
    <w:p w14:paraId="7DAD2A3C" w14:textId="77777777" w:rsidR="00A02A21" w:rsidRPr="003F63B8" w:rsidRDefault="00A02A21" w:rsidP="00A02A21">
      <w:pPr>
        <w:numPr>
          <w:ilvl w:val="0"/>
          <w:numId w:val="557"/>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неприємний запах;</w:t>
      </w:r>
    </w:p>
    <w:p w14:paraId="773A4803" w14:textId="77777777" w:rsidR="00A02A21" w:rsidRPr="003F63B8" w:rsidRDefault="00A02A21" w:rsidP="00A02A21">
      <w:pPr>
        <w:numPr>
          <w:ilvl w:val="0"/>
          <w:numId w:val="557"/>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підвищення температури тіла;</w:t>
      </w:r>
    </w:p>
    <w:p w14:paraId="11E9A3D6" w14:textId="77777777" w:rsidR="00A02A21" w:rsidRPr="003F63B8" w:rsidRDefault="00A02A21" w:rsidP="00A02A21">
      <w:pPr>
        <w:numPr>
          <w:ilvl w:val="0"/>
          <w:numId w:val="557"/>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погіршення загального стану.</w:t>
      </w:r>
    </w:p>
    <w:p w14:paraId="4B3F0F40"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Своєчасне виявлення цих ознак значно знижує ризик тяжких ускладнень.</w:t>
      </w:r>
    </w:p>
    <w:p w14:paraId="4D38E12B" w14:textId="77777777" w:rsidR="00A02A21" w:rsidRPr="003F63B8"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3F63B8">
        <w:rPr>
          <w:rFonts w:ascii="Times New Roman" w:eastAsia="Times New Roman" w:hAnsi="Times New Roman" w:cs="Times New Roman"/>
          <w:b/>
          <w:bCs/>
          <w:kern w:val="0"/>
          <w:sz w:val="28"/>
          <w:szCs w:val="28"/>
          <w14:ligatures w14:val="none"/>
        </w:rPr>
        <w:t>5.4. Реабілітаційні заходи</w:t>
      </w:r>
    </w:p>
    <w:p w14:paraId="1A22FD13" w14:textId="77777777" w:rsidR="00A02A21" w:rsidRPr="003F63B8"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Реабілітація є важливою складовою догляду за хворими після відморожень і починається після стабілізації стану та завершення гострого періоду.</w:t>
      </w:r>
    </w:p>
    <w:p w14:paraId="4B537C32" w14:textId="77777777" w:rsidR="00A02A21" w:rsidRPr="00373493"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373493">
        <w:rPr>
          <w:rFonts w:ascii="Times New Roman" w:hAnsi="Times New Roman" w:cs="Times New Roman"/>
          <w:b/>
          <w:bCs/>
          <w:kern w:val="0"/>
          <w:sz w:val="28"/>
          <w:szCs w:val="28"/>
          <w14:ligatures w14:val="none"/>
        </w:rPr>
        <w:t>Реабілітаційні заходи включають:</w:t>
      </w:r>
    </w:p>
    <w:p w14:paraId="5CD07024" w14:textId="77777777" w:rsidR="00A02A21" w:rsidRPr="003F63B8" w:rsidRDefault="00A02A21" w:rsidP="00A02A21">
      <w:pPr>
        <w:numPr>
          <w:ilvl w:val="0"/>
          <w:numId w:val="558"/>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поступове відновлення рухової активності;</w:t>
      </w:r>
    </w:p>
    <w:p w14:paraId="436AF716" w14:textId="77777777" w:rsidR="00A02A21" w:rsidRPr="003F63B8" w:rsidRDefault="00A02A21" w:rsidP="00A02A21">
      <w:pPr>
        <w:numPr>
          <w:ilvl w:val="0"/>
          <w:numId w:val="558"/>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лікувальну фізкультуру для запобігання контрактурам;</w:t>
      </w:r>
    </w:p>
    <w:p w14:paraId="7995D0F1" w14:textId="77777777" w:rsidR="00A02A21" w:rsidRPr="003F63B8" w:rsidRDefault="00A02A21" w:rsidP="00A02A21">
      <w:pPr>
        <w:numPr>
          <w:ilvl w:val="0"/>
          <w:numId w:val="558"/>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масаж (лише після дозволу лікаря);</w:t>
      </w:r>
    </w:p>
    <w:p w14:paraId="037DB879" w14:textId="77777777" w:rsidR="00A02A21" w:rsidRPr="003F63B8" w:rsidRDefault="00A02A21" w:rsidP="00A02A21">
      <w:pPr>
        <w:numPr>
          <w:ilvl w:val="0"/>
          <w:numId w:val="558"/>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фізіотерапевтичні процедури за призначенням;</w:t>
      </w:r>
    </w:p>
    <w:p w14:paraId="091AA44C" w14:textId="77777777" w:rsidR="00A02A21" w:rsidRPr="003F63B8" w:rsidRDefault="00A02A21" w:rsidP="00A02A21">
      <w:pPr>
        <w:numPr>
          <w:ilvl w:val="0"/>
          <w:numId w:val="558"/>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догляд за шкірою в зоні загоєння;</w:t>
      </w:r>
    </w:p>
    <w:p w14:paraId="5E1D9CC6" w14:textId="77777777" w:rsidR="00A02A21" w:rsidRPr="003F63B8" w:rsidRDefault="00A02A21" w:rsidP="00A02A21">
      <w:pPr>
        <w:numPr>
          <w:ilvl w:val="0"/>
          <w:numId w:val="558"/>
        </w:num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навчання пацієнта правилам догляду за ураженою ділянкою.</w:t>
      </w:r>
    </w:p>
    <w:p w14:paraId="3114355E"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3F63B8">
        <w:rPr>
          <w:rFonts w:ascii="Times New Roman" w:hAnsi="Times New Roman" w:cs="Times New Roman"/>
          <w:kern w:val="0"/>
          <w:sz w:val="28"/>
          <w:szCs w:val="28"/>
          <w14:ligatures w14:val="none"/>
        </w:rPr>
        <w:t>Медична сестра також проводить санітарно-освітню роботу, інформуючи пацієнта про необхідність уникати повторного переохолодження, правильно підбирати одяг і взуття та своєчасно звертатися за медичною допомогою.</w:t>
      </w:r>
    </w:p>
    <w:p w14:paraId="6F501E07"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p>
    <w:p w14:paraId="6F9CEC4D" w14:textId="77777777" w:rsidR="00A02A21" w:rsidRPr="006F25CD"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 Особливості перевʼязок при опіках</w:t>
      </w:r>
    </w:p>
    <w:p w14:paraId="72222641"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Перевʼязка опікових ран є одним із ключових елементів лікування та догляду за пацієнтами з опіками. Від правильності вибору виду перевʼязки, дотримання асептики та техніки її виконання залежить швидкість загоєння рани, рівень больового синдрому, ризик інфекційних ускладнень і формування рубців. Перевʼязки при опіках мають свої специфічні особливості, що визначаються глибиною, площею ураження та фазою ранового процесу.</w:t>
      </w:r>
    </w:p>
    <w:p w14:paraId="23227530" w14:textId="77777777" w:rsidR="00A02A21" w:rsidRPr="006F25C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6.1. Цілі та завдання перевʼязок</w:t>
      </w:r>
    </w:p>
    <w:p w14:paraId="7BF689BA" w14:textId="77777777" w:rsidR="00A02A21" w:rsidRPr="004905CF"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905CF">
        <w:rPr>
          <w:rFonts w:ascii="Times New Roman" w:hAnsi="Times New Roman" w:cs="Times New Roman"/>
          <w:b/>
          <w:bCs/>
          <w:kern w:val="0"/>
          <w:sz w:val="28"/>
          <w:szCs w:val="28"/>
          <w14:ligatures w14:val="none"/>
        </w:rPr>
        <w:t>Основними цілями перевʼязок при опіках є:</w:t>
      </w:r>
    </w:p>
    <w:p w14:paraId="3C0E95DD"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захист опікової рани від вторинного інфікування;</w:t>
      </w:r>
    </w:p>
    <w:p w14:paraId="16980B57"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створення оптимальних умов для загоєння;</w:t>
      </w:r>
    </w:p>
    <w:p w14:paraId="61F7CA17"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зменшення больового синдрому;</w:t>
      </w:r>
    </w:p>
    <w:p w14:paraId="7A10CB1D"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видалення ексудату та продуктів тканинного розпаду;</w:t>
      </w:r>
    </w:p>
    <w:p w14:paraId="714D13EA"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профілактика висихання ранової поверхні;</w:t>
      </w:r>
    </w:p>
    <w:p w14:paraId="3501E5EE"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попередження травматизації грануляційної тканини;</w:t>
      </w:r>
    </w:p>
    <w:p w14:paraId="24DEA0EC" w14:textId="77777777" w:rsidR="00A02A21" w:rsidRPr="006F25CD" w:rsidRDefault="00A02A21" w:rsidP="00A02A21">
      <w:pPr>
        <w:numPr>
          <w:ilvl w:val="0"/>
          <w:numId w:val="55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сприяння формуванню повноцінного рубця.</w:t>
      </w:r>
    </w:p>
    <w:p w14:paraId="0BD03FD3" w14:textId="77777777" w:rsidR="00A02A21" w:rsidRPr="004905CF"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905CF">
        <w:rPr>
          <w:rFonts w:ascii="Times New Roman" w:hAnsi="Times New Roman" w:cs="Times New Roman"/>
          <w:b/>
          <w:bCs/>
          <w:kern w:val="0"/>
          <w:sz w:val="28"/>
          <w:szCs w:val="28"/>
          <w14:ligatures w14:val="none"/>
        </w:rPr>
        <w:t>До основних завдань перевʼязок належать:</w:t>
      </w:r>
    </w:p>
    <w:p w14:paraId="4F2D3D12" w14:textId="77777777" w:rsidR="00A02A21" w:rsidRPr="006F25CD" w:rsidRDefault="00A02A21" w:rsidP="00A02A21">
      <w:pPr>
        <w:numPr>
          <w:ilvl w:val="0"/>
          <w:numId w:val="56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оцінка стану опікової рани в динаміці;</w:t>
      </w:r>
    </w:p>
    <w:p w14:paraId="158CB6F4" w14:textId="77777777" w:rsidR="00A02A21" w:rsidRPr="006F25CD" w:rsidRDefault="00A02A21" w:rsidP="00A02A21">
      <w:pPr>
        <w:numPr>
          <w:ilvl w:val="0"/>
          <w:numId w:val="56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очищення рани від некротичних тканин і забруднень (за призначенням лікаря);</w:t>
      </w:r>
    </w:p>
    <w:p w14:paraId="52537932" w14:textId="77777777" w:rsidR="00A02A21" w:rsidRPr="006F25CD" w:rsidRDefault="00A02A21" w:rsidP="00A02A21">
      <w:pPr>
        <w:numPr>
          <w:ilvl w:val="0"/>
          <w:numId w:val="56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застосування відповідних перевʼязувальних матеріалів;</w:t>
      </w:r>
    </w:p>
    <w:p w14:paraId="675D42BC" w14:textId="77777777" w:rsidR="00A02A21" w:rsidRPr="006F25CD" w:rsidRDefault="00A02A21" w:rsidP="00A02A21">
      <w:pPr>
        <w:numPr>
          <w:ilvl w:val="0"/>
          <w:numId w:val="56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контроль за перебігом ранового процесу та своєчасне виявлення ускладнень.</w:t>
      </w:r>
    </w:p>
    <w:p w14:paraId="7FD622C0" w14:textId="77777777" w:rsidR="00A02A21" w:rsidRPr="006F25C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6.2. Асептика й антисептика під час перевʼязок</w:t>
      </w:r>
    </w:p>
    <w:p w14:paraId="550014A3"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Перевʼязки при опіках проводяться в умовах суворої асептики, оскільки опікова рана є стерильною лише в перші години після травми, а надалі швидко контамінується мікроорганізмами.</w:t>
      </w:r>
    </w:p>
    <w:p w14:paraId="7F2498D6" w14:textId="77777777" w:rsidR="00A02A21" w:rsidRPr="004905CF"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905CF">
        <w:rPr>
          <w:rFonts w:ascii="Times New Roman" w:hAnsi="Times New Roman" w:cs="Times New Roman"/>
          <w:b/>
          <w:bCs/>
          <w:kern w:val="0"/>
          <w:sz w:val="28"/>
          <w:szCs w:val="28"/>
          <w14:ligatures w14:val="none"/>
        </w:rPr>
        <w:t>Основні правила асептики та антисептики:</w:t>
      </w:r>
    </w:p>
    <w:p w14:paraId="3A0851F6" w14:textId="77777777" w:rsidR="00A02A21" w:rsidRPr="006F25CD" w:rsidRDefault="00A02A21" w:rsidP="00A02A21">
      <w:pPr>
        <w:numPr>
          <w:ilvl w:val="0"/>
          <w:numId w:val="561"/>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ретельна гігієнічна обробка рук медичного персоналу;</w:t>
      </w:r>
    </w:p>
    <w:p w14:paraId="6C3D2CBF" w14:textId="77777777" w:rsidR="00A02A21" w:rsidRPr="006F25CD" w:rsidRDefault="00A02A21" w:rsidP="00A02A21">
      <w:pPr>
        <w:numPr>
          <w:ilvl w:val="0"/>
          <w:numId w:val="561"/>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використання стерильних рукавичок, інструментів і перевʼязувального матеріалу;</w:t>
      </w:r>
    </w:p>
    <w:p w14:paraId="01EA8830" w14:textId="77777777" w:rsidR="00A02A21" w:rsidRPr="006F25CD" w:rsidRDefault="00A02A21" w:rsidP="00A02A21">
      <w:pPr>
        <w:numPr>
          <w:ilvl w:val="0"/>
          <w:numId w:val="561"/>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дотримання «чистої» та «умовно забрудненої» зон під час перевʼязки;</w:t>
      </w:r>
    </w:p>
    <w:p w14:paraId="1D774306" w14:textId="77777777" w:rsidR="00A02A21" w:rsidRPr="006F25CD" w:rsidRDefault="00A02A21" w:rsidP="00A02A21">
      <w:pPr>
        <w:numPr>
          <w:ilvl w:val="0"/>
          <w:numId w:val="561"/>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застосування антисептичних розчинів відповідно до призначення лікаря;</w:t>
      </w:r>
    </w:p>
    <w:p w14:paraId="03530FC2" w14:textId="77777777" w:rsidR="00A02A21" w:rsidRPr="006F25CD" w:rsidRDefault="00A02A21" w:rsidP="00A02A21">
      <w:pPr>
        <w:numPr>
          <w:ilvl w:val="0"/>
          <w:numId w:val="561"/>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недопущення контакту стерильних матеріалів із нестерильними поверхнями;</w:t>
      </w:r>
    </w:p>
    <w:p w14:paraId="2490300A" w14:textId="77777777" w:rsidR="00A02A21" w:rsidRPr="006F25CD" w:rsidRDefault="00A02A21" w:rsidP="00A02A21">
      <w:pPr>
        <w:numPr>
          <w:ilvl w:val="0"/>
          <w:numId w:val="561"/>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утилізація використаних матеріалів згідно з санітарними нормами.</w:t>
      </w:r>
    </w:p>
    <w:p w14:paraId="4A8FA9B4"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Антисептична обробка проводиться обережно, щоб не пошкодити життєздатні тканини та не посилити біль.</w:t>
      </w:r>
    </w:p>
    <w:p w14:paraId="046E4678" w14:textId="77777777" w:rsidR="00A02A21" w:rsidRPr="006F25C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6.3. Види перевʼязок</w:t>
      </w:r>
    </w:p>
    <w:p w14:paraId="15922889"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Вибір виду перевʼязки залежить від глибини опіку, стадії ранового процесу, наявності ексудації та загального стану пацієнта.</w:t>
      </w:r>
    </w:p>
    <w:p w14:paraId="2329D96D" w14:textId="77777777" w:rsidR="00A02A21" w:rsidRPr="006F25CD" w:rsidRDefault="00A02A21"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Сухі перевʼязки</w:t>
      </w:r>
    </w:p>
    <w:p w14:paraId="1786F348"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Сухі перевʼязки застосовують:</w:t>
      </w:r>
    </w:p>
    <w:p w14:paraId="2F2FCBFA" w14:textId="77777777" w:rsidR="00A02A21" w:rsidRPr="006F25CD" w:rsidRDefault="00A02A21" w:rsidP="00A02A21">
      <w:pPr>
        <w:numPr>
          <w:ilvl w:val="0"/>
          <w:numId w:val="56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на ранніх етапах при поверхневих опіках;</w:t>
      </w:r>
    </w:p>
    <w:p w14:paraId="57B0FFD9" w14:textId="77777777" w:rsidR="00A02A21" w:rsidRPr="006F25CD" w:rsidRDefault="00A02A21" w:rsidP="00A02A21">
      <w:pPr>
        <w:numPr>
          <w:ilvl w:val="0"/>
          <w:numId w:val="56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за відсутності вираженого ексудату;</w:t>
      </w:r>
    </w:p>
    <w:p w14:paraId="3C54135B" w14:textId="77777777" w:rsidR="00A02A21" w:rsidRPr="006F25CD" w:rsidRDefault="00A02A21" w:rsidP="00A02A21">
      <w:pPr>
        <w:numPr>
          <w:ilvl w:val="0"/>
          <w:numId w:val="56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для захисту рани від зовнішнього середовища.</w:t>
      </w:r>
    </w:p>
    <w:p w14:paraId="007756A4"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Переваги:</w:t>
      </w:r>
    </w:p>
    <w:p w14:paraId="7D43771D" w14:textId="77777777" w:rsidR="00A02A21" w:rsidRPr="006F25CD" w:rsidRDefault="00A02A21" w:rsidP="00A02A21">
      <w:pPr>
        <w:numPr>
          <w:ilvl w:val="0"/>
          <w:numId w:val="563"/>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простота виконання;</w:t>
      </w:r>
    </w:p>
    <w:p w14:paraId="203D93D1" w14:textId="77777777" w:rsidR="00A02A21" w:rsidRPr="006F25CD" w:rsidRDefault="00A02A21" w:rsidP="00A02A21">
      <w:pPr>
        <w:numPr>
          <w:ilvl w:val="0"/>
          <w:numId w:val="563"/>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зменшення ризику мацерації тканин.</w:t>
      </w:r>
    </w:p>
    <w:p w14:paraId="755C76BD"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Недоліки:</w:t>
      </w:r>
    </w:p>
    <w:p w14:paraId="77442B3D" w14:textId="77777777" w:rsidR="00A02A21" w:rsidRPr="006F25CD" w:rsidRDefault="00A02A21" w:rsidP="00A02A21">
      <w:pPr>
        <w:numPr>
          <w:ilvl w:val="0"/>
          <w:numId w:val="56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можливе прилипання повʼязки до рани;</w:t>
      </w:r>
    </w:p>
    <w:p w14:paraId="0D3BC9A9" w14:textId="77777777" w:rsidR="00A02A21" w:rsidRPr="006F25CD" w:rsidRDefault="00A02A21" w:rsidP="00A02A21">
      <w:pPr>
        <w:numPr>
          <w:ilvl w:val="0"/>
          <w:numId w:val="56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травматизація під час зняття.</w:t>
      </w:r>
    </w:p>
    <w:p w14:paraId="49B40DAB" w14:textId="77777777" w:rsidR="00A02A21" w:rsidRPr="006F25CD" w:rsidRDefault="00A02A2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Вологі перевʼязки</w:t>
      </w:r>
    </w:p>
    <w:p w14:paraId="1B7D3895"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Вологі перевʼязки використовують при:</w:t>
      </w:r>
    </w:p>
    <w:p w14:paraId="2DF06F57" w14:textId="77777777" w:rsidR="00A02A21" w:rsidRPr="006F25CD" w:rsidRDefault="00A02A21" w:rsidP="00A02A21">
      <w:pPr>
        <w:numPr>
          <w:ilvl w:val="0"/>
          <w:numId w:val="56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наявності ексудату;</w:t>
      </w:r>
    </w:p>
    <w:p w14:paraId="7BEC33D2" w14:textId="77777777" w:rsidR="00A02A21" w:rsidRPr="006F25CD" w:rsidRDefault="00A02A21" w:rsidP="00A02A21">
      <w:pPr>
        <w:numPr>
          <w:ilvl w:val="0"/>
          <w:numId w:val="56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необхідності очищення рани;</w:t>
      </w:r>
    </w:p>
    <w:p w14:paraId="2F8CE99D" w14:textId="77777777" w:rsidR="00A02A21" w:rsidRPr="006F25CD" w:rsidRDefault="00A02A21" w:rsidP="00A02A21">
      <w:pPr>
        <w:numPr>
          <w:ilvl w:val="0"/>
          <w:numId w:val="56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інфікованих або забруднених опіках (за призначенням лікаря).</w:t>
      </w:r>
    </w:p>
    <w:p w14:paraId="4BEAFC48"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Для змочування застосовують антисептичні або ізотонічні розчини.</w:t>
      </w:r>
    </w:p>
    <w:p w14:paraId="10DD449B"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Переваги:</w:t>
      </w:r>
    </w:p>
    <w:p w14:paraId="139D97BF" w14:textId="77777777" w:rsidR="00A02A21" w:rsidRPr="006F25CD" w:rsidRDefault="00A02A21" w:rsidP="00A02A21">
      <w:pPr>
        <w:numPr>
          <w:ilvl w:val="0"/>
          <w:numId w:val="566"/>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зменшення болю;</w:t>
      </w:r>
    </w:p>
    <w:p w14:paraId="1FD33F06" w14:textId="77777777" w:rsidR="00A02A21" w:rsidRPr="006F25CD" w:rsidRDefault="00A02A21" w:rsidP="00A02A21">
      <w:pPr>
        <w:numPr>
          <w:ilvl w:val="0"/>
          <w:numId w:val="566"/>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кращий відтік ексудату;</w:t>
      </w:r>
    </w:p>
    <w:p w14:paraId="06258B58" w14:textId="77777777" w:rsidR="00A02A21" w:rsidRDefault="00A02A21" w:rsidP="00A02A21">
      <w:pPr>
        <w:numPr>
          <w:ilvl w:val="0"/>
          <w:numId w:val="566"/>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очищення рани.</w:t>
      </w:r>
    </w:p>
    <w:p w14:paraId="695F715A" w14:textId="77777777" w:rsidR="00A02A21" w:rsidRPr="004905CF"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4905CF">
        <w:rPr>
          <w:rFonts w:ascii="Times New Roman" w:eastAsia="Times New Roman" w:hAnsi="Times New Roman" w:cs="Times New Roman"/>
          <w:b/>
          <w:bCs/>
          <w:kern w:val="0"/>
          <w:sz w:val="28"/>
          <w:szCs w:val="28"/>
          <w14:ligatures w14:val="none"/>
        </w:rPr>
        <w:t>Мазеві перевʼязки</w:t>
      </w:r>
    </w:p>
    <w:p w14:paraId="0D8C875A"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Мазеві перевʼязки застосовують:</w:t>
      </w:r>
    </w:p>
    <w:p w14:paraId="6331529F" w14:textId="77777777" w:rsidR="00A02A21" w:rsidRPr="006F25CD" w:rsidRDefault="00A02A21" w:rsidP="00A02A21">
      <w:pPr>
        <w:numPr>
          <w:ilvl w:val="0"/>
          <w:numId w:val="567"/>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у фазі грануляції;</w:t>
      </w:r>
    </w:p>
    <w:p w14:paraId="763B902D" w14:textId="77777777" w:rsidR="00A02A21" w:rsidRPr="006F25CD" w:rsidRDefault="00A02A21" w:rsidP="00A02A21">
      <w:pPr>
        <w:numPr>
          <w:ilvl w:val="0"/>
          <w:numId w:val="567"/>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для стимуляції загоєння;</w:t>
      </w:r>
    </w:p>
    <w:p w14:paraId="6616F632" w14:textId="77777777" w:rsidR="00A02A21" w:rsidRPr="006F25CD" w:rsidRDefault="00A02A21" w:rsidP="00A02A21">
      <w:pPr>
        <w:numPr>
          <w:ilvl w:val="0"/>
          <w:numId w:val="567"/>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 метою профілактики інфекції.</w:t>
      </w:r>
    </w:p>
    <w:p w14:paraId="19EFD2EE"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Особливості:</w:t>
      </w:r>
    </w:p>
    <w:p w14:paraId="207BA41E" w14:textId="77777777" w:rsidR="00A02A21" w:rsidRPr="006F25CD" w:rsidRDefault="00A02A21" w:rsidP="00A02A21">
      <w:pPr>
        <w:numPr>
          <w:ilvl w:val="0"/>
          <w:numId w:val="568"/>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мазь наносять на стерильну серветку, а не безпосередньо на рану;</w:t>
      </w:r>
    </w:p>
    <w:p w14:paraId="4253DA75" w14:textId="77777777" w:rsidR="00A02A21" w:rsidRPr="006F25CD" w:rsidRDefault="00A02A21" w:rsidP="00A02A21">
      <w:pPr>
        <w:numPr>
          <w:ilvl w:val="0"/>
          <w:numId w:val="568"/>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повʼязка не повинна бути тугою.</w:t>
      </w:r>
    </w:p>
    <w:p w14:paraId="25F07FE4" w14:textId="77777777" w:rsidR="00A02A21" w:rsidRPr="006F25CD" w:rsidRDefault="00A02A2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Сучасні атравматичні покриття</w:t>
      </w:r>
    </w:p>
    <w:p w14:paraId="166708F3"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До сучасних перевʼязувальних матеріалів належать:</w:t>
      </w:r>
    </w:p>
    <w:p w14:paraId="09CF11D2" w14:textId="77777777" w:rsidR="00A02A21" w:rsidRPr="006F25CD" w:rsidRDefault="00A02A21" w:rsidP="00A02A21">
      <w:pPr>
        <w:numPr>
          <w:ilvl w:val="0"/>
          <w:numId w:val="56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гідрогелеві;</w:t>
      </w:r>
    </w:p>
    <w:p w14:paraId="67EB59F6" w14:textId="77777777" w:rsidR="00A02A21" w:rsidRPr="006F25CD" w:rsidRDefault="00A02A21" w:rsidP="00A02A21">
      <w:pPr>
        <w:numPr>
          <w:ilvl w:val="0"/>
          <w:numId w:val="56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гідроколоїдні;</w:t>
      </w:r>
    </w:p>
    <w:p w14:paraId="4AE726CE" w14:textId="77777777" w:rsidR="00A02A21" w:rsidRPr="006F25CD" w:rsidRDefault="00A02A21" w:rsidP="00A02A21">
      <w:pPr>
        <w:numPr>
          <w:ilvl w:val="0"/>
          <w:numId w:val="56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срібловмісні;</w:t>
      </w:r>
    </w:p>
    <w:p w14:paraId="20C89104" w14:textId="77777777" w:rsidR="00A02A21" w:rsidRPr="006F25CD" w:rsidRDefault="00A02A21" w:rsidP="00A02A21">
      <w:pPr>
        <w:numPr>
          <w:ilvl w:val="0"/>
          <w:numId w:val="569"/>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силіконові атравматичні повʼязки.</w:t>
      </w:r>
    </w:p>
    <w:p w14:paraId="49701AAC"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Переваги:</w:t>
      </w:r>
    </w:p>
    <w:p w14:paraId="6CBC189D" w14:textId="77777777" w:rsidR="00A02A21" w:rsidRPr="006F25CD" w:rsidRDefault="00A02A21" w:rsidP="00A02A21">
      <w:pPr>
        <w:numPr>
          <w:ilvl w:val="0"/>
          <w:numId w:val="57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мінімальна травматизація рани;</w:t>
      </w:r>
    </w:p>
    <w:p w14:paraId="070940F7" w14:textId="77777777" w:rsidR="00A02A21" w:rsidRPr="006F25CD" w:rsidRDefault="00A02A21" w:rsidP="00A02A21">
      <w:pPr>
        <w:numPr>
          <w:ilvl w:val="0"/>
          <w:numId w:val="57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зменшення больового синдрому;</w:t>
      </w:r>
    </w:p>
    <w:p w14:paraId="090DF5DC" w14:textId="77777777" w:rsidR="00A02A21" w:rsidRPr="006F25CD" w:rsidRDefault="00A02A21" w:rsidP="00A02A21">
      <w:pPr>
        <w:numPr>
          <w:ilvl w:val="0"/>
          <w:numId w:val="57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пролонгована антимікробна дія;</w:t>
      </w:r>
    </w:p>
    <w:p w14:paraId="779DC040" w14:textId="77777777" w:rsidR="00A02A21" w:rsidRPr="006F25CD" w:rsidRDefault="00A02A21" w:rsidP="00A02A21">
      <w:pPr>
        <w:numPr>
          <w:ilvl w:val="0"/>
          <w:numId w:val="570"/>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можливість рідшої заміни повʼязок.</w:t>
      </w:r>
    </w:p>
    <w:p w14:paraId="79E55474" w14:textId="77777777" w:rsidR="00A02A21" w:rsidRPr="006F25C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6.4. Особливості перевʼязок залежно від глибини та площі опіку</w:t>
      </w:r>
    </w:p>
    <w:p w14:paraId="6DE5D40F" w14:textId="77777777" w:rsidR="00A02A21" w:rsidRPr="006F25CD" w:rsidRDefault="00A02A21" w:rsidP="00A02A21">
      <w:pPr>
        <w:numPr>
          <w:ilvl w:val="0"/>
          <w:numId w:val="571"/>
        </w:numPr>
        <w:spacing w:before="100" w:beforeAutospacing="1" w:after="100" w:afterAutospacing="1" w:line="240" w:lineRule="auto"/>
        <w:rPr>
          <w:rFonts w:ascii="Times New Roman" w:hAnsi="Times New Roman" w:cs="Times New Roman"/>
          <w:kern w:val="0"/>
          <w:sz w:val="28"/>
          <w:szCs w:val="28"/>
          <w14:ligatures w14:val="none"/>
        </w:rPr>
      </w:pPr>
      <w:r w:rsidRPr="004905CF">
        <w:rPr>
          <w:rFonts w:ascii="Times New Roman" w:hAnsi="Times New Roman" w:cs="Times New Roman"/>
          <w:b/>
          <w:bCs/>
          <w:kern w:val="0"/>
          <w:sz w:val="28"/>
          <w:szCs w:val="28"/>
          <w14:ligatures w14:val="none"/>
        </w:rPr>
        <w:t>Опіки I–II ступеня:</w:t>
      </w:r>
      <w:r w:rsidRPr="006F25CD">
        <w:rPr>
          <w:rFonts w:ascii="Times New Roman" w:hAnsi="Times New Roman" w:cs="Times New Roman"/>
          <w:kern w:val="0"/>
          <w:sz w:val="28"/>
          <w:szCs w:val="28"/>
          <w14:ligatures w14:val="none"/>
        </w:rPr>
        <w:t xml:space="preserve"> перевага надається сухим, вологим або сучасним атравматичним повʼязкам; пухирі не проколюють без показань.</w:t>
      </w:r>
    </w:p>
    <w:p w14:paraId="25052F46" w14:textId="77777777" w:rsidR="00A02A21" w:rsidRPr="006F25CD" w:rsidRDefault="00A02A21" w:rsidP="00A02A21">
      <w:pPr>
        <w:numPr>
          <w:ilvl w:val="0"/>
          <w:numId w:val="571"/>
        </w:numPr>
        <w:spacing w:before="100" w:beforeAutospacing="1" w:after="100" w:afterAutospacing="1" w:line="240" w:lineRule="auto"/>
        <w:rPr>
          <w:rFonts w:ascii="Times New Roman" w:hAnsi="Times New Roman" w:cs="Times New Roman"/>
          <w:kern w:val="0"/>
          <w:sz w:val="28"/>
          <w:szCs w:val="28"/>
          <w14:ligatures w14:val="none"/>
        </w:rPr>
      </w:pPr>
      <w:r w:rsidRPr="004905CF">
        <w:rPr>
          <w:rFonts w:ascii="Times New Roman" w:hAnsi="Times New Roman" w:cs="Times New Roman"/>
          <w:b/>
          <w:bCs/>
          <w:kern w:val="0"/>
          <w:sz w:val="28"/>
          <w:szCs w:val="28"/>
          <w14:ligatures w14:val="none"/>
        </w:rPr>
        <w:t xml:space="preserve">Опіки III–IV ступеня: </w:t>
      </w:r>
      <w:r w:rsidRPr="006F25CD">
        <w:rPr>
          <w:rFonts w:ascii="Times New Roman" w:hAnsi="Times New Roman" w:cs="Times New Roman"/>
          <w:kern w:val="0"/>
          <w:sz w:val="28"/>
          <w:szCs w:val="28"/>
          <w14:ligatures w14:val="none"/>
        </w:rPr>
        <w:t>перевʼязки проводять після хірургічної обробки рани; часто застосовують мазеві або сучасні покриття.</w:t>
      </w:r>
    </w:p>
    <w:p w14:paraId="52F35297" w14:textId="77777777" w:rsidR="00A02A21" w:rsidRPr="006F25CD" w:rsidRDefault="00A02A21" w:rsidP="00A02A21">
      <w:pPr>
        <w:numPr>
          <w:ilvl w:val="0"/>
          <w:numId w:val="571"/>
        </w:numPr>
        <w:spacing w:before="100" w:beforeAutospacing="1" w:after="100" w:afterAutospacing="1" w:line="240" w:lineRule="auto"/>
        <w:rPr>
          <w:rFonts w:ascii="Times New Roman" w:hAnsi="Times New Roman" w:cs="Times New Roman"/>
          <w:kern w:val="0"/>
          <w:sz w:val="28"/>
          <w:szCs w:val="28"/>
          <w14:ligatures w14:val="none"/>
        </w:rPr>
      </w:pPr>
      <w:r w:rsidRPr="004905CF">
        <w:rPr>
          <w:rFonts w:ascii="Times New Roman" w:hAnsi="Times New Roman" w:cs="Times New Roman"/>
          <w:b/>
          <w:bCs/>
          <w:kern w:val="0"/>
          <w:sz w:val="28"/>
          <w:szCs w:val="28"/>
          <w14:ligatures w14:val="none"/>
        </w:rPr>
        <w:t xml:space="preserve">Обширні опіки: </w:t>
      </w:r>
      <w:r w:rsidRPr="006F25CD">
        <w:rPr>
          <w:rFonts w:ascii="Times New Roman" w:hAnsi="Times New Roman" w:cs="Times New Roman"/>
          <w:kern w:val="0"/>
          <w:sz w:val="28"/>
          <w:szCs w:val="28"/>
          <w14:ligatures w14:val="none"/>
        </w:rPr>
        <w:t>перевʼязки можуть проводитися поетапно, з обовʼязковим знеболенням і контролем загального стану пацієнта.</w:t>
      </w:r>
    </w:p>
    <w:p w14:paraId="5BB4539B" w14:textId="77777777" w:rsidR="00A02A21" w:rsidRPr="006F25C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6.5. Частота перевʼязок</w:t>
      </w:r>
    </w:p>
    <w:p w14:paraId="2FF8389A"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Частота перевʼязок визначається:</w:t>
      </w:r>
    </w:p>
    <w:p w14:paraId="60A036DF" w14:textId="77777777" w:rsidR="00A02A21" w:rsidRPr="006F25CD" w:rsidRDefault="00A02A21" w:rsidP="00A02A21">
      <w:pPr>
        <w:numPr>
          <w:ilvl w:val="0"/>
          <w:numId w:val="57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станом рани;</w:t>
      </w:r>
    </w:p>
    <w:p w14:paraId="7D65FB6C" w14:textId="77777777" w:rsidR="00A02A21" w:rsidRPr="006F25CD" w:rsidRDefault="00A02A21" w:rsidP="00A02A21">
      <w:pPr>
        <w:numPr>
          <w:ilvl w:val="0"/>
          <w:numId w:val="57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кількістю ексудату;</w:t>
      </w:r>
    </w:p>
    <w:p w14:paraId="4C6B6C73" w14:textId="77777777" w:rsidR="00A02A21" w:rsidRPr="006F25CD" w:rsidRDefault="00A02A21" w:rsidP="00A02A21">
      <w:pPr>
        <w:numPr>
          <w:ilvl w:val="0"/>
          <w:numId w:val="57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видом перевʼязувального матеріалу;</w:t>
      </w:r>
    </w:p>
    <w:p w14:paraId="4DD9BC5D" w14:textId="446C3219" w:rsidR="00A02A21" w:rsidRPr="001167DF" w:rsidRDefault="00A02A21" w:rsidP="00453ABE">
      <w:pPr>
        <w:numPr>
          <w:ilvl w:val="0"/>
          <w:numId w:val="572"/>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наявністю інфекційних ускладнень.</w:t>
      </w:r>
    </w:p>
    <w:p w14:paraId="351C29B5"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Загальні рекомендації:</w:t>
      </w:r>
    </w:p>
    <w:p w14:paraId="1478CA24" w14:textId="77777777" w:rsidR="00A02A21" w:rsidRPr="006F25CD" w:rsidRDefault="00A02A21" w:rsidP="00A02A21">
      <w:pPr>
        <w:numPr>
          <w:ilvl w:val="0"/>
          <w:numId w:val="573"/>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сухі та вологі перевʼязки — щоденно або через день;</w:t>
      </w:r>
    </w:p>
    <w:p w14:paraId="78EF8232" w14:textId="77777777" w:rsidR="00A02A21" w:rsidRPr="006F25CD" w:rsidRDefault="00A02A21" w:rsidP="00A02A21">
      <w:pPr>
        <w:numPr>
          <w:ilvl w:val="0"/>
          <w:numId w:val="573"/>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мазеві — 1 раз на 1–2 доби;</w:t>
      </w:r>
    </w:p>
    <w:p w14:paraId="17629E12" w14:textId="77777777" w:rsidR="00A02A21" w:rsidRPr="006F25CD" w:rsidRDefault="00A02A21" w:rsidP="00A02A21">
      <w:pPr>
        <w:numPr>
          <w:ilvl w:val="0"/>
          <w:numId w:val="573"/>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сучасні атравматичні покриття — 1 раз на 3–7 діб (за відсутності ускладнень).</w:t>
      </w:r>
    </w:p>
    <w:p w14:paraId="3D56CD37" w14:textId="77777777" w:rsidR="00A02A21" w:rsidRPr="006F25CD"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F25CD">
        <w:rPr>
          <w:rFonts w:ascii="Times New Roman" w:eastAsia="Times New Roman" w:hAnsi="Times New Roman" w:cs="Times New Roman"/>
          <w:b/>
          <w:bCs/>
          <w:kern w:val="0"/>
          <w:sz w:val="28"/>
          <w:szCs w:val="28"/>
          <w14:ligatures w14:val="none"/>
        </w:rPr>
        <w:t>6.6. Оцінка стану рани під час перевʼязки</w:t>
      </w:r>
    </w:p>
    <w:p w14:paraId="460B850E"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Під час кожної перевʼязки медична сестра повинна оцінювати:</w:t>
      </w:r>
    </w:p>
    <w:p w14:paraId="42FC4E44" w14:textId="77777777" w:rsidR="00A02A21" w:rsidRPr="006F25CD" w:rsidRDefault="00A02A21" w:rsidP="00A02A21">
      <w:pPr>
        <w:numPr>
          <w:ilvl w:val="0"/>
          <w:numId w:val="57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колір і стан ранової поверхні;</w:t>
      </w:r>
    </w:p>
    <w:p w14:paraId="64535AEC" w14:textId="77777777" w:rsidR="00A02A21" w:rsidRPr="006F25CD" w:rsidRDefault="00A02A21" w:rsidP="00A02A21">
      <w:pPr>
        <w:numPr>
          <w:ilvl w:val="0"/>
          <w:numId w:val="57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наявність або відсутність некротичних тканин;</w:t>
      </w:r>
    </w:p>
    <w:p w14:paraId="6CD3EFDD" w14:textId="77777777" w:rsidR="00A02A21" w:rsidRPr="006F25CD" w:rsidRDefault="00A02A21" w:rsidP="00A02A21">
      <w:pPr>
        <w:numPr>
          <w:ilvl w:val="0"/>
          <w:numId w:val="57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кількість і характер ексудату;</w:t>
      </w:r>
    </w:p>
    <w:p w14:paraId="19A5F337" w14:textId="77777777" w:rsidR="00A02A21" w:rsidRPr="006F25CD" w:rsidRDefault="00A02A21" w:rsidP="00A02A21">
      <w:pPr>
        <w:numPr>
          <w:ilvl w:val="0"/>
          <w:numId w:val="57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наявність запаху;</w:t>
      </w:r>
    </w:p>
    <w:p w14:paraId="0E70371C" w14:textId="77777777" w:rsidR="00A02A21" w:rsidRPr="006F25CD" w:rsidRDefault="00A02A21" w:rsidP="00A02A21">
      <w:pPr>
        <w:numPr>
          <w:ilvl w:val="0"/>
          <w:numId w:val="57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стан шкіри навколо рани;</w:t>
      </w:r>
    </w:p>
    <w:p w14:paraId="01FEF482" w14:textId="77777777" w:rsidR="00A02A21" w:rsidRPr="006F25CD" w:rsidRDefault="00A02A21" w:rsidP="00A02A21">
      <w:pPr>
        <w:numPr>
          <w:ilvl w:val="0"/>
          <w:numId w:val="574"/>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рівень болю пацієнта.</w:t>
      </w:r>
    </w:p>
    <w:p w14:paraId="2CF6CFB5" w14:textId="77777777" w:rsidR="00A02A21" w:rsidRPr="006F25CD"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Ознаками ускладнень є:</w:t>
      </w:r>
    </w:p>
    <w:p w14:paraId="138B1A3E" w14:textId="77777777" w:rsidR="00A02A21" w:rsidRPr="006F25CD" w:rsidRDefault="00A02A21" w:rsidP="00A02A21">
      <w:pPr>
        <w:numPr>
          <w:ilvl w:val="0"/>
          <w:numId w:val="57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поява гнійних виділень;</w:t>
      </w:r>
    </w:p>
    <w:p w14:paraId="5A7A6B94" w14:textId="77777777" w:rsidR="00A02A21" w:rsidRPr="006F25CD" w:rsidRDefault="00A02A21" w:rsidP="00A02A21">
      <w:pPr>
        <w:numPr>
          <w:ilvl w:val="0"/>
          <w:numId w:val="57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посилення болю;</w:t>
      </w:r>
    </w:p>
    <w:p w14:paraId="257DE94E" w14:textId="77777777" w:rsidR="00A02A21" w:rsidRPr="006F25CD" w:rsidRDefault="00A02A21" w:rsidP="00A02A21">
      <w:pPr>
        <w:numPr>
          <w:ilvl w:val="0"/>
          <w:numId w:val="57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підвищення температури тіла;</w:t>
      </w:r>
    </w:p>
    <w:p w14:paraId="2BAB4544" w14:textId="77777777" w:rsidR="001167DF" w:rsidRDefault="00A02A21" w:rsidP="00453ABE">
      <w:pPr>
        <w:numPr>
          <w:ilvl w:val="0"/>
          <w:numId w:val="575"/>
        </w:numPr>
        <w:spacing w:before="100" w:beforeAutospacing="1" w:after="100" w:afterAutospacing="1" w:line="240" w:lineRule="auto"/>
        <w:rPr>
          <w:rFonts w:ascii="Times New Roman" w:hAnsi="Times New Roman" w:cs="Times New Roman"/>
          <w:kern w:val="0"/>
          <w:sz w:val="28"/>
          <w:szCs w:val="28"/>
          <w14:ligatures w14:val="none"/>
        </w:rPr>
      </w:pPr>
      <w:r w:rsidRPr="006F25CD">
        <w:rPr>
          <w:rFonts w:ascii="Times New Roman" w:hAnsi="Times New Roman" w:cs="Times New Roman"/>
          <w:kern w:val="0"/>
          <w:sz w:val="28"/>
          <w:szCs w:val="28"/>
          <w14:ligatures w14:val="none"/>
        </w:rPr>
        <w:t>різка зміна вигляду рани</w:t>
      </w:r>
    </w:p>
    <w:p w14:paraId="4F7AEFA3" w14:textId="5038BCAE" w:rsidR="00A02A21" w:rsidRPr="001167DF" w:rsidRDefault="00A02A21" w:rsidP="001167DF">
      <w:pPr>
        <w:spacing w:before="100" w:beforeAutospacing="1" w:after="100" w:afterAutospacing="1" w:line="240" w:lineRule="auto"/>
        <w:ind w:left="360"/>
        <w:rPr>
          <w:rFonts w:ascii="Times New Roman" w:hAnsi="Times New Roman" w:cs="Times New Roman"/>
          <w:kern w:val="0"/>
          <w:sz w:val="28"/>
          <w:szCs w:val="28"/>
          <w14:ligatures w14:val="none"/>
        </w:rPr>
      </w:pPr>
      <w:r w:rsidRPr="001167DF">
        <w:rPr>
          <w:rFonts w:ascii="Times New Roman" w:hAnsi="Times New Roman" w:cs="Times New Roman"/>
          <w:kern w:val="0"/>
          <w:sz w:val="28"/>
          <w:szCs w:val="28"/>
          <w14:ligatures w14:val="none"/>
        </w:rPr>
        <w:t>У разі виявлення патологічних змін медична сестра зобовʼязана негайно повідомити лікаря.</w:t>
      </w:r>
    </w:p>
    <w:p w14:paraId="3A481BEE" w14:textId="77777777" w:rsidR="00A02A21" w:rsidRDefault="00A02A21" w:rsidP="00453ABE">
      <w:pPr>
        <w:spacing w:before="100" w:beforeAutospacing="1" w:after="100" w:afterAutospacing="1" w:line="240" w:lineRule="auto"/>
        <w:outlineLvl w:val="1"/>
        <w:rPr>
          <w:rFonts w:ascii="Times New Roman" w:hAnsi="Times New Roman" w:cs="Times New Roman"/>
          <w:kern w:val="0"/>
          <w:sz w:val="28"/>
          <w:szCs w:val="28"/>
          <w14:ligatures w14:val="none"/>
        </w:rPr>
      </w:pPr>
    </w:p>
    <w:p w14:paraId="7B643985" w14:textId="77777777" w:rsidR="00A02A21" w:rsidRPr="00D277D5" w:rsidRDefault="00A02A21"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7. Особливості перевʼязок при відмороженнях</w:t>
      </w:r>
    </w:p>
    <w:p w14:paraId="4EFFAF22"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Перевʼязки при відмороженнях мають принципові відмінності від перевʼязок при опіках, що повʼязано з особливостями патогенезу холодової травми, фазністю перебігу процесу та високим ризиком порушення мікроциркуляції й некрозу тканин. Основною метою перевʼязок є захист уражених ділянок, збереження життєздатності тканин, профілактика інфекційних ускладнень і створення умов для відновлення кровообігу та загоєння.</w:t>
      </w:r>
    </w:p>
    <w:p w14:paraId="41EE82F1" w14:textId="77777777" w:rsidR="00A02A21" w:rsidRPr="00D277D5"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7.1. Принципи накладання повʼязок у реактивному періоді</w:t>
      </w:r>
    </w:p>
    <w:p w14:paraId="1ABEE4A1" w14:textId="306591E8"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Реактивний період відмороження починається після зігрівання тканин і характеризується відновленням кровообігу, розвитком запальної реакції, появою болю, набряку, пухирів і можливого некрозу. Саме в цей період проводяться основні лікувально-доглядові заходи, включно з перевʼязками.</w:t>
      </w:r>
    </w:p>
    <w:p w14:paraId="2855B78D" w14:textId="77777777" w:rsidR="00A02A21" w:rsidRPr="007E2782" w:rsidRDefault="00A02A21"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7E2782">
        <w:rPr>
          <w:rFonts w:ascii="Times New Roman" w:hAnsi="Times New Roman" w:cs="Times New Roman"/>
          <w:b/>
          <w:bCs/>
          <w:kern w:val="0"/>
          <w:sz w:val="28"/>
          <w:szCs w:val="28"/>
          <w14:ligatures w14:val="none"/>
        </w:rPr>
        <w:t>Основні принципи накладання повʼязок у реактивному періоді:</w:t>
      </w:r>
    </w:p>
    <w:p w14:paraId="7B6F6580" w14:textId="77777777" w:rsidR="00A02A21" w:rsidRPr="00D277D5" w:rsidRDefault="00A02A21" w:rsidP="00A02A21">
      <w:pPr>
        <w:numPr>
          <w:ilvl w:val="0"/>
          <w:numId w:val="576"/>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Суворе дотримання асептики й антисептики, оскільки відморожені тканини мають знижену резистентність до інфекції.</w:t>
      </w:r>
    </w:p>
    <w:p w14:paraId="7B95D210" w14:textId="77777777" w:rsidR="00A02A21" w:rsidRPr="00D277D5" w:rsidRDefault="00A02A21" w:rsidP="00A02A21">
      <w:pPr>
        <w:numPr>
          <w:ilvl w:val="0"/>
          <w:numId w:val="576"/>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Максимальна атравматичність — усі маніпуляції виконують обережно, без тиску на уражену ділянку.</w:t>
      </w:r>
    </w:p>
    <w:p w14:paraId="3DA8A5AD" w14:textId="77777777" w:rsidR="00A02A21" w:rsidRPr="00D277D5" w:rsidRDefault="00A02A21" w:rsidP="00A02A21">
      <w:pPr>
        <w:numPr>
          <w:ilvl w:val="0"/>
          <w:numId w:val="576"/>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Теплоізоляція уражених тканин для запобігання повторному переохолодженню.</w:t>
      </w:r>
    </w:p>
    <w:p w14:paraId="09E8AD0D" w14:textId="77777777" w:rsidR="00A02A21" w:rsidRPr="00D277D5" w:rsidRDefault="00A02A21" w:rsidP="00A02A21">
      <w:pPr>
        <w:numPr>
          <w:ilvl w:val="0"/>
          <w:numId w:val="576"/>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Забезпечення вільного кровообігу — повʼязка не повинна бути тугою або здавлювати тканини.</w:t>
      </w:r>
    </w:p>
    <w:p w14:paraId="3E437EF9" w14:textId="77777777" w:rsidR="00A02A21" w:rsidRPr="00D277D5" w:rsidRDefault="00A02A21" w:rsidP="00A02A21">
      <w:pPr>
        <w:numPr>
          <w:ilvl w:val="0"/>
          <w:numId w:val="576"/>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Іммобілізація ураженої кінцівки у функціонально вигідному положенні.</w:t>
      </w:r>
    </w:p>
    <w:p w14:paraId="3E6AF996" w14:textId="77777777" w:rsidR="00A02A21" w:rsidRPr="00D277D5" w:rsidRDefault="00A02A21" w:rsidP="00A02A21">
      <w:pPr>
        <w:numPr>
          <w:ilvl w:val="0"/>
          <w:numId w:val="576"/>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Адекватне знеболення перед перевʼязкою за призначенням лікаря.</w:t>
      </w:r>
    </w:p>
    <w:p w14:paraId="28F5D53F"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Перевʼязки проводять у перевʼязувальній або палаті з дотриманням температурного режиму, щоб не допустити охолодження пацієнта.</w:t>
      </w:r>
    </w:p>
    <w:p w14:paraId="7A029EFC" w14:textId="77777777" w:rsidR="00A02A21" w:rsidRPr="00D277D5"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7.2. Повʼязки при поверхневих і глибоких відмороженнях</w:t>
      </w:r>
    </w:p>
    <w:p w14:paraId="519A263A"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Вибір виду повʼязки залежить від ступеня відмороження, наявності пухирів, ексудації та ознак інфікування.</w:t>
      </w:r>
    </w:p>
    <w:p w14:paraId="21B96281" w14:textId="77777777" w:rsidR="00A02A21" w:rsidRPr="00D277D5" w:rsidRDefault="00A02A21"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Поверхневі відмороження (I–II ступеня)</w:t>
      </w:r>
    </w:p>
    <w:p w14:paraId="6004A3C3"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При поверхневих відмороженнях перевʼязки мають захисний і профілактичний характер.</w:t>
      </w:r>
    </w:p>
    <w:p w14:paraId="2D0B52D2"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Застосовують:</w:t>
      </w:r>
    </w:p>
    <w:p w14:paraId="26751A1B" w14:textId="77777777" w:rsidR="00A02A21" w:rsidRPr="00D277D5" w:rsidRDefault="00A02A21" w:rsidP="00A02A21">
      <w:pPr>
        <w:numPr>
          <w:ilvl w:val="0"/>
          <w:numId w:val="577"/>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сухі стерильні повʼязки;</w:t>
      </w:r>
    </w:p>
    <w:p w14:paraId="75775326" w14:textId="77777777" w:rsidR="00A02A21" w:rsidRPr="00D277D5" w:rsidRDefault="00A02A21" w:rsidP="00A02A21">
      <w:pPr>
        <w:numPr>
          <w:ilvl w:val="0"/>
          <w:numId w:val="577"/>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атравматичні повʼязки з мʼякою фіксацією;</w:t>
      </w:r>
    </w:p>
    <w:p w14:paraId="7DBDD4BC" w14:textId="77777777" w:rsidR="00A02A21" w:rsidRPr="00D277D5" w:rsidRDefault="00A02A21" w:rsidP="00A02A21">
      <w:pPr>
        <w:numPr>
          <w:ilvl w:val="0"/>
          <w:numId w:val="577"/>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при наявності пухирів — стерильні сухі повʼязки без їх розкриття (за відсутності показань).</w:t>
      </w:r>
    </w:p>
    <w:p w14:paraId="76971AC4"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Особливості:</w:t>
      </w:r>
    </w:p>
    <w:p w14:paraId="1DEAD5C1" w14:textId="77777777" w:rsidR="00A02A21" w:rsidRPr="00D277D5" w:rsidRDefault="00A02A21" w:rsidP="00A02A21">
      <w:pPr>
        <w:numPr>
          <w:ilvl w:val="0"/>
          <w:numId w:val="578"/>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повʼязка накладається вільно, без здавлення;</w:t>
      </w:r>
    </w:p>
    <w:p w14:paraId="55170D07" w14:textId="77777777" w:rsidR="00A02A21" w:rsidRPr="00D277D5" w:rsidRDefault="00A02A21" w:rsidP="00A02A21">
      <w:pPr>
        <w:numPr>
          <w:ilvl w:val="0"/>
          <w:numId w:val="578"/>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забезпечується теплоізоляція;</w:t>
      </w:r>
    </w:p>
    <w:p w14:paraId="705B9D0E" w14:textId="77777777" w:rsidR="00A02A21" w:rsidRPr="00D277D5" w:rsidRDefault="00A02A21" w:rsidP="00A02A21">
      <w:pPr>
        <w:numPr>
          <w:ilvl w:val="0"/>
          <w:numId w:val="578"/>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шкіра навколо ураженої ділянки обробляється антисептиком;</w:t>
      </w:r>
    </w:p>
    <w:p w14:paraId="05A52849" w14:textId="77777777" w:rsidR="00A02A21" w:rsidRPr="00D277D5" w:rsidRDefault="00A02A21" w:rsidP="00A02A21">
      <w:pPr>
        <w:numPr>
          <w:ilvl w:val="0"/>
          <w:numId w:val="578"/>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повʼязки змінюють 1 раз на добу або за показаннями.</w:t>
      </w:r>
    </w:p>
    <w:p w14:paraId="2C073849" w14:textId="77777777" w:rsidR="00A02A21" w:rsidRPr="00D277D5" w:rsidRDefault="00A02A2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Глибокі відмороження (III–IV ступеня)</w:t>
      </w:r>
    </w:p>
    <w:p w14:paraId="2C07121A"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Глибокі відмороження супроводжуються некрозом тканин і потребують більш складного догляду.</w:t>
      </w:r>
    </w:p>
    <w:p w14:paraId="264E3129"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Застосовують:</w:t>
      </w:r>
    </w:p>
    <w:p w14:paraId="20C0B0D6" w14:textId="77777777" w:rsidR="00A02A21" w:rsidRPr="00D277D5" w:rsidRDefault="00A02A21" w:rsidP="00A02A21">
      <w:pPr>
        <w:numPr>
          <w:ilvl w:val="0"/>
          <w:numId w:val="579"/>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стерильні сухі або мазеві повʼязки (за призначенням лікаря);</w:t>
      </w:r>
    </w:p>
    <w:p w14:paraId="1B4CCB66" w14:textId="77777777" w:rsidR="00A02A21" w:rsidRPr="00D277D5" w:rsidRDefault="00A02A21" w:rsidP="00A02A21">
      <w:pPr>
        <w:numPr>
          <w:ilvl w:val="0"/>
          <w:numId w:val="579"/>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повʼязки з антисептичними або антимікробними засобами;</w:t>
      </w:r>
    </w:p>
    <w:p w14:paraId="6C23D0BC" w14:textId="77777777" w:rsidR="00A02A21" w:rsidRPr="00D277D5" w:rsidRDefault="00A02A21" w:rsidP="00A02A21">
      <w:pPr>
        <w:numPr>
          <w:ilvl w:val="0"/>
          <w:numId w:val="579"/>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сучасні атравматичні покриття після хірургічної обробки.</w:t>
      </w:r>
    </w:p>
    <w:p w14:paraId="350B9D7B"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Особливості:</w:t>
      </w:r>
    </w:p>
    <w:p w14:paraId="19A541CA" w14:textId="77777777" w:rsidR="00A02A21" w:rsidRPr="00D277D5" w:rsidRDefault="00A02A21" w:rsidP="00A02A21">
      <w:pPr>
        <w:numPr>
          <w:ilvl w:val="0"/>
          <w:numId w:val="580"/>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перевʼязки проводять тільки після адекватного знеболення;</w:t>
      </w:r>
    </w:p>
    <w:p w14:paraId="73D9AE82" w14:textId="77777777" w:rsidR="00A02A21" w:rsidRPr="00D277D5" w:rsidRDefault="00A02A21" w:rsidP="00A02A21">
      <w:pPr>
        <w:numPr>
          <w:ilvl w:val="0"/>
          <w:numId w:val="580"/>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некротичні тканини не видаляють без призначення лікаря;</w:t>
      </w:r>
    </w:p>
    <w:p w14:paraId="0108A00D" w14:textId="77777777" w:rsidR="00A02A21" w:rsidRPr="00D277D5" w:rsidRDefault="00A02A21" w:rsidP="00A02A21">
      <w:pPr>
        <w:numPr>
          <w:ilvl w:val="0"/>
          <w:numId w:val="580"/>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повʼязки змінюють з урахуванням кількості виділень і стану рани;</w:t>
      </w:r>
    </w:p>
    <w:p w14:paraId="42F0B8B6" w14:textId="77777777" w:rsidR="00A02A21" w:rsidRPr="00D277D5" w:rsidRDefault="00A02A21" w:rsidP="00A02A21">
      <w:pPr>
        <w:numPr>
          <w:ilvl w:val="0"/>
          <w:numId w:val="580"/>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обовʼязковий контроль кольору, температури та чутливості тканин.</w:t>
      </w:r>
    </w:p>
    <w:p w14:paraId="27EAFB7B" w14:textId="77777777" w:rsidR="00A02A21" w:rsidRPr="00D277D5"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7.3. Заборонені маніпуляції</w:t>
      </w:r>
    </w:p>
    <w:p w14:paraId="7CBE690F"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При догляді за відмороженими тканинами категорично забороняються дії, які можуть погіршити кровообіг і сприяти поглибленню некрозу.</w:t>
      </w:r>
    </w:p>
    <w:p w14:paraId="2FD15A50"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Заборонено:</w:t>
      </w:r>
    </w:p>
    <w:p w14:paraId="0D827E44"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розтирати уражені ділянки (руками, тканиною, снігом);</w:t>
      </w:r>
    </w:p>
    <w:p w14:paraId="6232A9F4"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масажувати або активно зігрівати тканини;</w:t>
      </w:r>
    </w:p>
    <w:p w14:paraId="4CAED8C5"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проколювати або зрізати пухирі без призначення лікаря;</w:t>
      </w:r>
    </w:p>
    <w:p w14:paraId="6ABEE351"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застосовувати гарячі компреси, грілки;</w:t>
      </w:r>
    </w:p>
    <w:p w14:paraId="38238DE4"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накладати тугі, здавлювальні повʼязки;</w:t>
      </w:r>
    </w:p>
    <w:p w14:paraId="47073A25"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використовувати агресивні антисептики;</w:t>
      </w:r>
    </w:p>
    <w:p w14:paraId="7B4E80DE"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самостійно видаляти некротичні тканини;</w:t>
      </w:r>
    </w:p>
    <w:p w14:paraId="0DB2C647" w14:textId="77777777" w:rsidR="00A02A21" w:rsidRPr="00D277D5" w:rsidRDefault="00A02A21" w:rsidP="00A02A21">
      <w:pPr>
        <w:numPr>
          <w:ilvl w:val="0"/>
          <w:numId w:val="581"/>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допускати повторне охолодження ураженої ділянки.</w:t>
      </w:r>
    </w:p>
    <w:p w14:paraId="1E6D4E6A"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Дотримання цих заборон є критично важливим для збереження життєздатності тканин.</w:t>
      </w:r>
    </w:p>
    <w:p w14:paraId="6265E9F5" w14:textId="77777777" w:rsidR="00A02A21" w:rsidRPr="00D277D5" w:rsidRDefault="00A02A21"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D277D5">
        <w:rPr>
          <w:rFonts w:ascii="Times New Roman" w:eastAsia="Times New Roman" w:hAnsi="Times New Roman" w:cs="Times New Roman"/>
          <w:b/>
          <w:bCs/>
          <w:kern w:val="0"/>
          <w:sz w:val="28"/>
          <w:szCs w:val="28"/>
          <w14:ligatures w14:val="none"/>
        </w:rPr>
        <w:t>7.4. Контроль загоєння та ознаки ускладнень</w:t>
      </w:r>
    </w:p>
    <w:p w14:paraId="7ACD57B5"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Під час кожної перевʼязки медична сестра здійснює систематичну оцінку стану уражених тканин.</w:t>
      </w:r>
    </w:p>
    <w:p w14:paraId="32AAB6B0"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Контролюють:</w:t>
      </w:r>
    </w:p>
    <w:p w14:paraId="5A2F420C"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колір шкіри (нормальний, ціанотичний, темно-бурий, чорний);</w:t>
      </w:r>
    </w:p>
    <w:p w14:paraId="6205A478"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температуру тканин на дотик;</w:t>
      </w:r>
    </w:p>
    <w:p w14:paraId="0D836ED5"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наявність або відсутність набряку;</w:t>
      </w:r>
    </w:p>
    <w:p w14:paraId="063F8FB0"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характер пухирів (серозні, геморагічні);</w:t>
      </w:r>
    </w:p>
    <w:p w14:paraId="4F781027"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кількість і характер виділень;</w:t>
      </w:r>
    </w:p>
    <w:p w14:paraId="4C10915E"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больову та тактильну чутливість;</w:t>
      </w:r>
    </w:p>
    <w:p w14:paraId="32A59DE3" w14:textId="77777777" w:rsidR="00A02A21" w:rsidRPr="00D277D5" w:rsidRDefault="00A02A21" w:rsidP="00A02A21">
      <w:pPr>
        <w:numPr>
          <w:ilvl w:val="0"/>
          <w:numId w:val="582"/>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стан шкіри навколо рани.</w:t>
      </w:r>
    </w:p>
    <w:p w14:paraId="16A6E608" w14:textId="77777777" w:rsidR="00A02A21" w:rsidRPr="00D277D5"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Ознаки ускладнень:</w:t>
      </w:r>
    </w:p>
    <w:p w14:paraId="1BD38F35" w14:textId="77777777" w:rsidR="00A02A21" w:rsidRPr="00D277D5" w:rsidRDefault="00A02A21" w:rsidP="00A02A21">
      <w:pPr>
        <w:numPr>
          <w:ilvl w:val="0"/>
          <w:numId w:val="583"/>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посилення болю або його раптове зникнення;</w:t>
      </w:r>
    </w:p>
    <w:p w14:paraId="1E29B6FA" w14:textId="77777777" w:rsidR="00A02A21" w:rsidRPr="00D277D5" w:rsidRDefault="00A02A21" w:rsidP="00A02A21">
      <w:pPr>
        <w:numPr>
          <w:ilvl w:val="0"/>
          <w:numId w:val="583"/>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наростання набряку;</w:t>
      </w:r>
    </w:p>
    <w:p w14:paraId="415D5CAD" w14:textId="77777777" w:rsidR="00A02A21" w:rsidRPr="00D277D5" w:rsidRDefault="00A02A21" w:rsidP="00A02A21">
      <w:pPr>
        <w:numPr>
          <w:ilvl w:val="0"/>
          <w:numId w:val="583"/>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поява гнійних або смердючих виділень;</w:t>
      </w:r>
    </w:p>
    <w:p w14:paraId="35B93A1B" w14:textId="77777777" w:rsidR="00A02A21" w:rsidRPr="00D277D5" w:rsidRDefault="00A02A21" w:rsidP="00A02A21">
      <w:pPr>
        <w:numPr>
          <w:ilvl w:val="0"/>
          <w:numId w:val="583"/>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підвищення температури тіла;</w:t>
      </w:r>
    </w:p>
    <w:p w14:paraId="1DF6EECF" w14:textId="77777777" w:rsidR="00A02A21" w:rsidRPr="00D277D5" w:rsidRDefault="00A02A21" w:rsidP="00A02A21">
      <w:pPr>
        <w:numPr>
          <w:ilvl w:val="0"/>
          <w:numId w:val="583"/>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потемніння тканин, поява сухого або вологого некрозу;</w:t>
      </w:r>
    </w:p>
    <w:p w14:paraId="25343C3D" w14:textId="77777777" w:rsidR="00A02A21" w:rsidRPr="00D277D5" w:rsidRDefault="00A02A21" w:rsidP="00A02A21">
      <w:pPr>
        <w:numPr>
          <w:ilvl w:val="0"/>
          <w:numId w:val="583"/>
        </w:num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ознаки інтоксикації.</w:t>
      </w:r>
    </w:p>
    <w:p w14:paraId="5FF7BD1C"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D277D5">
        <w:rPr>
          <w:rFonts w:ascii="Times New Roman" w:hAnsi="Times New Roman" w:cs="Times New Roman"/>
          <w:kern w:val="0"/>
          <w:sz w:val="28"/>
          <w:szCs w:val="28"/>
          <w14:ligatures w14:val="none"/>
        </w:rPr>
        <w:t>У разі виявлення будь-яких патологічних змін медична сестра зобовʼязана негайно повідомити лікаря та зафіксувати зміни в медичній документації.</w:t>
      </w:r>
    </w:p>
    <w:p w14:paraId="39C46C72"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p>
    <w:p w14:paraId="3F81221D" w14:textId="21516D2C" w:rsidR="00A02A21" w:rsidRPr="00CF21A2" w:rsidRDefault="00D56983"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A02A21" w:rsidRPr="00CF21A2">
        <w:rPr>
          <w:rFonts w:ascii="Times New Roman" w:eastAsia="Times New Roman" w:hAnsi="Times New Roman" w:cs="Times New Roman"/>
          <w:b/>
          <w:bCs/>
          <w:kern w:val="0"/>
          <w:sz w:val="28"/>
          <w:szCs w:val="28"/>
          <w14:ligatures w14:val="none"/>
        </w:rPr>
        <w:t>. Можливі ускладнення та їх профілактика</w:t>
      </w:r>
    </w:p>
    <w:p w14:paraId="58067E10"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Опіки та відмороження супроводжуються високим ризиком розвитку ускладнень, які можуть суттєво погіршити прогноз пацієнта, збільшити тривалість лікування та призвести до стійких порушень функцій органів і систем. Ускладнення поділяють на місцеві та системні. Місцеві ускладнення пов’язані безпосередньо з ураженими тканинами, тоді як системні відображають вплив травми на організм в цілому.</w:t>
      </w:r>
    </w:p>
    <w:p w14:paraId="0C1F0940" w14:textId="79C27EBE" w:rsidR="00A02A21" w:rsidRPr="00CF21A2" w:rsidRDefault="00D5698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A02A21" w:rsidRPr="00CF21A2">
        <w:rPr>
          <w:rFonts w:ascii="Times New Roman" w:eastAsia="Times New Roman" w:hAnsi="Times New Roman" w:cs="Times New Roman"/>
          <w:b/>
          <w:bCs/>
          <w:kern w:val="0"/>
          <w:sz w:val="28"/>
          <w:szCs w:val="28"/>
          <w14:ligatures w14:val="none"/>
        </w:rPr>
        <w:t>.1. Інфекційні ускладнення</w:t>
      </w:r>
    </w:p>
    <w:p w14:paraId="1DB2A322"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Одним із найчастіших ускладнень опіків і відморожень є інфекція ранової поверхні. Опікові та відморожені тканини є стерильною лише протягом короткого часу після травми, після чого рана швидко колонізується бактеріями та грибками. Інфекція може проявлятися почервонінням навколо рани, наявністю гнійних виділень, неприємним запахом, підвищенням локальної або загальної температури, погіршенням загального стану пацієнта.</w:t>
      </w:r>
    </w:p>
    <w:p w14:paraId="692922BF"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Медична сестра відіграє ключову роль у профілактиці інфекційних ускладнень. Це включає дотримання правил асептики та антисептики під час перев’язок, використання стерильних перев’язувальних матеріалів, регулярний контроль стану рани, своєчасну зміну пов’язок та інформування лікаря про перші ознаки інфекції.</w:t>
      </w:r>
    </w:p>
    <w:p w14:paraId="6A26D998" w14:textId="54250240" w:rsidR="00A02A21" w:rsidRPr="00CF21A2" w:rsidRDefault="00D5698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A02A21" w:rsidRPr="00CF21A2">
        <w:rPr>
          <w:rFonts w:ascii="Times New Roman" w:eastAsia="Times New Roman" w:hAnsi="Times New Roman" w:cs="Times New Roman"/>
          <w:b/>
          <w:bCs/>
          <w:kern w:val="0"/>
          <w:sz w:val="28"/>
          <w:szCs w:val="28"/>
          <w14:ligatures w14:val="none"/>
        </w:rPr>
        <w:t>.2. Формування рубців і контрактур</w:t>
      </w:r>
    </w:p>
    <w:p w14:paraId="2FE9601F" w14:textId="15C3FA04"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Після опіків і глибоких відморожень часто відбувається порушення структури шкіри та підшкірної тканини, що може призводити до формування грубих рубців, келоїдних утворень та контрактур суглобів. Контрактура обмежує рухливість ураженої кінцівки, погіршує функціональний результат лікування та знижує якість життя пацієнта.</w:t>
      </w:r>
    </w:p>
    <w:p w14:paraId="27194CF8"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Профілактика цих ускладнень включає: проведення лікувальної фізкультури, ранню мобілізацію кінцівок, правильне положення пацієнта під час догляду та застосування спеціальних атравматичних пов’язок, що зменшують натяг і травматизацію шкіри. Медична сестра контролює дотримання положення кінцівок, сприяє виконанню вправ і спостерігає за станом шкіри навколо рубців.</w:t>
      </w:r>
    </w:p>
    <w:p w14:paraId="10AA996B" w14:textId="35879915" w:rsidR="00A02A21" w:rsidRPr="00CF21A2" w:rsidRDefault="00D5698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A02A21" w:rsidRPr="00CF21A2">
        <w:rPr>
          <w:rFonts w:ascii="Times New Roman" w:eastAsia="Times New Roman" w:hAnsi="Times New Roman" w:cs="Times New Roman"/>
          <w:b/>
          <w:bCs/>
          <w:kern w:val="0"/>
          <w:sz w:val="28"/>
          <w:szCs w:val="28"/>
          <w14:ligatures w14:val="none"/>
        </w:rPr>
        <w:t>.3. Септичні стани</w:t>
      </w:r>
    </w:p>
    <w:p w14:paraId="7BCC50BE"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Сепсис є тяжким системним ускладненням, що розвивається при генералізованій інфекції, часто вторинній до інфікованої опікової або відмороженої рани. Клінічно сепсис проявляється високою температурою, тахікардією, артеріальною гіпотензією, змінами свідомості, ознаками інтоксикації.</w:t>
      </w:r>
    </w:p>
    <w:p w14:paraId="68429609"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Профілактика сепсису включає суворий контроль стерильності при догляді за раною, раннє виявлення інфекційних ускладнень, дотримання інфузійної терапії та моніторинг життєвих показників. Медична сестра повинна негайно повідомляти лікаря про ознаки загальної інтоксикації, забезпечувати спостереження за показниками життєво важливих функцій, контроль температури, пульсу, артеріального тиску та діурезу.</w:t>
      </w:r>
    </w:p>
    <w:p w14:paraId="5D82D1A0" w14:textId="1726B472" w:rsidR="00A02A21" w:rsidRPr="00CF21A2" w:rsidRDefault="00D5698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A02A21" w:rsidRPr="00CF21A2">
        <w:rPr>
          <w:rFonts w:ascii="Times New Roman" w:eastAsia="Times New Roman" w:hAnsi="Times New Roman" w:cs="Times New Roman"/>
          <w:b/>
          <w:bCs/>
          <w:kern w:val="0"/>
          <w:sz w:val="28"/>
          <w:szCs w:val="28"/>
          <w14:ligatures w14:val="none"/>
        </w:rPr>
        <w:t>.4. Роль медичної сестри в профілактиці ускладнень</w:t>
      </w:r>
    </w:p>
    <w:p w14:paraId="7EB0D8B6" w14:textId="77777777" w:rsidR="00A02A21" w:rsidRPr="00CF21A2"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Роль медичної сестри в профілактиці ускладнень є багатогранною. Вона полягає не лише в технічному виконанні перев’язок, а й у постійному контролі стану пацієнта, своєчасному виявленні перших ознак ускладнень та інформуванні лікаря. Медична сестра забезпечує правильне положення кінцівок, організовує догляд за шкірою та слизовими оболонками, контролює дотримання питного режиму та харчування, проводить психологічну підтримку пацієнта та сім’ї.</w:t>
      </w:r>
    </w:p>
    <w:p w14:paraId="258C8939" w14:textId="292CF84D"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CF21A2">
        <w:rPr>
          <w:rFonts w:ascii="Times New Roman" w:hAnsi="Times New Roman" w:cs="Times New Roman"/>
          <w:kern w:val="0"/>
          <w:sz w:val="28"/>
          <w:szCs w:val="28"/>
          <w14:ligatures w14:val="none"/>
        </w:rPr>
        <w:t>Комплексний догляд медсестри дозволяє зменшити ризик інфекційних ускладнень, запобігти формуванню контрактур і рубців, знизити ймовірність розвитку септичних станів та забезпечити більш сприятливий прогноз і швидке відновлення пацієнта.</w:t>
      </w:r>
    </w:p>
    <w:p w14:paraId="1B792893"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B7414">
        <w:rPr>
          <w:rFonts w:ascii="Times New Roman" w:hAnsi="Times New Roman" w:cs="Times New Roman"/>
          <w:kern w:val="0"/>
          <w:sz w:val="28"/>
          <w:szCs w:val="28"/>
          <w14:ligatures w14:val="none"/>
        </w:rPr>
        <w:t>Догляд за хворими з опіками та відмороженнями є складним і багатокомпонентним процесом, який потребує системного підходу, високої кваліфікації медичного персоналу та чіткого дотримання сучасних стандартів лікування. Ефективний догляд передбачає не лише виконання перев’язок і контроль за станом уражених тканин, а й комплексну оцінку загального стану пацієнта, моніторинг життєвих показників, профілактику інфекційних і системних ускладнень, підтримку водно-електролітного балансу та забезпечення адекватного знеболення.</w:t>
      </w:r>
    </w:p>
    <w:p w14:paraId="12165337" w14:textId="77777777" w:rsidR="00A02A21" w:rsidRPr="000B74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B7414">
        <w:rPr>
          <w:rFonts w:ascii="Times New Roman" w:hAnsi="Times New Roman" w:cs="Times New Roman"/>
          <w:kern w:val="0"/>
          <w:sz w:val="28"/>
          <w:szCs w:val="28"/>
          <w14:ligatures w14:val="none"/>
        </w:rPr>
        <w:t>Особлива увага приділяється вибору перев’язувальних матеріалів, адже сучасні гідрогелеві, гідроколоїдні, срібловмісні та силіконові атравматичні покриття значно зменшують травматизацію тканин, сприяють фізіологічному загоєнню та знижують інтенсивність больового синдрому. Важливим аспектом є також дотримання техніки асептики та антисептики, що дозволяє запобігти інфікуванню рани та розвитку ускладнень.</w:t>
      </w:r>
    </w:p>
    <w:p w14:paraId="7D832737" w14:textId="77777777" w:rsidR="00A02A21" w:rsidRPr="000B7414"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B7414">
        <w:rPr>
          <w:rFonts w:ascii="Times New Roman" w:hAnsi="Times New Roman" w:cs="Times New Roman"/>
          <w:kern w:val="0"/>
          <w:sz w:val="28"/>
          <w:szCs w:val="28"/>
          <w14:ligatures w14:val="none"/>
        </w:rPr>
        <w:t>Медична сестра відіграє ключову роль у всіх етапах догляду: вона проводить регулярну оцінку стану опікової або відмороженої ділянки, своєчасно виявляє ознаки інфекції або погіршення мікроциркуляції, забезпечує психологічну підтримку пацієнта та контролює виконання всіх призначень лікаря. Завдяки такому комплексному підходу забезпечується не тільки швидке і ефективне відновлення тканин, а й попередження формування контрактур, грубих рубців та інших ускладнень, що значно покращує прогноз і якість життя пацієнтів.</w:t>
      </w:r>
    </w:p>
    <w:p w14:paraId="2B8458B3" w14:textId="77777777" w:rsidR="00A02A21" w:rsidRDefault="00A02A21" w:rsidP="00453ABE">
      <w:pPr>
        <w:spacing w:before="100" w:beforeAutospacing="1" w:after="100" w:afterAutospacing="1" w:line="240" w:lineRule="auto"/>
        <w:rPr>
          <w:rFonts w:ascii="Times New Roman" w:hAnsi="Times New Roman" w:cs="Times New Roman"/>
          <w:kern w:val="0"/>
          <w:sz w:val="28"/>
          <w:szCs w:val="28"/>
          <w14:ligatures w14:val="none"/>
        </w:rPr>
      </w:pPr>
      <w:r w:rsidRPr="000B7414">
        <w:rPr>
          <w:rFonts w:ascii="Times New Roman" w:hAnsi="Times New Roman" w:cs="Times New Roman"/>
          <w:kern w:val="0"/>
          <w:sz w:val="28"/>
          <w:szCs w:val="28"/>
          <w14:ligatures w14:val="none"/>
        </w:rPr>
        <w:t>Таким чином, догляд за хворими з опіками та відмороженнями є невід’ємною складовою сучасної медичної практики, що поєднує знання анатомії та фізіології, принципи асептики та антисептики, сучасні методи перев’язок та реабілітаційні заходи. Ефективне виконання цих заходів забезпечує оптимальні умови для відновлення функцій уражених тканин, зменшення ризику ускладнень і сприяє повноцінному відновленню пацієнта.</w:t>
      </w:r>
    </w:p>
    <w:p w14:paraId="1F99BDD3"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65058B16"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742DC94A"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7FF1A7FF"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0E96127A"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3C84AC81"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087A4591" w14:textId="77777777" w:rsidR="00D56983"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p>
    <w:p w14:paraId="2226C24E"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40E5FDC1"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32122021"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260DDC49"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37FADC45"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314F743F"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2AF941A0"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3005CBDF"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45D0BE49"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2B2DDC5A"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4168E483"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30D23583"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57E8AA2F" w14:textId="77777777" w:rsidR="006A1A2C" w:rsidRDefault="006A1A2C" w:rsidP="00453ABE">
      <w:pPr>
        <w:spacing w:before="100" w:beforeAutospacing="1" w:after="100" w:afterAutospacing="1" w:line="240" w:lineRule="auto"/>
        <w:rPr>
          <w:rFonts w:ascii="Times New Roman" w:hAnsi="Times New Roman" w:cs="Times New Roman"/>
          <w:b/>
          <w:bCs/>
          <w:kern w:val="0"/>
          <w:sz w:val="28"/>
          <w:szCs w:val="28"/>
          <w14:ligatures w14:val="none"/>
        </w:rPr>
      </w:pPr>
    </w:p>
    <w:p w14:paraId="79755CDF" w14:textId="1F842F7C" w:rsidR="00D56983" w:rsidRPr="00281BFC" w:rsidRDefault="00D56983" w:rsidP="00453ABE">
      <w:pPr>
        <w:spacing w:before="100" w:beforeAutospacing="1" w:after="100" w:afterAutospacing="1" w:line="240" w:lineRule="auto"/>
        <w:rPr>
          <w:rFonts w:ascii="Times New Roman" w:hAnsi="Times New Roman" w:cs="Times New Roman"/>
          <w:kern w:val="0"/>
          <w:sz w:val="28"/>
          <w:szCs w:val="28"/>
          <w14:ligatures w14:val="none"/>
        </w:rPr>
      </w:pPr>
      <w:r w:rsidRPr="00281BFC">
        <w:rPr>
          <w:rFonts w:ascii="Times New Roman" w:hAnsi="Times New Roman" w:cs="Times New Roman"/>
          <w:b/>
          <w:bCs/>
          <w:kern w:val="0"/>
          <w:sz w:val="28"/>
          <w:szCs w:val="28"/>
          <w14:ligatures w14:val="none"/>
        </w:rPr>
        <w:t>Тема 14:</w:t>
      </w:r>
      <w:r w:rsidR="00281BFC" w:rsidRPr="00281BFC">
        <w:rPr>
          <w:rFonts w:ascii="Times New Roman" w:hAnsi="Times New Roman" w:cs="Times New Roman"/>
          <w:kern w:val="0"/>
          <w:sz w:val="28"/>
          <w:szCs w:val="28"/>
          <w14:ligatures w14:val="none"/>
        </w:rPr>
        <w:t xml:space="preserve"> </w:t>
      </w:r>
      <w:r w:rsidR="00281BFC" w:rsidRPr="00FC6B94">
        <w:rPr>
          <w:rFonts w:ascii="Times New Roman" w:eastAsia="Times New Roman" w:hAnsi="Times New Roman" w:cs="Times New Roman"/>
          <w:color w:val="212529"/>
          <w:sz w:val="28"/>
          <w:szCs w:val="28"/>
          <w:u w:val="single"/>
          <w:shd w:val="clear" w:color="auto" w:fill="FFFFFF"/>
        </w:rPr>
        <w:t>Догляд за хворими з гострою абдомінальною патологією</w:t>
      </w:r>
    </w:p>
    <w:p w14:paraId="727943A1" w14:textId="53CEA03E" w:rsidR="001D2CB4" w:rsidRDefault="00281BFC" w:rsidP="00B33CB5">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r w:rsidRPr="00281BFC">
        <w:rPr>
          <w:rFonts w:ascii="Times New Roman" w:hAnsi="Times New Roman" w:cs="Times New Roman"/>
          <w:b/>
          <w:bCs/>
          <w:color w:val="000000" w:themeColor="text1"/>
          <w:kern w:val="0"/>
          <w:sz w:val="28"/>
          <w:szCs w:val="28"/>
          <w:lang w:val="ru-RU"/>
          <w14:ligatures w14:val="none"/>
        </w:rPr>
        <w:t xml:space="preserve">Зміст: </w:t>
      </w:r>
    </w:p>
    <w:p w14:paraId="05FDC526" w14:textId="785491A5" w:rsidR="00B84144" w:rsidRPr="00BB24D0" w:rsidRDefault="002119E8" w:rsidP="00B84144">
      <w:pPr>
        <w:pStyle w:val="a7"/>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 xml:space="preserve">Основні поняття та терміни </w:t>
      </w:r>
    </w:p>
    <w:p w14:paraId="1E9899A0" w14:textId="7A9A623D" w:rsidR="00A84D16" w:rsidRPr="00BB24D0" w:rsidRDefault="00A84D16" w:rsidP="00B84144">
      <w:pPr>
        <w:pStyle w:val="a7"/>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Загальна х</w:t>
      </w:r>
      <w:r w:rsidR="001821A1" w:rsidRPr="00BB24D0">
        <w:rPr>
          <w:rFonts w:ascii="Times New Roman" w:hAnsi="Times New Roman" w:cs="Times New Roman"/>
          <w:color w:val="000000" w:themeColor="text1"/>
          <w:kern w:val="0"/>
          <w:sz w:val="28"/>
          <w:szCs w:val="28"/>
          <w:lang w:val="ru-RU"/>
          <w14:ligatures w14:val="none"/>
        </w:rPr>
        <w:t xml:space="preserve">арактеристика патологічних станів </w:t>
      </w:r>
    </w:p>
    <w:p w14:paraId="2B54D28D" w14:textId="09AA913C" w:rsidR="00C35D18" w:rsidRPr="00BB24D0" w:rsidRDefault="00C35D18" w:rsidP="00B84144">
      <w:pPr>
        <w:pStyle w:val="a7"/>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 xml:space="preserve">Сестринський догляд за хворими з гострою абдомінальною патологією </w:t>
      </w:r>
    </w:p>
    <w:p w14:paraId="5C34EBA7" w14:textId="605708BB" w:rsidR="00B165A0" w:rsidRPr="00BB24D0" w:rsidRDefault="00B165A0" w:rsidP="00B84144">
      <w:pPr>
        <w:pStyle w:val="a7"/>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 xml:space="preserve">Передопераційна підготовка </w:t>
      </w:r>
    </w:p>
    <w:p w14:paraId="63024212" w14:textId="16FFA35F" w:rsidR="00C718C5" w:rsidRPr="00BB24D0" w:rsidRDefault="00C718C5" w:rsidP="00B84144">
      <w:pPr>
        <w:pStyle w:val="a7"/>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Передопераційна підгото</w:t>
      </w:r>
      <w:r w:rsidR="00D0598B" w:rsidRPr="00BB24D0">
        <w:rPr>
          <w:rFonts w:ascii="Times New Roman" w:hAnsi="Times New Roman" w:cs="Times New Roman"/>
          <w:color w:val="000000" w:themeColor="text1"/>
          <w:kern w:val="0"/>
          <w:sz w:val="28"/>
          <w:szCs w:val="28"/>
          <w:lang w:val="ru-RU"/>
          <w14:ligatures w14:val="none"/>
        </w:rPr>
        <w:t xml:space="preserve">вка при нозологіях </w:t>
      </w:r>
    </w:p>
    <w:p w14:paraId="025B0B7B" w14:textId="526F3A9B" w:rsidR="00BB24D0" w:rsidRPr="00BB24D0" w:rsidRDefault="00BB24D0" w:rsidP="00B84144">
      <w:pPr>
        <w:pStyle w:val="a7"/>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Комунікація та інформування пацієнта</w:t>
      </w:r>
    </w:p>
    <w:p w14:paraId="53C1805B" w14:textId="67C1035F" w:rsidR="00BB24D0" w:rsidRPr="00BB24D0" w:rsidRDefault="00BB24D0" w:rsidP="00B84144">
      <w:pPr>
        <w:pStyle w:val="a7"/>
        <w:numPr>
          <w:ilvl w:val="1"/>
          <w:numId w:val="582"/>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BB24D0">
        <w:rPr>
          <w:rFonts w:ascii="Times New Roman" w:hAnsi="Times New Roman" w:cs="Times New Roman"/>
          <w:color w:val="000000" w:themeColor="text1"/>
          <w:kern w:val="0"/>
          <w:sz w:val="28"/>
          <w:szCs w:val="28"/>
          <w:lang w:val="ru-RU"/>
          <w14:ligatures w14:val="none"/>
        </w:rPr>
        <w:t xml:space="preserve">Профілактика ускладнень </w:t>
      </w:r>
    </w:p>
    <w:p w14:paraId="4EF77459"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Гостра абдомінальна патологія — одна з найпоширеніших і найнебезпечніших форм хірургічних станів, яка потребує своєчасного діагностування та високоякісного догляду. Серед найчастіших захворювань цієї групи виділяють гострий апендицит, перитоніт та кишкову непрохідність. Їх раннє виявлення та правильне ведення мають критичне значення для попередження ускладнень, зменшення ризику смертності та прискорення відновлення пацієнта.</w:t>
      </w:r>
    </w:p>
    <w:p w14:paraId="5A2ED60A"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p>
    <w:p w14:paraId="51D62AA7" w14:textId="264C50DA" w:rsidR="00C81F4B" w:rsidRPr="00C81F4B" w:rsidRDefault="002119E8"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81F4B" w:rsidRPr="00C81F4B">
        <w:rPr>
          <w:rFonts w:ascii="Times New Roman" w:eastAsia="Times New Roman" w:hAnsi="Times New Roman" w:cs="Times New Roman"/>
          <w:b/>
          <w:bCs/>
          <w:kern w:val="0"/>
          <w:sz w:val="28"/>
          <w:szCs w:val="28"/>
          <w14:ligatures w14:val="none"/>
        </w:rPr>
        <w:t>. Основні поняття та терміни</w:t>
      </w:r>
    </w:p>
    <w:p w14:paraId="202F2D86" w14:textId="54507773" w:rsidR="00C81F4B" w:rsidRPr="00C81F4B" w:rsidRDefault="002119E8" w:rsidP="00C81F4B">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81F4B" w:rsidRPr="00C81F4B">
        <w:rPr>
          <w:rFonts w:ascii="Times New Roman" w:eastAsia="Times New Roman" w:hAnsi="Times New Roman" w:cs="Times New Roman"/>
          <w:b/>
          <w:bCs/>
          <w:kern w:val="0"/>
          <w:sz w:val="28"/>
          <w:szCs w:val="28"/>
          <w14:ligatures w14:val="none"/>
        </w:rPr>
        <w:t>.1. Гострий живіт: визначення та медичне значення</w:t>
      </w:r>
    </w:p>
    <w:p w14:paraId="4CF233E3"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Термін «гострий живіт» означає клінічний стан, що характеризується раптовим початком болю у животі, інтенсивністю якого достатньо для обмеження рухів хворого, а також порушенням функцій травного тракту. Гострий живіт не є самостійним захворюванням — це синдром, який може бути проявом різних патологій черевної порожнини.</w:t>
      </w:r>
    </w:p>
    <w:p w14:paraId="02BD6CE0"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Медичне значення цього стану полягає у високій ризикованості для життя пацієнта, оскільки він може свідчити про розвиток небезпечних ускладнень: некрозу органів, перитоніту, шоку. Своєчасна діагностика та адекватне лікування є ключовими факторами, що визначають прогноз хворого.</w:t>
      </w:r>
    </w:p>
    <w:p w14:paraId="380685F2" w14:textId="53604ABB" w:rsidR="00C81F4B" w:rsidRPr="00C81F4B" w:rsidRDefault="002119E8"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81F4B" w:rsidRPr="00C81F4B">
        <w:rPr>
          <w:rFonts w:ascii="Times New Roman" w:eastAsia="Times New Roman" w:hAnsi="Times New Roman" w:cs="Times New Roman"/>
          <w:b/>
          <w:bCs/>
          <w:kern w:val="0"/>
          <w:sz w:val="28"/>
          <w:szCs w:val="28"/>
          <w14:ligatures w14:val="none"/>
        </w:rPr>
        <w:t>.2. Патогенез гострої абдомінальної патології</w:t>
      </w:r>
    </w:p>
    <w:p w14:paraId="6D4D7413"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Гострий живіт розвивається внаслідок різних механізмів:</w:t>
      </w:r>
    </w:p>
    <w:p w14:paraId="4F6AE19B" w14:textId="77777777" w:rsidR="00C81F4B" w:rsidRPr="00C81F4B" w:rsidRDefault="00C81F4B" w:rsidP="00C81F4B">
      <w:pPr>
        <w:numPr>
          <w:ilvl w:val="0"/>
          <w:numId w:val="58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Запальні процеси (наприклад, гострий апендицит, перитоніт),</w:t>
      </w:r>
    </w:p>
    <w:p w14:paraId="525DD5F1" w14:textId="77777777" w:rsidR="00C81F4B" w:rsidRPr="00C81F4B" w:rsidRDefault="00C81F4B" w:rsidP="00C81F4B">
      <w:pPr>
        <w:numPr>
          <w:ilvl w:val="0"/>
          <w:numId w:val="58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Механічні порушення (кишкова непрохідність, заворот кишок),</w:t>
      </w:r>
    </w:p>
    <w:p w14:paraId="74E56832" w14:textId="77777777" w:rsidR="00C81F4B" w:rsidRPr="00C81F4B" w:rsidRDefault="00C81F4B" w:rsidP="00C81F4B">
      <w:pPr>
        <w:numPr>
          <w:ilvl w:val="0"/>
          <w:numId w:val="58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Травматичні ушкодження (пошкодження внутрішніх органів).</w:t>
      </w:r>
    </w:p>
    <w:p w14:paraId="1FDB4AB7"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Ці процеси призводять до порушення мікроциркуляції, інтоксикації організму та розвитку системних ускладнень, таких як сепсис або шок. Важливим аспектом є взаємозв’язок між локальним запальним процесом та системними проявами інтоксикації, що визначає клінічну картину та тактику догляду за пацієнтом.</w:t>
      </w:r>
    </w:p>
    <w:p w14:paraId="3ACE0E65" w14:textId="4C3747AA" w:rsidR="00C81F4B" w:rsidRPr="00C81F4B" w:rsidRDefault="002119E8"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81F4B" w:rsidRPr="00C81F4B">
        <w:rPr>
          <w:rFonts w:ascii="Times New Roman" w:eastAsia="Times New Roman" w:hAnsi="Times New Roman" w:cs="Times New Roman"/>
          <w:b/>
          <w:bCs/>
          <w:kern w:val="0"/>
          <w:sz w:val="28"/>
          <w:szCs w:val="28"/>
          <w14:ligatures w14:val="none"/>
        </w:rPr>
        <w:t>.3. Клінічні ознаки гострої абдомінальної патології</w:t>
      </w:r>
    </w:p>
    <w:p w14:paraId="0E0B1036"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 загальних клінічних ознак гострого живота належать:</w:t>
      </w:r>
    </w:p>
    <w:p w14:paraId="5979A116" w14:textId="77777777" w:rsidR="00C81F4B" w:rsidRPr="00C81F4B" w:rsidRDefault="00C81F4B" w:rsidP="00C81F4B">
      <w:pPr>
        <w:numPr>
          <w:ilvl w:val="0"/>
          <w:numId w:val="58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Біль у животі: різкий, інтенсивний, може локалізуватися або бути розлитим;</w:t>
      </w:r>
    </w:p>
    <w:p w14:paraId="2A25AF0C" w14:textId="77777777" w:rsidR="00C81F4B" w:rsidRPr="00C81F4B" w:rsidRDefault="00C81F4B" w:rsidP="00C81F4B">
      <w:pPr>
        <w:numPr>
          <w:ilvl w:val="0"/>
          <w:numId w:val="58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Порушення роботи шлунково-кишкового тракту: нудота, блювання, здуття живота, відсутність стільця та газів;</w:t>
      </w:r>
    </w:p>
    <w:p w14:paraId="02B921FA" w14:textId="77777777" w:rsidR="00C81F4B" w:rsidRPr="00C81F4B" w:rsidRDefault="00C81F4B" w:rsidP="00C81F4B">
      <w:pPr>
        <w:numPr>
          <w:ilvl w:val="0"/>
          <w:numId w:val="58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Загальні симптоми інтоксикації: підвищена температура, слабкість, блідість, тахікардія;</w:t>
      </w:r>
    </w:p>
    <w:p w14:paraId="1359134B" w14:textId="77777777" w:rsidR="00C81F4B" w:rsidRPr="00C81F4B" w:rsidRDefault="00C81F4B" w:rsidP="00C81F4B">
      <w:pPr>
        <w:numPr>
          <w:ilvl w:val="0"/>
          <w:numId w:val="58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Напруга та болючість м’язів живота: ознака подразнення очеревини;</w:t>
      </w:r>
    </w:p>
    <w:p w14:paraId="5B45E2D0" w14:textId="77777777" w:rsidR="00C81F4B" w:rsidRPr="00C81F4B" w:rsidRDefault="00C81F4B" w:rsidP="00C81F4B">
      <w:pPr>
        <w:numPr>
          <w:ilvl w:val="0"/>
          <w:numId w:val="58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Загальна слабкість та занепокоєння хворого, що обмежує його рухливість.</w:t>
      </w:r>
    </w:p>
    <w:p w14:paraId="231B29BE"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Своєчасне виявлення цих симптомів дозволяє оперативно визначити необхідність термінового хірургічного втручання.</w:t>
      </w:r>
    </w:p>
    <w:p w14:paraId="4F1D54A8" w14:textId="7F526EDE" w:rsidR="00C81F4B" w:rsidRPr="002119E8" w:rsidRDefault="002119E8" w:rsidP="002119E8">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Pr>
          <w:rFonts w:ascii="Times New Roman" w:eastAsia="Times New Roman" w:hAnsi="Times New Roman" w:cs="Times New Roman"/>
          <w:b/>
          <w:bCs/>
          <w:kern w:val="0"/>
          <w:sz w:val="27"/>
          <w:szCs w:val="27"/>
          <w14:ligatures w14:val="none"/>
        </w:rPr>
        <w:t>1</w:t>
      </w:r>
      <w:r w:rsidR="00C81F4B" w:rsidRPr="00C81F4B">
        <w:rPr>
          <w:rFonts w:ascii="Times New Roman" w:eastAsia="Times New Roman" w:hAnsi="Times New Roman" w:cs="Times New Roman"/>
          <w:b/>
          <w:bCs/>
          <w:kern w:val="0"/>
          <w:sz w:val="27"/>
          <w:szCs w:val="27"/>
          <w14:ligatures w14:val="none"/>
        </w:rPr>
        <w:t>.4. Класифікація гострої абдомінальної патології</w:t>
      </w:r>
    </w:p>
    <w:tbl>
      <w:tblPr>
        <w:tblStyle w:val="af2"/>
        <w:tblW w:w="0" w:type="auto"/>
        <w:tblLook w:val="04A0" w:firstRow="1" w:lastRow="0" w:firstColumn="1" w:lastColumn="0" w:noHBand="0" w:noVBand="1"/>
      </w:tblPr>
      <w:tblGrid>
        <w:gridCol w:w="1925"/>
        <w:gridCol w:w="1926"/>
        <w:gridCol w:w="1926"/>
        <w:gridCol w:w="1926"/>
        <w:gridCol w:w="1926"/>
      </w:tblGrid>
      <w:tr w:rsidR="00C81F4B" w:rsidRPr="00C81F4B" w14:paraId="6A7B4C4D" w14:textId="77777777" w:rsidTr="00453ABE">
        <w:tc>
          <w:tcPr>
            <w:tcW w:w="1925" w:type="dxa"/>
          </w:tcPr>
          <w:p w14:paraId="33458C98"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b/>
                <w:bCs/>
                <w:kern w:val="0"/>
                <w14:ligatures w14:val="none"/>
              </w:rPr>
              <w:t>Патологі</w:t>
            </w:r>
          </w:p>
        </w:tc>
        <w:tc>
          <w:tcPr>
            <w:tcW w:w="1926" w:type="dxa"/>
            <w:vAlign w:val="center"/>
          </w:tcPr>
          <w:p w14:paraId="0E2F7BB6"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b/>
                <w:bCs/>
                <w:kern w:val="0"/>
                <w14:ligatures w14:val="none"/>
              </w:rPr>
              <w:t>Основний механізм</w:t>
            </w:r>
          </w:p>
        </w:tc>
        <w:tc>
          <w:tcPr>
            <w:tcW w:w="1926" w:type="dxa"/>
            <w:vAlign w:val="center"/>
          </w:tcPr>
          <w:p w14:paraId="4EA9BC73"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b/>
                <w:bCs/>
                <w:kern w:val="0"/>
                <w14:ligatures w14:val="none"/>
              </w:rPr>
              <w:t>Клінічні прояви</w:t>
            </w:r>
          </w:p>
        </w:tc>
        <w:tc>
          <w:tcPr>
            <w:tcW w:w="1926" w:type="dxa"/>
            <w:vAlign w:val="center"/>
          </w:tcPr>
          <w:p w14:paraId="60AF5E9E"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b/>
                <w:bCs/>
                <w:kern w:val="0"/>
                <w14:ligatures w14:val="none"/>
              </w:rPr>
              <w:t>Основні ускладнення</w:t>
            </w:r>
          </w:p>
        </w:tc>
        <w:tc>
          <w:tcPr>
            <w:tcW w:w="1926" w:type="dxa"/>
            <w:vAlign w:val="center"/>
          </w:tcPr>
          <w:p w14:paraId="42CDC13E"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b/>
                <w:bCs/>
                <w:kern w:val="0"/>
                <w14:ligatures w14:val="none"/>
              </w:rPr>
              <w:t>Характер втручання</w:t>
            </w:r>
          </w:p>
        </w:tc>
      </w:tr>
      <w:tr w:rsidR="00C81F4B" w:rsidRPr="00C81F4B" w14:paraId="7A1E90E0" w14:textId="77777777" w:rsidTr="00453ABE">
        <w:tc>
          <w:tcPr>
            <w:tcW w:w="1925" w:type="dxa"/>
            <w:vAlign w:val="center"/>
          </w:tcPr>
          <w:p w14:paraId="172B0B94"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Гострий апендицит</w:t>
            </w:r>
          </w:p>
        </w:tc>
        <w:tc>
          <w:tcPr>
            <w:tcW w:w="1926" w:type="dxa"/>
            <w:vAlign w:val="center"/>
          </w:tcPr>
          <w:p w14:paraId="6967EBEE"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Запалення апендикса</w:t>
            </w:r>
          </w:p>
        </w:tc>
        <w:tc>
          <w:tcPr>
            <w:tcW w:w="1926" w:type="dxa"/>
            <w:vAlign w:val="center"/>
          </w:tcPr>
          <w:p w14:paraId="52D2E805"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Біль у правій нижній частині живота, нудота, лихоманка</w:t>
            </w:r>
          </w:p>
        </w:tc>
        <w:tc>
          <w:tcPr>
            <w:tcW w:w="1926" w:type="dxa"/>
            <w:vAlign w:val="center"/>
          </w:tcPr>
          <w:p w14:paraId="001BEA80"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Розрив апендикса, перитоніт</w:t>
            </w:r>
          </w:p>
        </w:tc>
        <w:tc>
          <w:tcPr>
            <w:tcW w:w="1926" w:type="dxa"/>
            <w:vAlign w:val="center"/>
          </w:tcPr>
          <w:p w14:paraId="49FFEC71"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Невідкладна апендектомія</w:t>
            </w:r>
          </w:p>
        </w:tc>
      </w:tr>
      <w:tr w:rsidR="00C81F4B" w:rsidRPr="00C81F4B" w14:paraId="40FAD288" w14:textId="77777777" w:rsidTr="00453ABE">
        <w:tc>
          <w:tcPr>
            <w:tcW w:w="1925" w:type="dxa"/>
          </w:tcPr>
          <w:p w14:paraId="01A8EA33"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Перитоніт</w:t>
            </w:r>
          </w:p>
        </w:tc>
        <w:tc>
          <w:tcPr>
            <w:tcW w:w="1926" w:type="dxa"/>
            <w:vAlign w:val="center"/>
          </w:tcPr>
          <w:p w14:paraId="482D4D91"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Запалення очеревини</w:t>
            </w:r>
          </w:p>
        </w:tc>
        <w:tc>
          <w:tcPr>
            <w:tcW w:w="1926" w:type="dxa"/>
            <w:vAlign w:val="center"/>
          </w:tcPr>
          <w:p w14:paraId="0D057F82"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Різкий біль, напруження живота, інтоксикація</w:t>
            </w:r>
          </w:p>
        </w:tc>
        <w:tc>
          <w:tcPr>
            <w:tcW w:w="1926" w:type="dxa"/>
            <w:vAlign w:val="center"/>
          </w:tcPr>
          <w:p w14:paraId="26F95646"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Сепсис, шок, мультиорганна недостатність</w:t>
            </w:r>
          </w:p>
        </w:tc>
        <w:tc>
          <w:tcPr>
            <w:tcW w:w="1926" w:type="dxa"/>
            <w:vAlign w:val="center"/>
          </w:tcPr>
          <w:p w14:paraId="466F902C"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Невідкладна хірургічна санація</w:t>
            </w:r>
          </w:p>
        </w:tc>
      </w:tr>
      <w:tr w:rsidR="00C81F4B" w:rsidRPr="00C81F4B" w14:paraId="4F7DC84B" w14:textId="77777777" w:rsidTr="00453ABE">
        <w:tc>
          <w:tcPr>
            <w:tcW w:w="1925" w:type="dxa"/>
            <w:vAlign w:val="center"/>
          </w:tcPr>
          <w:p w14:paraId="716B907B"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Кишкова непрохідність</w:t>
            </w:r>
          </w:p>
        </w:tc>
        <w:tc>
          <w:tcPr>
            <w:tcW w:w="1926" w:type="dxa"/>
            <w:vAlign w:val="center"/>
          </w:tcPr>
          <w:p w14:paraId="4692C029"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Механічна або функціональна перешкода</w:t>
            </w:r>
          </w:p>
        </w:tc>
        <w:tc>
          <w:tcPr>
            <w:tcW w:w="1926" w:type="dxa"/>
            <w:vAlign w:val="center"/>
          </w:tcPr>
          <w:p w14:paraId="06E2B9F1"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Біль, блювання, здуття живота, відсутність стільця/газів</w:t>
            </w:r>
          </w:p>
        </w:tc>
        <w:tc>
          <w:tcPr>
            <w:tcW w:w="1926" w:type="dxa"/>
            <w:vAlign w:val="center"/>
          </w:tcPr>
          <w:p w14:paraId="43040C3F"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Некроз кишки, перитоніт</w:t>
            </w:r>
          </w:p>
        </w:tc>
        <w:tc>
          <w:tcPr>
            <w:tcW w:w="1926" w:type="dxa"/>
            <w:vAlign w:val="center"/>
          </w:tcPr>
          <w:p w14:paraId="0D56A17C" w14:textId="77777777" w:rsidR="00C81F4B" w:rsidRPr="00C81F4B" w:rsidRDefault="00C81F4B" w:rsidP="00C81F4B">
            <w:pPr>
              <w:spacing w:before="100" w:beforeAutospacing="1" w:after="100" w:afterAutospacing="1"/>
              <w:rPr>
                <w:rFonts w:ascii="Times New Roman" w:hAnsi="Times New Roman" w:cs="Times New Roman"/>
                <w:kern w:val="0"/>
                <w:sz w:val="28"/>
                <w:szCs w:val="28"/>
                <w14:ligatures w14:val="none"/>
              </w:rPr>
            </w:pPr>
            <w:r w:rsidRPr="00C81F4B">
              <w:rPr>
                <w:rFonts w:ascii="Times New Roman" w:hAnsi="Times New Roman" w:cs="Times New Roman"/>
                <w:kern w:val="0"/>
                <w14:ligatures w14:val="none"/>
              </w:rPr>
              <w:t>Декомпресія, хірургічна корекція</w:t>
            </w:r>
          </w:p>
        </w:tc>
      </w:tr>
    </w:tbl>
    <w:p w14:paraId="2779D291"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Ця таблиця допомагає структуровано оцінювати стан хворого та планувати сестринські втручання у передопераційний період.</w:t>
      </w:r>
    </w:p>
    <w:p w14:paraId="078FDF0B" w14:textId="5ECC4F4A" w:rsidR="00C81F4B" w:rsidRPr="00C81F4B" w:rsidRDefault="00A84D16"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C81F4B" w:rsidRPr="00C81F4B">
        <w:rPr>
          <w:rFonts w:ascii="Times New Roman" w:eastAsia="Times New Roman" w:hAnsi="Times New Roman" w:cs="Times New Roman"/>
          <w:b/>
          <w:bCs/>
          <w:kern w:val="0"/>
          <w:sz w:val="28"/>
          <w:szCs w:val="28"/>
          <w14:ligatures w14:val="none"/>
        </w:rPr>
        <w:t>.5. Роль медсестринського догляду</w:t>
      </w:r>
    </w:p>
    <w:p w14:paraId="356C5EB8"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Медсестринський догляд при гострому животі включає:</w:t>
      </w:r>
    </w:p>
    <w:p w14:paraId="197A9BC0" w14:textId="77777777" w:rsidR="00C81F4B" w:rsidRPr="00C81F4B" w:rsidRDefault="00C81F4B" w:rsidP="00C81F4B">
      <w:pPr>
        <w:numPr>
          <w:ilvl w:val="0"/>
          <w:numId w:val="58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Спостереження за життєвими показниками: пульс, тиск, температура, частота дихання;</w:t>
      </w:r>
    </w:p>
    <w:p w14:paraId="0FB5E59A" w14:textId="77777777" w:rsidR="00C81F4B" w:rsidRPr="00C81F4B" w:rsidRDefault="00C81F4B" w:rsidP="00C81F4B">
      <w:pPr>
        <w:numPr>
          <w:ilvl w:val="0"/>
          <w:numId w:val="58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інтенсивності болю та поведінки хворого;</w:t>
      </w:r>
    </w:p>
    <w:p w14:paraId="5035F80C" w14:textId="77777777" w:rsidR="00C81F4B" w:rsidRPr="00C81F4B" w:rsidRDefault="00C81F4B" w:rsidP="00C81F4B">
      <w:pPr>
        <w:numPr>
          <w:ilvl w:val="0"/>
          <w:numId w:val="58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до операції: інфузійна терапія, установка назогастрального та сечового катетерів, забезпечення стерильності;</w:t>
      </w:r>
    </w:p>
    <w:p w14:paraId="4179B98E" w14:textId="77777777" w:rsidR="00C81F4B" w:rsidRPr="00C81F4B" w:rsidRDefault="00C81F4B" w:rsidP="00C81F4B">
      <w:pPr>
        <w:numPr>
          <w:ilvl w:val="0"/>
          <w:numId w:val="58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Психологічну підтримку та комунікацію з пацієнтом;</w:t>
      </w:r>
    </w:p>
    <w:p w14:paraId="75D04437" w14:textId="77777777" w:rsidR="00C81F4B" w:rsidRPr="00C81F4B" w:rsidRDefault="00C81F4B" w:rsidP="00C81F4B">
      <w:pPr>
        <w:numPr>
          <w:ilvl w:val="0"/>
          <w:numId w:val="58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Документування всіх спостережень та втручань для ефективної взаємодії з лікарем та міждисциплінарною командою.</w:t>
      </w:r>
    </w:p>
    <w:p w14:paraId="51D5E4B2" w14:textId="77777777" w:rsid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Систематичний та професійний догляд дозволяє зменшити ризик ускладнень, стабілізувати стан хворого та підвищити ефективність оперативного втручання.</w:t>
      </w:r>
    </w:p>
    <w:p w14:paraId="1DCF4CFB" w14:textId="77777777" w:rsidR="00A84D16" w:rsidRPr="00C81F4B" w:rsidRDefault="00A84D16" w:rsidP="00C81F4B">
      <w:pPr>
        <w:spacing w:before="100" w:beforeAutospacing="1" w:after="100" w:afterAutospacing="1" w:line="240" w:lineRule="auto"/>
        <w:rPr>
          <w:rFonts w:ascii="Times New Roman" w:hAnsi="Times New Roman" w:cs="Times New Roman"/>
          <w:kern w:val="0"/>
          <w:sz w:val="28"/>
          <w:szCs w:val="28"/>
          <w14:ligatures w14:val="none"/>
        </w:rPr>
      </w:pPr>
    </w:p>
    <w:p w14:paraId="15B35E1A" w14:textId="3A22F4BF" w:rsidR="00C81F4B" w:rsidRPr="00C81F4B" w:rsidRDefault="00A84D16"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81F4B" w:rsidRPr="00C81F4B">
        <w:rPr>
          <w:rFonts w:ascii="Times New Roman" w:eastAsia="Times New Roman" w:hAnsi="Times New Roman" w:cs="Times New Roman"/>
          <w:b/>
          <w:bCs/>
          <w:kern w:val="0"/>
          <w:sz w:val="28"/>
          <w:szCs w:val="28"/>
          <w14:ligatures w14:val="none"/>
        </w:rPr>
        <w:t>. Загальна характеристика патологічних станів</w:t>
      </w:r>
    </w:p>
    <w:p w14:paraId="1D2DD254"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Гостра абдомінальна патологія — це комплекс станів, які характеризуються раптовим виникненням больового синдрому у животі та порушенням функції шлунково-кишкового тракту, що вимагає невідкладного медичного втручання. Основними представниками гострої абдомінальної патології є гострий апендицит, перитоніт та кишкова непрохідність.</w:t>
      </w:r>
    </w:p>
    <w:p w14:paraId="01EAB3EA"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Ці патології часто взаємопов’язані: несвоєчасне лікування апендициту може призвести до перитоніту, кишкова непрохідність може стати причиною некрозу кишечника та вторинного запалення очеревини. Розуміння механізмів розвитку, клінічних проявів та потенційних ускладнень є критично важливим для медсестер, що забезпечують догляд за хворими в передопераційний період.</w:t>
      </w:r>
    </w:p>
    <w:p w14:paraId="2404D1DB" w14:textId="77CE0F6A" w:rsidR="00C81F4B" w:rsidRPr="00C81F4B" w:rsidRDefault="00493C64"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81F4B" w:rsidRPr="00C81F4B">
        <w:rPr>
          <w:rFonts w:ascii="Times New Roman" w:eastAsia="Times New Roman" w:hAnsi="Times New Roman" w:cs="Times New Roman"/>
          <w:b/>
          <w:bCs/>
          <w:kern w:val="0"/>
          <w:sz w:val="28"/>
          <w:szCs w:val="28"/>
          <w14:ligatures w14:val="none"/>
        </w:rPr>
        <w:t>.1. Гострий апендицит</w:t>
      </w:r>
    </w:p>
    <w:p w14:paraId="67F37ABA" w14:textId="1944243B"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Етіологія та патогенез</w:t>
      </w:r>
    </w:p>
    <w:p w14:paraId="02B81CF2"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Гострий апендицит виникає внаслідок закупорки апендикса (калові камені, паразити, лімфоїдна гіперплазія, сторонні тіла), що призводить до:</w:t>
      </w:r>
    </w:p>
    <w:p w14:paraId="6C3B2E8D" w14:textId="77777777" w:rsidR="00C81F4B" w:rsidRPr="00C81F4B" w:rsidRDefault="00C81F4B" w:rsidP="00C81F4B">
      <w:pPr>
        <w:numPr>
          <w:ilvl w:val="0"/>
          <w:numId w:val="58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Порушення відтоку слизу та накопичення секрету;</w:t>
      </w:r>
    </w:p>
    <w:p w14:paraId="3575D1BC" w14:textId="77777777" w:rsidR="00C81F4B" w:rsidRPr="00C81F4B" w:rsidRDefault="00C81F4B" w:rsidP="00C81F4B">
      <w:pPr>
        <w:numPr>
          <w:ilvl w:val="0"/>
          <w:numId w:val="58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Зростання внутрішньоапендикального тиску та порушення кровопостачання стінки апендикса;</w:t>
      </w:r>
    </w:p>
    <w:p w14:paraId="03FBE31B" w14:textId="77777777" w:rsidR="00C81F4B" w:rsidRPr="00C81F4B" w:rsidRDefault="00C81F4B" w:rsidP="00C81F4B">
      <w:pPr>
        <w:numPr>
          <w:ilvl w:val="0"/>
          <w:numId w:val="58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Активації запальної реакції та розмноження бактерій;</w:t>
      </w:r>
    </w:p>
    <w:p w14:paraId="7144330F" w14:textId="77777777" w:rsidR="00C81F4B" w:rsidRPr="00C81F4B" w:rsidRDefault="00C81F4B" w:rsidP="00C81F4B">
      <w:pPr>
        <w:numPr>
          <w:ilvl w:val="0"/>
          <w:numId w:val="58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Формування гнійного або флегмонозного запалення, а при відсутності лікування — перфорації апендикса та розвитку перитоніту.</w:t>
      </w:r>
    </w:p>
    <w:p w14:paraId="6067C5C0" w14:textId="31011619"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Клінічна картина</w:t>
      </w:r>
    </w:p>
    <w:p w14:paraId="081A47F8" w14:textId="77777777" w:rsidR="00C81F4B" w:rsidRPr="00C81F4B" w:rsidRDefault="00C81F4B" w:rsidP="00C81F4B">
      <w:pPr>
        <w:numPr>
          <w:ilvl w:val="0"/>
          <w:numId w:val="58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Початковий біль у верхній частині живота або пупковій ділянці, що поступово переміщується у праву нижню частину (точка Мак-Бурнея).</w:t>
      </w:r>
    </w:p>
    <w:p w14:paraId="7347BA2D" w14:textId="77777777" w:rsidR="00C81F4B" w:rsidRPr="00C81F4B" w:rsidRDefault="00C81F4B" w:rsidP="00C81F4B">
      <w:pPr>
        <w:numPr>
          <w:ilvl w:val="0"/>
          <w:numId w:val="58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Нудота, багаторазове блювання, анорексія.</w:t>
      </w:r>
    </w:p>
    <w:p w14:paraId="21BE3C52" w14:textId="77777777" w:rsidR="00C81F4B" w:rsidRPr="00C81F4B" w:rsidRDefault="00C81F4B" w:rsidP="00C81F4B">
      <w:pPr>
        <w:numPr>
          <w:ilvl w:val="0"/>
          <w:numId w:val="58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Легка лихоманка (температура 37,5–38,5°C), тахікардія.</w:t>
      </w:r>
    </w:p>
    <w:p w14:paraId="1A1CE5E4" w14:textId="77777777" w:rsidR="00C81F4B" w:rsidRPr="00C81F4B" w:rsidRDefault="00C81F4B" w:rsidP="00C81F4B">
      <w:pPr>
        <w:numPr>
          <w:ilvl w:val="0"/>
          <w:numId w:val="58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Напруга та болючість м’язів у правій нижній ділянці живота.</w:t>
      </w:r>
    </w:p>
    <w:p w14:paraId="61AC15F9" w14:textId="77777777" w:rsidR="00C81F4B" w:rsidRPr="00C81F4B" w:rsidRDefault="00C81F4B" w:rsidP="00C81F4B">
      <w:pPr>
        <w:numPr>
          <w:ilvl w:val="0"/>
          <w:numId w:val="58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Позитивні симптоми подразнення очеревини: Ровзінга, Псевдо-Мерфі, «вісцеральна» напруга.</w:t>
      </w:r>
    </w:p>
    <w:p w14:paraId="21D3C980" w14:textId="77777777" w:rsidR="00C81F4B" w:rsidRPr="00C81F4B" w:rsidRDefault="00C81F4B" w:rsidP="00C81F4B">
      <w:pPr>
        <w:numPr>
          <w:ilvl w:val="0"/>
          <w:numId w:val="58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Можливі atypical форми, особливо у дітей, вагітних та літніх пацієнтів.</w:t>
      </w:r>
    </w:p>
    <w:p w14:paraId="54E5F762" w14:textId="2AA97F93"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Діагностика та диференціальна діагностика</w:t>
      </w:r>
    </w:p>
    <w:p w14:paraId="15505A2C" w14:textId="77777777" w:rsidR="00C81F4B" w:rsidRPr="00C81F4B" w:rsidRDefault="00C81F4B" w:rsidP="00C81F4B">
      <w:pPr>
        <w:numPr>
          <w:ilvl w:val="0"/>
          <w:numId w:val="58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Лабораторні дані: лейкоцитоз, нейтрофільоз, підвищення С-реактивного білка.</w:t>
      </w:r>
    </w:p>
    <w:p w14:paraId="46A00F38" w14:textId="77777777" w:rsidR="00C81F4B" w:rsidRPr="00C81F4B" w:rsidRDefault="00C81F4B" w:rsidP="00C81F4B">
      <w:pPr>
        <w:numPr>
          <w:ilvl w:val="0"/>
          <w:numId w:val="58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Інструментальні методи: УЗД черевної порожнини, КТ при складних або нетипових випадках.</w:t>
      </w:r>
    </w:p>
    <w:p w14:paraId="0574AAE5" w14:textId="77777777" w:rsidR="00C81F4B" w:rsidRPr="00C81F4B" w:rsidRDefault="00C81F4B" w:rsidP="00C81F4B">
      <w:pPr>
        <w:numPr>
          <w:ilvl w:val="0"/>
          <w:numId w:val="58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Диференціальна діагностика: гастрит, холецистит, пієлонефрит, гінекологічні захворювання у жінок, кишкова непрохідність, сальпінгіт.</w:t>
      </w:r>
    </w:p>
    <w:p w14:paraId="67CCB49B" w14:textId="65A70673"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Ускладнення та наслідки</w:t>
      </w:r>
    </w:p>
    <w:p w14:paraId="33399EF6" w14:textId="77777777" w:rsidR="00C81F4B" w:rsidRPr="00C81F4B" w:rsidRDefault="00C81F4B" w:rsidP="00C81F4B">
      <w:pPr>
        <w:numPr>
          <w:ilvl w:val="0"/>
          <w:numId w:val="59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Перфорація апендикса → локальний або дифузний перитоніт.</w:t>
      </w:r>
    </w:p>
    <w:p w14:paraId="4494187C" w14:textId="77777777" w:rsidR="00C81F4B" w:rsidRPr="00C81F4B" w:rsidRDefault="00C81F4B" w:rsidP="00C81F4B">
      <w:pPr>
        <w:numPr>
          <w:ilvl w:val="0"/>
          <w:numId w:val="59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Абсцес або флегмона черевної порожнини.</w:t>
      </w:r>
    </w:p>
    <w:p w14:paraId="37E68D60" w14:textId="01215055" w:rsidR="00C81F4B" w:rsidRPr="00757C5E" w:rsidRDefault="00C81F4B" w:rsidP="00757C5E">
      <w:pPr>
        <w:numPr>
          <w:ilvl w:val="0"/>
          <w:numId w:val="59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Сепсис, поліорганна недостатність.</w:t>
      </w:r>
    </w:p>
    <w:p w14:paraId="22CA78DD" w14:textId="4519D87D"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5. Роль медсестри у догляді</w:t>
      </w:r>
    </w:p>
    <w:p w14:paraId="4C8B852F" w14:textId="77777777" w:rsidR="00C81F4B" w:rsidRPr="00C81F4B" w:rsidRDefault="00C81F4B" w:rsidP="00C81F4B">
      <w:pPr>
        <w:numPr>
          <w:ilvl w:val="0"/>
          <w:numId w:val="59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Спостереження за вітальними показниками.</w:t>
      </w:r>
    </w:p>
    <w:p w14:paraId="1F81402E" w14:textId="77777777" w:rsidR="00C81F4B" w:rsidRPr="00C81F4B" w:rsidRDefault="00C81F4B" w:rsidP="00C81F4B">
      <w:pPr>
        <w:numPr>
          <w:ilvl w:val="0"/>
          <w:numId w:val="59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інтенсивності болю, його локалізації та динаміки.</w:t>
      </w:r>
    </w:p>
    <w:p w14:paraId="3C87F1F6" w14:textId="77777777" w:rsidR="00C81F4B" w:rsidRPr="00C81F4B" w:rsidRDefault="00C81F4B" w:rsidP="00C81F4B">
      <w:pPr>
        <w:numPr>
          <w:ilvl w:val="0"/>
          <w:numId w:val="59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підготовкою до операції: встановлення катетерів, інфузійна терапія, моніторинг стану пацієнта.</w:t>
      </w:r>
    </w:p>
    <w:p w14:paraId="465A4E9F" w14:textId="77777777" w:rsidR="00C81F4B" w:rsidRPr="00C81F4B" w:rsidRDefault="00C81F4B" w:rsidP="00C81F4B">
      <w:pPr>
        <w:numPr>
          <w:ilvl w:val="0"/>
          <w:numId w:val="59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Психологічна підтримка та пояснення хворому процесу лікування.</w:t>
      </w:r>
    </w:p>
    <w:p w14:paraId="118704F4" w14:textId="3376B658" w:rsidR="00C81F4B" w:rsidRPr="00C81F4B" w:rsidRDefault="00F15548"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81F4B" w:rsidRPr="00C81F4B">
        <w:rPr>
          <w:rFonts w:ascii="Times New Roman" w:eastAsia="Times New Roman" w:hAnsi="Times New Roman" w:cs="Times New Roman"/>
          <w:b/>
          <w:bCs/>
          <w:kern w:val="0"/>
          <w:sz w:val="28"/>
          <w:szCs w:val="28"/>
          <w14:ligatures w14:val="none"/>
        </w:rPr>
        <w:t>.2. Перитоніт</w:t>
      </w:r>
    </w:p>
    <w:p w14:paraId="03D5BA4B" w14:textId="71F05F10"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Причини та механізм розвитку</w:t>
      </w:r>
    </w:p>
    <w:p w14:paraId="395884D2"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Перитоніт — це запалення очеревини, що виникає внаслідок проникнення бактерій, токсинів або кишкового вмісту. Основні причини:</w:t>
      </w:r>
    </w:p>
    <w:p w14:paraId="13EC4143" w14:textId="77777777" w:rsidR="00C81F4B" w:rsidRPr="00C81F4B" w:rsidRDefault="00C81F4B" w:rsidP="00C81F4B">
      <w:pPr>
        <w:numPr>
          <w:ilvl w:val="0"/>
          <w:numId w:val="59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Вторинний перитоніт: розрив апендикса, виразки шлунка чи кишечника, кишкова непрохідність;</w:t>
      </w:r>
    </w:p>
    <w:p w14:paraId="69905A10" w14:textId="77777777" w:rsidR="00C81F4B" w:rsidRPr="00C81F4B" w:rsidRDefault="00C81F4B" w:rsidP="00C81F4B">
      <w:pPr>
        <w:numPr>
          <w:ilvl w:val="0"/>
          <w:numId w:val="59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Первинний бактеріальний перитоніт: у пацієнтів з асцитом, цирозом печінки, імуносупресією;</w:t>
      </w:r>
    </w:p>
    <w:p w14:paraId="61DC16E4" w14:textId="77777777" w:rsidR="00C81F4B" w:rsidRPr="00C81F4B" w:rsidRDefault="00C81F4B" w:rsidP="00C81F4B">
      <w:pPr>
        <w:numPr>
          <w:ilvl w:val="0"/>
          <w:numId w:val="59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Травматичний перитоніт: пошкодження внутрішніх органів живота.</w:t>
      </w:r>
    </w:p>
    <w:p w14:paraId="53670510"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Механізм розвитку включає:</w:t>
      </w:r>
    </w:p>
    <w:p w14:paraId="323A27A8" w14:textId="77777777" w:rsidR="00C81F4B" w:rsidRPr="00C81F4B" w:rsidRDefault="00C81F4B" w:rsidP="00C81F4B">
      <w:pPr>
        <w:numPr>
          <w:ilvl w:val="0"/>
          <w:numId w:val="59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Інфікування очеревини → активація запальної реакції;</w:t>
      </w:r>
    </w:p>
    <w:p w14:paraId="7C1020A2" w14:textId="77777777" w:rsidR="00C81F4B" w:rsidRPr="00C81F4B" w:rsidRDefault="00C81F4B" w:rsidP="00C81F4B">
      <w:pPr>
        <w:numPr>
          <w:ilvl w:val="0"/>
          <w:numId w:val="59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Накопичення гнійного ексудату → подразнення нервових закінчень очеревини;</w:t>
      </w:r>
    </w:p>
    <w:p w14:paraId="11C0E76F" w14:textId="77777777" w:rsidR="00C81F4B" w:rsidRPr="00C81F4B" w:rsidRDefault="00C81F4B" w:rsidP="00C81F4B">
      <w:pPr>
        <w:numPr>
          <w:ilvl w:val="0"/>
          <w:numId w:val="59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Системна інтоксикація та розвиток сепсису у тяжких випадках.</w:t>
      </w:r>
    </w:p>
    <w:p w14:paraId="307B351D" w14:textId="3EBB7B16"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Клінічна картина та симптоми</w:t>
      </w:r>
    </w:p>
    <w:p w14:paraId="01B15E53" w14:textId="77777777" w:rsidR="00C81F4B" w:rsidRPr="00C81F4B" w:rsidRDefault="00C81F4B" w:rsidP="00C81F4B">
      <w:pPr>
        <w:numPr>
          <w:ilvl w:val="0"/>
          <w:numId w:val="59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Інтенсивний дифузний біль у животі, що посилюється при пальпації.</w:t>
      </w:r>
    </w:p>
    <w:p w14:paraId="0C7C3FE4" w14:textId="77777777" w:rsidR="00C81F4B" w:rsidRPr="00C81F4B" w:rsidRDefault="00C81F4B" w:rsidP="00C81F4B">
      <w:pPr>
        <w:numPr>
          <w:ilvl w:val="0"/>
          <w:numId w:val="59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Напруга м’язів живота, відсутність перистальтики.</w:t>
      </w:r>
    </w:p>
    <w:p w14:paraId="15ABC7FA" w14:textId="77777777" w:rsidR="00C81F4B" w:rsidRPr="00C81F4B" w:rsidRDefault="00C81F4B" w:rsidP="00C81F4B">
      <w:pPr>
        <w:numPr>
          <w:ilvl w:val="0"/>
          <w:numId w:val="59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Висока температура, тахікардія, артеріальна гіпотонія.</w:t>
      </w:r>
    </w:p>
    <w:p w14:paraId="7A238A7D" w14:textId="77777777" w:rsidR="00C81F4B" w:rsidRPr="00C81F4B" w:rsidRDefault="00C81F4B" w:rsidP="00C81F4B">
      <w:pPr>
        <w:numPr>
          <w:ilvl w:val="0"/>
          <w:numId w:val="59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Симптоми інтоксикації: слабкість, сплутаність свідомості, блідість шкіри.</w:t>
      </w:r>
    </w:p>
    <w:p w14:paraId="4084D5B5" w14:textId="77777777" w:rsidR="00C81F4B" w:rsidRPr="00C81F4B" w:rsidRDefault="00C81F4B" w:rsidP="00C81F4B">
      <w:pPr>
        <w:numPr>
          <w:ilvl w:val="0"/>
          <w:numId w:val="59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Можливі блювання, нудота, здуття живота.</w:t>
      </w:r>
    </w:p>
    <w:p w14:paraId="43075F63" w14:textId="43A9A5A9"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Ускладнення</w:t>
      </w:r>
    </w:p>
    <w:p w14:paraId="0CE3429E" w14:textId="77777777" w:rsidR="00C81F4B" w:rsidRPr="00C81F4B" w:rsidRDefault="00C81F4B" w:rsidP="00C81F4B">
      <w:pPr>
        <w:numPr>
          <w:ilvl w:val="0"/>
          <w:numId w:val="59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Сепсис та поліорганна недостатність.</w:t>
      </w:r>
    </w:p>
    <w:p w14:paraId="057F5F39" w14:textId="77777777" w:rsidR="00C81F4B" w:rsidRPr="00C81F4B" w:rsidRDefault="00C81F4B" w:rsidP="00C81F4B">
      <w:pPr>
        <w:numPr>
          <w:ilvl w:val="0"/>
          <w:numId w:val="59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Абсцеси очеревини, пневмонія, тромбоемболії.</w:t>
      </w:r>
    </w:p>
    <w:p w14:paraId="0274CD8D" w14:textId="77777777" w:rsidR="00C81F4B" w:rsidRPr="00C81F4B" w:rsidRDefault="00C81F4B" w:rsidP="00C81F4B">
      <w:pPr>
        <w:numPr>
          <w:ilvl w:val="0"/>
          <w:numId w:val="59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Шок та летальні випадки у разі несвоєчасного втручання.</w:t>
      </w:r>
    </w:p>
    <w:p w14:paraId="55FE4468" w14:textId="44E4B9B2"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Роль медсестри у догляді</w:t>
      </w:r>
    </w:p>
    <w:p w14:paraId="16932DBE" w14:textId="77777777" w:rsidR="00C81F4B" w:rsidRPr="00C81F4B" w:rsidRDefault="00C81F4B" w:rsidP="00C81F4B">
      <w:pPr>
        <w:numPr>
          <w:ilvl w:val="0"/>
          <w:numId w:val="59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Систематичний контроль життєвих показників та симптомів інтоксикації.</w:t>
      </w:r>
    </w:p>
    <w:p w14:paraId="274E81FB" w14:textId="77777777" w:rsidR="00C81F4B" w:rsidRPr="00C81F4B" w:rsidRDefault="00C81F4B" w:rsidP="00C81F4B">
      <w:pPr>
        <w:numPr>
          <w:ilvl w:val="0"/>
          <w:numId w:val="59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до невідкладної операції: інфузії, антибактеріальна терапія, установка катетерів.</w:t>
      </w:r>
    </w:p>
    <w:p w14:paraId="09DD3741" w14:textId="77777777" w:rsidR="00C81F4B" w:rsidRPr="00C81F4B" w:rsidRDefault="00C81F4B" w:rsidP="00C81F4B">
      <w:pPr>
        <w:numPr>
          <w:ilvl w:val="0"/>
          <w:numId w:val="59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введенням медикаментів та харчуванням (NPO).</w:t>
      </w:r>
    </w:p>
    <w:p w14:paraId="069D6D84" w14:textId="77777777" w:rsidR="00C81F4B" w:rsidRPr="00C81F4B" w:rsidRDefault="00C81F4B" w:rsidP="00C81F4B">
      <w:pPr>
        <w:numPr>
          <w:ilvl w:val="0"/>
          <w:numId w:val="59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Психологічна підтримка, зниження тривожності пацієнта.</w:t>
      </w:r>
    </w:p>
    <w:p w14:paraId="607F1D92" w14:textId="44977BE4" w:rsidR="00C81F4B" w:rsidRPr="00C81F4B" w:rsidRDefault="00F15548"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81F4B" w:rsidRPr="00C81F4B">
        <w:rPr>
          <w:rFonts w:ascii="Times New Roman" w:eastAsia="Times New Roman" w:hAnsi="Times New Roman" w:cs="Times New Roman"/>
          <w:b/>
          <w:bCs/>
          <w:kern w:val="0"/>
          <w:sz w:val="28"/>
          <w:szCs w:val="28"/>
          <w14:ligatures w14:val="none"/>
        </w:rPr>
        <w:t>.3. Кишкова непрохідність</w:t>
      </w:r>
    </w:p>
    <w:p w14:paraId="079E41DC" w14:textId="7F7EA4F8"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Типи та механізми</w:t>
      </w:r>
    </w:p>
    <w:p w14:paraId="5D5143E7" w14:textId="77777777" w:rsidR="00C81F4B" w:rsidRPr="00C81F4B" w:rsidRDefault="00C81F4B" w:rsidP="00C81F4B">
      <w:pPr>
        <w:numPr>
          <w:ilvl w:val="0"/>
          <w:numId w:val="59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Механічна непрохідність: заворот, інвагінація, спайки, пухлини.</w:t>
      </w:r>
    </w:p>
    <w:p w14:paraId="11A6CA7D" w14:textId="77777777" w:rsidR="00C81F4B" w:rsidRPr="00C81F4B" w:rsidRDefault="00C81F4B" w:rsidP="00C81F4B">
      <w:pPr>
        <w:numPr>
          <w:ilvl w:val="0"/>
          <w:numId w:val="59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Функціональна (паретична) непрохідність: післяопераційний парез кишечника, інфекції, метаболічні порушення.</w:t>
      </w:r>
    </w:p>
    <w:p w14:paraId="46B2E185"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Механічна непрохідність призводить до застою кишкового вмісту, підвищення внутрішньокишкового тиску, порушення кровообігу та ризику некрозу кишки. Функціональна — через порушення моторики кишечника.</w:t>
      </w:r>
    </w:p>
    <w:p w14:paraId="5782896D" w14:textId="3147091B"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Клінічна картина</w:t>
      </w:r>
    </w:p>
    <w:p w14:paraId="45DEF9D5" w14:textId="77777777" w:rsidR="00C81F4B" w:rsidRPr="00C81F4B" w:rsidRDefault="00C81F4B" w:rsidP="00C81F4B">
      <w:pPr>
        <w:numPr>
          <w:ilvl w:val="0"/>
          <w:numId w:val="59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Біль: коліки, спазми, розлитий характер.</w:t>
      </w:r>
    </w:p>
    <w:p w14:paraId="1623350D" w14:textId="77777777" w:rsidR="00C81F4B" w:rsidRPr="00C81F4B" w:rsidRDefault="00C81F4B" w:rsidP="00C81F4B">
      <w:pPr>
        <w:numPr>
          <w:ilvl w:val="0"/>
          <w:numId w:val="59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Блювання, нудота, здуття живота.</w:t>
      </w:r>
    </w:p>
    <w:p w14:paraId="5FB6F0F0" w14:textId="77777777" w:rsidR="00C81F4B" w:rsidRPr="00C81F4B" w:rsidRDefault="00C81F4B" w:rsidP="00C81F4B">
      <w:pPr>
        <w:numPr>
          <w:ilvl w:val="0"/>
          <w:numId w:val="59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Відсутність стільця та газів.</w:t>
      </w:r>
    </w:p>
    <w:p w14:paraId="08461064" w14:textId="77777777" w:rsidR="00C81F4B" w:rsidRPr="00C81F4B" w:rsidRDefault="00C81F4B" w:rsidP="00C81F4B">
      <w:pPr>
        <w:numPr>
          <w:ilvl w:val="0"/>
          <w:numId w:val="59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Порушення загального стану: слабкість, тахікардія, ознаки зневоднення.</w:t>
      </w:r>
    </w:p>
    <w:p w14:paraId="02EF80B5" w14:textId="2E34CB55"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Ускладнення</w:t>
      </w:r>
    </w:p>
    <w:p w14:paraId="392951F5" w14:textId="77777777" w:rsidR="00C81F4B" w:rsidRPr="00C81F4B" w:rsidRDefault="00C81F4B" w:rsidP="00C81F4B">
      <w:pPr>
        <w:numPr>
          <w:ilvl w:val="0"/>
          <w:numId w:val="59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Некроз кишки, перфорація, вторинний перитоніт.</w:t>
      </w:r>
    </w:p>
    <w:p w14:paraId="0139F24F" w14:textId="77777777" w:rsidR="00C81F4B" w:rsidRPr="00C81F4B" w:rsidRDefault="00C81F4B" w:rsidP="00C81F4B">
      <w:pPr>
        <w:numPr>
          <w:ilvl w:val="0"/>
          <w:numId w:val="59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Сепсис, інтоксикація, поліорганна недостатність.</w:t>
      </w:r>
    </w:p>
    <w:p w14:paraId="27118410" w14:textId="0221F041"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Роль медсестри у догляді</w:t>
      </w:r>
    </w:p>
    <w:p w14:paraId="6604189A" w14:textId="77777777" w:rsidR="00C81F4B" w:rsidRPr="00C81F4B" w:rsidRDefault="00C81F4B" w:rsidP="00C81F4B">
      <w:pPr>
        <w:numPr>
          <w:ilvl w:val="0"/>
          <w:numId w:val="60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вітальних показників та балансу рідини.</w:t>
      </w:r>
    </w:p>
    <w:p w14:paraId="4630B987" w14:textId="77777777" w:rsidR="00C81F4B" w:rsidRPr="00C81F4B" w:rsidRDefault="00C81F4B" w:rsidP="00C81F4B">
      <w:pPr>
        <w:numPr>
          <w:ilvl w:val="0"/>
          <w:numId w:val="60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Декомпресія через назогастральний зонд.</w:t>
      </w:r>
    </w:p>
    <w:p w14:paraId="564A4FA7" w14:textId="77777777" w:rsidR="00C81F4B" w:rsidRPr="00C81F4B" w:rsidRDefault="00C81F4B" w:rsidP="00C81F4B">
      <w:pPr>
        <w:numPr>
          <w:ilvl w:val="0"/>
          <w:numId w:val="60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до операції: інфузійна терапія, встановлення катетерів.</w:t>
      </w:r>
    </w:p>
    <w:p w14:paraId="7BDE8AD0" w14:textId="77777777" w:rsidR="00C81F4B" w:rsidRPr="00C81F4B" w:rsidRDefault="00C81F4B" w:rsidP="00C81F4B">
      <w:pPr>
        <w:numPr>
          <w:ilvl w:val="0"/>
          <w:numId w:val="60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Спостереження за динамікою болю та стану живота.</w:t>
      </w:r>
    </w:p>
    <w:p w14:paraId="238042E7" w14:textId="77777777" w:rsidR="00C81F4B" w:rsidRPr="00C81F4B" w:rsidRDefault="00C81F4B" w:rsidP="00C81F4B">
      <w:pPr>
        <w:numPr>
          <w:ilvl w:val="0"/>
          <w:numId w:val="60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Психологічна підтримка та інформування пацієнта про процедури.</w:t>
      </w:r>
    </w:p>
    <w:p w14:paraId="0A935CA1" w14:textId="2E0D30E9" w:rsidR="00C81F4B" w:rsidRPr="00C81F4B" w:rsidRDefault="00731676"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C81F4B" w:rsidRPr="00C81F4B">
        <w:rPr>
          <w:rFonts w:ascii="Times New Roman" w:eastAsia="Times New Roman" w:hAnsi="Times New Roman" w:cs="Times New Roman"/>
          <w:b/>
          <w:bCs/>
          <w:kern w:val="0"/>
          <w:sz w:val="28"/>
          <w:szCs w:val="28"/>
          <w14:ligatures w14:val="none"/>
        </w:rPr>
        <w:t>.4. Узагальнені принципи догляду при гострій абдомінальній патології</w:t>
      </w:r>
    </w:p>
    <w:p w14:paraId="5255559E" w14:textId="77777777" w:rsidR="00C81F4B" w:rsidRPr="00C81F4B" w:rsidRDefault="00C81F4B" w:rsidP="00C81F4B">
      <w:pPr>
        <w:numPr>
          <w:ilvl w:val="0"/>
          <w:numId w:val="60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Своєчасне виявлення симптомів та оцінка тяжкості стану.</w:t>
      </w:r>
    </w:p>
    <w:p w14:paraId="2EC27307" w14:textId="77777777" w:rsidR="00C81F4B" w:rsidRPr="00C81F4B" w:rsidRDefault="00C81F4B" w:rsidP="00C81F4B">
      <w:pPr>
        <w:numPr>
          <w:ilvl w:val="0"/>
          <w:numId w:val="60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життєво важливих показників: пульс, тиск, температура, дихання.</w:t>
      </w:r>
    </w:p>
    <w:p w14:paraId="74C3AB35" w14:textId="77777777" w:rsidR="00C81F4B" w:rsidRPr="00C81F4B" w:rsidRDefault="00C81F4B" w:rsidP="00C81F4B">
      <w:pPr>
        <w:numPr>
          <w:ilvl w:val="0"/>
          <w:numId w:val="60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больового синдрому: оцінка, знеболення, динаміка.</w:t>
      </w:r>
    </w:p>
    <w:p w14:paraId="118BFE07" w14:textId="77777777" w:rsidR="00C81F4B" w:rsidRPr="00C81F4B" w:rsidRDefault="00C81F4B" w:rsidP="00C81F4B">
      <w:pPr>
        <w:numPr>
          <w:ilvl w:val="0"/>
          <w:numId w:val="60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до операції: інфузії, катетери, антибактеріальна терапія.</w:t>
      </w:r>
    </w:p>
    <w:p w14:paraId="429D0A11" w14:textId="77777777" w:rsidR="00C81F4B" w:rsidRPr="00C81F4B" w:rsidRDefault="00C81F4B" w:rsidP="00C81F4B">
      <w:pPr>
        <w:numPr>
          <w:ilvl w:val="0"/>
          <w:numId w:val="60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Документування всіх спостережень та комунікація з лікарем.</w:t>
      </w:r>
    </w:p>
    <w:p w14:paraId="6A254DE5" w14:textId="3DF07CEB" w:rsidR="00C81F4B" w:rsidRPr="004770FB" w:rsidRDefault="00C81F4B" w:rsidP="00C81F4B">
      <w:pPr>
        <w:numPr>
          <w:ilvl w:val="0"/>
          <w:numId w:val="60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Психологічна підтримка пацієнта та зменшення тривожності.</w:t>
      </w:r>
    </w:p>
    <w:p w14:paraId="342A2CA6"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p>
    <w:p w14:paraId="50FFA9B4" w14:textId="59DBCB41" w:rsidR="00C81F4B" w:rsidRPr="00C81F4B" w:rsidRDefault="00731676"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C81F4B" w:rsidRPr="00C81F4B">
        <w:rPr>
          <w:rFonts w:ascii="Times New Roman" w:eastAsia="Times New Roman" w:hAnsi="Times New Roman" w:cs="Times New Roman"/>
          <w:b/>
          <w:bCs/>
          <w:kern w:val="0"/>
          <w:sz w:val="28"/>
          <w:szCs w:val="28"/>
          <w14:ligatures w14:val="none"/>
        </w:rPr>
        <w:t>. Сестринський догляд за хворими з гострою абдомінальною патологією</w:t>
      </w:r>
    </w:p>
    <w:p w14:paraId="7B1E5094"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Сестринський догляд при гострій абдомінальній патології є ключовим елементом передопераційної підготовки. Він забезпечує своєчасне виявлення змін у стані пацієнта, стабілізацію його життєвих функцій, профілактику ускладнень та психологічну підтримку.</w:t>
      </w:r>
    </w:p>
    <w:p w14:paraId="55063713" w14:textId="652DD8E0" w:rsidR="00C81F4B" w:rsidRPr="00C81F4B" w:rsidRDefault="00B165A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C81F4B" w:rsidRPr="00C81F4B">
        <w:rPr>
          <w:rFonts w:ascii="Times New Roman" w:eastAsia="Times New Roman" w:hAnsi="Times New Roman" w:cs="Times New Roman"/>
          <w:b/>
          <w:bCs/>
          <w:kern w:val="0"/>
          <w:sz w:val="28"/>
          <w:szCs w:val="28"/>
          <w14:ligatures w14:val="none"/>
        </w:rPr>
        <w:t>.1. Основи медсестринського оцінювання стану</w:t>
      </w:r>
    </w:p>
    <w:p w14:paraId="6A7BB0BC"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Медсестра повинна систематично проводити оцінку загального стану хворого, що включає:</w:t>
      </w:r>
    </w:p>
    <w:p w14:paraId="26381E86" w14:textId="77777777" w:rsidR="00C81F4B" w:rsidRPr="00C81F4B" w:rsidRDefault="00C81F4B" w:rsidP="00C81F4B">
      <w:pPr>
        <w:numPr>
          <w:ilvl w:val="0"/>
          <w:numId w:val="60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Вивчення скарг пацієнта (біль, нудота, блювання, відсутність стільця або газів).</w:t>
      </w:r>
    </w:p>
    <w:p w14:paraId="51F7C8AE" w14:textId="77777777" w:rsidR="00C81F4B" w:rsidRPr="00C81F4B" w:rsidRDefault="00C81F4B" w:rsidP="00C81F4B">
      <w:pPr>
        <w:numPr>
          <w:ilvl w:val="0"/>
          <w:numId w:val="60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Огляд зовнішніх проявів інтоксикації (блідість, ціаноз, пітливість).</w:t>
      </w:r>
    </w:p>
    <w:p w14:paraId="29DA986C" w14:textId="77777777" w:rsidR="00C81F4B" w:rsidRPr="00C81F4B" w:rsidRDefault="00C81F4B" w:rsidP="00C81F4B">
      <w:pPr>
        <w:numPr>
          <w:ilvl w:val="0"/>
          <w:numId w:val="60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Пальпацію живота для оцінки напруження м’язів, локалізації та характеру болю.</w:t>
      </w:r>
    </w:p>
    <w:p w14:paraId="42163F93" w14:textId="77777777" w:rsidR="00C81F4B" w:rsidRPr="00C81F4B" w:rsidRDefault="00C81F4B" w:rsidP="00C81F4B">
      <w:pPr>
        <w:numPr>
          <w:ilvl w:val="0"/>
          <w:numId w:val="60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Визначення наявності набряків, здуття живота або асиметрії.</w:t>
      </w:r>
    </w:p>
    <w:p w14:paraId="6A91CA29" w14:textId="77777777" w:rsidR="00C81F4B" w:rsidRPr="00C81F4B" w:rsidRDefault="00C81F4B" w:rsidP="00C81F4B">
      <w:pPr>
        <w:numPr>
          <w:ilvl w:val="0"/>
          <w:numId w:val="60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Оцінку свідомості та поведінки хворого (спокійний, тривожний, збуджений, апатичний).</w:t>
      </w:r>
    </w:p>
    <w:p w14:paraId="760565FA" w14:textId="5546CD3B" w:rsidR="00C81F4B" w:rsidRPr="00C81F4B" w:rsidRDefault="00B165A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C81F4B" w:rsidRPr="00C81F4B">
        <w:rPr>
          <w:rFonts w:ascii="Times New Roman" w:eastAsia="Times New Roman" w:hAnsi="Times New Roman" w:cs="Times New Roman"/>
          <w:b/>
          <w:bCs/>
          <w:kern w:val="0"/>
          <w:sz w:val="28"/>
          <w:szCs w:val="28"/>
          <w14:ligatures w14:val="none"/>
        </w:rPr>
        <w:t>.2. Спостереження за вітальними показниками</w:t>
      </w:r>
    </w:p>
    <w:p w14:paraId="482614EA"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Постійний контроль пульсу, артеріального тиску, частоти дихання та температури тіла дозволяє своєчасно виявляти ознаки погіршення стану:</w:t>
      </w:r>
    </w:p>
    <w:p w14:paraId="77FD40D4" w14:textId="77777777" w:rsidR="00C81F4B" w:rsidRPr="00C81F4B" w:rsidRDefault="00C81F4B" w:rsidP="00C81F4B">
      <w:pPr>
        <w:numPr>
          <w:ilvl w:val="0"/>
          <w:numId w:val="60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Тахікардія, зниження тиску або падіння температури можуть свідчити про шок або сепсис.</w:t>
      </w:r>
    </w:p>
    <w:p w14:paraId="49ACED77" w14:textId="77777777" w:rsidR="00C81F4B" w:rsidRPr="00C81F4B" w:rsidRDefault="00C81F4B" w:rsidP="00C81F4B">
      <w:pPr>
        <w:numPr>
          <w:ilvl w:val="0"/>
          <w:numId w:val="60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Прискорене дихання може бути ознакою інтоксикації або больового синдрому.</w:t>
      </w:r>
    </w:p>
    <w:p w14:paraId="0A1ED004" w14:textId="77777777" w:rsidR="00C81F4B" w:rsidRPr="00C81F4B" w:rsidRDefault="00C81F4B" w:rsidP="00C81F4B">
      <w:pPr>
        <w:numPr>
          <w:ilvl w:val="0"/>
          <w:numId w:val="60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Поява гіпертермії сигналізує про запальний процес, прогресування перитоніту чи ускладнення апендициту.</w:t>
      </w:r>
    </w:p>
    <w:p w14:paraId="5B1EDE80"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Медсестра повинна фіксувати показники у спеціальному журналу або електронній картці для відстеження динаміки та повідомлення лікаря.</w:t>
      </w:r>
    </w:p>
    <w:p w14:paraId="4A4AC56B" w14:textId="58DDBDB4" w:rsidR="00C81F4B" w:rsidRPr="00C81F4B" w:rsidRDefault="00B165A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C81F4B" w:rsidRPr="00C81F4B">
        <w:rPr>
          <w:rFonts w:ascii="Times New Roman" w:eastAsia="Times New Roman" w:hAnsi="Times New Roman" w:cs="Times New Roman"/>
          <w:b/>
          <w:bCs/>
          <w:kern w:val="0"/>
          <w:sz w:val="28"/>
          <w:szCs w:val="28"/>
          <w14:ligatures w14:val="none"/>
        </w:rPr>
        <w:t>.3. Оцінка болю та поведінки пацієнта</w:t>
      </w:r>
    </w:p>
    <w:p w14:paraId="31846972" w14:textId="77777777" w:rsidR="00C81F4B" w:rsidRPr="00C81F4B" w:rsidRDefault="00C81F4B" w:rsidP="00C81F4B">
      <w:pPr>
        <w:numPr>
          <w:ilvl w:val="0"/>
          <w:numId w:val="60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Використання шкал для оцінки інтенсивності болю (наприклад, VAS – візуальна аналогова шкала від 0 до 10).</w:t>
      </w:r>
    </w:p>
    <w:p w14:paraId="3FCE1082" w14:textId="77777777" w:rsidR="00C81F4B" w:rsidRPr="00C81F4B" w:rsidRDefault="00C81F4B" w:rsidP="00C81F4B">
      <w:pPr>
        <w:numPr>
          <w:ilvl w:val="0"/>
          <w:numId w:val="60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Спостереження за поведінкою: плач, напруження, рухливість, поза хворого.</w:t>
      </w:r>
    </w:p>
    <w:p w14:paraId="5F5C19C0" w14:textId="77777777" w:rsidR="00C81F4B" w:rsidRPr="00C81F4B" w:rsidRDefault="00C81F4B" w:rsidP="00C81F4B">
      <w:pPr>
        <w:numPr>
          <w:ilvl w:val="0"/>
          <w:numId w:val="60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динаміки болю після введення знеболюючих препаратів.</w:t>
      </w:r>
    </w:p>
    <w:p w14:paraId="6B54C260" w14:textId="77777777" w:rsidR="00C81F4B" w:rsidRPr="00C81F4B" w:rsidRDefault="00C81F4B" w:rsidP="00C81F4B">
      <w:pPr>
        <w:numPr>
          <w:ilvl w:val="0"/>
          <w:numId w:val="60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Фіксація локалізації, характеру болю (різкий, колючий, спастичний, ниючий) для диференціальної діагностики.</w:t>
      </w:r>
    </w:p>
    <w:p w14:paraId="16EEEE51" w14:textId="6999B3C6" w:rsidR="00C81F4B" w:rsidRPr="00C81F4B" w:rsidRDefault="00B165A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B165A0">
        <w:rPr>
          <w:rFonts w:ascii="Times New Roman" w:eastAsia="Times New Roman" w:hAnsi="Times New Roman" w:cs="Times New Roman"/>
          <w:b/>
          <w:bCs/>
          <w:kern w:val="0"/>
          <w:sz w:val="28"/>
          <w:szCs w:val="28"/>
          <w14:ligatures w14:val="none"/>
        </w:rPr>
        <w:t>3</w:t>
      </w:r>
      <w:r w:rsidR="00C81F4B" w:rsidRPr="00B165A0">
        <w:rPr>
          <w:rFonts w:ascii="Times New Roman" w:eastAsia="Times New Roman" w:hAnsi="Times New Roman" w:cs="Times New Roman"/>
          <w:b/>
          <w:bCs/>
          <w:kern w:val="0"/>
          <w:sz w:val="28"/>
          <w:szCs w:val="28"/>
          <w14:ligatures w14:val="none"/>
        </w:rPr>
        <w:t>.</w:t>
      </w:r>
      <w:r w:rsidR="00C81F4B" w:rsidRPr="00C81F4B">
        <w:rPr>
          <w:rFonts w:ascii="Times New Roman" w:eastAsia="Times New Roman" w:hAnsi="Times New Roman" w:cs="Times New Roman"/>
          <w:b/>
          <w:bCs/>
          <w:kern w:val="0"/>
          <w:sz w:val="28"/>
          <w:szCs w:val="28"/>
          <w14:ligatures w14:val="none"/>
        </w:rPr>
        <w:t>4. Фіксація скарг, симптомів та змін стану</w:t>
      </w:r>
    </w:p>
    <w:p w14:paraId="67395FDB" w14:textId="77777777" w:rsidR="00C81F4B" w:rsidRPr="00C81F4B" w:rsidRDefault="00C81F4B" w:rsidP="00C81F4B">
      <w:pPr>
        <w:numPr>
          <w:ilvl w:val="0"/>
          <w:numId w:val="60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Медсестра документує всі скарги хворого, зміни симптомів та фізичні ознаки (здуття живота, блювання, відсутність стільця, напруження м’язів).</w:t>
      </w:r>
    </w:p>
    <w:p w14:paraId="1F1F4ADF" w14:textId="77777777" w:rsidR="00C81F4B" w:rsidRPr="00C81F4B" w:rsidRDefault="00C81F4B" w:rsidP="00C81F4B">
      <w:pPr>
        <w:numPr>
          <w:ilvl w:val="0"/>
          <w:numId w:val="60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Фіксуються ознаки інтоксикації (сплутаність свідомості, блідість, тахікардія).</w:t>
      </w:r>
    </w:p>
    <w:p w14:paraId="0E881F96" w14:textId="77777777" w:rsidR="00C81F4B" w:rsidRPr="00C81F4B" w:rsidRDefault="00C81F4B" w:rsidP="00C81F4B">
      <w:pPr>
        <w:numPr>
          <w:ilvl w:val="0"/>
          <w:numId w:val="60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Важливо відзначати будь-які зміни динаміки стану: посилення болю, зменшення або збільшення інтоксикаційних симптомів, зміни у вітальних показниках.</w:t>
      </w:r>
    </w:p>
    <w:p w14:paraId="1730776A"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Ця інформація є ключовою для лікаря при ухваленні рішення про терміновість операції.</w:t>
      </w:r>
    </w:p>
    <w:p w14:paraId="3961E0A5" w14:textId="3C1A919D" w:rsidR="00C81F4B" w:rsidRPr="00C81F4B" w:rsidRDefault="00B165A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C81F4B" w:rsidRPr="00C81F4B">
        <w:rPr>
          <w:rFonts w:ascii="Times New Roman" w:eastAsia="Times New Roman" w:hAnsi="Times New Roman" w:cs="Times New Roman"/>
          <w:b/>
          <w:bCs/>
          <w:kern w:val="0"/>
          <w:sz w:val="28"/>
          <w:szCs w:val="28"/>
          <w14:ligatures w14:val="none"/>
        </w:rPr>
        <w:t>.5. Документування результатів спостереження</w:t>
      </w:r>
    </w:p>
    <w:p w14:paraId="7AF3EA30" w14:textId="77777777" w:rsidR="00C81F4B" w:rsidRPr="00C81F4B" w:rsidRDefault="00C81F4B" w:rsidP="00C81F4B">
      <w:pPr>
        <w:numPr>
          <w:ilvl w:val="0"/>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Всі оцінки та втручання повинні записуватися у медичній документації: графіки життєвих показників, журнали спостереження, картки хворого.</w:t>
      </w:r>
    </w:p>
    <w:p w14:paraId="7A6C21E1" w14:textId="77777777" w:rsidR="00C81F4B" w:rsidRPr="00C81F4B" w:rsidRDefault="00C81F4B" w:rsidP="00C81F4B">
      <w:pPr>
        <w:numPr>
          <w:ilvl w:val="0"/>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Фіксуються:</w:t>
      </w:r>
    </w:p>
    <w:p w14:paraId="215CAAE7" w14:textId="77777777" w:rsidR="00C81F4B" w:rsidRPr="00C81F4B" w:rsidRDefault="00C81F4B" w:rsidP="00C81F4B">
      <w:pPr>
        <w:numPr>
          <w:ilvl w:val="1"/>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дата та час огляду;</w:t>
      </w:r>
    </w:p>
    <w:p w14:paraId="7B1524A0" w14:textId="77777777" w:rsidR="00C81F4B" w:rsidRPr="00C81F4B" w:rsidRDefault="00C81F4B" w:rsidP="00C81F4B">
      <w:pPr>
        <w:numPr>
          <w:ilvl w:val="1"/>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результати пальпації та огляду;</w:t>
      </w:r>
    </w:p>
    <w:p w14:paraId="752AFD9E" w14:textId="77777777" w:rsidR="00C81F4B" w:rsidRPr="00C81F4B" w:rsidRDefault="00C81F4B" w:rsidP="00C81F4B">
      <w:pPr>
        <w:numPr>
          <w:ilvl w:val="1"/>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рівень та характер болю;</w:t>
      </w:r>
    </w:p>
    <w:p w14:paraId="0D507B08" w14:textId="77777777" w:rsidR="00C81F4B" w:rsidRPr="00C81F4B" w:rsidRDefault="00C81F4B" w:rsidP="00C81F4B">
      <w:pPr>
        <w:numPr>
          <w:ilvl w:val="1"/>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вітальні показники;</w:t>
      </w:r>
    </w:p>
    <w:p w14:paraId="638C9348" w14:textId="77777777" w:rsidR="00C81F4B" w:rsidRPr="00C81F4B" w:rsidRDefault="00C81F4B" w:rsidP="00C81F4B">
      <w:pPr>
        <w:numPr>
          <w:ilvl w:val="1"/>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надані медсестринські втручання (знеболення, інфузії, декомпресія, катетери).</w:t>
      </w:r>
    </w:p>
    <w:p w14:paraId="22FB25E6" w14:textId="77777777" w:rsidR="00C81F4B" w:rsidRPr="00C81F4B" w:rsidRDefault="00C81F4B" w:rsidP="00C81F4B">
      <w:pPr>
        <w:numPr>
          <w:ilvl w:val="0"/>
          <w:numId w:val="60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Документування забезпечує безперервність догляду, допомагає відстежувати динаміку стану пацієнта та підвищує безпеку передопераційної підготовки.</w:t>
      </w:r>
    </w:p>
    <w:p w14:paraId="17E99BE2"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p>
    <w:p w14:paraId="780DF0D5" w14:textId="5AE4582A" w:rsidR="00C81F4B" w:rsidRPr="00C81F4B" w:rsidRDefault="00B165A0"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 Передопераційна підготовка хворих з гострою абдомінальною патологією</w:t>
      </w:r>
    </w:p>
    <w:p w14:paraId="49DD2360"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Передопераційна підготовка — це комплекс заходів, спрямованих на стабілізацію стану пацієнта, зниження ризику ускладнень та забезпечення безпечного проведення операції. Вона включає медичні, сестринські, організаційні та психологічні заходи.</w:t>
      </w:r>
    </w:p>
    <w:p w14:paraId="43A2E76D" w14:textId="6446BBF2" w:rsidR="00C81F4B" w:rsidRPr="00C81F4B" w:rsidRDefault="00156B94"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.1. Загальні принципи передопераційної підготовки</w:t>
      </w:r>
    </w:p>
    <w:p w14:paraId="5B951A5C" w14:textId="77777777" w:rsidR="00C81F4B" w:rsidRPr="00C81F4B" w:rsidRDefault="00C81F4B" w:rsidP="00C81F4B">
      <w:pPr>
        <w:numPr>
          <w:ilvl w:val="0"/>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стану хворого</w:t>
      </w:r>
    </w:p>
    <w:p w14:paraId="02212C7E"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Визначення тяжкості больового синдрому, рівня інтоксикації, гідратаційного статусу, життєвих показників.</w:t>
      </w:r>
    </w:p>
    <w:p w14:paraId="4DB494EC"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ризику ускладнень (шок, сепсис, порушення функції серцево-судинної та дихальної систем).</w:t>
      </w:r>
    </w:p>
    <w:p w14:paraId="23C1EF97" w14:textId="77777777" w:rsidR="00C81F4B" w:rsidRPr="00C81F4B" w:rsidRDefault="00C81F4B" w:rsidP="00C81F4B">
      <w:pPr>
        <w:numPr>
          <w:ilvl w:val="0"/>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Забезпечення стабільності життєвих функцій</w:t>
      </w:r>
    </w:p>
    <w:p w14:paraId="621133C4"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артеріального тиску, пульсу, частоти дихання, температури.</w:t>
      </w:r>
    </w:p>
    <w:p w14:paraId="48FBE415"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Корекція водно-електролітного балансу за допомогою інфузійної терапії.</w:t>
      </w:r>
    </w:p>
    <w:p w14:paraId="0269D977"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та підтримка дихальної та серцево-судинної системи.</w:t>
      </w:r>
    </w:p>
    <w:p w14:paraId="31C869EC" w14:textId="77777777" w:rsidR="00C81F4B" w:rsidRPr="00C81F4B" w:rsidRDefault="00C81F4B" w:rsidP="00C81F4B">
      <w:pPr>
        <w:numPr>
          <w:ilvl w:val="0"/>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Знеболення та купірування симптомів</w:t>
      </w:r>
    </w:p>
    <w:p w14:paraId="70944558"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Використання аналгетиків відповідно до тяжкості болю та клінічної ситуації.</w:t>
      </w:r>
    </w:p>
    <w:p w14:paraId="0335442C"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ефективності знеболення та фіксація результатів.</w:t>
      </w:r>
    </w:p>
    <w:p w14:paraId="2D85018F" w14:textId="77777777" w:rsidR="00C81F4B" w:rsidRPr="00C81F4B" w:rsidRDefault="00C81F4B" w:rsidP="00C81F4B">
      <w:pPr>
        <w:numPr>
          <w:ilvl w:val="0"/>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Психологічна підтримка пацієнта</w:t>
      </w:r>
    </w:p>
    <w:p w14:paraId="62999FEB"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Пояснення мети та послідовності підготовчих заходів.</w:t>
      </w:r>
    </w:p>
    <w:p w14:paraId="3A98EA77"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Зменшення тривоги, страху перед операцією.</w:t>
      </w:r>
    </w:p>
    <w:p w14:paraId="1767A6E2"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Забезпечення комунікації з родичами, коли це можливо.</w:t>
      </w:r>
    </w:p>
    <w:p w14:paraId="7E79E2CC" w14:textId="77777777" w:rsidR="00C81F4B" w:rsidRPr="00C81F4B" w:rsidRDefault="00C81F4B" w:rsidP="00C81F4B">
      <w:pPr>
        <w:numPr>
          <w:ilvl w:val="0"/>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Документування всіх втручань і стану пацієнта</w:t>
      </w:r>
    </w:p>
    <w:p w14:paraId="24FE9CE1"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Запис показників вітальних функцій, болю, проведених процедур, введених препаратів.</w:t>
      </w:r>
    </w:p>
    <w:p w14:paraId="56D52573" w14:textId="77777777" w:rsidR="00C81F4B" w:rsidRPr="00C81F4B" w:rsidRDefault="00C81F4B" w:rsidP="00C81F4B">
      <w:pPr>
        <w:numPr>
          <w:ilvl w:val="1"/>
          <w:numId w:val="60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Забезпечення безперервності догляду між змінами медсестер.</w:t>
      </w:r>
    </w:p>
    <w:p w14:paraId="4A0A9215" w14:textId="41CF984A" w:rsidR="00C81F4B" w:rsidRPr="00C81F4B" w:rsidRDefault="00156B94"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.2. Медсестринські заходи при передопераційній підготовці</w:t>
      </w:r>
    </w:p>
    <w:p w14:paraId="1292F949" w14:textId="7F2A3072"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Інфузійна терапія</w:t>
      </w:r>
    </w:p>
    <w:p w14:paraId="2B722E34" w14:textId="77777777" w:rsidR="00C81F4B" w:rsidRPr="00C81F4B" w:rsidRDefault="00C81F4B" w:rsidP="00C81F4B">
      <w:pPr>
        <w:numPr>
          <w:ilvl w:val="0"/>
          <w:numId w:val="60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Встановлення внутрішньовенного доступу для введення розчинів для підтримки об’єму циркулюючої крові та електролітного балансу.</w:t>
      </w:r>
    </w:p>
    <w:p w14:paraId="56633BB5" w14:textId="77777777" w:rsidR="00C81F4B" w:rsidRPr="00C81F4B" w:rsidRDefault="00C81F4B" w:rsidP="00C81F4B">
      <w:pPr>
        <w:numPr>
          <w:ilvl w:val="0"/>
          <w:numId w:val="60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Призначення інфузійних розчинів (фізіологічний розчин, рinger-laktат, розчини глюкози) відповідно до стану та лабораторних показників.</w:t>
      </w:r>
    </w:p>
    <w:p w14:paraId="37F67F26" w14:textId="77777777" w:rsidR="00C81F4B" w:rsidRPr="00C81F4B" w:rsidRDefault="00C81F4B" w:rsidP="00C81F4B">
      <w:pPr>
        <w:numPr>
          <w:ilvl w:val="0"/>
          <w:numId w:val="60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швидкості та об’єму введення, моніторинг реакції пацієнта (пульс, тиск, набряки).</w:t>
      </w:r>
    </w:p>
    <w:p w14:paraId="067899F8" w14:textId="43B3060C"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Назогастральна декомпресія</w:t>
      </w:r>
    </w:p>
    <w:p w14:paraId="5BB7654E" w14:textId="77777777" w:rsidR="00C81F4B" w:rsidRPr="00C81F4B" w:rsidRDefault="00C81F4B" w:rsidP="00C81F4B">
      <w:pPr>
        <w:numPr>
          <w:ilvl w:val="0"/>
          <w:numId w:val="60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Встановлення назогастрального зонда при кишковій непрохідності або вираженому блюванні.</w:t>
      </w:r>
    </w:p>
    <w:p w14:paraId="25B6539A" w14:textId="77777777" w:rsidR="00C81F4B" w:rsidRPr="00C81F4B" w:rsidRDefault="00C81F4B" w:rsidP="00C81F4B">
      <w:pPr>
        <w:numPr>
          <w:ilvl w:val="0"/>
          <w:numId w:val="60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Відсмоктування вмісту шлунку для зменшення інтоксикації та зняття шлункової напруги.</w:t>
      </w:r>
    </w:p>
    <w:p w14:paraId="5EB214DC" w14:textId="77777777" w:rsidR="00C81F4B" w:rsidRPr="00C81F4B" w:rsidRDefault="00C81F4B" w:rsidP="00C81F4B">
      <w:pPr>
        <w:numPr>
          <w:ilvl w:val="0"/>
          <w:numId w:val="60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Регулярний контроль кольору, кількості та запаху вмісту; фіксація у картці пацієнта.</w:t>
      </w:r>
    </w:p>
    <w:p w14:paraId="70D7148F" w14:textId="38C8210F"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Катетеризація сечового міхура</w:t>
      </w:r>
    </w:p>
    <w:p w14:paraId="063CAD96" w14:textId="77777777" w:rsidR="00C81F4B" w:rsidRPr="00C81F4B" w:rsidRDefault="00C81F4B" w:rsidP="00C81F4B">
      <w:pPr>
        <w:numPr>
          <w:ilvl w:val="0"/>
          <w:numId w:val="61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діурезу для оцінки функції нирок та загального об’єму циркулюючої рідини.</w:t>
      </w:r>
    </w:p>
    <w:p w14:paraId="60DBFBBA" w14:textId="77777777" w:rsidR="00C81F4B" w:rsidRPr="00C81F4B" w:rsidRDefault="00C81F4B" w:rsidP="00C81F4B">
      <w:pPr>
        <w:numPr>
          <w:ilvl w:val="0"/>
          <w:numId w:val="61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кольору та об’єму сечі; фіксація у графіку.</w:t>
      </w:r>
    </w:p>
    <w:p w14:paraId="7254FD29" w14:textId="65A67A74"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Антибактеріальна профілактика</w:t>
      </w:r>
    </w:p>
    <w:p w14:paraId="418111FE" w14:textId="77777777" w:rsidR="00C81F4B" w:rsidRPr="00C81F4B" w:rsidRDefault="00C81F4B" w:rsidP="00C81F4B">
      <w:pPr>
        <w:numPr>
          <w:ilvl w:val="0"/>
          <w:numId w:val="61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Введення антибактеріальних препаратів за призначенням лікаря до операції для зниження ризику інфекційних ускладнень.</w:t>
      </w:r>
    </w:p>
    <w:p w14:paraId="0F9C201B" w14:textId="77777777" w:rsidR="00C81F4B" w:rsidRPr="00C81F4B" w:rsidRDefault="00C81F4B" w:rsidP="00C81F4B">
      <w:pPr>
        <w:numPr>
          <w:ilvl w:val="0"/>
          <w:numId w:val="61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часом введення і дозуванням відповідно до протоколів лікування.</w:t>
      </w:r>
    </w:p>
    <w:p w14:paraId="738875AF" w14:textId="7973A9C2"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5. Підготовка шкіри та області операції</w:t>
      </w:r>
    </w:p>
    <w:p w14:paraId="5517BE86" w14:textId="77777777" w:rsidR="00C81F4B" w:rsidRPr="00C81F4B" w:rsidRDefault="00C81F4B" w:rsidP="00C81F4B">
      <w:pPr>
        <w:numPr>
          <w:ilvl w:val="0"/>
          <w:numId w:val="61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Очищення шкіри антисептиком.</w:t>
      </w:r>
    </w:p>
    <w:p w14:paraId="0AF4EF94" w14:textId="77777777" w:rsidR="00C81F4B" w:rsidRPr="00C81F4B" w:rsidRDefault="00C81F4B" w:rsidP="00C81F4B">
      <w:pPr>
        <w:numPr>
          <w:ilvl w:val="0"/>
          <w:numId w:val="61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Гоління операційного поля лише за показанням і за 1–2 години до операції, щоб уникнути травмування шкіри та інфекції.</w:t>
      </w:r>
    </w:p>
    <w:p w14:paraId="7197AC85" w14:textId="77777777" w:rsidR="00C81F4B" w:rsidRPr="00C81F4B" w:rsidRDefault="00C81F4B" w:rsidP="00C81F4B">
      <w:pPr>
        <w:numPr>
          <w:ilvl w:val="0"/>
          <w:numId w:val="61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Дотримання асептичності при всіх маніпуляціях.</w:t>
      </w:r>
    </w:p>
    <w:p w14:paraId="62C26D84" w14:textId="0D73EE30" w:rsidR="00C81F4B" w:rsidRPr="00C81F4B" w:rsidRDefault="00156B94"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.3. Особливості передопераційної підготовки при конкретних патологіях</w:t>
      </w:r>
    </w:p>
    <w:p w14:paraId="57F03CE4" w14:textId="705C1CCA"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Гострий апендицит</w:t>
      </w:r>
    </w:p>
    <w:p w14:paraId="365CCBCC" w14:textId="77777777" w:rsidR="00C81F4B" w:rsidRPr="00C81F4B" w:rsidRDefault="00C81F4B" w:rsidP="00C81F4B">
      <w:pPr>
        <w:numPr>
          <w:ilvl w:val="0"/>
          <w:numId w:val="61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Знеболення (анальгетики короткої дії, контроль ефективності).</w:t>
      </w:r>
    </w:p>
    <w:p w14:paraId="21032A34" w14:textId="77777777" w:rsidR="00C81F4B" w:rsidRPr="00C81F4B" w:rsidRDefault="00C81F4B" w:rsidP="00C81F4B">
      <w:pPr>
        <w:numPr>
          <w:ilvl w:val="0"/>
          <w:numId w:val="61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Інфузійна терапія для компенсації втрат рідини.</w:t>
      </w:r>
    </w:p>
    <w:p w14:paraId="1176BF3F" w14:textId="77777777" w:rsidR="00C81F4B" w:rsidRPr="00C81F4B" w:rsidRDefault="00C81F4B" w:rsidP="00C81F4B">
      <w:pPr>
        <w:numPr>
          <w:ilvl w:val="0"/>
          <w:numId w:val="61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шкіри, установка катетерів.</w:t>
      </w:r>
    </w:p>
    <w:p w14:paraId="139389C3" w14:textId="77777777" w:rsidR="00C81F4B" w:rsidRPr="00C81F4B" w:rsidRDefault="00C81F4B" w:rsidP="00C81F4B">
      <w:pPr>
        <w:numPr>
          <w:ilvl w:val="0"/>
          <w:numId w:val="61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Психологічна підтримка, пояснення етапів апендектомії.</w:t>
      </w:r>
    </w:p>
    <w:p w14:paraId="1E18C852" w14:textId="77777777" w:rsidR="00C81F4B" w:rsidRPr="00C81F4B" w:rsidRDefault="00C81F4B" w:rsidP="00C81F4B">
      <w:pPr>
        <w:numPr>
          <w:ilvl w:val="0"/>
          <w:numId w:val="61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станом живота, температурою, пульсом.</w:t>
      </w:r>
    </w:p>
    <w:p w14:paraId="37C9BA65" w14:textId="7CADDE9B"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Перитоніт</w:t>
      </w:r>
    </w:p>
    <w:p w14:paraId="51008EE8" w14:textId="77777777" w:rsidR="00C81F4B" w:rsidRPr="00C81F4B" w:rsidRDefault="00C81F4B" w:rsidP="00C81F4B">
      <w:pPr>
        <w:numPr>
          <w:ilvl w:val="0"/>
          <w:numId w:val="61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Інтенсивна інфузійна та антибактеріальна терапія.</w:t>
      </w:r>
    </w:p>
    <w:p w14:paraId="1D77286F" w14:textId="77777777" w:rsidR="00C81F4B" w:rsidRPr="00C81F4B" w:rsidRDefault="00C81F4B" w:rsidP="00C81F4B">
      <w:pPr>
        <w:numPr>
          <w:ilvl w:val="0"/>
          <w:numId w:val="61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життєвих функцій кожні 15–30 хвилин у тяжких випадках.</w:t>
      </w:r>
    </w:p>
    <w:p w14:paraId="7F56EF1B" w14:textId="77777777" w:rsidR="00C81F4B" w:rsidRPr="00C81F4B" w:rsidRDefault="00C81F4B" w:rsidP="00C81F4B">
      <w:pPr>
        <w:numPr>
          <w:ilvl w:val="0"/>
          <w:numId w:val="61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Назогастральна декомпресія та контроль блювання.</w:t>
      </w:r>
    </w:p>
    <w:p w14:paraId="451FD545" w14:textId="77777777" w:rsidR="00C81F4B" w:rsidRPr="00C81F4B" w:rsidRDefault="00C81F4B" w:rsidP="00C81F4B">
      <w:pPr>
        <w:numPr>
          <w:ilvl w:val="0"/>
          <w:numId w:val="61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до хірургічної санації очеревини.</w:t>
      </w:r>
    </w:p>
    <w:p w14:paraId="714598A5" w14:textId="77777777" w:rsidR="00C81F4B" w:rsidRPr="00C81F4B" w:rsidRDefault="00C81F4B" w:rsidP="00C81F4B">
      <w:pPr>
        <w:numPr>
          <w:ilvl w:val="0"/>
          <w:numId w:val="61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Профілактика шокових станів та підтримка гемодинаміки.</w:t>
      </w:r>
    </w:p>
    <w:p w14:paraId="15FDF751" w14:textId="4FC4A2B6"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Кишкова непрохідність</w:t>
      </w:r>
    </w:p>
    <w:p w14:paraId="4B059E30" w14:textId="77777777" w:rsidR="00C81F4B" w:rsidRPr="00C81F4B" w:rsidRDefault="00C81F4B" w:rsidP="00C81F4B">
      <w:pPr>
        <w:numPr>
          <w:ilvl w:val="0"/>
          <w:numId w:val="61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Декомпресія через назогастральний зонд.</w:t>
      </w:r>
    </w:p>
    <w:p w14:paraId="31928762" w14:textId="77777777" w:rsidR="00C81F4B" w:rsidRPr="00C81F4B" w:rsidRDefault="00C81F4B" w:rsidP="00C81F4B">
      <w:pPr>
        <w:numPr>
          <w:ilvl w:val="0"/>
          <w:numId w:val="61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електролітного балансу, корекція зневоднення.</w:t>
      </w:r>
    </w:p>
    <w:p w14:paraId="5D607C50" w14:textId="77777777" w:rsidR="00C81F4B" w:rsidRPr="00C81F4B" w:rsidRDefault="00C81F4B" w:rsidP="00C81F4B">
      <w:pPr>
        <w:numPr>
          <w:ilvl w:val="0"/>
          <w:numId w:val="61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Інфузійна терапія, контроль діурезу.</w:t>
      </w:r>
    </w:p>
    <w:p w14:paraId="598DEE5D" w14:textId="77777777" w:rsidR="00C81F4B" w:rsidRPr="00C81F4B" w:rsidRDefault="00C81F4B" w:rsidP="00C81F4B">
      <w:pPr>
        <w:numPr>
          <w:ilvl w:val="0"/>
          <w:numId w:val="61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стану живота та інтоксикації.</w:t>
      </w:r>
    </w:p>
    <w:p w14:paraId="34FE55CE" w14:textId="77777777" w:rsidR="00C81F4B" w:rsidRPr="00C81F4B" w:rsidRDefault="00C81F4B" w:rsidP="00C81F4B">
      <w:pPr>
        <w:numPr>
          <w:ilvl w:val="0"/>
          <w:numId w:val="61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до хірургічного втручання або консервативної терапії за показанням.</w:t>
      </w:r>
    </w:p>
    <w:p w14:paraId="1C2E8885" w14:textId="197890E0" w:rsidR="00C81F4B" w:rsidRPr="00C81F4B" w:rsidRDefault="003872AA"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.4. Психологічна підготовка пацієнта</w:t>
      </w:r>
    </w:p>
    <w:p w14:paraId="40381123" w14:textId="77777777" w:rsidR="00C81F4B" w:rsidRPr="00C81F4B" w:rsidRDefault="00C81F4B" w:rsidP="00C81F4B">
      <w:pPr>
        <w:numPr>
          <w:ilvl w:val="0"/>
          <w:numId w:val="61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Спокійний, доступний виклад інформації про хід операції та підготовчі заходи.</w:t>
      </w:r>
    </w:p>
    <w:p w14:paraId="41F635BF" w14:textId="77777777" w:rsidR="00C81F4B" w:rsidRPr="00C81F4B" w:rsidRDefault="00C81F4B" w:rsidP="00C81F4B">
      <w:pPr>
        <w:numPr>
          <w:ilvl w:val="0"/>
          <w:numId w:val="61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Пояснення необхідності інфузій, знеболення, катетерів, декомпресії.</w:t>
      </w:r>
    </w:p>
    <w:p w14:paraId="1D78A58C" w14:textId="77777777" w:rsidR="00C81F4B" w:rsidRPr="00C81F4B" w:rsidRDefault="00C81F4B" w:rsidP="00C81F4B">
      <w:pPr>
        <w:numPr>
          <w:ilvl w:val="0"/>
          <w:numId w:val="61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Підтримка контактів з родичами (за можливості та дозволом пацієнта).</w:t>
      </w:r>
    </w:p>
    <w:p w14:paraId="4A776C97" w14:textId="058CA34A" w:rsidR="00C81F4B" w:rsidRPr="003872AA" w:rsidRDefault="00C81F4B" w:rsidP="003872AA">
      <w:pPr>
        <w:numPr>
          <w:ilvl w:val="0"/>
          <w:numId w:val="61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Зниження тривожності допомагає зменшити больовий синдром та покращити перебіг післяопераційного періоду.</w:t>
      </w:r>
    </w:p>
    <w:p w14:paraId="628DB6C5" w14:textId="4D158975" w:rsidR="00C81F4B" w:rsidRPr="00C81F4B" w:rsidRDefault="003872AA"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.5. Документування та комунікація</w:t>
      </w:r>
    </w:p>
    <w:p w14:paraId="71A97C34" w14:textId="77777777" w:rsidR="00C81F4B" w:rsidRPr="00C81F4B" w:rsidRDefault="00C81F4B" w:rsidP="00C81F4B">
      <w:pPr>
        <w:numPr>
          <w:ilvl w:val="0"/>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Запис всіх заходів у медичну карту:</w:t>
      </w:r>
    </w:p>
    <w:p w14:paraId="0E0ED287" w14:textId="77777777" w:rsidR="00C81F4B" w:rsidRPr="00C81F4B" w:rsidRDefault="00C81F4B" w:rsidP="00C81F4B">
      <w:pPr>
        <w:numPr>
          <w:ilvl w:val="1"/>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Життєві показники;</w:t>
      </w:r>
    </w:p>
    <w:p w14:paraId="69AF2D47" w14:textId="77777777" w:rsidR="00C81F4B" w:rsidRPr="00C81F4B" w:rsidRDefault="00C81F4B" w:rsidP="00C81F4B">
      <w:pPr>
        <w:numPr>
          <w:ilvl w:val="1"/>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Болі та їх характеристики;</w:t>
      </w:r>
    </w:p>
    <w:p w14:paraId="0068EB64" w14:textId="77777777" w:rsidR="00C81F4B" w:rsidRPr="00C81F4B" w:rsidRDefault="00C81F4B" w:rsidP="00C81F4B">
      <w:pPr>
        <w:numPr>
          <w:ilvl w:val="1"/>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Проведені втручання;</w:t>
      </w:r>
    </w:p>
    <w:p w14:paraId="541B12B3" w14:textId="77777777" w:rsidR="00C81F4B" w:rsidRPr="00C81F4B" w:rsidRDefault="00C81F4B" w:rsidP="00C81F4B">
      <w:pPr>
        <w:numPr>
          <w:ilvl w:val="1"/>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Введені препарати та розчини.</w:t>
      </w:r>
    </w:p>
    <w:p w14:paraId="2DA93FC9" w14:textId="77777777" w:rsidR="00C81F4B" w:rsidRPr="00C81F4B" w:rsidRDefault="00C81F4B" w:rsidP="00C81F4B">
      <w:pPr>
        <w:numPr>
          <w:ilvl w:val="0"/>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Передача інформації між змінами медсестер для безперервності догляду.</w:t>
      </w:r>
    </w:p>
    <w:p w14:paraId="5100D351" w14:textId="77777777" w:rsidR="00C81F4B" w:rsidRPr="00C81F4B" w:rsidRDefault="00C81F4B" w:rsidP="00C81F4B">
      <w:pPr>
        <w:numPr>
          <w:ilvl w:val="0"/>
          <w:numId w:val="61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виконанням лікарських призначень та корекцією плану підготовки у разі змін стану пацієнта.</w:t>
      </w:r>
    </w:p>
    <w:p w14:paraId="27B7A757" w14:textId="45E2EA96" w:rsidR="00C81F4B" w:rsidRPr="00C81F4B" w:rsidRDefault="003872AA"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C81F4B" w:rsidRPr="00C81F4B">
        <w:rPr>
          <w:rFonts w:ascii="Times New Roman" w:eastAsia="Times New Roman" w:hAnsi="Times New Roman" w:cs="Times New Roman"/>
          <w:b/>
          <w:bCs/>
          <w:kern w:val="0"/>
          <w:sz w:val="28"/>
          <w:szCs w:val="28"/>
          <w14:ligatures w14:val="none"/>
        </w:rPr>
        <w:t>.6. Профілактика ускладнень перед операцією</w:t>
      </w:r>
    </w:p>
    <w:p w14:paraId="4B9B7112" w14:textId="77777777" w:rsidR="00C81F4B" w:rsidRPr="00C81F4B" w:rsidRDefault="00C81F4B" w:rsidP="00C81F4B">
      <w:pPr>
        <w:numPr>
          <w:ilvl w:val="0"/>
          <w:numId w:val="61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інтоксикацією, зневодненням, електролітним балансом.</w:t>
      </w:r>
    </w:p>
    <w:p w14:paraId="254DAFC9" w14:textId="77777777" w:rsidR="00C81F4B" w:rsidRPr="00C81F4B" w:rsidRDefault="00C81F4B" w:rsidP="00C81F4B">
      <w:pPr>
        <w:numPr>
          <w:ilvl w:val="0"/>
          <w:numId w:val="61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Своєчасне знеболення та усунення блювання.</w:t>
      </w:r>
    </w:p>
    <w:p w14:paraId="305D693E" w14:textId="77777777" w:rsidR="00C81F4B" w:rsidRPr="00C81F4B" w:rsidRDefault="00C81F4B" w:rsidP="00C81F4B">
      <w:pPr>
        <w:numPr>
          <w:ilvl w:val="0"/>
          <w:numId w:val="61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Асептична підготовка шкіри та маніпуляційних зон.</w:t>
      </w:r>
    </w:p>
    <w:p w14:paraId="0A9B4459" w14:textId="77777777" w:rsidR="00C81F4B" w:rsidRPr="00C81F4B" w:rsidRDefault="00C81F4B" w:rsidP="00C81F4B">
      <w:pPr>
        <w:numPr>
          <w:ilvl w:val="0"/>
          <w:numId w:val="61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Регулярне спостереження за змінами стану та негайне повідомлення лікаря про погіршення.</w:t>
      </w:r>
    </w:p>
    <w:p w14:paraId="0199AF20"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p>
    <w:p w14:paraId="7FE01937" w14:textId="33583546" w:rsidR="00C81F4B" w:rsidRPr="00C81F4B" w:rsidRDefault="003872AA"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C81F4B" w:rsidRPr="00C81F4B">
        <w:rPr>
          <w:rFonts w:ascii="Times New Roman" w:eastAsia="Times New Roman" w:hAnsi="Times New Roman" w:cs="Times New Roman"/>
          <w:b/>
          <w:bCs/>
          <w:kern w:val="0"/>
          <w:sz w:val="28"/>
          <w:szCs w:val="28"/>
          <w14:ligatures w14:val="none"/>
        </w:rPr>
        <w:t>. Передопераційна підготовка при окремих нозологіях</w:t>
      </w:r>
    </w:p>
    <w:p w14:paraId="533454D5"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Передопераційна підготовка — це комплекс заходів, спрямованих на стабілізацію стану пацієнта, профілактику ускладнень та оптимізацію умов для хірургічного втручання. Залежно від конкретної патології (апендицит, перитоніт, кишкова непрохідність) вона має свої особливості.</w:t>
      </w:r>
    </w:p>
    <w:p w14:paraId="19A74C5E" w14:textId="5C1E9716" w:rsidR="00C81F4B" w:rsidRPr="00C81F4B" w:rsidRDefault="00D0598B"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C81F4B" w:rsidRPr="00C81F4B">
        <w:rPr>
          <w:rFonts w:ascii="Times New Roman" w:eastAsia="Times New Roman" w:hAnsi="Times New Roman" w:cs="Times New Roman"/>
          <w:b/>
          <w:bCs/>
          <w:kern w:val="0"/>
          <w:sz w:val="28"/>
          <w:szCs w:val="28"/>
          <w14:ligatures w14:val="none"/>
        </w:rPr>
        <w:t>.1. Передопераційна підготовка при апендициті</w:t>
      </w:r>
    </w:p>
    <w:p w14:paraId="42297596" w14:textId="2C0638DA"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Накладання режиму NPO (без їжі та пиття)</w:t>
      </w:r>
    </w:p>
    <w:p w14:paraId="4B90C140" w14:textId="77777777" w:rsidR="00C81F4B" w:rsidRPr="00C81F4B" w:rsidRDefault="00C81F4B" w:rsidP="00C81F4B">
      <w:pPr>
        <w:numPr>
          <w:ilvl w:val="0"/>
          <w:numId w:val="61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Забезпечує профілактику аспірації під час анестезії.</w:t>
      </w:r>
    </w:p>
    <w:p w14:paraId="0B529237" w14:textId="77777777" w:rsidR="00C81F4B" w:rsidRPr="00C81F4B" w:rsidRDefault="00C81F4B" w:rsidP="00C81F4B">
      <w:pPr>
        <w:numPr>
          <w:ilvl w:val="0"/>
          <w:numId w:val="61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Пацієнту забороняють приймати їжу та рідину мінімум за 6–8 годин до операції.</w:t>
      </w:r>
    </w:p>
    <w:p w14:paraId="79BFF2E9" w14:textId="77777777" w:rsidR="00C81F4B" w:rsidRPr="00C81F4B" w:rsidRDefault="00C81F4B" w:rsidP="00C81F4B">
      <w:pPr>
        <w:numPr>
          <w:ilvl w:val="0"/>
          <w:numId w:val="61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Медсестра контролює дотримання режиму, інформує пацієнта про його важливість.</w:t>
      </w:r>
    </w:p>
    <w:p w14:paraId="53D6D7EB" w14:textId="6568BF21"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Контроль болю до операції</w:t>
      </w:r>
    </w:p>
    <w:p w14:paraId="74263533" w14:textId="77777777" w:rsidR="00C81F4B" w:rsidRPr="00C81F4B" w:rsidRDefault="00C81F4B" w:rsidP="00C81F4B">
      <w:pPr>
        <w:numPr>
          <w:ilvl w:val="0"/>
          <w:numId w:val="62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болю за шкалами інтенсивності (VAS, 0–10).</w:t>
      </w:r>
    </w:p>
    <w:p w14:paraId="78D3D5C4" w14:textId="77777777" w:rsidR="00C81F4B" w:rsidRPr="00C81F4B" w:rsidRDefault="00C81F4B" w:rsidP="00C81F4B">
      <w:pPr>
        <w:numPr>
          <w:ilvl w:val="0"/>
          <w:numId w:val="62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Знеболення відповідно до призначень лікаря: анальгетики короткої дії, при необхідності — спазмолітики.</w:t>
      </w:r>
    </w:p>
    <w:p w14:paraId="71BCC426" w14:textId="77777777" w:rsidR="00C81F4B" w:rsidRPr="00C81F4B" w:rsidRDefault="00C81F4B" w:rsidP="00C81F4B">
      <w:pPr>
        <w:numPr>
          <w:ilvl w:val="0"/>
          <w:numId w:val="62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Фіксація ефективності знеболення та відстеження динаміки болю.</w:t>
      </w:r>
    </w:p>
    <w:p w14:paraId="0E17319C" w14:textId="06326CB6"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Профілактика зневоднення (інфузії)</w:t>
      </w:r>
    </w:p>
    <w:p w14:paraId="2AD6E605" w14:textId="77777777" w:rsidR="00C81F4B" w:rsidRPr="00C81F4B" w:rsidRDefault="00C81F4B" w:rsidP="00C81F4B">
      <w:pPr>
        <w:numPr>
          <w:ilvl w:val="0"/>
          <w:numId w:val="62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Встановлення внутрішньовенного доступу для введення фізіологічного розчину або розчинів Рінгера-Лакта.</w:t>
      </w:r>
    </w:p>
    <w:p w14:paraId="11431813" w14:textId="77777777" w:rsidR="00C81F4B" w:rsidRPr="00C81F4B" w:rsidRDefault="00C81F4B" w:rsidP="00C81F4B">
      <w:pPr>
        <w:numPr>
          <w:ilvl w:val="0"/>
          <w:numId w:val="62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швидкістю та об’ємом введення, станом венозного доступу.</w:t>
      </w:r>
    </w:p>
    <w:p w14:paraId="55FF449A" w14:textId="77777777" w:rsidR="00C81F4B" w:rsidRPr="00C81F4B" w:rsidRDefault="00C81F4B" w:rsidP="00C81F4B">
      <w:pPr>
        <w:numPr>
          <w:ilvl w:val="0"/>
          <w:numId w:val="62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ознак гідратації: тургор шкіри, діурез, артеріальний тиск, пульс.</w:t>
      </w:r>
    </w:p>
    <w:p w14:paraId="3CF7AE86" w14:textId="30DFC109"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Моніторинг життєвих параметрів та болю</w:t>
      </w:r>
    </w:p>
    <w:p w14:paraId="04EF17B6" w14:textId="77777777" w:rsidR="00C81F4B" w:rsidRPr="00C81F4B" w:rsidRDefault="00C81F4B" w:rsidP="00C81F4B">
      <w:pPr>
        <w:numPr>
          <w:ilvl w:val="0"/>
          <w:numId w:val="62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Регулярний контроль пульсу, тиску, частоти дихання, температури.</w:t>
      </w:r>
    </w:p>
    <w:p w14:paraId="636D4A1A" w14:textId="77777777" w:rsidR="00C81F4B" w:rsidRPr="00C81F4B" w:rsidRDefault="00C81F4B" w:rsidP="00C81F4B">
      <w:pPr>
        <w:numPr>
          <w:ilvl w:val="0"/>
          <w:numId w:val="62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Спостереження за змінами живота (болючість, напруга м’язів, здуття).</w:t>
      </w:r>
    </w:p>
    <w:p w14:paraId="72C0AEFE" w14:textId="77777777" w:rsidR="00C81F4B" w:rsidRPr="00C81F4B" w:rsidRDefault="00C81F4B" w:rsidP="00C81F4B">
      <w:pPr>
        <w:numPr>
          <w:ilvl w:val="0"/>
          <w:numId w:val="62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Документування у медичній карті: динаміка стану, ефект знеболення, зміни вітальних показників.</w:t>
      </w:r>
    </w:p>
    <w:p w14:paraId="65064786" w14:textId="1B13D28E" w:rsidR="00C81F4B" w:rsidRPr="00C81F4B" w:rsidRDefault="00F76BF5"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C81F4B" w:rsidRPr="00C81F4B">
        <w:rPr>
          <w:rFonts w:ascii="Times New Roman" w:eastAsia="Times New Roman" w:hAnsi="Times New Roman" w:cs="Times New Roman"/>
          <w:b/>
          <w:bCs/>
          <w:kern w:val="0"/>
          <w:sz w:val="28"/>
          <w:szCs w:val="28"/>
          <w14:ligatures w14:val="none"/>
        </w:rPr>
        <w:t>.2. Передопераційна підготовка при перитоніті</w:t>
      </w:r>
    </w:p>
    <w:p w14:paraId="3CF2C642" w14:textId="5BBA4BFD"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Стандарти підготовки (тривалість 2–3 год)</w:t>
      </w:r>
    </w:p>
    <w:p w14:paraId="48AC9F01" w14:textId="77777777" w:rsidR="00C81F4B" w:rsidRPr="00C81F4B" w:rsidRDefault="00C81F4B" w:rsidP="00C81F4B">
      <w:pPr>
        <w:numPr>
          <w:ilvl w:val="0"/>
          <w:numId w:val="62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 операцією пацієнт потребує швидкої, але систематичної стабілізації стану.</w:t>
      </w:r>
    </w:p>
    <w:p w14:paraId="215CB8B7" w14:textId="77777777" w:rsidR="00C81F4B" w:rsidRPr="00C81F4B" w:rsidRDefault="00C81F4B" w:rsidP="00C81F4B">
      <w:pPr>
        <w:numPr>
          <w:ilvl w:val="0"/>
          <w:numId w:val="62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Весь комплекс заходів зазвичай проводиться протягом 2–3 годин до хірургічного втручання, що включає інфузії, декомпресію, знеболення, антибіотикотерапію.</w:t>
      </w:r>
    </w:p>
    <w:p w14:paraId="7D2705AA" w14:textId="38F87A1C"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Декомпресія шлунково</w:t>
      </w:r>
      <w:r w:rsidRPr="00C81F4B">
        <w:rPr>
          <w:rFonts w:ascii="Times New Roman" w:eastAsia="Times New Roman" w:hAnsi="Times New Roman" w:cs="Times New Roman"/>
          <w:b/>
          <w:bCs/>
          <w:kern w:val="0"/>
          <w:sz w:val="28"/>
          <w:szCs w:val="28"/>
          <w14:ligatures w14:val="none"/>
        </w:rPr>
        <w:noBreakHyphen/>
        <w:t>кишкового тракту</w:t>
      </w:r>
    </w:p>
    <w:p w14:paraId="5D114C02" w14:textId="77777777" w:rsidR="00C81F4B" w:rsidRPr="00C81F4B" w:rsidRDefault="00C81F4B" w:rsidP="00C81F4B">
      <w:pPr>
        <w:numPr>
          <w:ilvl w:val="0"/>
          <w:numId w:val="62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Використовується для зменшення інтоксикації та зняття внутрішньокишкової напруги.</w:t>
      </w:r>
    </w:p>
    <w:p w14:paraId="7B9DCF4D" w14:textId="77777777" w:rsidR="00C81F4B" w:rsidRPr="00C81F4B" w:rsidRDefault="00C81F4B" w:rsidP="00C81F4B">
      <w:pPr>
        <w:numPr>
          <w:ilvl w:val="0"/>
          <w:numId w:val="62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Назогастральний зонд забезпечує відсмоктування шлункового та кишкового вмісту.</w:t>
      </w:r>
    </w:p>
    <w:p w14:paraId="7026B05C" w14:textId="77777777" w:rsidR="00C81F4B" w:rsidRPr="00C81F4B" w:rsidRDefault="00C81F4B" w:rsidP="00C81F4B">
      <w:pPr>
        <w:numPr>
          <w:ilvl w:val="0"/>
          <w:numId w:val="62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Медсестра контролює об’єм, колір, запах та склад відсмоктуваного матеріалу.</w:t>
      </w:r>
    </w:p>
    <w:p w14:paraId="1748AF23" w14:textId="7E94225B"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Встановлення назогастрального зонду</w:t>
      </w:r>
    </w:p>
    <w:p w14:paraId="5A7392FA" w14:textId="77777777" w:rsidR="00C81F4B" w:rsidRPr="00C81F4B" w:rsidRDefault="00C81F4B" w:rsidP="00C81F4B">
      <w:pPr>
        <w:numPr>
          <w:ilvl w:val="0"/>
          <w:numId w:val="62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Забезпечує безпеку операції при блюванні та кишковій непрохідності.</w:t>
      </w:r>
    </w:p>
    <w:p w14:paraId="1EDA62AE" w14:textId="77777777" w:rsidR="00C81F4B" w:rsidRPr="00C81F4B" w:rsidRDefault="00C81F4B" w:rsidP="00C81F4B">
      <w:pPr>
        <w:numPr>
          <w:ilvl w:val="0"/>
          <w:numId w:val="62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правильного розташування та прохідності зонда.</w:t>
      </w:r>
    </w:p>
    <w:p w14:paraId="3B08693B" w14:textId="77777777" w:rsidR="00C81F4B" w:rsidRPr="00C81F4B" w:rsidRDefault="00C81F4B" w:rsidP="00C81F4B">
      <w:pPr>
        <w:numPr>
          <w:ilvl w:val="0"/>
          <w:numId w:val="62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Регулярне промивання для запобігання закупорки.</w:t>
      </w:r>
    </w:p>
    <w:p w14:paraId="4CB9C2DE" w14:textId="16D1E950"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Введення катетерів (сечового міхура, центральної вени)</w:t>
      </w:r>
    </w:p>
    <w:p w14:paraId="0D758E9A" w14:textId="77777777" w:rsidR="00C81F4B" w:rsidRPr="00C81F4B" w:rsidRDefault="00C81F4B" w:rsidP="00C81F4B">
      <w:pPr>
        <w:numPr>
          <w:ilvl w:val="0"/>
          <w:numId w:val="62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Катетеризація сечового міхура — для контролю діурезу та оцінки об’єму циркулюючої рідини.</w:t>
      </w:r>
    </w:p>
    <w:p w14:paraId="71EC5626" w14:textId="77777777" w:rsidR="00C81F4B" w:rsidRPr="00C81F4B" w:rsidRDefault="00C81F4B" w:rsidP="00C81F4B">
      <w:pPr>
        <w:numPr>
          <w:ilvl w:val="0"/>
          <w:numId w:val="62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Центральний венозний доступ — для введення розчинів, медикаментів, антибіотиків при тяжкому стані.</w:t>
      </w:r>
    </w:p>
    <w:p w14:paraId="12B1F674" w14:textId="77777777" w:rsidR="00C81F4B" w:rsidRPr="00C81F4B" w:rsidRDefault="00C81F4B" w:rsidP="00C81F4B">
      <w:pPr>
        <w:numPr>
          <w:ilvl w:val="0"/>
          <w:numId w:val="62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стерильності та стану катетерів, профілактика інфекцій.</w:t>
      </w:r>
    </w:p>
    <w:p w14:paraId="5048835A" w14:textId="2AF9C385"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5. Інфузійна терапія, корекція гомеостазу</w:t>
      </w:r>
    </w:p>
    <w:p w14:paraId="08E3EAEA" w14:textId="77777777" w:rsidR="00C81F4B" w:rsidRPr="00C81F4B" w:rsidRDefault="00C81F4B" w:rsidP="00C81F4B">
      <w:pPr>
        <w:numPr>
          <w:ilvl w:val="0"/>
          <w:numId w:val="62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Введення розчинів для компенсації втрат рідини, електролітів, білка.</w:t>
      </w:r>
    </w:p>
    <w:p w14:paraId="2AB7D6F8" w14:textId="77777777" w:rsidR="00C81F4B" w:rsidRPr="00C81F4B" w:rsidRDefault="00C81F4B" w:rsidP="00C81F4B">
      <w:pPr>
        <w:numPr>
          <w:ilvl w:val="0"/>
          <w:numId w:val="62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пульсу, тиску, діурезу.</w:t>
      </w:r>
    </w:p>
    <w:p w14:paraId="69BEB844" w14:textId="77777777" w:rsidR="00C81F4B" w:rsidRPr="00C81F4B" w:rsidRDefault="00C81F4B" w:rsidP="00C81F4B">
      <w:pPr>
        <w:numPr>
          <w:ilvl w:val="0"/>
          <w:numId w:val="62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Корекція рідинного балансу за результатами лабораторних показників.</w:t>
      </w:r>
    </w:p>
    <w:p w14:paraId="54AFF02E" w14:textId="1D3C65E4"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6. Антибактеріальна терапія та знеболення</w:t>
      </w:r>
    </w:p>
    <w:p w14:paraId="7C9DE8A1" w14:textId="77777777" w:rsidR="00C81F4B" w:rsidRPr="00C81F4B" w:rsidRDefault="00C81F4B" w:rsidP="00C81F4B">
      <w:pPr>
        <w:numPr>
          <w:ilvl w:val="0"/>
          <w:numId w:val="62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Антибіотики вводяться до операції для профілактики інфекційних ускладнень.</w:t>
      </w:r>
    </w:p>
    <w:p w14:paraId="50F2531C" w14:textId="77777777" w:rsidR="00C81F4B" w:rsidRPr="00C81F4B" w:rsidRDefault="00C81F4B" w:rsidP="00C81F4B">
      <w:pPr>
        <w:numPr>
          <w:ilvl w:val="0"/>
          <w:numId w:val="62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Знеболюючі препарати для купірування інтоксикаційного та спастичного болю.</w:t>
      </w:r>
    </w:p>
    <w:p w14:paraId="7B6B454A" w14:textId="77777777" w:rsidR="00C81F4B" w:rsidRPr="00C81F4B" w:rsidRDefault="00C81F4B" w:rsidP="00C81F4B">
      <w:pPr>
        <w:numPr>
          <w:ilvl w:val="0"/>
          <w:numId w:val="62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ефективності та реєстрація у документації.</w:t>
      </w:r>
    </w:p>
    <w:p w14:paraId="5D4E2C34" w14:textId="2671E3C8"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7. Гігієнічна та локальна підготовка перед операцією</w:t>
      </w:r>
    </w:p>
    <w:p w14:paraId="1B02BE8E" w14:textId="77777777" w:rsidR="00C81F4B" w:rsidRPr="00C81F4B" w:rsidRDefault="00C81F4B" w:rsidP="00C81F4B">
      <w:pPr>
        <w:numPr>
          <w:ilvl w:val="0"/>
          <w:numId w:val="62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Очищення шкіри антисептичними засобами.</w:t>
      </w:r>
    </w:p>
    <w:p w14:paraId="53550422" w14:textId="77777777" w:rsidR="00C81F4B" w:rsidRPr="00C81F4B" w:rsidRDefault="00C81F4B" w:rsidP="00C81F4B">
      <w:pPr>
        <w:numPr>
          <w:ilvl w:val="0"/>
          <w:numId w:val="62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Гоління операційного поля (за показанням).</w:t>
      </w:r>
    </w:p>
    <w:p w14:paraId="7F8C6F2E" w14:textId="77777777" w:rsidR="00C81F4B" w:rsidRPr="00C81F4B" w:rsidRDefault="00C81F4B" w:rsidP="00C81F4B">
      <w:pPr>
        <w:numPr>
          <w:ilvl w:val="0"/>
          <w:numId w:val="62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Підготовка та розмітка ділянки для хірургічного втручання.</w:t>
      </w:r>
    </w:p>
    <w:p w14:paraId="499227F4" w14:textId="727B25BC" w:rsidR="00C81F4B" w:rsidRPr="00C81F4B" w:rsidRDefault="00F76BF5"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C81F4B" w:rsidRPr="00C81F4B">
        <w:rPr>
          <w:rFonts w:ascii="Times New Roman" w:eastAsia="Times New Roman" w:hAnsi="Times New Roman" w:cs="Times New Roman"/>
          <w:b/>
          <w:bCs/>
          <w:kern w:val="0"/>
          <w:sz w:val="28"/>
          <w:szCs w:val="28"/>
          <w14:ligatures w14:val="none"/>
        </w:rPr>
        <w:t>.3. Передопераційна підготовка при кишковій непрохідності</w:t>
      </w:r>
    </w:p>
    <w:p w14:paraId="0713993B" w14:textId="51D032C7"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1. Декомпресія через назогастральний зонд</w:t>
      </w:r>
    </w:p>
    <w:p w14:paraId="15EA1AE4" w14:textId="77777777" w:rsidR="00C81F4B" w:rsidRPr="00C81F4B" w:rsidRDefault="00C81F4B" w:rsidP="00C81F4B">
      <w:pPr>
        <w:numPr>
          <w:ilvl w:val="0"/>
          <w:numId w:val="63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Відсмоктування вмісту для зменшення блювання, інтоксикації та внутрішньокишкового тиску.</w:t>
      </w:r>
    </w:p>
    <w:p w14:paraId="511667FB" w14:textId="77777777" w:rsidR="00C81F4B" w:rsidRPr="00C81F4B" w:rsidRDefault="00C81F4B" w:rsidP="00C81F4B">
      <w:pPr>
        <w:numPr>
          <w:ilvl w:val="0"/>
          <w:numId w:val="63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стану зонда та динаміки кількості відсмоктуваного.</w:t>
      </w:r>
    </w:p>
    <w:p w14:paraId="639FE924" w14:textId="23A2BBF2"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2. Забезпечення адекватної інфузійної терапії</w:t>
      </w:r>
    </w:p>
    <w:p w14:paraId="08BFE592" w14:textId="77777777" w:rsidR="00C81F4B" w:rsidRPr="00C81F4B" w:rsidRDefault="00C81F4B" w:rsidP="00C81F4B">
      <w:pPr>
        <w:numPr>
          <w:ilvl w:val="0"/>
          <w:numId w:val="63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Введення рідин для компенсації зневоднення та порушень електролітного балансу.</w:t>
      </w:r>
    </w:p>
    <w:p w14:paraId="44D6BD33" w14:textId="77777777" w:rsidR="00C81F4B" w:rsidRPr="00C81F4B" w:rsidRDefault="00C81F4B" w:rsidP="00C81F4B">
      <w:pPr>
        <w:numPr>
          <w:ilvl w:val="0"/>
          <w:numId w:val="63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швидкості та типу розчинів залежно від лабораторних показників.</w:t>
      </w:r>
    </w:p>
    <w:p w14:paraId="7D2518FA" w14:textId="18AEBA5C"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3. Контроль діурезу</w:t>
      </w:r>
    </w:p>
    <w:p w14:paraId="133C2BA7" w14:textId="77777777" w:rsidR="00C81F4B" w:rsidRPr="00C81F4B" w:rsidRDefault="00C81F4B" w:rsidP="00C81F4B">
      <w:pPr>
        <w:numPr>
          <w:ilvl w:val="0"/>
          <w:numId w:val="63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Встановлення сечового катетера для оцінки функції нирок та об’єму циркулюючої рідини.</w:t>
      </w:r>
    </w:p>
    <w:p w14:paraId="066370AD" w14:textId="77777777" w:rsidR="00C81F4B" w:rsidRPr="00C81F4B" w:rsidRDefault="00C81F4B" w:rsidP="00C81F4B">
      <w:pPr>
        <w:numPr>
          <w:ilvl w:val="0"/>
          <w:numId w:val="63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Регулярне записування об’єму та кольору сечі.</w:t>
      </w:r>
    </w:p>
    <w:p w14:paraId="2FE64982" w14:textId="08E455FE" w:rsidR="00C81F4B" w:rsidRPr="00C81F4B" w:rsidRDefault="00C81F4B" w:rsidP="00C81F4B">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4. Профілактика та контроль над інфекцією</w:t>
      </w:r>
    </w:p>
    <w:p w14:paraId="309EBD98" w14:textId="77777777" w:rsidR="00C81F4B" w:rsidRPr="00C81F4B" w:rsidRDefault="00C81F4B" w:rsidP="00C81F4B">
      <w:pPr>
        <w:numPr>
          <w:ilvl w:val="0"/>
          <w:numId w:val="63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Асептична обробка зондів, катетерів та шкірних покривів.</w:t>
      </w:r>
    </w:p>
    <w:p w14:paraId="54DC40FE" w14:textId="77777777" w:rsidR="00C81F4B" w:rsidRPr="00C81F4B" w:rsidRDefault="00C81F4B" w:rsidP="00C81F4B">
      <w:pPr>
        <w:numPr>
          <w:ilvl w:val="0"/>
          <w:numId w:val="63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Проведення антибактеріальної терапії за призначенням лікаря.</w:t>
      </w:r>
    </w:p>
    <w:p w14:paraId="20B622C6" w14:textId="77777777" w:rsidR="00C81F4B" w:rsidRPr="00C81F4B" w:rsidRDefault="00C81F4B" w:rsidP="00C81F4B">
      <w:pPr>
        <w:numPr>
          <w:ilvl w:val="0"/>
          <w:numId w:val="63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ознак інтоксикації та раннє виявлення ускладнень.</w:t>
      </w:r>
    </w:p>
    <w:p w14:paraId="761EFF05" w14:textId="77777777" w:rsidR="00BB24D0" w:rsidRDefault="00BB24D0" w:rsidP="00C81F4B">
      <w:pPr>
        <w:spacing w:before="100" w:beforeAutospacing="1" w:after="100" w:afterAutospacing="1" w:line="240" w:lineRule="auto"/>
        <w:outlineLvl w:val="1"/>
        <w:rPr>
          <w:rFonts w:ascii="Times New Roman" w:hAnsi="Times New Roman" w:cs="Times New Roman"/>
          <w:kern w:val="0"/>
          <w:sz w:val="28"/>
          <w:szCs w:val="28"/>
          <w14:ligatures w14:val="none"/>
        </w:rPr>
      </w:pPr>
    </w:p>
    <w:p w14:paraId="301BFA31" w14:textId="1E2A621F" w:rsidR="00C81F4B" w:rsidRPr="00C81F4B" w:rsidRDefault="00BB24D0"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BB24D0">
        <w:rPr>
          <w:rFonts w:ascii="Times New Roman" w:hAnsi="Times New Roman" w:cs="Times New Roman"/>
          <w:b/>
          <w:bCs/>
          <w:kern w:val="0"/>
          <w:sz w:val="28"/>
          <w:szCs w:val="28"/>
          <w14:ligatures w14:val="none"/>
        </w:rPr>
        <w:t>6</w:t>
      </w:r>
      <w:r w:rsidR="00C81F4B" w:rsidRPr="00C81F4B">
        <w:rPr>
          <w:rFonts w:ascii="Times New Roman" w:eastAsia="Times New Roman" w:hAnsi="Times New Roman" w:cs="Times New Roman"/>
          <w:b/>
          <w:bCs/>
          <w:kern w:val="0"/>
          <w:sz w:val="28"/>
          <w:szCs w:val="28"/>
          <w14:ligatures w14:val="none"/>
        </w:rPr>
        <w:t>. Комунікація та інформування пацієнта</w:t>
      </w:r>
    </w:p>
    <w:p w14:paraId="3C59EF69"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Ефективна комунікація з пацієнтом — це невід’ємна складова догляду, яка сприяє психологічній стабільності хворого, підвищенню його довіри до медичного персоналу, дотриманню режиму передопераційної підготовки та зменшенню ризику ускладнень.</w:t>
      </w:r>
    </w:p>
    <w:p w14:paraId="61425F2B" w14:textId="1EA7E5FC" w:rsidR="00C81F4B" w:rsidRPr="00C81F4B" w:rsidRDefault="00BB24D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C81F4B" w:rsidRPr="00C81F4B">
        <w:rPr>
          <w:rFonts w:ascii="Times New Roman" w:eastAsia="Times New Roman" w:hAnsi="Times New Roman" w:cs="Times New Roman"/>
          <w:b/>
          <w:bCs/>
          <w:kern w:val="0"/>
          <w:sz w:val="28"/>
          <w:szCs w:val="28"/>
          <w14:ligatures w14:val="none"/>
        </w:rPr>
        <w:t>.1. Психологічна підтримка</w:t>
      </w:r>
    </w:p>
    <w:p w14:paraId="4A49CE29" w14:textId="77777777" w:rsidR="00C81F4B" w:rsidRPr="00C81F4B" w:rsidRDefault="00C81F4B" w:rsidP="00E56F21">
      <w:pPr>
        <w:numPr>
          <w:ilvl w:val="0"/>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зменшення тривожності, страху та невизначеності, що супроводжують гострі абдомінальні стани.</w:t>
      </w:r>
    </w:p>
    <w:p w14:paraId="0C76D70F" w14:textId="77777777" w:rsidR="00C81F4B" w:rsidRPr="00C81F4B" w:rsidRDefault="00C81F4B" w:rsidP="00E56F21">
      <w:pPr>
        <w:numPr>
          <w:ilvl w:val="0"/>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Завдання медсестри:</w:t>
      </w:r>
    </w:p>
    <w:p w14:paraId="46251DF6" w14:textId="77777777" w:rsidR="00C81F4B" w:rsidRPr="00C81F4B" w:rsidRDefault="00C81F4B" w:rsidP="00E56F21">
      <w:pPr>
        <w:numPr>
          <w:ilvl w:val="1"/>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Виявлення емоційного стану пацієнта: страх, паніка, агресія або апатія.</w:t>
      </w:r>
    </w:p>
    <w:p w14:paraId="18FB3319" w14:textId="77777777" w:rsidR="00C81F4B" w:rsidRPr="00C81F4B" w:rsidRDefault="00C81F4B" w:rsidP="00E56F21">
      <w:pPr>
        <w:numPr>
          <w:ilvl w:val="1"/>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Спокійна, доброзичлива манера спілкування.</w:t>
      </w:r>
    </w:p>
    <w:p w14:paraId="77E3F98E" w14:textId="77777777" w:rsidR="00C81F4B" w:rsidRPr="00C81F4B" w:rsidRDefault="00C81F4B" w:rsidP="00E56F21">
      <w:pPr>
        <w:numPr>
          <w:ilvl w:val="1"/>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Використання вербальних і невербальних методів підтримки (усмішка, кивок, підтримуючі слова).</w:t>
      </w:r>
    </w:p>
    <w:p w14:paraId="7FE9B49E" w14:textId="77777777" w:rsidR="00C81F4B" w:rsidRPr="00C81F4B" w:rsidRDefault="00C81F4B" w:rsidP="00E56F21">
      <w:pPr>
        <w:numPr>
          <w:ilvl w:val="1"/>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Забезпечення присутності родичів, якщо це можливо та дозволено.</w:t>
      </w:r>
    </w:p>
    <w:p w14:paraId="43C31127" w14:textId="77777777" w:rsidR="00C81F4B" w:rsidRPr="00C81F4B" w:rsidRDefault="00C81F4B" w:rsidP="00E56F21">
      <w:pPr>
        <w:numPr>
          <w:ilvl w:val="0"/>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Практичні поради:</w:t>
      </w:r>
    </w:p>
    <w:p w14:paraId="2D75D378" w14:textId="77777777" w:rsidR="00C81F4B" w:rsidRPr="00C81F4B" w:rsidRDefault="00C81F4B" w:rsidP="00E56F21">
      <w:pPr>
        <w:numPr>
          <w:ilvl w:val="1"/>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Пояснювати, що відчуття тривоги — нормальна реакція, і медсестра поряд, щоб контролювати стан.</w:t>
      </w:r>
    </w:p>
    <w:p w14:paraId="1C3E7551" w14:textId="77777777" w:rsidR="00C81F4B" w:rsidRPr="00C81F4B" w:rsidRDefault="00C81F4B" w:rsidP="00E56F21">
      <w:pPr>
        <w:numPr>
          <w:ilvl w:val="1"/>
          <w:numId w:val="634"/>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Вчити технікам релаксації: глибоке дихання, легкі розслаблюючі вправи, позитивне самонавіювання.</w:t>
      </w:r>
    </w:p>
    <w:p w14:paraId="23276C49" w14:textId="5DA8608E" w:rsidR="00C81F4B" w:rsidRPr="00C81F4B" w:rsidRDefault="00BB24D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C81F4B" w:rsidRPr="00C81F4B">
        <w:rPr>
          <w:rFonts w:ascii="Times New Roman" w:eastAsia="Times New Roman" w:hAnsi="Times New Roman" w:cs="Times New Roman"/>
          <w:b/>
          <w:bCs/>
          <w:kern w:val="0"/>
          <w:sz w:val="28"/>
          <w:szCs w:val="28"/>
          <w14:ligatures w14:val="none"/>
        </w:rPr>
        <w:t>.2. Інформування про процес підготовки та втручання</w:t>
      </w:r>
    </w:p>
    <w:p w14:paraId="3A71E76A" w14:textId="77777777" w:rsidR="00C81F4B" w:rsidRPr="00C81F4B" w:rsidRDefault="00C81F4B" w:rsidP="00E56F21">
      <w:pPr>
        <w:numPr>
          <w:ilvl w:val="0"/>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зменшити страх невідомого та забезпечити дотримання режиму підготовки (NPO, інфузії, знеболення, декомпресія).</w:t>
      </w:r>
    </w:p>
    <w:p w14:paraId="3EC79E81" w14:textId="77777777" w:rsidR="00C81F4B" w:rsidRPr="00C81F4B" w:rsidRDefault="00C81F4B" w:rsidP="00E56F21">
      <w:pPr>
        <w:numPr>
          <w:ilvl w:val="0"/>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Завдання медсестри:</w:t>
      </w:r>
    </w:p>
    <w:p w14:paraId="0B18A245" w14:textId="77777777" w:rsidR="00C81F4B" w:rsidRPr="00C81F4B" w:rsidRDefault="00C81F4B" w:rsidP="00E56F21">
      <w:pPr>
        <w:numPr>
          <w:ilvl w:val="1"/>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Детально пояснити послідовність процедур: що буде робитися, чому це необхідно, скільки часу займе.</w:t>
      </w:r>
    </w:p>
    <w:p w14:paraId="4B15D7A7" w14:textId="77777777" w:rsidR="00C81F4B" w:rsidRPr="00C81F4B" w:rsidRDefault="00C81F4B" w:rsidP="00E56F21">
      <w:pPr>
        <w:numPr>
          <w:ilvl w:val="1"/>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Пояснити мету встановлення катетерів, зондів, інфузійної терапії та інших маніпуляцій.</w:t>
      </w:r>
    </w:p>
    <w:p w14:paraId="1FFF106A" w14:textId="77777777" w:rsidR="00C81F4B" w:rsidRPr="00C81F4B" w:rsidRDefault="00C81F4B" w:rsidP="00E56F21">
      <w:pPr>
        <w:numPr>
          <w:ilvl w:val="1"/>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Інформувати про можливі відчуття та дискомфорт, щоб пацієнт був готовий і не панікував.</w:t>
      </w:r>
    </w:p>
    <w:p w14:paraId="172577D2" w14:textId="77777777" w:rsidR="00C81F4B" w:rsidRPr="00C81F4B" w:rsidRDefault="00C81F4B" w:rsidP="00E56F21">
      <w:pPr>
        <w:numPr>
          <w:ilvl w:val="0"/>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Приклад комунікації:</w:t>
      </w:r>
    </w:p>
    <w:p w14:paraId="13726771" w14:textId="77777777" w:rsidR="00C81F4B" w:rsidRPr="00C81F4B" w:rsidRDefault="00C81F4B" w:rsidP="00E56F21">
      <w:pPr>
        <w:numPr>
          <w:ilvl w:val="1"/>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«Ми встановимо назогастральний зонд, щоб шлунок не розтягувався, і це допоможе уникнути блювання під час операції. Це може бути неприємно, але процедура коротка, і я буду поруч».</w:t>
      </w:r>
    </w:p>
    <w:p w14:paraId="26F71DB6" w14:textId="77777777" w:rsidR="00C81F4B" w:rsidRPr="00C81F4B" w:rsidRDefault="00C81F4B" w:rsidP="00E56F21">
      <w:pPr>
        <w:numPr>
          <w:ilvl w:val="1"/>
          <w:numId w:val="635"/>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 операцією ми дамо вам крапельниці, щоб підтримати рівень рідини та електролітів. Ви почуватиметеся трохи холодно, але це нормально».</w:t>
      </w:r>
    </w:p>
    <w:p w14:paraId="713BA9C7" w14:textId="7F7104C9" w:rsidR="00C81F4B" w:rsidRPr="00C81F4B" w:rsidRDefault="00BB24D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C81F4B" w:rsidRPr="00C81F4B">
        <w:rPr>
          <w:rFonts w:ascii="Times New Roman" w:eastAsia="Times New Roman" w:hAnsi="Times New Roman" w:cs="Times New Roman"/>
          <w:b/>
          <w:bCs/>
          <w:kern w:val="0"/>
          <w:sz w:val="28"/>
          <w:szCs w:val="28"/>
          <w14:ligatures w14:val="none"/>
        </w:rPr>
        <w:t>.3. Участь пацієнта в прийнятті рішень</w:t>
      </w:r>
    </w:p>
    <w:p w14:paraId="18ED2F42" w14:textId="77777777" w:rsidR="00C81F4B" w:rsidRPr="00C81F4B" w:rsidRDefault="00C81F4B" w:rsidP="00E56F21">
      <w:pPr>
        <w:numPr>
          <w:ilvl w:val="0"/>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формування активної позиції пацієнта, підвищення відповідальності та дотримання рекомендацій.</w:t>
      </w:r>
    </w:p>
    <w:p w14:paraId="5E3AA31C" w14:textId="77777777" w:rsidR="00C81F4B" w:rsidRPr="00C81F4B" w:rsidRDefault="00C81F4B" w:rsidP="00E56F21">
      <w:pPr>
        <w:numPr>
          <w:ilvl w:val="0"/>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Завдання медсестри:</w:t>
      </w:r>
    </w:p>
    <w:p w14:paraId="0A90427D" w14:textId="77777777" w:rsidR="00C81F4B" w:rsidRPr="00C81F4B" w:rsidRDefault="00C81F4B" w:rsidP="00E56F21">
      <w:pPr>
        <w:numPr>
          <w:ilvl w:val="1"/>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Надати пацієнту інформацію у зрозумілій формі про методи лікування та можливі альтернативи (за наявності).</w:t>
      </w:r>
    </w:p>
    <w:p w14:paraId="5B537CAA" w14:textId="77777777" w:rsidR="00C81F4B" w:rsidRPr="00C81F4B" w:rsidRDefault="00C81F4B" w:rsidP="00E56F21">
      <w:pPr>
        <w:numPr>
          <w:ilvl w:val="1"/>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Обговорити побічні ефекти процедур та лікарських засобів.</w:t>
      </w:r>
    </w:p>
    <w:p w14:paraId="2CE27BFF" w14:textId="77777777" w:rsidR="00C81F4B" w:rsidRPr="00C81F4B" w:rsidRDefault="00C81F4B" w:rsidP="00E56F21">
      <w:pPr>
        <w:numPr>
          <w:ilvl w:val="1"/>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Заохочувати пацієнта ставити питання, висловлювати побоювання, обирати комфортне положення під час підготовчих процедур.</w:t>
      </w:r>
    </w:p>
    <w:p w14:paraId="07BBB13E" w14:textId="77777777" w:rsidR="00C81F4B" w:rsidRPr="00C81F4B" w:rsidRDefault="00C81F4B" w:rsidP="00E56F21">
      <w:pPr>
        <w:numPr>
          <w:ilvl w:val="0"/>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Приклади:</w:t>
      </w:r>
    </w:p>
    <w:p w14:paraId="468B5590" w14:textId="77777777" w:rsidR="00C81F4B" w:rsidRPr="00C81F4B" w:rsidRDefault="00C81F4B" w:rsidP="00E56F21">
      <w:pPr>
        <w:numPr>
          <w:ilvl w:val="1"/>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Пояснити, що пацієнт може повідомляти про біль, дискомфорт, нудоту — і медсестра відреагує на це.</w:t>
      </w:r>
    </w:p>
    <w:p w14:paraId="6A5E5E6F" w14:textId="77777777" w:rsidR="00C81F4B" w:rsidRPr="00C81F4B" w:rsidRDefault="00C81F4B" w:rsidP="00E56F21">
      <w:pPr>
        <w:numPr>
          <w:ilvl w:val="1"/>
          <w:numId w:val="636"/>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Запропонувати пацієнту обрати зручну позицію для інфузії або декомпресії.</w:t>
      </w:r>
    </w:p>
    <w:p w14:paraId="4159C275" w14:textId="1FA4D615" w:rsidR="00C81F4B" w:rsidRPr="00C81F4B" w:rsidRDefault="00C81F4B"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C81F4B">
        <w:rPr>
          <w:rFonts w:ascii="Times New Roman" w:eastAsia="Times New Roman" w:hAnsi="Times New Roman" w:cs="Times New Roman"/>
          <w:b/>
          <w:bCs/>
          <w:kern w:val="0"/>
          <w:sz w:val="28"/>
          <w:szCs w:val="28"/>
          <w14:ligatures w14:val="none"/>
        </w:rPr>
        <w:t>Важливі аспекти ефективної комунікації</w:t>
      </w:r>
    </w:p>
    <w:p w14:paraId="2B85DF31" w14:textId="77777777" w:rsidR="00C81F4B" w:rsidRPr="00C81F4B" w:rsidRDefault="00C81F4B" w:rsidP="00E56F21">
      <w:pPr>
        <w:numPr>
          <w:ilvl w:val="0"/>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Активне слухання</w:t>
      </w:r>
    </w:p>
    <w:p w14:paraId="49D028BA" w14:textId="77777777" w:rsidR="00C81F4B" w:rsidRPr="00C81F4B" w:rsidRDefault="00C81F4B" w:rsidP="00E56F21">
      <w:pPr>
        <w:numPr>
          <w:ilvl w:val="1"/>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Слухати пацієнта уважно, перефразовувати його слова для підтвердження розуміння.</w:t>
      </w:r>
    </w:p>
    <w:p w14:paraId="51B73DD0" w14:textId="77777777" w:rsidR="00C81F4B" w:rsidRPr="00C81F4B" w:rsidRDefault="00C81F4B" w:rsidP="00E56F21">
      <w:pPr>
        <w:numPr>
          <w:ilvl w:val="0"/>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Зворотний зв’язок</w:t>
      </w:r>
    </w:p>
    <w:p w14:paraId="7DCB3105" w14:textId="77777777" w:rsidR="00C81F4B" w:rsidRPr="00C81F4B" w:rsidRDefault="00C81F4B" w:rsidP="00E56F21">
      <w:pPr>
        <w:numPr>
          <w:ilvl w:val="1"/>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Перевіряти, чи пацієнт зрозумів інформацію, просити повторити своїми словами.</w:t>
      </w:r>
    </w:p>
    <w:p w14:paraId="7724928F" w14:textId="77777777" w:rsidR="00C81F4B" w:rsidRPr="00C81F4B" w:rsidRDefault="00C81F4B" w:rsidP="00E56F21">
      <w:pPr>
        <w:numPr>
          <w:ilvl w:val="0"/>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Емпатія та підтримка</w:t>
      </w:r>
    </w:p>
    <w:p w14:paraId="511780FE" w14:textId="77777777" w:rsidR="00C81F4B" w:rsidRPr="00C81F4B" w:rsidRDefault="00C81F4B" w:rsidP="00E56F21">
      <w:pPr>
        <w:numPr>
          <w:ilvl w:val="1"/>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Демонструвати розуміння емоцій пацієнта, визнавати його переживання.</w:t>
      </w:r>
    </w:p>
    <w:p w14:paraId="0DBC72A8" w14:textId="77777777" w:rsidR="00C81F4B" w:rsidRPr="00C81F4B" w:rsidRDefault="00C81F4B" w:rsidP="00E56F21">
      <w:pPr>
        <w:numPr>
          <w:ilvl w:val="0"/>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Адаптація інформації</w:t>
      </w:r>
    </w:p>
    <w:p w14:paraId="11875D78" w14:textId="77777777" w:rsidR="00C81F4B" w:rsidRPr="00C81F4B" w:rsidRDefault="00C81F4B" w:rsidP="00E56F21">
      <w:pPr>
        <w:numPr>
          <w:ilvl w:val="1"/>
          <w:numId w:val="637"/>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Використовувати просту, зрозумілу мову, без складних медичних термінів.</w:t>
      </w:r>
    </w:p>
    <w:p w14:paraId="11196E2F"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p>
    <w:p w14:paraId="17A4AD49" w14:textId="682A4C7B" w:rsidR="00C81F4B" w:rsidRPr="00C81F4B" w:rsidRDefault="00BB24D0" w:rsidP="00C81F4B">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C81F4B" w:rsidRPr="00C81F4B">
        <w:rPr>
          <w:rFonts w:ascii="Times New Roman" w:eastAsia="Times New Roman" w:hAnsi="Times New Roman" w:cs="Times New Roman"/>
          <w:b/>
          <w:bCs/>
          <w:kern w:val="0"/>
          <w:sz w:val="28"/>
          <w:szCs w:val="28"/>
          <w14:ligatures w14:val="none"/>
        </w:rPr>
        <w:t>. Профілактика ускладнень перед операцією</w:t>
      </w:r>
    </w:p>
    <w:p w14:paraId="23988371"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Передопераційна профілактика ускладнень є важливою частиною догляду за хворими з гострою абдомінальною патологією. Вона спрямована на зниження ризику життєво небезпечних станів, таких як аспірація, шок, інфекції та тромбоемболічні ускладнення.</w:t>
      </w:r>
    </w:p>
    <w:p w14:paraId="2CF74930" w14:textId="3010D82A" w:rsidR="00C81F4B" w:rsidRPr="00C81F4B" w:rsidRDefault="00BB24D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C81F4B" w:rsidRPr="00C81F4B">
        <w:rPr>
          <w:rFonts w:ascii="Times New Roman" w:eastAsia="Times New Roman" w:hAnsi="Times New Roman" w:cs="Times New Roman"/>
          <w:b/>
          <w:bCs/>
          <w:kern w:val="0"/>
          <w:sz w:val="28"/>
          <w:szCs w:val="28"/>
          <w14:ligatures w14:val="none"/>
        </w:rPr>
        <w:t>.1. Профілактика аспірації</w:t>
      </w:r>
    </w:p>
    <w:p w14:paraId="25BF86B0"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запобігання потраплянню шлункового вмісту у дихальні шляхи під час анестезії.</w:t>
      </w:r>
    </w:p>
    <w:p w14:paraId="3F9ED605"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Заходи медсестри:</w:t>
      </w:r>
    </w:p>
    <w:p w14:paraId="4B854D9D" w14:textId="77777777" w:rsidR="00C81F4B" w:rsidRPr="00C81F4B" w:rsidRDefault="00C81F4B" w:rsidP="00E56F21">
      <w:pPr>
        <w:numPr>
          <w:ilvl w:val="0"/>
          <w:numId w:val="63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Дотримання режиму NPO (нічого через рот) мінімум за 6–8 годин до операції.</w:t>
      </w:r>
    </w:p>
    <w:p w14:paraId="53FF6B08" w14:textId="77777777" w:rsidR="00C81F4B" w:rsidRPr="00C81F4B" w:rsidRDefault="00C81F4B" w:rsidP="00E56F21">
      <w:pPr>
        <w:numPr>
          <w:ilvl w:val="0"/>
          <w:numId w:val="63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дотримання режиму пацієнтом, пояснення наслідків порушення.</w:t>
      </w:r>
    </w:p>
    <w:p w14:paraId="08B9FA6F" w14:textId="77777777" w:rsidR="00C81F4B" w:rsidRPr="00C81F4B" w:rsidRDefault="00C81F4B" w:rsidP="00E56F21">
      <w:pPr>
        <w:numPr>
          <w:ilvl w:val="0"/>
          <w:numId w:val="63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Встановлення назогастрального зонда при кишковій непрохідності або блюванні.</w:t>
      </w:r>
    </w:p>
    <w:p w14:paraId="61C936B5" w14:textId="77777777" w:rsidR="00C81F4B" w:rsidRPr="00C81F4B" w:rsidRDefault="00C81F4B" w:rsidP="00E56F21">
      <w:pPr>
        <w:numPr>
          <w:ilvl w:val="0"/>
          <w:numId w:val="63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Переконання, що пацієнт спокійний і не їсть нічого перед операцією.</w:t>
      </w:r>
    </w:p>
    <w:p w14:paraId="7F44BB68" w14:textId="77777777" w:rsidR="00C81F4B" w:rsidRPr="00C81F4B" w:rsidRDefault="00C81F4B" w:rsidP="00E56F21">
      <w:pPr>
        <w:numPr>
          <w:ilvl w:val="0"/>
          <w:numId w:val="638"/>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Позиційна профілактика: пацієнт у напівсидячому положенні до моменту анестезії, якщо немає протипоказань.</w:t>
      </w:r>
    </w:p>
    <w:p w14:paraId="0AD67614" w14:textId="1BF2A83E" w:rsidR="00C81F4B" w:rsidRPr="00C81F4B" w:rsidRDefault="00BB24D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C81F4B" w:rsidRPr="00C81F4B">
        <w:rPr>
          <w:rFonts w:ascii="Times New Roman" w:eastAsia="Times New Roman" w:hAnsi="Times New Roman" w:cs="Times New Roman"/>
          <w:b/>
          <w:bCs/>
          <w:kern w:val="0"/>
          <w:sz w:val="28"/>
          <w:szCs w:val="28"/>
          <w14:ligatures w14:val="none"/>
        </w:rPr>
        <w:t>.2. Профілактика шоку та зневоднення</w:t>
      </w:r>
    </w:p>
    <w:p w14:paraId="607C82F4"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підтримка гемодинаміки та електролітного балансу, зниження ризику гіповолемічного або септичного шоку.</w:t>
      </w:r>
    </w:p>
    <w:p w14:paraId="23B8B27E"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Заходи медсестри:</w:t>
      </w:r>
    </w:p>
    <w:p w14:paraId="7FA45C2B" w14:textId="77777777" w:rsidR="00C81F4B" w:rsidRPr="00C81F4B" w:rsidRDefault="00C81F4B" w:rsidP="00E56F21">
      <w:pPr>
        <w:numPr>
          <w:ilvl w:val="0"/>
          <w:numId w:val="63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Встановлення внутрішньовенного доступу для введення фізіологічних розчинів, розчинів Рінгера-Лакта або глюкози.</w:t>
      </w:r>
    </w:p>
    <w:p w14:paraId="5F70DA00" w14:textId="77777777" w:rsidR="00C81F4B" w:rsidRPr="00C81F4B" w:rsidRDefault="00C81F4B" w:rsidP="00E56F21">
      <w:pPr>
        <w:numPr>
          <w:ilvl w:val="0"/>
          <w:numId w:val="63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Регулярний контроль пульсу, артеріального тиску, частоти дихання та температури.</w:t>
      </w:r>
    </w:p>
    <w:p w14:paraId="07681FEC" w14:textId="77777777" w:rsidR="00C81F4B" w:rsidRPr="00C81F4B" w:rsidRDefault="00C81F4B" w:rsidP="00E56F21">
      <w:pPr>
        <w:numPr>
          <w:ilvl w:val="0"/>
          <w:numId w:val="63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Оцінка діурезу через сечовий катетер та контроль за кольором і кількістю сечі.</w:t>
      </w:r>
    </w:p>
    <w:p w14:paraId="409D661E" w14:textId="77777777" w:rsidR="00C81F4B" w:rsidRPr="00C81F4B" w:rsidRDefault="00C81F4B" w:rsidP="00E56F21">
      <w:pPr>
        <w:numPr>
          <w:ilvl w:val="0"/>
          <w:numId w:val="63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Корекція рідинного та електролітного балансу за призначенням лікаря.</w:t>
      </w:r>
    </w:p>
    <w:p w14:paraId="71636E61" w14:textId="77777777" w:rsidR="00C81F4B" w:rsidRPr="00C81F4B" w:rsidRDefault="00C81F4B" w:rsidP="00E56F21">
      <w:pPr>
        <w:numPr>
          <w:ilvl w:val="0"/>
          <w:numId w:val="639"/>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Моніторинг ознак інтоксикації: блідість, холодна шкіра, тахікардія, зменшення сечовиділення.</w:t>
      </w:r>
    </w:p>
    <w:p w14:paraId="0E8E6525" w14:textId="2568BE61" w:rsidR="00C81F4B" w:rsidRPr="00C81F4B" w:rsidRDefault="00BB24D0" w:rsidP="00C81F4B">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C81F4B" w:rsidRPr="00C81F4B">
        <w:rPr>
          <w:rFonts w:ascii="Times New Roman" w:eastAsia="Times New Roman" w:hAnsi="Times New Roman" w:cs="Times New Roman"/>
          <w:b/>
          <w:bCs/>
          <w:kern w:val="0"/>
          <w:sz w:val="28"/>
          <w:szCs w:val="28"/>
          <w14:ligatures w14:val="none"/>
        </w:rPr>
        <w:t>.3. Профілактика інфекцій</w:t>
      </w:r>
    </w:p>
    <w:p w14:paraId="07CAF11F"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зниження ризику післяопераційної інфекції рани та системних інфекцій.</w:t>
      </w:r>
    </w:p>
    <w:p w14:paraId="0F90D9FA"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Заходи медсестри:</w:t>
      </w:r>
    </w:p>
    <w:p w14:paraId="430709A3" w14:textId="77777777" w:rsidR="00C81F4B" w:rsidRPr="00C81F4B" w:rsidRDefault="00C81F4B" w:rsidP="00E56F21">
      <w:pPr>
        <w:numPr>
          <w:ilvl w:val="0"/>
          <w:numId w:val="64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Асептична обробка операційного поля антисептиками.</w:t>
      </w:r>
    </w:p>
    <w:p w14:paraId="00098670" w14:textId="77777777" w:rsidR="00C81F4B" w:rsidRPr="00C81F4B" w:rsidRDefault="00C81F4B" w:rsidP="00E56F21">
      <w:pPr>
        <w:numPr>
          <w:ilvl w:val="0"/>
          <w:numId w:val="64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Гоління шкіри перед операцією лише за показанням і безпосередньо перед втручанням.</w:t>
      </w:r>
    </w:p>
    <w:p w14:paraId="08773076" w14:textId="77777777" w:rsidR="00C81F4B" w:rsidRPr="00C81F4B" w:rsidRDefault="00C81F4B" w:rsidP="00E56F21">
      <w:pPr>
        <w:numPr>
          <w:ilvl w:val="0"/>
          <w:numId w:val="64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Проведення антибактеріальної профілактики за призначенням лікаря (введення антибіотиків до операції).</w:t>
      </w:r>
    </w:p>
    <w:p w14:paraId="5F8AD411" w14:textId="77777777" w:rsidR="00C81F4B" w:rsidRPr="00C81F4B" w:rsidRDefault="00C81F4B" w:rsidP="00E56F21">
      <w:pPr>
        <w:numPr>
          <w:ilvl w:val="0"/>
          <w:numId w:val="64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Дотримання правил особистої гігієни та гігієни рук медперсоналу.</w:t>
      </w:r>
    </w:p>
    <w:p w14:paraId="6BF67652" w14:textId="77777777" w:rsidR="00C81F4B" w:rsidRPr="00C81F4B" w:rsidRDefault="00C81F4B" w:rsidP="00E56F21">
      <w:pPr>
        <w:numPr>
          <w:ilvl w:val="0"/>
          <w:numId w:val="640"/>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станом катетерів та зондів, їх асептичне обслуговування.</w:t>
      </w:r>
    </w:p>
    <w:p w14:paraId="69260FDD" w14:textId="79B97BA0" w:rsidR="00C81F4B" w:rsidRPr="00C81F4B" w:rsidRDefault="00BB24D0" w:rsidP="00C81F4B">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7</w:t>
      </w:r>
      <w:r w:rsidR="00C81F4B" w:rsidRPr="00C81F4B">
        <w:rPr>
          <w:rFonts w:ascii="Times New Roman" w:eastAsia="Times New Roman" w:hAnsi="Times New Roman" w:cs="Times New Roman"/>
          <w:b/>
          <w:bCs/>
          <w:kern w:val="0"/>
          <w:sz w:val="28"/>
          <w:szCs w:val="28"/>
          <w14:ligatures w14:val="none"/>
        </w:rPr>
        <w:t>.4. Профілактика тромбоемболічних ускладнень</w:t>
      </w:r>
    </w:p>
    <w:p w14:paraId="743B76A9"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Мета: запобігання утворенню тромбів у венах нижніх кінцівок та легеневої емболії.</w:t>
      </w:r>
    </w:p>
    <w:p w14:paraId="28442862"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Заходи медсестри:</w:t>
      </w:r>
    </w:p>
    <w:p w14:paraId="59CDFC29" w14:textId="77777777" w:rsidR="00C81F4B" w:rsidRPr="00C81F4B" w:rsidRDefault="00C81F4B" w:rsidP="00E56F21">
      <w:pPr>
        <w:numPr>
          <w:ilvl w:val="0"/>
          <w:numId w:val="64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Використання компресійних еластичних панчіх або манжет для ніг.</w:t>
      </w:r>
    </w:p>
    <w:p w14:paraId="4E4F9273" w14:textId="77777777" w:rsidR="00C81F4B" w:rsidRPr="00C81F4B" w:rsidRDefault="00C81F4B" w:rsidP="00E56F21">
      <w:pPr>
        <w:numPr>
          <w:ilvl w:val="0"/>
          <w:numId w:val="64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Підтримка ранньої рухової активності після операції (якщо стан дозволяє).</w:t>
      </w:r>
    </w:p>
    <w:p w14:paraId="5DB232A6" w14:textId="77777777" w:rsidR="00C81F4B" w:rsidRPr="00C81F4B" w:rsidRDefault="00C81F4B" w:rsidP="00E56F21">
      <w:pPr>
        <w:numPr>
          <w:ilvl w:val="0"/>
          <w:numId w:val="64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Масаж гомілок та гомілкових м’язів перед операцією для покращення кровообігу.</w:t>
      </w:r>
    </w:p>
    <w:p w14:paraId="184DE139" w14:textId="77777777" w:rsidR="00C81F4B" w:rsidRPr="00C81F4B" w:rsidRDefault="00C81F4B" w:rsidP="00E56F21">
      <w:pPr>
        <w:numPr>
          <w:ilvl w:val="0"/>
          <w:numId w:val="64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Контроль за застосуванням антикоагулянтів за призначенням лікаря.</w:t>
      </w:r>
    </w:p>
    <w:p w14:paraId="7EC61627" w14:textId="77777777" w:rsidR="00C81F4B" w:rsidRPr="00C81F4B" w:rsidRDefault="00C81F4B" w:rsidP="00E56F21">
      <w:pPr>
        <w:numPr>
          <w:ilvl w:val="0"/>
          <w:numId w:val="641"/>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Спостереження за наявністю набряків, болю або зміни кольору кінцівок — раннє виявлення тромбозу.</w:t>
      </w:r>
    </w:p>
    <w:p w14:paraId="104CDD31"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Догляд за хворими з гострою абдомінальною патологією — апендицитом, перитонітом або кишковою непрохідністю — є складним і багатокомпонентним процесом, який вимагає від медсестри високого рівня професійної підготовки, уважності та системного підходу.</w:t>
      </w:r>
    </w:p>
    <w:p w14:paraId="6FCE606A"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Передопераційна підготовка включає не лише медичні заходи, такі як інфузійна терапія, знеболення, декомпресія, катетеризація та антибактеріальна профілактика, а й систематичне спостереження за станом пацієнта, оцінку його вітальних показників, інтоксикації, рівня болю та психоемоційного стану.</w:t>
      </w:r>
    </w:p>
    <w:p w14:paraId="5B55A483"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Особливу увагу приділяють профілактиці ускладнень, серед яких:</w:t>
      </w:r>
    </w:p>
    <w:p w14:paraId="7F9525E7" w14:textId="77777777" w:rsidR="00C81F4B" w:rsidRPr="00C81F4B" w:rsidRDefault="00C81F4B" w:rsidP="00E56F21">
      <w:pPr>
        <w:numPr>
          <w:ilvl w:val="0"/>
          <w:numId w:val="64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аспірація,</w:t>
      </w:r>
    </w:p>
    <w:p w14:paraId="17DC19D6" w14:textId="77777777" w:rsidR="00C81F4B" w:rsidRPr="00C81F4B" w:rsidRDefault="00C81F4B" w:rsidP="00E56F21">
      <w:pPr>
        <w:numPr>
          <w:ilvl w:val="0"/>
          <w:numId w:val="64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шок та зневоднення,</w:t>
      </w:r>
    </w:p>
    <w:p w14:paraId="71D7F770" w14:textId="77777777" w:rsidR="00C81F4B" w:rsidRPr="00C81F4B" w:rsidRDefault="00C81F4B" w:rsidP="00E56F21">
      <w:pPr>
        <w:numPr>
          <w:ilvl w:val="0"/>
          <w:numId w:val="64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інфекційні та післяопераційні ускладнення,</w:t>
      </w:r>
    </w:p>
    <w:p w14:paraId="053C7595" w14:textId="77777777" w:rsidR="00C81F4B" w:rsidRPr="00C81F4B" w:rsidRDefault="00C81F4B" w:rsidP="00E56F21">
      <w:pPr>
        <w:numPr>
          <w:ilvl w:val="0"/>
          <w:numId w:val="642"/>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тромбоемболічні стани.</w:t>
      </w:r>
    </w:p>
    <w:p w14:paraId="7B778C33"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Ефективна комунікація та психологічна підтримка пацієнта є невід’ємною частиною догляду, оскільки вони зменшують тривожність, підвищують довіру до медичного персоналу та сприяють дотриманню рекомендацій під час підготовки до операції.</w:t>
      </w:r>
    </w:p>
    <w:p w14:paraId="344A6DC6" w14:textId="77777777" w:rsidR="00C81F4B" w:rsidRP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Таким чином, якісна передопераційна підготовка забезпечує:</w:t>
      </w:r>
    </w:p>
    <w:p w14:paraId="26621854" w14:textId="77777777" w:rsidR="00C81F4B" w:rsidRPr="00C81F4B" w:rsidRDefault="00C81F4B" w:rsidP="00E56F21">
      <w:pPr>
        <w:numPr>
          <w:ilvl w:val="0"/>
          <w:numId w:val="64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стабілізацію фізіологічного стану пацієнта,</w:t>
      </w:r>
    </w:p>
    <w:p w14:paraId="1C4C085D" w14:textId="77777777" w:rsidR="00C81F4B" w:rsidRPr="00C81F4B" w:rsidRDefault="00C81F4B" w:rsidP="00E56F21">
      <w:pPr>
        <w:numPr>
          <w:ilvl w:val="0"/>
          <w:numId w:val="64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зниження ризику ускладнень,</w:t>
      </w:r>
    </w:p>
    <w:p w14:paraId="2BE993F4" w14:textId="77777777" w:rsidR="00C81F4B" w:rsidRPr="00C81F4B" w:rsidRDefault="00C81F4B" w:rsidP="00E56F21">
      <w:pPr>
        <w:numPr>
          <w:ilvl w:val="0"/>
          <w:numId w:val="64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оптимальні умови для проведення хірургічного втручання,</w:t>
      </w:r>
    </w:p>
    <w:p w14:paraId="3ADDCC03" w14:textId="77777777" w:rsidR="00C81F4B" w:rsidRPr="00C81F4B" w:rsidRDefault="00C81F4B" w:rsidP="00E56F21">
      <w:pPr>
        <w:numPr>
          <w:ilvl w:val="0"/>
          <w:numId w:val="643"/>
        </w:num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швидшу та безпечнішу післяопераційну реабілітацію.</w:t>
      </w:r>
    </w:p>
    <w:p w14:paraId="69E856CB" w14:textId="77777777" w:rsidR="00C81F4B" w:rsidRDefault="00C81F4B" w:rsidP="00C81F4B">
      <w:pPr>
        <w:spacing w:before="100" w:beforeAutospacing="1" w:after="100" w:afterAutospacing="1" w:line="240" w:lineRule="auto"/>
        <w:rPr>
          <w:rFonts w:ascii="Times New Roman" w:hAnsi="Times New Roman" w:cs="Times New Roman"/>
          <w:kern w:val="0"/>
          <w:sz w:val="28"/>
          <w:szCs w:val="28"/>
          <w14:ligatures w14:val="none"/>
        </w:rPr>
      </w:pPr>
      <w:r w:rsidRPr="00C81F4B">
        <w:rPr>
          <w:rFonts w:ascii="Times New Roman" w:hAnsi="Times New Roman" w:cs="Times New Roman"/>
          <w:kern w:val="0"/>
          <w:sz w:val="28"/>
          <w:szCs w:val="28"/>
          <w14:ligatures w14:val="none"/>
        </w:rPr>
        <w:t xml:space="preserve"> Роль медсестри в цьому процесі є ключовою, адже саме систематичне спостереження, своєчасне втручання та професійна підтримка пацієнта дозволяють досягти високих стандартів безпеки та якості догляду при гострих абдомінальних станах.</w:t>
      </w:r>
    </w:p>
    <w:p w14:paraId="3A712025" w14:textId="77777777" w:rsidR="00BB24D0" w:rsidRDefault="00BB24D0" w:rsidP="00C81F4B">
      <w:pPr>
        <w:spacing w:before="100" w:beforeAutospacing="1" w:after="100" w:afterAutospacing="1" w:line="240" w:lineRule="auto"/>
        <w:rPr>
          <w:rFonts w:ascii="Times New Roman" w:hAnsi="Times New Roman" w:cs="Times New Roman"/>
          <w:kern w:val="0"/>
          <w:sz w:val="28"/>
          <w:szCs w:val="28"/>
          <w14:ligatures w14:val="none"/>
        </w:rPr>
      </w:pPr>
    </w:p>
    <w:p w14:paraId="4DE3CF40" w14:textId="77777777" w:rsidR="004C3B46" w:rsidRDefault="004C3B46" w:rsidP="00C81F4B">
      <w:pPr>
        <w:spacing w:before="100" w:beforeAutospacing="1" w:after="100" w:afterAutospacing="1" w:line="240" w:lineRule="auto"/>
        <w:rPr>
          <w:rFonts w:ascii="Times New Roman" w:hAnsi="Times New Roman" w:cs="Times New Roman"/>
          <w:b/>
          <w:bCs/>
          <w:kern w:val="0"/>
          <w:sz w:val="28"/>
          <w:szCs w:val="28"/>
          <w14:ligatures w14:val="none"/>
        </w:rPr>
      </w:pPr>
    </w:p>
    <w:p w14:paraId="17CB1EAE" w14:textId="026DEB2D" w:rsidR="00BB24D0" w:rsidRPr="00FC6B94" w:rsidRDefault="00BB24D0" w:rsidP="00C81F4B">
      <w:pPr>
        <w:spacing w:before="100" w:beforeAutospacing="1" w:after="100" w:afterAutospacing="1" w:line="240" w:lineRule="auto"/>
        <w:rPr>
          <w:rFonts w:ascii="Times New Roman" w:hAnsi="Times New Roman" w:cs="Times New Roman"/>
          <w:kern w:val="0"/>
          <w:sz w:val="28"/>
          <w:szCs w:val="28"/>
          <w:u w:val="single"/>
          <w14:ligatures w14:val="none"/>
        </w:rPr>
      </w:pPr>
      <w:r w:rsidRPr="00497383">
        <w:rPr>
          <w:rFonts w:ascii="Times New Roman" w:hAnsi="Times New Roman" w:cs="Times New Roman"/>
          <w:b/>
          <w:bCs/>
          <w:kern w:val="0"/>
          <w:sz w:val="28"/>
          <w:szCs w:val="28"/>
          <w14:ligatures w14:val="none"/>
        </w:rPr>
        <w:t>Тема 15:</w:t>
      </w:r>
      <w:r w:rsidRPr="00FC6B94">
        <w:rPr>
          <w:rFonts w:ascii="Times New Roman" w:hAnsi="Times New Roman" w:cs="Times New Roman"/>
          <w:b/>
          <w:bCs/>
          <w:kern w:val="0"/>
          <w:sz w:val="28"/>
          <w:szCs w:val="28"/>
          <w:u w:val="single"/>
          <w14:ligatures w14:val="none"/>
        </w:rPr>
        <w:t xml:space="preserve"> </w:t>
      </w:r>
      <w:r w:rsidR="00E726C0" w:rsidRPr="00FC6B94">
        <w:rPr>
          <w:rFonts w:ascii="Times New Roman" w:eastAsia="Times New Roman" w:hAnsi="Times New Roman" w:cs="Times New Roman"/>
          <w:color w:val="212529"/>
          <w:sz w:val="28"/>
          <w:szCs w:val="28"/>
          <w:u w:val="single"/>
          <w:shd w:val="clear" w:color="auto" w:fill="FFFFFF"/>
        </w:rPr>
        <w:t>Догляд за хворими в післяопераційному періоді. </w:t>
      </w:r>
    </w:p>
    <w:p w14:paraId="031832D5" w14:textId="57E64620" w:rsidR="00C81F4B" w:rsidRDefault="00497383" w:rsidP="00C81F4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r>
        <w:rPr>
          <w:rFonts w:ascii="Times New Roman" w:hAnsi="Times New Roman" w:cs="Times New Roman"/>
          <w:b/>
          <w:bCs/>
          <w:color w:val="000000" w:themeColor="text1"/>
          <w:kern w:val="0"/>
          <w:sz w:val="28"/>
          <w:szCs w:val="28"/>
          <w:lang w:val="ru-RU"/>
          <w14:ligatures w14:val="none"/>
        </w:rPr>
        <w:t xml:space="preserve">Зміст: </w:t>
      </w:r>
    </w:p>
    <w:p w14:paraId="6ABD0B3F" w14:textId="7BEA736D" w:rsidR="00927A57" w:rsidRPr="00132CA2" w:rsidRDefault="00927A57" w:rsidP="00E56F21">
      <w:pPr>
        <w:pStyle w:val="a7"/>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 xml:space="preserve">Фази післяопераційного періоду </w:t>
      </w:r>
    </w:p>
    <w:p w14:paraId="76D6C8D7" w14:textId="37423BE2" w:rsidR="00112637" w:rsidRPr="00132CA2" w:rsidRDefault="00112637" w:rsidP="00E56F21">
      <w:pPr>
        <w:pStyle w:val="a7"/>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 xml:space="preserve">Основні принципи догляду за післяопераційними хворими </w:t>
      </w:r>
    </w:p>
    <w:p w14:paraId="0A7492DC" w14:textId="76C75D79" w:rsidR="008570B1" w:rsidRPr="00132CA2" w:rsidRDefault="008570B1" w:rsidP="00E56F21">
      <w:pPr>
        <w:pStyle w:val="a7"/>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 xml:space="preserve">Сестринські втручання та оцінка стану пацієнта </w:t>
      </w:r>
    </w:p>
    <w:p w14:paraId="7568622D" w14:textId="075560E5" w:rsidR="008570B1" w:rsidRPr="00132CA2" w:rsidRDefault="008570B1" w:rsidP="00E56F21">
      <w:pPr>
        <w:pStyle w:val="a7"/>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Профілакти</w:t>
      </w:r>
      <w:r w:rsidR="008D12D1" w:rsidRPr="00132CA2">
        <w:rPr>
          <w:rFonts w:ascii="Times New Roman" w:hAnsi="Times New Roman" w:cs="Times New Roman"/>
          <w:color w:val="000000" w:themeColor="text1"/>
          <w:kern w:val="0"/>
          <w:sz w:val="28"/>
          <w:szCs w:val="28"/>
          <w:lang w:val="ru-RU"/>
          <w14:ligatures w14:val="none"/>
        </w:rPr>
        <w:t xml:space="preserve">ка післяопераційних ускладнень </w:t>
      </w:r>
    </w:p>
    <w:p w14:paraId="77C80DA5" w14:textId="47531261" w:rsidR="00160BF8" w:rsidRPr="00132CA2" w:rsidRDefault="00160BF8" w:rsidP="00E56F21">
      <w:pPr>
        <w:pStyle w:val="a7"/>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Рання мобілізація та іммобілізація</w:t>
      </w:r>
    </w:p>
    <w:p w14:paraId="02ED3BD5" w14:textId="5F8452C0" w:rsidR="004D73FD" w:rsidRPr="00132CA2" w:rsidRDefault="004D73FD" w:rsidP="00E56F21">
      <w:pPr>
        <w:pStyle w:val="a7"/>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Дієта та нутрітивна підтримка</w:t>
      </w:r>
    </w:p>
    <w:p w14:paraId="450798FB" w14:textId="41F48136" w:rsidR="00F12616" w:rsidRDefault="00F12616" w:rsidP="00E56F21">
      <w:pPr>
        <w:pStyle w:val="a7"/>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sidRPr="00132CA2">
        <w:rPr>
          <w:rFonts w:ascii="Times New Roman" w:hAnsi="Times New Roman" w:cs="Times New Roman"/>
          <w:color w:val="000000" w:themeColor="text1"/>
          <w:kern w:val="0"/>
          <w:sz w:val="28"/>
          <w:szCs w:val="28"/>
          <w:lang w:val="ru-RU"/>
          <w14:ligatures w14:val="none"/>
        </w:rPr>
        <w:t>Документація та стандарти медсестринського процесу</w:t>
      </w:r>
    </w:p>
    <w:p w14:paraId="2023579C" w14:textId="4A804105" w:rsidR="00187320" w:rsidRPr="00187320" w:rsidRDefault="004A38E6" w:rsidP="00187320">
      <w:pPr>
        <w:pStyle w:val="a7"/>
        <w:numPr>
          <w:ilvl w:val="2"/>
          <w:numId w:val="636"/>
        </w:numPr>
        <w:spacing w:before="100" w:beforeAutospacing="1" w:after="100" w:afterAutospacing="1" w:line="240" w:lineRule="auto"/>
        <w:rPr>
          <w:rFonts w:ascii="Times New Roman" w:hAnsi="Times New Roman" w:cs="Times New Roman"/>
          <w:color w:val="000000" w:themeColor="text1"/>
          <w:kern w:val="0"/>
          <w:sz w:val="28"/>
          <w:szCs w:val="28"/>
          <w:lang w:val="ru-RU"/>
          <w14:ligatures w14:val="none"/>
        </w:rPr>
      </w:pPr>
      <w:r>
        <w:rPr>
          <w:rFonts w:ascii="Times New Roman" w:hAnsi="Times New Roman" w:cs="Times New Roman"/>
          <w:color w:val="000000" w:themeColor="text1"/>
          <w:kern w:val="0"/>
          <w:sz w:val="28"/>
          <w:szCs w:val="28"/>
          <w:lang w:val="ru-RU"/>
          <w14:ligatures w14:val="none"/>
        </w:rPr>
        <w:t xml:space="preserve">Практичні алгоритми </w:t>
      </w:r>
    </w:p>
    <w:p w14:paraId="50AE34D0" w14:textId="79F31205" w:rsidR="00497383" w:rsidRDefault="00497383"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700C9A1E" w14:textId="77777777" w:rsidR="004C3B46" w:rsidRPr="00124ED1"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24ED1">
        <w:rPr>
          <w:rFonts w:ascii="Times New Roman" w:hAnsi="Times New Roman" w:cs="Times New Roman"/>
          <w:kern w:val="0"/>
          <w:sz w:val="28"/>
          <w:szCs w:val="28"/>
          <w14:ligatures w14:val="none"/>
        </w:rPr>
        <w:t>Післяопераційний період є критичним етапом у житті пацієнта після хірургічного втручання. Від правильності догляду на цьому етапі залежить швидкість відновлення організму, профілактика ускладнень та загальний результат лікування. Пацієнти перебувають у стані, що потребує постійного моніторингу основних життєвих показників, адекватного контролю болю, підтримки дихальної та серцево-судинної функції, а також своєчасного виявлення потенційних післяопераційних ускладнень.</w:t>
      </w:r>
    </w:p>
    <w:p w14:paraId="2E8158E6" w14:textId="77777777" w:rsidR="004C3B46" w:rsidRPr="00124ED1"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24ED1">
        <w:rPr>
          <w:rFonts w:ascii="Times New Roman" w:hAnsi="Times New Roman" w:cs="Times New Roman"/>
          <w:kern w:val="0"/>
          <w:sz w:val="28"/>
          <w:szCs w:val="28"/>
          <w14:ligatures w14:val="none"/>
        </w:rPr>
        <w:t>Догляд за хворими в післяопераційному періоді включає комплекс заходів, спрямованих на забезпечення фізіологічної стабільності, відновлення функцій органів і систем, а також психологічну підтримку пацієнта. Значну увагу приділяють профілактиці інфекційних ускладнень, тромбоемболії, порушень травної та сечовидільної функції, пневмоній та хронічного болю.</w:t>
      </w:r>
    </w:p>
    <w:p w14:paraId="2B84F19B" w14:textId="7F416CA5" w:rsidR="004C3B46" w:rsidRPr="00FF00ED" w:rsidRDefault="00927A57"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4C3B46" w:rsidRPr="00FF00ED">
        <w:rPr>
          <w:rFonts w:ascii="Times New Roman" w:eastAsia="Times New Roman" w:hAnsi="Times New Roman" w:cs="Times New Roman"/>
          <w:b/>
          <w:bCs/>
          <w:kern w:val="0"/>
          <w:sz w:val="28"/>
          <w:szCs w:val="28"/>
          <w14:ligatures w14:val="none"/>
        </w:rPr>
        <w:t>. Фази післяопераційного періоду</w:t>
      </w:r>
    </w:p>
    <w:p w14:paraId="26358F9E" w14:textId="77777777" w:rsidR="004C3B46" w:rsidRPr="00FF00ED"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Післяопераційний період поділяють на фази, що відображають фізіологічні та клінічні зміни в організмі пацієнта після хірургічного втручання. Розрізняють негайній (ранній) та пізній післяопераційний періоди.</w:t>
      </w:r>
    </w:p>
    <w:p w14:paraId="6FD35EBC" w14:textId="5DC46C72" w:rsidR="004C3B46" w:rsidRPr="00FF00ED" w:rsidRDefault="00927A5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4C3B46" w:rsidRPr="00FF00ED">
        <w:rPr>
          <w:rFonts w:ascii="Times New Roman" w:eastAsia="Times New Roman" w:hAnsi="Times New Roman" w:cs="Times New Roman"/>
          <w:b/>
          <w:bCs/>
          <w:kern w:val="0"/>
          <w:sz w:val="28"/>
          <w:szCs w:val="28"/>
          <w14:ligatures w14:val="none"/>
        </w:rPr>
        <w:t>.1. Негайній (ранній) післяопераційний період</w:t>
      </w:r>
    </w:p>
    <w:p w14:paraId="1AE6574C" w14:textId="77777777" w:rsidR="004C3B46" w:rsidRPr="00FF00ED"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Триває від моменту завершення операції до 24–48 годин після втручання. Це найкритичніший етап, оскільки організм адаптується до перенесеного стресу та анестезії.</w:t>
      </w:r>
    </w:p>
    <w:p w14:paraId="11AFC1F9" w14:textId="77777777" w:rsidR="004C3B46" w:rsidRPr="00FF00ED"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Основні особливості:</w:t>
      </w:r>
    </w:p>
    <w:p w14:paraId="1EB12C40" w14:textId="77777777" w:rsidR="004C3B46" w:rsidRPr="00FF00ED" w:rsidRDefault="004C3B46" w:rsidP="00E56F21">
      <w:pPr>
        <w:numPr>
          <w:ilvl w:val="0"/>
          <w:numId w:val="644"/>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Стабільність життєвих функцій: високий ризик порушень дихання, серцево-судинної діяльності, коливань артеріального тиску.</w:t>
      </w:r>
    </w:p>
    <w:p w14:paraId="0DFB4EF9" w14:textId="77777777" w:rsidR="004C3B46" w:rsidRPr="00FF00ED" w:rsidRDefault="004C3B46" w:rsidP="00E56F21">
      <w:pPr>
        <w:numPr>
          <w:ilvl w:val="0"/>
          <w:numId w:val="644"/>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Контроль болю: післяопераційний біль найбільш виражений, потребує адекватної аналгезії (опіоїди, нестероїдні протизапальні засоби).</w:t>
      </w:r>
    </w:p>
    <w:p w14:paraId="7D115103" w14:textId="77777777" w:rsidR="004C3B46" w:rsidRPr="00FF00ED" w:rsidRDefault="004C3B46" w:rsidP="00E56F21">
      <w:pPr>
        <w:numPr>
          <w:ilvl w:val="0"/>
          <w:numId w:val="644"/>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Ризик ускладнень: шок, кровотеча, тромбоз, післяопераційна нудота та блювання.</w:t>
      </w:r>
    </w:p>
    <w:p w14:paraId="1C5DE6E3" w14:textId="77777777" w:rsidR="004C3B46" w:rsidRPr="00FF00ED" w:rsidRDefault="004C3B46" w:rsidP="00E56F21">
      <w:pPr>
        <w:numPr>
          <w:ilvl w:val="0"/>
          <w:numId w:val="644"/>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Сестринські втручання: постійний моніторинг дихання, пульсу, тиску, сатурації; оцінка свідомості; контроль за дренажами та післяопераційними ранами; підтримка нормальної температури тіла.</w:t>
      </w:r>
    </w:p>
    <w:p w14:paraId="596F639C" w14:textId="1CF51355" w:rsidR="004C3B46" w:rsidRPr="00FF00ED" w:rsidRDefault="00927A5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4C3B46" w:rsidRPr="00FF00ED">
        <w:rPr>
          <w:rFonts w:ascii="Times New Roman" w:eastAsia="Times New Roman" w:hAnsi="Times New Roman" w:cs="Times New Roman"/>
          <w:b/>
          <w:bCs/>
          <w:kern w:val="0"/>
          <w:sz w:val="28"/>
          <w:szCs w:val="28"/>
          <w14:ligatures w14:val="none"/>
        </w:rPr>
        <w:t>.2. Пізній післяопераційний період</w:t>
      </w:r>
    </w:p>
    <w:p w14:paraId="214D4D03" w14:textId="77777777" w:rsidR="004C3B46" w:rsidRPr="00FF00ED"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Триває від 2–3 дня до повного відновлення пацієнта, інколи кількох тижнів залежно від виду операції та тяжкості стану.</w:t>
      </w:r>
    </w:p>
    <w:p w14:paraId="2D9030CD" w14:textId="77777777" w:rsidR="004C3B46" w:rsidRPr="00FF00ED"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Основні особливості:</w:t>
      </w:r>
    </w:p>
    <w:p w14:paraId="0FACF19B" w14:textId="77777777" w:rsidR="004C3B46" w:rsidRPr="00FF00ED" w:rsidRDefault="004C3B46" w:rsidP="00E56F21">
      <w:pPr>
        <w:numPr>
          <w:ilvl w:val="0"/>
          <w:numId w:val="645"/>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Відновлення функцій органів і систем: активна перистальтика кишечника, нормалізація сечовиділення, поступове відновлення рухової активності.</w:t>
      </w:r>
    </w:p>
    <w:p w14:paraId="78BD8592" w14:textId="77777777" w:rsidR="004C3B46" w:rsidRPr="00FF00ED" w:rsidRDefault="004C3B46" w:rsidP="00E56F21">
      <w:pPr>
        <w:numPr>
          <w:ilvl w:val="0"/>
          <w:numId w:val="645"/>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Ризик ускладнень: інфекції рани, пневмонія, тромбоемболія, затримка загоєння тканин, післяопераційний гіпертонічний криз.</w:t>
      </w:r>
    </w:p>
    <w:p w14:paraId="19BA3012" w14:textId="77777777" w:rsidR="004C3B46" w:rsidRPr="00FF00ED" w:rsidRDefault="004C3B46" w:rsidP="00E56F21">
      <w:pPr>
        <w:numPr>
          <w:ilvl w:val="0"/>
          <w:numId w:val="645"/>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Сестринські втручання: контроль за раною, профілактика пролежнів, рання мобілізація, дихальна гімнастика, забезпечення адекватного харчування та гідратації, психологічна підтримка.</w:t>
      </w:r>
    </w:p>
    <w:p w14:paraId="16D2E9F3" w14:textId="1370A3F7" w:rsidR="004C3B46" w:rsidRPr="00FF00ED" w:rsidRDefault="00927A5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4C3B46" w:rsidRPr="00FF00ED">
        <w:rPr>
          <w:rFonts w:ascii="Times New Roman" w:eastAsia="Times New Roman" w:hAnsi="Times New Roman" w:cs="Times New Roman"/>
          <w:b/>
          <w:bCs/>
          <w:kern w:val="0"/>
          <w:sz w:val="28"/>
          <w:szCs w:val="28"/>
          <w14:ligatures w14:val="none"/>
        </w:rPr>
        <w:t>.3. Характерні фізіологічні та патологічні зміни в кожній фазі</w:t>
      </w:r>
    </w:p>
    <w:p w14:paraId="3465C6BA" w14:textId="77777777" w:rsidR="004C3B46" w:rsidRPr="00FF00ED" w:rsidRDefault="004C3B46" w:rsidP="00E56F21">
      <w:pPr>
        <w:numPr>
          <w:ilvl w:val="0"/>
          <w:numId w:val="646"/>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Фізіологічні: адаптаційні зміни серцево-судинної, дихальної та ендокринної систем; активація імунної відповіді; відновлення енергетичного балансу.</w:t>
      </w:r>
    </w:p>
    <w:p w14:paraId="3F8590EE" w14:textId="77777777" w:rsidR="004C3B46" w:rsidRDefault="004C3B46" w:rsidP="00E56F21">
      <w:pPr>
        <w:numPr>
          <w:ilvl w:val="0"/>
          <w:numId w:val="646"/>
        </w:numPr>
        <w:spacing w:before="100" w:beforeAutospacing="1" w:after="100" w:afterAutospacing="1" w:line="240" w:lineRule="auto"/>
        <w:rPr>
          <w:rFonts w:ascii="Times New Roman" w:hAnsi="Times New Roman" w:cs="Times New Roman"/>
          <w:kern w:val="0"/>
          <w:sz w:val="28"/>
          <w:szCs w:val="28"/>
          <w14:ligatures w14:val="none"/>
        </w:rPr>
      </w:pPr>
      <w:r w:rsidRPr="00FF00ED">
        <w:rPr>
          <w:rFonts w:ascii="Times New Roman" w:hAnsi="Times New Roman" w:cs="Times New Roman"/>
          <w:kern w:val="0"/>
          <w:sz w:val="28"/>
          <w:szCs w:val="28"/>
          <w14:ligatures w14:val="none"/>
        </w:rPr>
        <w:t>Патологічні: порушення гомеостазу, інтоксикація, розвиток післяопераційної інфекції, шоку, тромбоемболії, дихальних або серцево-судинних ускладнень.</w:t>
      </w:r>
    </w:p>
    <w:p w14:paraId="0215DF9E" w14:textId="77777777" w:rsidR="004C3B46" w:rsidRDefault="004C3B46" w:rsidP="00453ABE">
      <w:pPr>
        <w:spacing w:before="100" w:beforeAutospacing="1" w:after="100" w:afterAutospacing="1" w:line="240" w:lineRule="auto"/>
        <w:ind w:left="720"/>
        <w:rPr>
          <w:rFonts w:ascii="Times New Roman" w:hAnsi="Times New Roman" w:cs="Times New Roman"/>
          <w:kern w:val="0"/>
          <w:sz w:val="28"/>
          <w:szCs w:val="28"/>
          <w14:ligatures w14:val="none"/>
        </w:rPr>
      </w:pPr>
    </w:p>
    <w:p w14:paraId="1C306C1E" w14:textId="674E9654" w:rsidR="004C3B46" w:rsidRPr="008664DB" w:rsidRDefault="00927A57"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4C3B46" w:rsidRPr="008664DB">
        <w:rPr>
          <w:rFonts w:ascii="Times New Roman" w:eastAsia="Times New Roman" w:hAnsi="Times New Roman" w:cs="Times New Roman"/>
          <w:b/>
          <w:bCs/>
          <w:kern w:val="0"/>
          <w:sz w:val="28"/>
          <w:szCs w:val="28"/>
          <w14:ligatures w14:val="none"/>
        </w:rPr>
        <w:t>. Основні принципи догляду за хворими після операції</w:t>
      </w:r>
    </w:p>
    <w:p w14:paraId="08B08BD4"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Післяопераційний догляд — це комплекс медичних, сестринських та психологічних заходів, спрямованих на підтримку життєво важливих функцій організму пацієнта, запобігання ускладненням та пришвидшення відновлення. Ефективний догляд потребує системного підходу та взаємодії між хірургом, анестезіологом, медичною сестрою та іншими фахівцями.</w:t>
      </w:r>
    </w:p>
    <w:p w14:paraId="77F0EEB9" w14:textId="1BED2968" w:rsidR="004C3B46" w:rsidRPr="008664DB" w:rsidRDefault="0011263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4C3B46" w:rsidRPr="008664DB">
        <w:rPr>
          <w:rFonts w:ascii="Times New Roman" w:eastAsia="Times New Roman" w:hAnsi="Times New Roman" w:cs="Times New Roman"/>
          <w:b/>
          <w:bCs/>
          <w:kern w:val="0"/>
          <w:sz w:val="28"/>
          <w:szCs w:val="28"/>
          <w14:ligatures w14:val="none"/>
        </w:rPr>
        <w:t>1. Організація післяопераційної допомоги</w:t>
      </w:r>
    </w:p>
    <w:p w14:paraId="71031D93" w14:textId="19AFF804" w:rsidR="004C3B46" w:rsidRPr="00112637"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12637">
        <w:rPr>
          <w:rFonts w:ascii="Times New Roman" w:hAnsi="Times New Roman" w:cs="Times New Roman"/>
          <w:b/>
          <w:bCs/>
          <w:kern w:val="0"/>
          <w:sz w:val="28"/>
          <w:szCs w:val="28"/>
          <w14:ligatures w14:val="none"/>
        </w:rPr>
        <w:t>1. Передача пацієнта з операційної</w:t>
      </w:r>
    </w:p>
    <w:p w14:paraId="1F927FAC"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Передача пацієнта з операційної у післяопераційний блок є критичним моментом, що потребує ретельної координації. Медичний персонал операційної повинен надати повну інформацію про:</w:t>
      </w:r>
    </w:p>
    <w:p w14:paraId="5238B948" w14:textId="77777777" w:rsidR="004C3B46" w:rsidRPr="008664DB" w:rsidRDefault="004C3B46" w:rsidP="00E56F21">
      <w:pPr>
        <w:numPr>
          <w:ilvl w:val="0"/>
          <w:numId w:val="647"/>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вид операції та обсяг втручання;</w:t>
      </w:r>
    </w:p>
    <w:p w14:paraId="6528EA27" w14:textId="77777777" w:rsidR="004C3B46" w:rsidRPr="008664DB" w:rsidRDefault="004C3B46" w:rsidP="00E56F21">
      <w:pPr>
        <w:numPr>
          <w:ilvl w:val="0"/>
          <w:numId w:val="647"/>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застосовану анестезію;</w:t>
      </w:r>
    </w:p>
    <w:p w14:paraId="6DABC2B1" w14:textId="77777777" w:rsidR="004C3B46" w:rsidRPr="008664DB" w:rsidRDefault="004C3B46" w:rsidP="00E56F21">
      <w:pPr>
        <w:numPr>
          <w:ilvl w:val="0"/>
          <w:numId w:val="647"/>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післяопераційні дренажі, трубки, шви;</w:t>
      </w:r>
    </w:p>
    <w:p w14:paraId="7158E90C" w14:textId="77777777" w:rsidR="004C3B46" w:rsidRPr="008664DB" w:rsidRDefault="004C3B46" w:rsidP="00E56F21">
      <w:pPr>
        <w:numPr>
          <w:ilvl w:val="0"/>
          <w:numId w:val="647"/>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основні спостережувані показники під час операції;</w:t>
      </w:r>
    </w:p>
    <w:p w14:paraId="7AF16F03" w14:textId="77777777" w:rsidR="004C3B46" w:rsidRPr="008664DB" w:rsidRDefault="004C3B46" w:rsidP="00E56F21">
      <w:pPr>
        <w:numPr>
          <w:ilvl w:val="0"/>
          <w:numId w:val="647"/>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особливості стану пацієнта та потенційні ризики.</w:t>
      </w:r>
    </w:p>
    <w:p w14:paraId="1F0FF723" w14:textId="77777777" w:rsidR="00112637"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Систематична передача даних дозволяє персоналу післяопераційного відділення швидко зорієнтуватися у стані пацієнта та запобігти ускладненням.</w:t>
      </w:r>
    </w:p>
    <w:p w14:paraId="0356D69A" w14:textId="51C21E44" w:rsidR="004C3B46" w:rsidRPr="00112637"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112637">
        <w:rPr>
          <w:rFonts w:ascii="Times New Roman" w:hAnsi="Times New Roman" w:cs="Times New Roman"/>
          <w:b/>
          <w:bCs/>
          <w:kern w:val="0"/>
          <w:sz w:val="28"/>
          <w:szCs w:val="28"/>
          <w14:ligatures w14:val="none"/>
        </w:rPr>
        <w:t>2. Моніторинг основних показників</w:t>
      </w:r>
    </w:p>
    <w:p w14:paraId="35739648"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Моніторинг включає постійне спостереження за:</w:t>
      </w:r>
    </w:p>
    <w:p w14:paraId="2E5914CF" w14:textId="77777777" w:rsidR="004C3B46" w:rsidRPr="008664DB" w:rsidRDefault="004C3B46" w:rsidP="00E56F21">
      <w:pPr>
        <w:numPr>
          <w:ilvl w:val="0"/>
          <w:numId w:val="648"/>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диханням (частота, глибина, сатурація кисню);</w:t>
      </w:r>
    </w:p>
    <w:p w14:paraId="2A801C12" w14:textId="77777777" w:rsidR="004C3B46" w:rsidRPr="008664DB" w:rsidRDefault="004C3B46" w:rsidP="00E56F21">
      <w:pPr>
        <w:numPr>
          <w:ilvl w:val="0"/>
          <w:numId w:val="648"/>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серцево-судинною системою (артеріальний тиск, пульс, серцевий ритм);</w:t>
      </w:r>
    </w:p>
    <w:p w14:paraId="0FC1B456" w14:textId="77777777" w:rsidR="004C3B46" w:rsidRPr="008664DB" w:rsidRDefault="004C3B46" w:rsidP="00E56F21">
      <w:pPr>
        <w:numPr>
          <w:ilvl w:val="0"/>
          <w:numId w:val="648"/>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температурою тіла;</w:t>
      </w:r>
    </w:p>
    <w:p w14:paraId="152FF9E6" w14:textId="77777777" w:rsidR="004C3B46" w:rsidRPr="008664DB" w:rsidRDefault="004C3B46" w:rsidP="00E56F21">
      <w:pPr>
        <w:numPr>
          <w:ilvl w:val="0"/>
          <w:numId w:val="648"/>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уриною та дренажами;</w:t>
      </w:r>
    </w:p>
    <w:p w14:paraId="6C9297F0" w14:textId="77777777" w:rsidR="004C3B46" w:rsidRPr="008664DB" w:rsidRDefault="004C3B46" w:rsidP="00E56F21">
      <w:pPr>
        <w:numPr>
          <w:ilvl w:val="0"/>
          <w:numId w:val="648"/>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свідомістю та больовими відчуттями.</w:t>
      </w:r>
    </w:p>
    <w:p w14:paraId="4EDBB28B"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Це дозволяє своєчасно виявити критичні зміни та розпочати необхідні втручання. Сучасні клінічні рекомендації рекомендують використовувати стандартизовані шкали оцінки стану пацієнта для об’єктивності та контролю динаміки.</w:t>
      </w:r>
    </w:p>
    <w:p w14:paraId="5D5D6EF6" w14:textId="14D86F64" w:rsidR="004C3B46" w:rsidRPr="008664DB" w:rsidRDefault="0011263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4C3B46" w:rsidRPr="008664DB">
        <w:rPr>
          <w:rFonts w:ascii="Times New Roman" w:eastAsia="Times New Roman" w:hAnsi="Times New Roman" w:cs="Times New Roman"/>
          <w:b/>
          <w:bCs/>
          <w:kern w:val="0"/>
          <w:sz w:val="28"/>
          <w:szCs w:val="28"/>
          <w14:ligatures w14:val="none"/>
        </w:rPr>
        <w:t>.2. Забезпечення прохідності дихальних шляхів і оксигенації</w:t>
      </w:r>
    </w:p>
    <w:p w14:paraId="6476C5DB"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Післяопераційний період часто супроводжується ризиком дихальної недостатності через дію анестезії, болю або пасивного положення пацієнта. Основні заходи включають:</w:t>
      </w:r>
    </w:p>
    <w:p w14:paraId="3B915161" w14:textId="77777777" w:rsidR="004C3B46" w:rsidRPr="008664DB" w:rsidRDefault="004C3B46" w:rsidP="00E56F21">
      <w:pPr>
        <w:numPr>
          <w:ilvl w:val="0"/>
          <w:numId w:val="649"/>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регулярне контролювання дихання;</w:t>
      </w:r>
    </w:p>
    <w:p w14:paraId="50EBC284" w14:textId="77777777" w:rsidR="004C3B46" w:rsidRPr="008664DB" w:rsidRDefault="004C3B46" w:rsidP="00E56F21">
      <w:pPr>
        <w:numPr>
          <w:ilvl w:val="0"/>
          <w:numId w:val="649"/>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забезпечення правильного положення пацієнта для полегшення вентиляції легенів;</w:t>
      </w:r>
    </w:p>
    <w:p w14:paraId="7F921858" w14:textId="77777777" w:rsidR="004C3B46" w:rsidRPr="008664DB" w:rsidRDefault="004C3B46" w:rsidP="00E56F21">
      <w:pPr>
        <w:numPr>
          <w:ilvl w:val="0"/>
          <w:numId w:val="649"/>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при необхідності — кисневу терапію;</w:t>
      </w:r>
    </w:p>
    <w:p w14:paraId="22BCD25E" w14:textId="77777777" w:rsidR="004C3B46" w:rsidRPr="008664DB" w:rsidRDefault="004C3B46" w:rsidP="00E56F21">
      <w:pPr>
        <w:numPr>
          <w:ilvl w:val="0"/>
          <w:numId w:val="649"/>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заохочення глибокого дихання та кашлю для запобігання пневмонії.</w:t>
      </w:r>
    </w:p>
    <w:p w14:paraId="40DF374A"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Дихальна гігієна та рання мобілізація допомагають підтримувати оксигенацію тканин і знижують ризик респіраторних ускладнень.</w:t>
      </w:r>
    </w:p>
    <w:p w14:paraId="4E58F53D" w14:textId="0C49A5A7" w:rsidR="004C3B46" w:rsidRPr="008664DB" w:rsidRDefault="0011263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4C3B46" w:rsidRPr="008664DB">
        <w:rPr>
          <w:rFonts w:ascii="Times New Roman" w:eastAsia="Times New Roman" w:hAnsi="Times New Roman" w:cs="Times New Roman"/>
          <w:b/>
          <w:bCs/>
          <w:kern w:val="0"/>
          <w:sz w:val="28"/>
          <w:szCs w:val="28"/>
          <w14:ligatures w14:val="none"/>
        </w:rPr>
        <w:t>.3. Гемодинамічний контроль: рідина, тиск, перфузія</w:t>
      </w:r>
    </w:p>
    <w:p w14:paraId="45C4F974"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Після операції часто виникають коливання артеріального тиску, серцевого ритму, об’єму циркулюючої крові. Для підтримки гемодинамічної стабільності проводять:</w:t>
      </w:r>
    </w:p>
    <w:p w14:paraId="30A2BE3E" w14:textId="77777777" w:rsidR="004C3B46" w:rsidRPr="008664DB" w:rsidRDefault="004C3B46" w:rsidP="00E56F21">
      <w:pPr>
        <w:numPr>
          <w:ilvl w:val="0"/>
          <w:numId w:val="650"/>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оцінку об’єму рідини та баланс рідини (введення та виведення);</w:t>
      </w:r>
    </w:p>
    <w:p w14:paraId="6E6927F6" w14:textId="77777777" w:rsidR="004C3B46" w:rsidRPr="008664DB" w:rsidRDefault="004C3B46" w:rsidP="00E56F21">
      <w:pPr>
        <w:numPr>
          <w:ilvl w:val="0"/>
          <w:numId w:val="650"/>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контроль артеріального тиску та пульсу;</w:t>
      </w:r>
    </w:p>
    <w:p w14:paraId="532F0798" w14:textId="77777777" w:rsidR="004C3B46" w:rsidRPr="008664DB" w:rsidRDefault="004C3B46" w:rsidP="00E56F21">
      <w:pPr>
        <w:numPr>
          <w:ilvl w:val="0"/>
          <w:numId w:val="650"/>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моніторинг периферичного кровообігу (температура шкіри, капілярний refill);</w:t>
      </w:r>
    </w:p>
    <w:p w14:paraId="4E433C64" w14:textId="77777777" w:rsidR="004C3B46" w:rsidRPr="008664DB" w:rsidRDefault="004C3B46" w:rsidP="00E56F21">
      <w:pPr>
        <w:numPr>
          <w:ilvl w:val="0"/>
          <w:numId w:val="650"/>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корекцію терапії відповідно до стану пацієнта.</w:t>
      </w:r>
    </w:p>
    <w:p w14:paraId="0470B0EF"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Ці заходи дозволяють запобігти шоку, гіпотонії або гіпертонічним кризам, а також покращити перфузію органів і тканин.</w:t>
      </w:r>
    </w:p>
    <w:p w14:paraId="724063D0" w14:textId="306AB56C" w:rsidR="004C3B46" w:rsidRPr="00112637" w:rsidRDefault="00112637"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4C3B46" w:rsidRPr="008664DB">
        <w:rPr>
          <w:rFonts w:ascii="Times New Roman" w:eastAsia="Times New Roman" w:hAnsi="Times New Roman" w:cs="Times New Roman"/>
          <w:b/>
          <w:bCs/>
          <w:kern w:val="0"/>
          <w:sz w:val="28"/>
          <w:szCs w:val="28"/>
          <w14:ligatures w14:val="none"/>
        </w:rPr>
        <w:t>4. Контроль болю та його значення для відновлення</w:t>
      </w:r>
    </w:p>
    <w:p w14:paraId="2B421C19"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Біль після операції — це не лише дискомфорт, а й фактор, що може уповільнювати відновлення:</w:t>
      </w:r>
    </w:p>
    <w:p w14:paraId="223CB663" w14:textId="77777777" w:rsidR="004C3B46" w:rsidRPr="008664DB" w:rsidRDefault="004C3B46" w:rsidP="00E56F21">
      <w:pPr>
        <w:numPr>
          <w:ilvl w:val="0"/>
          <w:numId w:val="651"/>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обмежує дихальну активність;</w:t>
      </w:r>
    </w:p>
    <w:p w14:paraId="0E2DBC80" w14:textId="77777777" w:rsidR="004C3B46" w:rsidRPr="008664DB" w:rsidRDefault="004C3B46" w:rsidP="00E56F21">
      <w:pPr>
        <w:numPr>
          <w:ilvl w:val="0"/>
          <w:numId w:val="651"/>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знижує рухову активність;</w:t>
      </w:r>
    </w:p>
    <w:p w14:paraId="0BA52763" w14:textId="77777777" w:rsidR="004C3B46" w:rsidRPr="008664DB" w:rsidRDefault="004C3B46" w:rsidP="00E56F21">
      <w:pPr>
        <w:numPr>
          <w:ilvl w:val="0"/>
          <w:numId w:val="651"/>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підвищує ризик тромбозів та пневмонії.</w:t>
      </w:r>
    </w:p>
    <w:p w14:paraId="59E4ACDF"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Контроль болю здійснюється через:</w:t>
      </w:r>
    </w:p>
    <w:p w14:paraId="34C8D1C9" w14:textId="77777777" w:rsidR="004C3B46" w:rsidRPr="008664DB" w:rsidRDefault="004C3B46" w:rsidP="00E56F21">
      <w:pPr>
        <w:numPr>
          <w:ilvl w:val="0"/>
          <w:numId w:val="652"/>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медикаментозну аналгезію (опіоїди, нестероїдні протизапальні препарати, регіональна анестезія);</w:t>
      </w:r>
    </w:p>
    <w:p w14:paraId="1724DFA4" w14:textId="77777777" w:rsidR="004C3B46" w:rsidRPr="008664DB" w:rsidRDefault="004C3B46" w:rsidP="00E56F21">
      <w:pPr>
        <w:numPr>
          <w:ilvl w:val="0"/>
          <w:numId w:val="652"/>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немедикаментозні методи (положення тіла, психологічна підтримка, дихальні вправи).</w:t>
      </w:r>
    </w:p>
    <w:p w14:paraId="7CA46553"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Системний контроль болю підвищує ефективність реабілітації та покращує загальний стан пацієнта.</w:t>
      </w:r>
    </w:p>
    <w:p w14:paraId="49D01DAF" w14:textId="195E17F5" w:rsidR="004C3B46" w:rsidRPr="008664DB" w:rsidRDefault="00112637"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4C3B46" w:rsidRPr="008664DB">
        <w:rPr>
          <w:rFonts w:ascii="Times New Roman" w:eastAsia="Times New Roman" w:hAnsi="Times New Roman" w:cs="Times New Roman"/>
          <w:b/>
          <w:bCs/>
          <w:kern w:val="0"/>
          <w:sz w:val="28"/>
          <w:szCs w:val="28"/>
          <w14:ligatures w14:val="none"/>
        </w:rPr>
        <w:t>.5. Психологічна підтримка та спостереження</w:t>
      </w:r>
    </w:p>
    <w:p w14:paraId="500F9811"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Післяопераційний період супроводжується стресом, тривогою та психологічним дискомфортом. Медсестра відіграє важливу роль у:</w:t>
      </w:r>
    </w:p>
    <w:p w14:paraId="0149A7AF" w14:textId="77777777" w:rsidR="004C3B46" w:rsidRPr="008664DB" w:rsidRDefault="004C3B46" w:rsidP="00E56F21">
      <w:pPr>
        <w:numPr>
          <w:ilvl w:val="0"/>
          <w:numId w:val="653"/>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забезпеченні психологічної підтримки;</w:t>
      </w:r>
    </w:p>
    <w:p w14:paraId="01B2A072" w14:textId="77777777" w:rsidR="004C3B46" w:rsidRPr="008664DB" w:rsidRDefault="004C3B46" w:rsidP="00E56F21">
      <w:pPr>
        <w:numPr>
          <w:ilvl w:val="0"/>
          <w:numId w:val="653"/>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поясненні процедур і прогнозу одужання;</w:t>
      </w:r>
    </w:p>
    <w:p w14:paraId="3CC1EDE9" w14:textId="77777777" w:rsidR="004C3B46" w:rsidRPr="008664DB" w:rsidRDefault="004C3B46" w:rsidP="00E56F21">
      <w:pPr>
        <w:numPr>
          <w:ilvl w:val="0"/>
          <w:numId w:val="653"/>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ранньому виявленні ознак депресії або делірію;</w:t>
      </w:r>
    </w:p>
    <w:p w14:paraId="76D0E755" w14:textId="77777777" w:rsidR="004C3B46" w:rsidRPr="008664DB" w:rsidRDefault="004C3B46" w:rsidP="00E56F21">
      <w:pPr>
        <w:numPr>
          <w:ilvl w:val="0"/>
          <w:numId w:val="653"/>
        </w:num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підтримці комунікації між пацієнтом і членами родини.</w:t>
      </w:r>
    </w:p>
    <w:p w14:paraId="474797BF"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Психологічна підтримка зменшує тривожність, покращує взаємодію з персоналом і сприяє швидшому відновленню.</w:t>
      </w:r>
    </w:p>
    <w:p w14:paraId="20955B92"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8664DB">
        <w:rPr>
          <w:rFonts w:ascii="Times New Roman" w:hAnsi="Times New Roman" w:cs="Times New Roman"/>
          <w:kern w:val="0"/>
          <w:sz w:val="28"/>
          <w:szCs w:val="28"/>
          <w14:ligatures w14:val="none"/>
        </w:rPr>
        <w:t>Сучасні джерела підкреслюють, що ефективний післяопераційний догляд базується на системному підході та мультидисциплінарній взаємодії. Поєднання контролю життєво важливих показників, забезпечення прохідності дихальних шляхів, гемодинамічної стабільності, контролю болю та психологічної підтримки дозволяє знизити ризик ускладнень та прискорити відновлення пацієнта.</w:t>
      </w:r>
    </w:p>
    <w:p w14:paraId="1CE6BA12" w14:textId="77777777" w:rsidR="004C3B46" w:rsidRPr="008664DB"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p>
    <w:p w14:paraId="5A7D09B2" w14:textId="5F337420" w:rsidR="004C3B46" w:rsidRPr="005D1326" w:rsidRDefault="00112637"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 Сестринські втручання та оцінка стану пацієнта</w:t>
      </w:r>
    </w:p>
    <w:p w14:paraId="09E9E49C"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Сестринські втручання у післяопераційному періоді є ключовими для забезпечення безпеки пацієнта, своєчасного виявлення ускладнень і прискорення відновлення. Медична сестра постійно оцінює стан пацієнта за життєво важливими показниками та здійснює комплекс заходів, що підтримують фізіологічну стабільність.</w:t>
      </w:r>
    </w:p>
    <w:p w14:paraId="6CF3DA35" w14:textId="67075370" w:rsidR="004C3B46" w:rsidRPr="005D1326" w:rsidRDefault="008570B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.1. Стан дихання та дихальна гігієна</w:t>
      </w:r>
    </w:p>
    <w:p w14:paraId="62072388"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Дихальна функція часто порушується через дію анестезії, післяопераційний біль або обмежену рухливість.</w:t>
      </w:r>
    </w:p>
    <w:p w14:paraId="46EAF10C"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Основні дії медичної сестри:</w:t>
      </w:r>
    </w:p>
    <w:p w14:paraId="3E2E2EA1" w14:textId="77777777" w:rsidR="004C3B46" w:rsidRPr="005D1326" w:rsidRDefault="004C3B46" w:rsidP="00E56F21">
      <w:pPr>
        <w:numPr>
          <w:ilvl w:val="0"/>
          <w:numId w:val="654"/>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регулярне спостереження за частотою, ритмом і глибиною дихання;</w:t>
      </w:r>
    </w:p>
    <w:p w14:paraId="0CBFA517" w14:textId="77777777" w:rsidR="004C3B46" w:rsidRPr="005D1326" w:rsidRDefault="004C3B46" w:rsidP="00E56F21">
      <w:pPr>
        <w:numPr>
          <w:ilvl w:val="0"/>
          <w:numId w:val="654"/>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контроль сатурації кисню та при необхідності застосування кисневої терапії;</w:t>
      </w:r>
    </w:p>
    <w:p w14:paraId="2F2D2B96" w14:textId="77777777" w:rsidR="004C3B46" w:rsidRPr="005D1326" w:rsidRDefault="004C3B46" w:rsidP="00E56F21">
      <w:pPr>
        <w:numPr>
          <w:ilvl w:val="0"/>
          <w:numId w:val="654"/>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підтримка оптимального положення пацієнта (напівсидяче положення або на боці);</w:t>
      </w:r>
    </w:p>
    <w:p w14:paraId="72EDF73A" w14:textId="77777777" w:rsidR="004C3B46" w:rsidRPr="005D1326" w:rsidRDefault="004C3B46" w:rsidP="00E56F21">
      <w:pPr>
        <w:numPr>
          <w:ilvl w:val="0"/>
          <w:numId w:val="654"/>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навчання пацієнта дихальним вправам та активному кашлю для профілактики пневмонії;</w:t>
      </w:r>
    </w:p>
    <w:p w14:paraId="2E324ED4" w14:textId="77777777" w:rsidR="004C3B46" w:rsidRPr="005D1326" w:rsidRDefault="004C3B46" w:rsidP="00E56F21">
      <w:pPr>
        <w:numPr>
          <w:ilvl w:val="0"/>
          <w:numId w:val="654"/>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очищення дихальних шляхів від секрету за допомогою аспірації або використання фізіотерапевтичних процедур.</w:t>
      </w:r>
    </w:p>
    <w:p w14:paraId="5B06DDED" w14:textId="19957C91" w:rsidR="004C3B46" w:rsidRPr="005D1326" w:rsidRDefault="008570B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.2. Контроль гемодинаміки</w:t>
      </w:r>
    </w:p>
    <w:p w14:paraId="317CAECE"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Гемодинамічні показники після операції можуть бути нестабільними.</w:t>
      </w:r>
    </w:p>
    <w:p w14:paraId="174AE948"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Заходи медичної сестри:</w:t>
      </w:r>
    </w:p>
    <w:p w14:paraId="2FE43DD5" w14:textId="77777777" w:rsidR="004C3B46" w:rsidRPr="005D1326" w:rsidRDefault="004C3B46" w:rsidP="00E56F21">
      <w:pPr>
        <w:numPr>
          <w:ilvl w:val="0"/>
          <w:numId w:val="655"/>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регулярний контроль артеріального тиску, пульсу та частоти серцевих скорочень;</w:t>
      </w:r>
    </w:p>
    <w:p w14:paraId="6224E394" w14:textId="77777777" w:rsidR="004C3B46" w:rsidRPr="005D1326" w:rsidRDefault="004C3B46" w:rsidP="00E56F21">
      <w:pPr>
        <w:numPr>
          <w:ilvl w:val="0"/>
          <w:numId w:val="655"/>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оцінка периферичного кровообігу (температура шкіри, капілярний refill, колір шкіри);</w:t>
      </w:r>
    </w:p>
    <w:p w14:paraId="3C3B7E61" w14:textId="77777777" w:rsidR="004C3B46" w:rsidRPr="005D1326" w:rsidRDefault="004C3B46" w:rsidP="00E56F21">
      <w:pPr>
        <w:numPr>
          <w:ilvl w:val="0"/>
          <w:numId w:val="655"/>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контроль об’єму введеної та виділеної рідини;</w:t>
      </w:r>
    </w:p>
    <w:p w14:paraId="516C325E" w14:textId="77777777" w:rsidR="004C3B46" w:rsidRPr="005D1326" w:rsidRDefault="004C3B46" w:rsidP="00E56F21">
      <w:pPr>
        <w:numPr>
          <w:ilvl w:val="0"/>
          <w:numId w:val="655"/>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своєчасне інформування лікаря про критичні зміни для корекції терапії;</w:t>
      </w:r>
    </w:p>
    <w:p w14:paraId="3ED525E7" w14:textId="77777777" w:rsidR="004C3B46" w:rsidRPr="005D1326" w:rsidRDefault="004C3B46" w:rsidP="00E56F21">
      <w:pPr>
        <w:numPr>
          <w:ilvl w:val="0"/>
          <w:numId w:val="655"/>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спостереження за наявністю набряків або ознак гіповолемії.</w:t>
      </w:r>
    </w:p>
    <w:p w14:paraId="121BDC06" w14:textId="08E46694" w:rsidR="004C3B46" w:rsidRPr="005D1326" w:rsidRDefault="008570B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.3. Оцінка рівня болю та застосування аналгезії</w:t>
      </w:r>
    </w:p>
    <w:p w14:paraId="51D48222"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Біль після операції може уповільнювати відновлення та збільшувати ризик ускладнень.</w:t>
      </w:r>
    </w:p>
    <w:p w14:paraId="609135C8"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Завдання медичної сестри:</w:t>
      </w:r>
    </w:p>
    <w:p w14:paraId="3DC914EB" w14:textId="77777777" w:rsidR="004C3B46" w:rsidRPr="005D1326" w:rsidRDefault="004C3B46" w:rsidP="00E56F21">
      <w:pPr>
        <w:numPr>
          <w:ilvl w:val="0"/>
          <w:numId w:val="656"/>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регулярна оцінка болю за шкалами (наприклад, VAS або NRS);</w:t>
      </w:r>
    </w:p>
    <w:p w14:paraId="66345E59" w14:textId="77777777" w:rsidR="004C3B46" w:rsidRPr="005D1326" w:rsidRDefault="004C3B46" w:rsidP="00E56F21">
      <w:pPr>
        <w:numPr>
          <w:ilvl w:val="0"/>
          <w:numId w:val="656"/>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контроль ефективності призначеної медикаментозної аналгезії;</w:t>
      </w:r>
    </w:p>
    <w:p w14:paraId="02147A84" w14:textId="77777777" w:rsidR="004C3B46" w:rsidRPr="005D1326" w:rsidRDefault="004C3B46" w:rsidP="00E56F21">
      <w:pPr>
        <w:numPr>
          <w:ilvl w:val="0"/>
          <w:numId w:val="656"/>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своєчасне застосування препаратів та оцінка їх дії;</w:t>
      </w:r>
    </w:p>
    <w:p w14:paraId="66ACC8EE" w14:textId="77777777" w:rsidR="004C3B46" w:rsidRPr="005D1326" w:rsidRDefault="004C3B46" w:rsidP="00E56F21">
      <w:pPr>
        <w:numPr>
          <w:ilvl w:val="0"/>
          <w:numId w:val="656"/>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використання немедикаментозних методів зменшення болю (положення тіла, психологічна підтримка, дихальні вправи).</w:t>
      </w:r>
    </w:p>
    <w:p w14:paraId="0DA54E66" w14:textId="71D3FDDF" w:rsidR="004C3B46" w:rsidRPr="005D1326" w:rsidRDefault="008570B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.4. Оцінка рівня свідомості</w:t>
      </w:r>
    </w:p>
    <w:p w14:paraId="19BD53CF"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Важливо відслідковувати ступінь свідомості для раннього виявлення ускладнень після анестезії або крововтрати.</w:t>
      </w:r>
    </w:p>
    <w:p w14:paraId="0F44DAE2"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Методи спостереження:</w:t>
      </w:r>
    </w:p>
    <w:p w14:paraId="5F8DC9CB" w14:textId="77777777" w:rsidR="004C3B46" w:rsidRPr="005D1326" w:rsidRDefault="004C3B46" w:rsidP="00E56F21">
      <w:pPr>
        <w:numPr>
          <w:ilvl w:val="0"/>
          <w:numId w:val="657"/>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оцінка реакції пацієнта на голосові та больові подразники;</w:t>
      </w:r>
    </w:p>
    <w:p w14:paraId="5D836BB4" w14:textId="77777777" w:rsidR="004C3B46" w:rsidRPr="005D1326" w:rsidRDefault="004C3B46" w:rsidP="00E56F21">
      <w:pPr>
        <w:numPr>
          <w:ilvl w:val="0"/>
          <w:numId w:val="657"/>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моніторинг орієнтації у часі, місці та особі;</w:t>
      </w:r>
    </w:p>
    <w:p w14:paraId="15C7B501" w14:textId="77777777" w:rsidR="004C3B46" w:rsidRPr="005D1326" w:rsidRDefault="004C3B46" w:rsidP="00E56F21">
      <w:pPr>
        <w:numPr>
          <w:ilvl w:val="0"/>
          <w:numId w:val="657"/>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визначення змін у поведінці, тривожності, сонливості або сплутаності свідомості.</w:t>
      </w:r>
    </w:p>
    <w:p w14:paraId="2977AE52" w14:textId="03CF2AFE" w:rsidR="004C3B46" w:rsidRPr="005D1326" w:rsidRDefault="008570B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.5. Спостереження за післяопераційними ранами та дренажами</w:t>
      </w:r>
    </w:p>
    <w:p w14:paraId="6F675A26"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Післяопераційна рана є потенційним джерелом інфекції.</w:t>
      </w:r>
    </w:p>
    <w:p w14:paraId="6AFA6641"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Обов’язки медичної сестри:</w:t>
      </w:r>
    </w:p>
    <w:p w14:paraId="2331AE98" w14:textId="77777777" w:rsidR="004C3B46" w:rsidRPr="005D1326" w:rsidRDefault="004C3B46" w:rsidP="00E56F21">
      <w:pPr>
        <w:numPr>
          <w:ilvl w:val="0"/>
          <w:numId w:val="658"/>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оцінка кольору, набряклості, виділень та запаху рани;</w:t>
      </w:r>
    </w:p>
    <w:p w14:paraId="4403D51C" w14:textId="77777777" w:rsidR="004C3B46" w:rsidRPr="005D1326" w:rsidRDefault="004C3B46" w:rsidP="00E56F21">
      <w:pPr>
        <w:numPr>
          <w:ilvl w:val="0"/>
          <w:numId w:val="658"/>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контроль за станом швів та дренажів;</w:t>
      </w:r>
    </w:p>
    <w:p w14:paraId="62136F7B" w14:textId="77777777" w:rsidR="004C3B46" w:rsidRPr="005D1326" w:rsidRDefault="004C3B46" w:rsidP="00E56F21">
      <w:pPr>
        <w:numPr>
          <w:ilvl w:val="0"/>
          <w:numId w:val="658"/>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своєчасна зміна пов’язок відповідно до асептичних правил;</w:t>
      </w:r>
    </w:p>
    <w:p w14:paraId="1EA8B97F" w14:textId="77777777" w:rsidR="004C3B46" w:rsidRPr="005D1326" w:rsidRDefault="004C3B46" w:rsidP="00E56F21">
      <w:pPr>
        <w:numPr>
          <w:ilvl w:val="0"/>
          <w:numId w:val="658"/>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реєстрація об’єму і характеру дренажної рідини;</w:t>
      </w:r>
    </w:p>
    <w:p w14:paraId="49E1019F" w14:textId="77777777" w:rsidR="004C3B46" w:rsidRPr="005D1326" w:rsidRDefault="004C3B46" w:rsidP="00E56F21">
      <w:pPr>
        <w:numPr>
          <w:ilvl w:val="0"/>
          <w:numId w:val="658"/>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інформування лікаря про ознаки інфекції, кровотечі або інших ускладнень.</w:t>
      </w:r>
    </w:p>
    <w:p w14:paraId="58080B59" w14:textId="4A05B621" w:rsidR="004C3B46" w:rsidRPr="005D1326" w:rsidRDefault="008570B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4C3B46" w:rsidRPr="005D1326">
        <w:rPr>
          <w:rFonts w:ascii="Times New Roman" w:eastAsia="Times New Roman" w:hAnsi="Times New Roman" w:cs="Times New Roman"/>
          <w:b/>
          <w:bCs/>
          <w:kern w:val="0"/>
          <w:sz w:val="28"/>
          <w:szCs w:val="28"/>
          <w14:ligatures w14:val="none"/>
        </w:rPr>
        <w:t>.6. Функція сечовидільної та травної систем</w:t>
      </w:r>
    </w:p>
    <w:p w14:paraId="47A84653"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Нормальна робота нирок та кишечника є показником відновлення після операції.</w:t>
      </w:r>
    </w:p>
    <w:p w14:paraId="1D9EB4B2"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Завдання медичної сестри:</w:t>
      </w:r>
    </w:p>
    <w:p w14:paraId="6C86E2A2" w14:textId="77777777" w:rsidR="004C3B46" w:rsidRPr="005D1326" w:rsidRDefault="004C3B46" w:rsidP="00E56F21">
      <w:pPr>
        <w:numPr>
          <w:ilvl w:val="0"/>
          <w:numId w:val="659"/>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контроль діурезу (кількість, колір, частота);</w:t>
      </w:r>
    </w:p>
    <w:p w14:paraId="0DB1561E" w14:textId="77777777" w:rsidR="004C3B46" w:rsidRPr="005D1326" w:rsidRDefault="004C3B46" w:rsidP="00E56F21">
      <w:pPr>
        <w:numPr>
          <w:ilvl w:val="0"/>
          <w:numId w:val="659"/>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оцінка сечових катетерів та їх обслуговування;</w:t>
      </w:r>
    </w:p>
    <w:p w14:paraId="67417AB6" w14:textId="77777777" w:rsidR="004C3B46" w:rsidRPr="005D1326" w:rsidRDefault="004C3B46" w:rsidP="00E56F21">
      <w:pPr>
        <w:numPr>
          <w:ilvl w:val="0"/>
          <w:numId w:val="659"/>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спостереження за функцією кишечника (наступ перистальтики, здуття, закрепи);</w:t>
      </w:r>
    </w:p>
    <w:p w14:paraId="560D92B3" w14:textId="77777777" w:rsidR="004C3B46" w:rsidRPr="005D1326" w:rsidRDefault="004C3B46" w:rsidP="00E56F21">
      <w:pPr>
        <w:numPr>
          <w:ilvl w:val="0"/>
          <w:numId w:val="659"/>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рекомендації щодо дієти, рідинного режиму та фізичної активності для стимуляції травлення;</w:t>
      </w:r>
    </w:p>
    <w:p w14:paraId="6082A975" w14:textId="08E3BC79" w:rsidR="004C3B46" w:rsidRPr="008570B1" w:rsidRDefault="004C3B46" w:rsidP="00E56F21">
      <w:pPr>
        <w:numPr>
          <w:ilvl w:val="0"/>
          <w:numId w:val="659"/>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своєчасне інформування лікаря про порушення сечовидільної або травної функції.</w:t>
      </w:r>
    </w:p>
    <w:p w14:paraId="0FABC5FF" w14:textId="77777777" w:rsidR="004C3B46" w:rsidRPr="005D132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Систематична оцінка стану пацієнта та комплекс сестринських втручань дозволяє:</w:t>
      </w:r>
    </w:p>
    <w:p w14:paraId="4BD78EF8" w14:textId="77777777" w:rsidR="004C3B46" w:rsidRPr="005D1326" w:rsidRDefault="004C3B46" w:rsidP="00E56F21">
      <w:pPr>
        <w:numPr>
          <w:ilvl w:val="0"/>
          <w:numId w:val="660"/>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попередити серйозні післяопераційні ускладнення;</w:t>
      </w:r>
    </w:p>
    <w:p w14:paraId="279496F0" w14:textId="77777777" w:rsidR="004C3B46" w:rsidRPr="005D1326" w:rsidRDefault="004C3B46" w:rsidP="00E56F21">
      <w:pPr>
        <w:numPr>
          <w:ilvl w:val="0"/>
          <w:numId w:val="660"/>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знизити ризик інфекцій та тромбоемболії;</w:t>
      </w:r>
    </w:p>
    <w:p w14:paraId="0A6F3CAC" w14:textId="77777777" w:rsidR="004C3B46" w:rsidRPr="005D1326" w:rsidRDefault="004C3B46" w:rsidP="00E56F21">
      <w:pPr>
        <w:numPr>
          <w:ilvl w:val="0"/>
          <w:numId w:val="660"/>
        </w:num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забезпечити швидке фізіологічне та психологічне відновлення пацієнта.</w:t>
      </w:r>
    </w:p>
    <w:p w14:paraId="687750E6"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5D1326">
        <w:rPr>
          <w:rFonts w:ascii="Times New Roman" w:hAnsi="Times New Roman" w:cs="Times New Roman"/>
          <w:kern w:val="0"/>
          <w:sz w:val="28"/>
          <w:szCs w:val="28"/>
          <w14:ligatures w14:val="none"/>
        </w:rPr>
        <w:t>Практична діяльність медичної сестри на цьому етапі є критичною для успішного перебігу післяопераційного періоду та підвищення якості догляду за пацієнтом.</w:t>
      </w:r>
    </w:p>
    <w:p w14:paraId="44676D28"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p>
    <w:p w14:paraId="4ED37D0F" w14:textId="6BB717E8" w:rsidR="004C3B46" w:rsidRPr="00E453F2" w:rsidRDefault="008570B1"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 Профілактика основних післяопераційних ускладнень</w:t>
      </w:r>
    </w:p>
    <w:p w14:paraId="22718703" w14:textId="77777777" w:rsidR="004C3B46" w:rsidRPr="00E453F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Післяопераційні ускладнення можуть суттєво погіршувати стан пацієнта, подовжувати перебування в стаціонарі та збільшувати ризик летальності. Профілактика цих ускладнень — один із ключових напрямків післяопераційного догляду. Вона передбачає раннє виявлення факторів ризику, систематичний моніторинг та своєчасне проведення медичних і сестринських втручань.</w:t>
      </w:r>
    </w:p>
    <w:p w14:paraId="78553A67" w14:textId="5E093952" w:rsidR="004C3B46" w:rsidRPr="00E453F2" w:rsidRDefault="008D12D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.1. Тромбоемболічні ускладнення (ТЕ)</w:t>
      </w:r>
    </w:p>
    <w:p w14:paraId="78AE8A16" w14:textId="77777777" w:rsidR="004C3B46" w:rsidRPr="00E453F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Тромбоемболія, включаючи венозний тромбоз та легеневу емболію, є однією з найнебезпечніших післяопераційних подій.</w:t>
      </w:r>
    </w:p>
    <w:p w14:paraId="5AF453D2" w14:textId="6ADC14A4" w:rsidR="004C3B46" w:rsidRPr="008D12D1"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D12D1">
        <w:rPr>
          <w:rFonts w:ascii="Times New Roman" w:hAnsi="Times New Roman" w:cs="Times New Roman"/>
          <w:b/>
          <w:bCs/>
          <w:kern w:val="0"/>
          <w:sz w:val="28"/>
          <w:szCs w:val="28"/>
          <w14:ligatures w14:val="none"/>
        </w:rPr>
        <w:t>1. Виявлення факторів ризику</w:t>
      </w:r>
    </w:p>
    <w:p w14:paraId="6A40736E" w14:textId="77777777" w:rsidR="004C3B46" w:rsidRPr="00E453F2" w:rsidRDefault="004C3B46" w:rsidP="00E56F21">
      <w:pPr>
        <w:numPr>
          <w:ilvl w:val="0"/>
          <w:numId w:val="661"/>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Ожиріння;</w:t>
      </w:r>
    </w:p>
    <w:p w14:paraId="4599427D" w14:textId="77777777" w:rsidR="004C3B46" w:rsidRPr="00E453F2" w:rsidRDefault="004C3B46" w:rsidP="00E56F21">
      <w:pPr>
        <w:numPr>
          <w:ilvl w:val="0"/>
          <w:numId w:val="661"/>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Вік старше 60 років;</w:t>
      </w:r>
    </w:p>
    <w:p w14:paraId="23989518" w14:textId="77777777" w:rsidR="004C3B46" w:rsidRPr="00E453F2" w:rsidRDefault="004C3B46" w:rsidP="00E56F21">
      <w:pPr>
        <w:numPr>
          <w:ilvl w:val="0"/>
          <w:numId w:val="661"/>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Малорухливий стан;</w:t>
      </w:r>
    </w:p>
    <w:p w14:paraId="2F9C91D6" w14:textId="77777777" w:rsidR="004C3B46" w:rsidRPr="00E453F2" w:rsidRDefault="004C3B46" w:rsidP="00E56F21">
      <w:pPr>
        <w:numPr>
          <w:ilvl w:val="0"/>
          <w:numId w:val="661"/>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Попередні тромбози;</w:t>
      </w:r>
    </w:p>
    <w:p w14:paraId="24938999" w14:textId="77777777" w:rsidR="004C3B46" w:rsidRPr="00E453F2" w:rsidRDefault="004C3B46" w:rsidP="00E56F21">
      <w:pPr>
        <w:numPr>
          <w:ilvl w:val="0"/>
          <w:numId w:val="661"/>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Ендокринні та онкологічні захворювання;</w:t>
      </w:r>
    </w:p>
    <w:p w14:paraId="4B1277AA" w14:textId="77777777" w:rsidR="004C3B46" w:rsidRPr="00E453F2" w:rsidRDefault="004C3B46" w:rsidP="00E56F21">
      <w:pPr>
        <w:numPr>
          <w:ilvl w:val="0"/>
          <w:numId w:val="661"/>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Деякі види операцій (ортопедичні, урологічні, великі абдомінальні втручання).</w:t>
      </w:r>
    </w:p>
    <w:p w14:paraId="1E85A0BB" w14:textId="4446FF33" w:rsidR="004C3B46" w:rsidRPr="008D12D1"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D12D1">
        <w:rPr>
          <w:rFonts w:ascii="Times New Roman" w:hAnsi="Times New Roman" w:cs="Times New Roman"/>
          <w:b/>
          <w:bCs/>
          <w:kern w:val="0"/>
          <w:sz w:val="28"/>
          <w:szCs w:val="28"/>
          <w14:ligatures w14:val="none"/>
        </w:rPr>
        <w:t>2. Механічна та медикаментозна профілактика</w:t>
      </w:r>
    </w:p>
    <w:p w14:paraId="0773F5F6" w14:textId="77777777" w:rsidR="004C3B46" w:rsidRPr="00E453F2" w:rsidRDefault="004C3B46" w:rsidP="00E56F21">
      <w:pPr>
        <w:numPr>
          <w:ilvl w:val="0"/>
          <w:numId w:val="662"/>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Механічні методи: еластичні компресійні панчохи, пневматичні компресійні пристрої;</w:t>
      </w:r>
    </w:p>
    <w:p w14:paraId="06AF918C" w14:textId="77777777" w:rsidR="004C3B46" w:rsidRPr="00E453F2" w:rsidRDefault="004C3B46" w:rsidP="00E56F21">
      <w:pPr>
        <w:numPr>
          <w:ilvl w:val="0"/>
          <w:numId w:val="662"/>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Медикаментозні методи: антикоагулянти (гепарин, низькомолекулярні гепарини), за рекомендацією лікаря;</w:t>
      </w:r>
    </w:p>
    <w:p w14:paraId="186F5DA9" w14:textId="77777777" w:rsidR="004C3B46" w:rsidRPr="00E453F2" w:rsidRDefault="004C3B46" w:rsidP="00E56F21">
      <w:pPr>
        <w:numPr>
          <w:ilvl w:val="0"/>
          <w:numId w:val="662"/>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Додаткові заходи: рання активізація пацієнта, контроль маси тіла та адекватне зволоження.</w:t>
      </w:r>
    </w:p>
    <w:p w14:paraId="69629401" w14:textId="342EF3E9" w:rsidR="004C3B46" w:rsidRPr="00E453F2" w:rsidRDefault="008D12D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8D12D1">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.2. Інфекції післяопераційної рани</w:t>
      </w:r>
    </w:p>
    <w:p w14:paraId="05D4EA92" w14:textId="77777777" w:rsidR="004C3B46" w:rsidRPr="00E453F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Інфекції рани можуть призвести до сепсису, затримки загоєння та збільшення тривалості госпіталізації.</w:t>
      </w:r>
    </w:p>
    <w:p w14:paraId="54378E59" w14:textId="1879397D" w:rsidR="004C3B46" w:rsidRPr="008D12D1"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D12D1">
        <w:rPr>
          <w:rFonts w:ascii="Times New Roman" w:hAnsi="Times New Roman" w:cs="Times New Roman"/>
          <w:b/>
          <w:bCs/>
          <w:kern w:val="0"/>
          <w:sz w:val="28"/>
          <w:szCs w:val="28"/>
          <w14:ligatures w14:val="none"/>
        </w:rPr>
        <w:t>1. Аспекти асептики та антисептики</w:t>
      </w:r>
    </w:p>
    <w:p w14:paraId="725CC5B8" w14:textId="77777777" w:rsidR="004C3B46" w:rsidRPr="00E453F2" w:rsidRDefault="004C3B46" w:rsidP="00E56F21">
      <w:pPr>
        <w:numPr>
          <w:ilvl w:val="0"/>
          <w:numId w:val="663"/>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Ретельне миття рук медичного персоналу;</w:t>
      </w:r>
    </w:p>
    <w:p w14:paraId="6C1A186E" w14:textId="77777777" w:rsidR="004C3B46" w:rsidRPr="00E453F2" w:rsidRDefault="004C3B46" w:rsidP="00E56F21">
      <w:pPr>
        <w:numPr>
          <w:ilvl w:val="0"/>
          <w:numId w:val="663"/>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Використання стерильних інструментів та матеріалів;</w:t>
      </w:r>
    </w:p>
    <w:p w14:paraId="40282614" w14:textId="77777777" w:rsidR="004C3B46" w:rsidRPr="00E453F2" w:rsidRDefault="004C3B46" w:rsidP="00E56F21">
      <w:pPr>
        <w:numPr>
          <w:ilvl w:val="0"/>
          <w:numId w:val="663"/>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Застосування антисептичних розчинів при обробці рани;</w:t>
      </w:r>
    </w:p>
    <w:p w14:paraId="5F499951" w14:textId="77777777" w:rsidR="004C3B46" w:rsidRPr="00E453F2" w:rsidRDefault="004C3B46" w:rsidP="00E56F21">
      <w:pPr>
        <w:numPr>
          <w:ilvl w:val="0"/>
          <w:numId w:val="663"/>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Використання захисних пов’язок, які міняються згідно з протоколом.</w:t>
      </w:r>
    </w:p>
    <w:p w14:paraId="258BA047" w14:textId="3A9D1CEF" w:rsidR="004C3B46" w:rsidRPr="008D12D1"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D12D1">
        <w:rPr>
          <w:rFonts w:ascii="Times New Roman" w:hAnsi="Times New Roman" w:cs="Times New Roman"/>
          <w:b/>
          <w:bCs/>
          <w:kern w:val="0"/>
          <w:sz w:val="28"/>
          <w:szCs w:val="28"/>
          <w14:ligatures w14:val="none"/>
        </w:rPr>
        <w:t>2. Контроль за дренажами</w:t>
      </w:r>
    </w:p>
    <w:p w14:paraId="78909430" w14:textId="77777777" w:rsidR="004C3B46" w:rsidRPr="00E453F2" w:rsidRDefault="004C3B46" w:rsidP="00E56F21">
      <w:pPr>
        <w:numPr>
          <w:ilvl w:val="0"/>
          <w:numId w:val="664"/>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Регулярна оцінка об’єму та характеру виділень;</w:t>
      </w:r>
    </w:p>
    <w:p w14:paraId="5D91F1D1" w14:textId="77777777" w:rsidR="004C3B46" w:rsidRPr="00E453F2" w:rsidRDefault="004C3B46" w:rsidP="00E56F21">
      <w:pPr>
        <w:numPr>
          <w:ilvl w:val="0"/>
          <w:numId w:val="664"/>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Своєчасна заміна дренажів;</w:t>
      </w:r>
    </w:p>
    <w:p w14:paraId="42F6CCD9" w14:textId="77777777" w:rsidR="004C3B46" w:rsidRPr="00E453F2" w:rsidRDefault="004C3B46" w:rsidP="00E56F21">
      <w:pPr>
        <w:numPr>
          <w:ilvl w:val="0"/>
          <w:numId w:val="664"/>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Стеження за ознаками інфекції: почервоніння, набряк, виділення гною, підвищення температури.</w:t>
      </w:r>
    </w:p>
    <w:p w14:paraId="111D6638" w14:textId="1A791C0E" w:rsidR="004C3B46" w:rsidRPr="00E453F2" w:rsidRDefault="008D12D1"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.3. Пневмонія та дихальні ускладнення</w:t>
      </w:r>
    </w:p>
    <w:p w14:paraId="2FE72D77" w14:textId="77777777" w:rsidR="004C3B46" w:rsidRPr="00E453F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Після операції особливо у пацієнтів із загальною слабкістю або легеневими захворюваннями високий ризик розвитку пневмонії та інших респіраторних ускладнень.</w:t>
      </w:r>
    </w:p>
    <w:p w14:paraId="52C7EDC5" w14:textId="22DCE5DD" w:rsidR="004C3B46" w:rsidRPr="008D12D1"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D12D1">
        <w:rPr>
          <w:rFonts w:ascii="Times New Roman" w:hAnsi="Times New Roman" w:cs="Times New Roman"/>
          <w:b/>
          <w:bCs/>
          <w:kern w:val="0"/>
          <w:sz w:val="28"/>
          <w:szCs w:val="28"/>
          <w14:ligatures w14:val="none"/>
        </w:rPr>
        <w:t>1. Дихальна гігієна</w:t>
      </w:r>
    </w:p>
    <w:p w14:paraId="5AF9799A" w14:textId="77777777" w:rsidR="004C3B46" w:rsidRPr="00E453F2" w:rsidRDefault="004C3B46" w:rsidP="00E56F21">
      <w:pPr>
        <w:numPr>
          <w:ilvl w:val="0"/>
          <w:numId w:val="665"/>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Навчання пацієнта глибокому диханню та кашлю;</w:t>
      </w:r>
    </w:p>
    <w:p w14:paraId="2FBAFD63" w14:textId="77777777" w:rsidR="004C3B46" w:rsidRPr="00E453F2" w:rsidRDefault="004C3B46" w:rsidP="00E56F21">
      <w:pPr>
        <w:numPr>
          <w:ilvl w:val="0"/>
          <w:numId w:val="665"/>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Використання стимулюючих дихальних тренажерів;</w:t>
      </w:r>
    </w:p>
    <w:p w14:paraId="33977CC8" w14:textId="77777777" w:rsidR="004C3B46" w:rsidRPr="00E453F2" w:rsidRDefault="004C3B46" w:rsidP="00E56F21">
      <w:pPr>
        <w:numPr>
          <w:ilvl w:val="0"/>
          <w:numId w:val="665"/>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Своєчасне очищення дихальних шляхів від секрету.</w:t>
      </w:r>
    </w:p>
    <w:p w14:paraId="559AD8E0" w14:textId="2966113A" w:rsidR="004C3B46" w:rsidRPr="008D12D1"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8D12D1">
        <w:rPr>
          <w:rFonts w:ascii="Times New Roman" w:hAnsi="Times New Roman" w:cs="Times New Roman"/>
          <w:b/>
          <w:bCs/>
          <w:kern w:val="0"/>
          <w:sz w:val="28"/>
          <w:szCs w:val="28"/>
          <w14:ligatures w14:val="none"/>
        </w:rPr>
        <w:t>2. Рання мобілізація</w:t>
      </w:r>
    </w:p>
    <w:p w14:paraId="307EE982" w14:textId="77777777" w:rsidR="004C3B46" w:rsidRPr="00E453F2" w:rsidRDefault="004C3B46" w:rsidP="00E56F21">
      <w:pPr>
        <w:numPr>
          <w:ilvl w:val="0"/>
          <w:numId w:val="666"/>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Поступове переведення пацієнта у вертикальне положення;</w:t>
      </w:r>
    </w:p>
    <w:p w14:paraId="0FD0FBCB" w14:textId="77777777" w:rsidR="004C3B46" w:rsidRPr="00E453F2" w:rsidRDefault="004C3B46" w:rsidP="00E56F21">
      <w:pPr>
        <w:numPr>
          <w:ilvl w:val="0"/>
          <w:numId w:val="666"/>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Прогулянки під контролем персоналу;</w:t>
      </w:r>
    </w:p>
    <w:p w14:paraId="5F584CDF" w14:textId="77777777" w:rsidR="004C3B46" w:rsidRPr="00E453F2" w:rsidRDefault="004C3B46" w:rsidP="00E56F21">
      <w:pPr>
        <w:numPr>
          <w:ilvl w:val="0"/>
          <w:numId w:val="666"/>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Легка фізична активність для покращення вентиляції легень.</w:t>
      </w:r>
    </w:p>
    <w:p w14:paraId="5989F4B5" w14:textId="145C6115" w:rsidR="004C3B46" w:rsidRPr="00E453F2" w:rsidRDefault="00442EDD"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.4. Порушення шлунково-кишкової функції</w:t>
      </w:r>
    </w:p>
    <w:p w14:paraId="1C7D9A99" w14:textId="77777777" w:rsidR="004C3B46" w:rsidRPr="00E453F2" w:rsidRDefault="004C3B46" w:rsidP="00E56F21">
      <w:pPr>
        <w:numPr>
          <w:ilvl w:val="0"/>
          <w:numId w:val="667"/>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Після операції часто виникають закрепи, затримка газів або блювання через анестезію та обмежену рухливість;</w:t>
      </w:r>
    </w:p>
    <w:p w14:paraId="19A0A711" w14:textId="77777777" w:rsidR="004C3B46" w:rsidRPr="00E453F2" w:rsidRDefault="004C3B46" w:rsidP="00E56F21">
      <w:pPr>
        <w:numPr>
          <w:ilvl w:val="0"/>
          <w:numId w:val="667"/>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Заходи профілактики: раннє введення рідкого та м’якого харчування, стимуляція перистальтики, фізична активність, при необхідності — призначення проносних або ферментних препаратів.</w:t>
      </w:r>
    </w:p>
    <w:p w14:paraId="23287909" w14:textId="6D0745C5" w:rsidR="004C3B46" w:rsidRPr="00E453F2" w:rsidRDefault="00442EDD"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442EDD">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.5. Психоемоційні та когнітивні ускладнення (делірій)</w:t>
      </w:r>
    </w:p>
    <w:p w14:paraId="62B80677" w14:textId="77777777" w:rsidR="004C3B46" w:rsidRPr="00E453F2" w:rsidRDefault="004C3B46" w:rsidP="00E56F21">
      <w:pPr>
        <w:numPr>
          <w:ilvl w:val="0"/>
          <w:numId w:val="668"/>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Часто зустрічається у літніх пацієнтів або після складних операцій;</w:t>
      </w:r>
    </w:p>
    <w:p w14:paraId="48DCE5E9" w14:textId="77777777" w:rsidR="004C3B46" w:rsidRPr="00E453F2" w:rsidRDefault="004C3B46" w:rsidP="00E56F21">
      <w:pPr>
        <w:numPr>
          <w:ilvl w:val="0"/>
          <w:numId w:val="668"/>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Профілактика: підтримка орієнтації в часі та просторі, регулярна комунікація, контроль за больовим синдромом, адекватний сон та освітлення, психологічна підтримка.</w:t>
      </w:r>
    </w:p>
    <w:p w14:paraId="5D6CFDF3" w14:textId="3AC4CEFA" w:rsidR="004C3B46" w:rsidRPr="00E453F2" w:rsidRDefault="00442EDD"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4C3B46" w:rsidRPr="00E453F2">
        <w:rPr>
          <w:rFonts w:ascii="Times New Roman" w:eastAsia="Times New Roman" w:hAnsi="Times New Roman" w:cs="Times New Roman"/>
          <w:b/>
          <w:bCs/>
          <w:kern w:val="0"/>
          <w:sz w:val="28"/>
          <w:szCs w:val="28"/>
          <w14:ligatures w14:val="none"/>
        </w:rPr>
        <w:t>.6. Хронічний післяопераційний біль та його профілактика</w:t>
      </w:r>
    </w:p>
    <w:p w14:paraId="3957391B" w14:textId="77777777" w:rsidR="004C3B46" w:rsidRPr="00E453F2" w:rsidRDefault="004C3B46" w:rsidP="00E56F21">
      <w:pPr>
        <w:numPr>
          <w:ilvl w:val="0"/>
          <w:numId w:val="669"/>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Може розвиватися через травму нервових структур, рубцювання тканин або недостатню аналгезію;</w:t>
      </w:r>
    </w:p>
    <w:p w14:paraId="623694E0" w14:textId="77777777" w:rsidR="004C3B46" w:rsidRPr="00E453F2" w:rsidRDefault="004C3B46" w:rsidP="00E56F21">
      <w:pPr>
        <w:numPr>
          <w:ilvl w:val="0"/>
          <w:numId w:val="669"/>
        </w:num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Заходи профілактики: своєчасне застосування медикаментозних та немедикаментозних методів контролю болю, фізіотерапія, рання мобілізація та адаптація положення тіла.</w:t>
      </w:r>
    </w:p>
    <w:p w14:paraId="62FA4DEF"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E453F2">
        <w:rPr>
          <w:rFonts w:ascii="Times New Roman" w:hAnsi="Times New Roman" w:cs="Times New Roman"/>
          <w:kern w:val="0"/>
          <w:sz w:val="28"/>
          <w:szCs w:val="28"/>
          <w14:ligatures w14:val="none"/>
        </w:rPr>
        <w:t>Профілактика післяопераційних ускладнень ґрунтується на комплексному підході, що включає системний моніторинг стану пацієнта, своєчасні втручання медичної сестри та лікаря, дотримання асептики та ранню активізацію. Дотримання цих принципів значно знижує ризик серйозних ускладнень і прискорює відновлення пацієнта після операції.</w:t>
      </w:r>
    </w:p>
    <w:p w14:paraId="378CADA1"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p>
    <w:p w14:paraId="2AEDD13B" w14:textId="1342BD1A" w:rsidR="004C3B46" w:rsidRPr="009E6F4F" w:rsidRDefault="00442EDD"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4C3B46" w:rsidRPr="009E6F4F">
        <w:rPr>
          <w:rFonts w:ascii="Times New Roman" w:eastAsia="Times New Roman" w:hAnsi="Times New Roman" w:cs="Times New Roman"/>
          <w:b/>
          <w:bCs/>
          <w:kern w:val="0"/>
          <w:sz w:val="28"/>
          <w:szCs w:val="28"/>
          <w14:ligatures w14:val="none"/>
        </w:rPr>
        <w:t>. Рання мобілізація та реабілітація</w:t>
      </w:r>
    </w:p>
    <w:p w14:paraId="008092D0"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Рання мобілізація пацієнта після операції — це важливий компонент післяопераційного догляду, який сприяє запобіганню ускладнень, покращує функціональне відновлення та прискорює реабілітацію. Вона включає поступове залучення пацієнта до активності відповідно до його стану, фізичних можливостей та виду операції.</w:t>
      </w:r>
    </w:p>
    <w:p w14:paraId="5F8CE8E3" w14:textId="466053A3" w:rsidR="004C3B46" w:rsidRPr="009E6F4F" w:rsidRDefault="00160BF8"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4C3B46" w:rsidRPr="009E6F4F">
        <w:rPr>
          <w:rFonts w:ascii="Times New Roman" w:eastAsia="Times New Roman" w:hAnsi="Times New Roman" w:cs="Times New Roman"/>
          <w:b/>
          <w:bCs/>
          <w:kern w:val="0"/>
          <w:sz w:val="28"/>
          <w:szCs w:val="28"/>
          <w14:ligatures w14:val="none"/>
        </w:rPr>
        <w:t>.1. Місце ранньої мобілізації в профілактиці ускладнень</w:t>
      </w:r>
    </w:p>
    <w:p w14:paraId="3BCF3691"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Рання мобілізація виконує кілька ключових функцій:</w:t>
      </w:r>
    </w:p>
    <w:p w14:paraId="176D1F69" w14:textId="77777777" w:rsidR="004C3B46" w:rsidRPr="009E6F4F" w:rsidRDefault="004C3B46" w:rsidP="00E56F21">
      <w:pPr>
        <w:numPr>
          <w:ilvl w:val="0"/>
          <w:numId w:val="670"/>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Профілактика тромбоемболії та венозного застою: активні та пасивні рухи нижніх кінцівок сприяють покращенню венозного відтоку та зменшенню ризику формування тромбів;</w:t>
      </w:r>
    </w:p>
    <w:p w14:paraId="505AC49A" w14:textId="77777777" w:rsidR="004C3B46" w:rsidRPr="009E6F4F" w:rsidRDefault="004C3B46" w:rsidP="00E56F21">
      <w:pPr>
        <w:numPr>
          <w:ilvl w:val="0"/>
          <w:numId w:val="670"/>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Профілактика пневмонії та респіраторних ускладнень: вертикальне положення, сидіння та ходьба стимулюють вентиляцію легенів і сприяють очищенню бронхів;</w:t>
      </w:r>
    </w:p>
    <w:p w14:paraId="45353065" w14:textId="77777777" w:rsidR="004C3B46" w:rsidRPr="009E6F4F" w:rsidRDefault="004C3B46" w:rsidP="00E56F21">
      <w:pPr>
        <w:numPr>
          <w:ilvl w:val="0"/>
          <w:numId w:val="670"/>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Поліпшення перистальтики кишечника та функції шлунково-кишкового тракту: рухова активність стимулює кровообіг у органах черевної порожнини та нормалізує травлення;</w:t>
      </w:r>
    </w:p>
    <w:p w14:paraId="248E747A" w14:textId="77777777" w:rsidR="004C3B46" w:rsidRPr="009E6F4F" w:rsidRDefault="004C3B46" w:rsidP="00E56F21">
      <w:pPr>
        <w:numPr>
          <w:ilvl w:val="0"/>
          <w:numId w:val="670"/>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Підтримка м’язового тонусу та запобігання пролежням: рухи та зміна положення тіла зменшують ризик атрофії м’язів і тиску на тканини, що може призвести до пролежнів;</w:t>
      </w:r>
    </w:p>
    <w:p w14:paraId="08172160" w14:textId="77777777" w:rsidR="004C3B46" w:rsidRPr="009E6F4F" w:rsidRDefault="004C3B46" w:rsidP="00E56F21">
      <w:pPr>
        <w:numPr>
          <w:ilvl w:val="0"/>
          <w:numId w:val="670"/>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Психологічна підтримка: активність підвищує впевненість пацієнта, зменшує страх перед болем та операцією, покращує емоційний стан.</w:t>
      </w:r>
    </w:p>
    <w:p w14:paraId="7A680410"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Рання мобілізація починається вже на перших годинах після операції у вигляді пасивних рухів або переведення у напівсидяче положення, і поступово переходить до активних рухів, сидіння на ліжку, ходьби та легких фізичних вправ.</w:t>
      </w:r>
    </w:p>
    <w:p w14:paraId="0370CFC1" w14:textId="4C4DFDC8" w:rsidR="004C3B46" w:rsidRPr="009E6F4F" w:rsidRDefault="00160BF8"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4C3B46" w:rsidRPr="009E6F4F">
        <w:rPr>
          <w:rFonts w:ascii="Times New Roman" w:eastAsia="Times New Roman" w:hAnsi="Times New Roman" w:cs="Times New Roman"/>
          <w:b/>
          <w:bCs/>
          <w:kern w:val="0"/>
          <w:sz w:val="28"/>
          <w:szCs w:val="28"/>
          <w14:ligatures w14:val="none"/>
        </w:rPr>
        <w:t>.2. Динамічні ЛФК (лікувальна фізична культура)</w:t>
      </w:r>
    </w:p>
    <w:p w14:paraId="19DECED8"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ЛФК у післяопераційному періоді включає комплекс спеціально підібраних вправ:</w:t>
      </w:r>
    </w:p>
    <w:p w14:paraId="13B202FF" w14:textId="77777777" w:rsidR="004C3B46" w:rsidRPr="009E6F4F" w:rsidRDefault="004C3B46" w:rsidP="00E56F21">
      <w:pPr>
        <w:numPr>
          <w:ilvl w:val="0"/>
          <w:numId w:val="671"/>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Пасивні вправи: виконуються медичним персоналом або за допомогою пацієнта, якщо він не може рухатися самостійно; сприяють збереженню рухливості суглобів та поліпшенню кровообігу;</w:t>
      </w:r>
    </w:p>
    <w:p w14:paraId="2F29B1E7" w14:textId="77777777" w:rsidR="004C3B46" w:rsidRPr="009E6F4F" w:rsidRDefault="004C3B46" w:rsidP="00E56F21">
      <w:pPr>
        <w:numPr>
          <w:ilvl w:val="0"/>
          <w:numId w:val="671"/>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Активні вправи у ліжку: піднімання кінцівок, обертання стоп, згинання та розгинання рук; стимулюють серцево-судинну систему та легеневу вентиляцію;</w:t>
      </w:r>
    </w:p>
    <w:p w14:paraId="6D9AA669" w14:textId="77777777" w:rsidR="004C3B46" w:rsidRPr="009E6F4F" w:rsidRDefault="004C3B46" w:rsidP="00E56F21">
      <w:pPr>
        <w:numPr>
          <w:ilvl w:val="0"/>
          <w:numId w:val="671"/>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Дихальна гімнастика: глибокі вдихи та видихи, стимулювання кашлю; профілактика пневмонії та застійних явищ у легенях;</w:t>
      </w:r>
    </w:p>
    <w:p w14:paraId="60EEEC86" w14:textId="77777777" w:rsidR="004C3B46" w:rsidRPr="009E6F4F" w:rsidRDefault="004C3B46" w:rsidP="00E56F21">
      <w:pPr>
        <w:numPr>
          <w:ilvl w:val="0"/>
          <w:numId w:val="671"/>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Поступове збільшення навантаження: сидіння на ліжку, переведення у вертикальне положення, ходьба під контролем медичного персоналу;</w:t>
      </w:r>
    </w:p>
    <w:p w14:paraId="48F4BD8D" w14:textId="77777777" w:rsidR="004C3B46" w:rsidRPr="009E6F4F" w:rsidRDefault="004C3B46" w:rsidP="00E56F21">
      <w:pPr>
        <w:numPr>
          <w:ilvl w:val="0"/>
          <w:numId w:val="671"/>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Індивідуальний підхід: враховуються тип операції, стан пацієнта, супутні захворювання та больовий синдром.</w:t>
      </w:r>
    </w:p>
    <w:p w14:paraId="7018A123"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Регулярне виконання ЛФК прискорює відновлення після операції, зменшує ризик ускладнень і сприяє швидшому поверненню до звичайної активності.</w:t>
      </w:r>
    </w:p>
    <w:p w14:paraId="7BEAB086" w14:textId="17DB6669" w:rsidR="004C3B46" w:rsidRPr="009E6F4F" w:rsidRDefault="00160BF8"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4C3B46" w:rsidRPr="009E6F4F">
        <w:rPr>
          <w:rFonts w:ascii="Times New Roman" w:eastAsia="Times New Roman" w:hAnsi="Times New Roman" w:cs="Times New Roman"/>
          <w:b/>
          <w:bCs/>
          <w:kern w:val="0"/>
          <w:sz w:val="28"/>
          <w:szCs w:val="28"/>
          <w14:ligatures w14:val="none"/>
        </w:rPr>
        <w:t>.3. Соціальна та психологічна реабілітація</w:t>
      </w:r>
    </w:p>
    <w:p w14:paraId="75830BC6"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Реабілітація після операції охоплює не лише фізичне, а й психологічне та соціальне відновлення пацієнта:</w:t>
      </w:r>
    </w:p>
    <w:p w14:paraId="3F6797F3" w14:textId="77777777" w:rsidR="004C3B46" w:rsidRPr="009E6F4F" w:rsidRDefault="004C3B46" w:rsidP="00E56F21">
      <w:pPr>
        <w:numPr>
          <w:ilvl w:val="0"/>
          <w:numId w:val="672"/>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Психологічна підтримка: допомога у подоланні страху перед рухами, страху перед ускладненнями; мотивація до активності; контроль за депресивними та тривожними проявами;</w:t>
      </w:r>
    </w:p>
    <w:p w14:paraId="043D2A36" w14:textId="77777777" w:rsidR="004C3B46" w:rsidRPr="009E6F4F" w:rsidRDefault="004C3B46" w:rsidP="00E56F21">
      <w:pPr>
        <w:numPr>
          <w:ilvl w:val="0"/>
          <w:numId w:val="672"/>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Соціальна адаптація: підготовка пацієнта до повернення додому, на роботу та у повсякденне життя; навчання самостійним рухам, використанню допоміжних засобів при потребі;</w:t>
      </w:r>
    </w:p>
    <w:p w14:paraId="3989006E" w14:textId="77777777" w:rsidR="004C3B46" w:rsidRPr="009E6F4F" w:rsidRDefault="004C3B46" w:rsidP="00E56F21">
      <w:pPr>
        <w:numPr>
          <w:ilvl w:val="0"/>
          <w:numId w:val="672"/>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Реабілітаційна комунікація: медичний персонал залучає родичів пацієнта для підтримки та контролю процесу відновлення;</w:t>
      </w:r>
    </w:p>
    <w:p w14:paraId="2186A533" w14:textId="26854B9E" w:rsidR="004C3B46" w:rsidRPr="004D73FD" w:rsidRDefault="004C3B46" w:rsidP="00E56F21">
      <w:pPr>
        <w:numPr>
          <w:ilvl w:val="0"/>
          <w:numId w:val="672"/>
        </w:num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Поступове повернення до звичних справ: коригується навантаження, щоб запобігти перевтомі та травмам; заохочуються прогулянки, легка фізична активність, виконання домашніх завдань під наглядом або з підтримкою.</w:t>
      </w:r>
    </w:p>
    <w:p w14:paraId="457C4ACD" w14:textId="77777777" w:rsidR="004C3B46" w:rsidRPr="009E6F4F"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Соціальна та психологічна реабілітація значно підвищує ефективність фізичної реабілітації, зменшує ризик депресії та тривожних станів і сприяє швидкому поверненню пацієнта до активного та самостійного життя.</w:t>
      </w:r>
    </w:p>
    <w:p w14:paraId="4C4E79EE"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9E6F4F">
        <w:rPr>
          <w:rFonts w:ascii="Times New Roman" w:hAnsi="Times New Roman" w:cs="Times New Roman"/>
          <w:kern w:val="0"/>
          <w:sz w:val="28"/>
          <w:szCs w:val="28"/>
          <w14:ligatures w14:val="none"/>
        </w:rPr>
        <w:t>Рання мобілізація та комплексна реабілітація — невід’ємна частина післяопераційного догляду. Вони забезпечують профілактику ускладнень, підтримку фізіологічних функцій, поліпшення психологічного стану пацієнта та прискорюють відновлення його працездатності та якості життя. Системний підхід із поетапним збільшенням фізичного навантаження, дихальною гімнастикою, ЛФК та психологічною підтримкою є ключем до успішної післяопераційної реабілітації.</w:t>
      </w:r>
    </w:p>
    <w:p w14:paraId="519DF57C" w14:textId="7D590FBF" w:rsidR="004C3B46" w:rsidRPr="00B77819" w:rsidRDefault="004D73FD"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4D73FD">
        <w:rPr>
          <w:rFonts w:ascii="Times New Roman" w:hAnsi="Times New Roman" w:cs="Times New Roman"/>
          <w:b/>
          <w:bCs/>
          <w:kern w:val="0"/>
          <w:sz w:val="28"/>
          <w:szCs w:val="28"/>
          <w14:ligatures w14:val="none"/>
        </w:rPr>
        <w:t>6</w:t>
      </w:r>
      <w:r w:rsidR="004C3B46" w:rsidRPr="00B77819">
        <w:rPr>
          <w:rFonts w:ascii="Times New Roman" w:eastAsia="Times New Roman" w:hAnsi="Times New Roman" w:cs="Times New Roman"/>
          <w:b/>
          <w:bCs/>
          <w:kern w:val="0"/>
          <w:sz w:val="28"/>
          <w:szCs w:val="28"/>
          <w14:ligatures w14:val="none"/>
        </w:rPr>
        <w:t>. Дієта та нутритивна підтримка</w:t>
      </w:r>
    </w:p>
    <w:p w14:paraId="33DF805F"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Нутритивна підтримка пацієнтів після операції є важливим компонентом комплексного догляду, оскільки правильне харчування сприяє швидшому відновленню організму, запобігає післяопераційним ускладненням та підтримує енергетичний баланс.</w:t>
      </w:r>
    </w:p>
    <w:p w14:paraId="204C8CB0" w14:textId="6AC3FB72" w:rsidR="004C3B46" w:rsidRPr="00B77819" w:rsidRDefault="00F1261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4C3B46" w:rsidRPr="00B77819">
        <w:rPr>
          <w:rFonts w:ascii="Times New Roman" w:eastAsia="Times New Roman" w:hAnsi="Times New Roman" w:cs="Times New Roman"/>
          <w:b/>
          <w:bCs/>
          <w:kern w:val="0"/>
          <w:sz w:val="28"/>
          <w:szCs w:val="28"/>
          <w14:ligatures w14:val="none"/>
        </w:rPr>
        <w:t>.1. Потреба в оптимальному харчуванні</w:t>
      </w:r>
    </w:p>
    <w:p w14:paraId="33BDFD0D"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Післяопераційний період супроводжується підвищеною потребою організму в енергії та поживних речовинах через:</w:t>
      </w:r>
    </w:p>
    <w:p w14:paraId="1AA1AFA5" w14:textId="77777777" w:rsidR="004C3B46" w:rsidRPr="00B77819" w:rsidRDefault="004C3B46" w:rsidP="00E56F21">
      <w:pPr>
        <w:numPr>
          <w:ilvl w:val="0"/>
          <w:numId w:val="673"/>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активацію метаболізму для загоєння тканин;</w:t>
      </w:r>
    </w:p>
    <w:p w14:paraId="47DC1133" w14:textId="77777777" w:rsidR="004C3B46" w:rsidRPr="00B77819" w:rsidRDefault="004C3B46" w:rsidP="00E56F21">
      <w:pPr>
        <w:numPr>
          <w:ilvl w:val="0"/>
          <w:numId w:val="673"/>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втрату білків та рідини під час операції;</w:t>
      </w:r>
    </w:p>
    <w:p w14:paraId="608CBD93" w14:textId="77777777" w:rsidR="004C3B46" w:rsidRPr="00B77819" w:rsidRDefault="004C3B46" w:rsidP="00E56F21">
      <w:pPr>
        <w:numPr>
          <w:ilvl w:val="0"/>
          <w:numId w:val="673"/>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підвищене навантаження на імунну систему;</w:t>
      </w:r>
    </w:p>
    <w:p w14:paraId="12518766" w14:textId="77777777" w:rsidR="004C3B46" w:rsidRPr="00B77819" w:rsidRDefault="004C3B46" w:rsidP="00E56F21">
      <w:pPr>
        <w:numPr>
          <w:ilvl w:val="0"/>
          <w:numId w:val="673"/>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ризик катаболізму та м’язової атрофії.</w:t>
      </w:r>
    </w:p>
    <w:p w14:paraId="5CC4031C"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Оптимальне харчування забезпечує достатню кількість калорій, білків, вуглеводів, жирів, вітамінів і мінералів, що необхідні для регенерації тканин та підтримки функцій життєво важливих органів.</w:t>
      </w:r>
    </w:p>
    <w:p w14:paraId="66B825B5" w14:textId="34FD7778" w:rsidR="004C3B46" w:rsidRPr="00B77819" w:rsidRDefault="00F1261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4C3B46" w:rsidRPr="00B77819">
        <w:rPr>
          <w:rFonts w:ascii="Times New Roman" w:eastAsia="Times New Roman" w:hAnsi="Times New Roman" w:cs="Times New Roman"/>
          <w:b/>
          <w:bCs/>
          <w:kern w:val="0"/>
          <w:sz w:val="28"/>
          <w:szCs w:val="28"/>
          <w14:ligatures w14:val="none"/>
        </w:rPr>
        <w:t>.2. Профілактика порушень обміну речовин</w:t>
      </w:r>
    </w:p>
    <w:p w14:paraId="418B771B"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Після операції часто виникають метаболічні зміни:</w:t>
      </w:r>
    </w:p>
    <w:p w14:paraId="1E65254C" w14:textId="77777777" w:rsidR="004C3B46" w:rsidRPr="00B77819" w:rsidRDefault="004C3B46" w:rsidP="00E56F21">
      <w:pPr>
        <w:numPr>
          <w:ilvl w:val="0"/>
          <w:numId w:val="674"/>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порушення водно-електролітного балансу;</w:t>
      </w:r>
    </w:p>
    <w:p w14:paraId="295489F6" w14:textId="77777777" w:rsidR="004C3B46" w:rsidRPr="00B77819" w:rsidRDefault="004C3B46" w:rsidP="00E56F21">
      <w:pPr>
        <w:numPr>
          <w:ilvl w:val="0"/>
          <w:numId w:val="674"/>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зміни глікемії та білкового обміну;</w:t>
      </w:r>
    </w:p>
    <w:p w14:paraId="2B3D626F" w14:textId="77777777" w:rsidR="004C3B46" w:rsidRPr="00B77819" w:rsidRDefault="004C3B46" w:rsidP="00E56F21">
      <w:pPr>
        <w:numPr>
          <w:ilvl w:val="0"/>
          <w:numId w:val="674"/>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ризик дефіциту вітамінів та мікроелементів.</w:t>
      </w:r>
    </w:p>
    <w:p w14:paraId="6CF5FB69"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Заходи профілактики включають:</w:t>
      </w:r>
    </w:p>
    <w:p w14:paraId="33BAE91A" w14:textId="77777777" w:rsidR="004C3B46" w:rsidRPr="00B77819" w:rsidRDefault="004C3B46" w:rsidP="00E56F21">
      <w:pPr>
        <w:numPr>
          <w:ilvl w:val="0"/>
          <w:numId w:val="675"/>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контроль рідини та електролітів (натрій, калій, кальцій, магній);</w:t>
      </w:r>
    </w:p>
    <w:p w14:paraId="248D4AF6" w14:textId="77777777" w:rsidR="004C3B46" w:rsidRPr="00B77819" w:rsidRDefault="004C3B46" w:rsidP="00E56F21">
      <w:pPr>
        <w:numPr>
          <w:ilvl w:val="0"/>
          <w:numId w:val="675"/>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баланс калорійності харчування відповідно до фізичної активності;</w:t>
      </w:r>
    </w:p>
    <w:p w14:paraId="5B8181E7" w14:textId="77777777" w:rsidR="004C3B46" w:rsidRPr="00B77819" w:rsidRDefault="004C3B46" w:rsidP="00E56F21">
      <w:pPr>
        <w:numPr>
          <w:ilvl w:val="0"/>
          <w:numId w:val="675"/>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включення продуктів із високим вмістом білка для поповнення втрат тканин;</w:t>
      </w:r>
    </w:p>
    <w:p w14:paraId="12616026" w14:textId="77777777" w:rsidR="004C3B46" w:rsidRPr="00B77819" w:rsidRDefault="004C3B46" w:rsidP="00E56F21">
      <w:pPr>
        <w:numPr>
          <w:ilvl w:val="0"/>
          <w:numId w:val="675"/>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додавання вітамінно-мінеральних комплексів при необхідності;</w:t>
      </w:r>
    </w:p>
    <w:p w14:paraId="3CB2547E" w14:textId="77777777" w:rsidR="004C3B46" w:rsidRPr="00B77819" w:rsidRDefault="004C3B46" w:rsidP="00E56F21">
      <w:pPr>
        <w:numPr>
          <w:ilvl w:val="0"/>
          <w:numId w:val="675"/>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дотримання режиму харчування з частими, невеликими порціями для запобігання шлунково-кишковим порушенням.</w:t>
      </w:r>
    </w:p>
    <w:p w14:paraId="20603294" w14:textId="0BBB5BCC" w:rsidR="004C3B46" w:rsidRPr="00B77819" w:rsidRDefault="00F1261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4C3B46" w:rsidRPr="00B77819">
        <w:rPr>
          <w:rFonts w:ascii="Times New Roman" w:eastAsia="Times New Roman" w:hAnsi="Times New Roman" w:cs="Times New Roman"/>
          <w:b/>
          <w:bCs/>
          <w:kern w:val="0"/>
          <w:sz w:val="28"/>
          <w:szCs w:val="28"/>
          <w14:ligatures w14:val="none"/>
        </w:rPr>
        <w:t>.3. Значення білків та мікронутрієнтів</w:t>
      </w:r>
    </w:p>
    <w:p w14:paraId="25811236"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Білки — ключовий компонент післяопераційного харчування:</w:t>
      </w:r>
    </w:p>
    <w:p w14:paraId="63A46F2B" w14:textId="77777777" w:rsidR="004C3B46" w:rsidRPr="00B77819" w:rsidRDefault="004C3B46" w:rsidP="00E56F21">
      <w:pPr>
        <w:numPr>
          <w:ilvl w:val="0"/>
          <w:numId w:val="676"/>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необхідні для регенерації тканин та загоєння ран;</w:t>
      </w:r>
    </w:p>
    <w:p w14:paraId="36499E63" w14:textId="77777777" w:rsidR="004C3B46" w:rsidRPr="00B77819" w:rsidRDefault="004C3B46" w:rsidP="00E56F21">
      <w:pPr>
        <w:numPr>
          <w:ilvl w:val="0"/>
          <w:numId w:val="676"/>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підтримують синтез антитіл та імунної відповіді;</w:t>
      </w:r>
    </w:p>
    <w:p w14:paraId="414E06AB" w14:textId="77777777" w:rsidR="004C3B46" w:rsidRPr="00B77819" w:rsidRDefault="004C3B46" w:rsidP="00E56F21">
      <w:pPr>
        <w:numPr>
          <w:ilvl w:val="0"/>
          <w:numId w:val="676"/>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запобігають втраті м’язової маси.</w:t>
      </w:r>
    </w:p>
    <w:p w14:paraId="6962ABA1"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Мікронутрієнти, такі як вітаміни A, C, D, групи B, цинк, селен та залізо, виконують критичні функції:</w:t>
      </w:r>
    </w:p>
    <w:p w14:paraId="095F33B5" w14:textId="77777777" w:rsidR="004C3B46" w:rsidRPr="00B77819" w:rsidRDefault="004C3B46" w:rsidP="00E56F21">
      <w:pPr>
        <w:numPr>
          <w:ilvl w:val="0"/>
          <w:numId w:val="677"/>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стимулюють імунітет;</w:t>
      </w:r>
    </w:p>
    <w:p w14:paraId="244F4FAB" w14:textId="77777777" w:rsidR="004C3B46" w:rsidRPr="00B77819" w:rsidRDefault="004C3B46" w:rsidP="00E56F21">
      <w:pPr>
        <w:numPr>
          <w:ilvl w:val="0"/>
          <w:numId w:val="677"/>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прискорюють загоєння рани;</w:t>
      </w:r>
    </w:p>
    <w:p w14:paraId="11B00D58" w14:textId="77777777" w:rsidR="004C3B46" w:rsidRPr="00B77819" w:rsidRDefault="004C3B46" w:rsidP="00E56F21">
      <w:pPr>
        <w:numPr>
          <w:ilvl w:val="0"/>
          <w:numId w:val="677"/>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підтримують нормальний обмін речовин;</w:t>
      </w:r>
    </w:p>
    <w:p w14:paraId="29FCA19E" w14:textId="77777777" w:rsidR="004C3B46" w:rsidRPr="00B77819" w:rsidRDefault="004C3B46" w:rsidP="00E56F21">
      <w:pPr>
        <w:numPr>
          <w:ilvl w:val="0"/>
          <w:numId w:val="677"/>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беруть участь у регуляції антиоксидантного захисту.</w:t>
      </w:r>
    </w:p>
    <w:p w14:paraId="5BD0EA29" w14:textId="77777777" w:rsidR="004C3B46" w:rsidRPr="00B77819"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Раціон після операції повинен включати:</w:t>
      </w:r>
    </w:p>
    <w:p w14:paraId="78B416D6" w14:textId="77777777" w:rsidR="004C3B46" w:rsidRPr="00B77819" w:rsidRDefault="004C3B46" w:rsidP="00E56F21">
      <w:pPr>
        <w:numPr>
          <w:ilvl w:val="0"/>
          <w:numId w:val="678"/>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легко засвоювані білки: яйця, молочні продукти, нежирне м’ясо, рибу;</w:t>
      </w:r>
    </w:p>
    <w:p w14:paraId="2FDCF7D2" w14:textId="77777777" w:rsidR="004C3B46" w:rsidRPr="00B77819" w:rsidRDefault="004C3B46" w:rsidP="00E56F21">
      <w:pPr>
        <w:numPr>
          <w:ilvl w:val="0"/>
          <w:numId w:val="678"/>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свіжі овочі та фрукти для забезпечення вітамінів і мінералів;</w:t>
      </w:r>
    </w:p>
    <w:p w14:paraId="4B1BF24E" w14:textId="77777777" w:rsidR="004C3B46" w:rsidRPr="00B77819" w:rsidRDefault="004C3B46" w:rsidP="00E56F21">
      <w:pPr>
        <w:numPr>
          <w:ilvl w:val="0"/>
          <w:numId w:val="678"/>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складні вуглеводи для стабільного енергопостачання;</w:t>
      </w:r>
    </w:p>
    <w:p w14:paraId="0A2B6AF6" w14:textId="77777777" w:rsidR="004C3B46" w:rsidRPr="00B77819" w:rsidRDefault="004C3B46" w:rsidP="00E56F21">
      <w:pPr>
        <w:numPr>
          <w:ilvl w:val="0"/>
          <w:numId w:val="678"/>
        </w:num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здорові жири для підтримки гормонального балансу та всмоктування жиророзчинних вітамінів.</w:t>
      </w:r>
    </w:p>
    <w:p w14:paraId="3EB323ED"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B77819">
        <w:rPr>
          <w:rFonts w:ascii="Times New Roman" w:hAnsi="Times New Roman" w:cs="Times New Roman"/>
          <w:kern w:val="0"/>
          <w:sz w:val="28"/>
          <w:szCs w:val="28"/>
          <w14:ligatures w14:val="none"/>
        </w:rPr>
        <w:t>Дотримання цих принципів забезпечує комплексну підтримку організму пацієнта, сприяє швидшому відновленню після операції та зменшує ризик післяопераційних ускладнень, таких як затримка загоєння ран, слабкість та порушення метаболізму.</w:t>
      </w:r>
    </w:p>
    <w:p w14:paraId="79761CA7"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p>
    <w:p w14:paraId="43361F8A" w14:textId="51F8A075" w:rsidR="004C3B46" w:rsidRPr="00206864" w:rsidRDefault="00F12616"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4C3B46" w:rsidRPr="00206864">
        <w:rPr>
          <w:rFonts w:ascii="Times New Roman" w:eastAsia="Times New Roman" w:hAnsi="Times New Roman" w:cs="Times New Roman"/>
          <w:b/>
          <w:bCs/>
          <w:kern w:val="0"/>
          <w:sz w:val="28"/>
          <w:szCs w:val="28"/>
          <w14:ligatures w14:val="none"/>
        </w:rPr>
        <w:t>. Документація та стандарти медсестринського процесу</w:t>
      </w:r>
    </w:p>
    <w:p w14:paraId="7B250787" w14:textId="57A569B3" w:rsidR="004C3B46" w:rsidRPr="00B27436" w:rsidRDefault="004C3B46" w:rsidP="00B27436">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Документація у післяопераційному догляді пацієнта є невід’ємною складовою медсестринської діяльності. Вона забезпечує системність спостереження, дозволяє своєчасно виявляти зміни стану пацієнта, координувати дії медичного персоналу та створює юридично обґрунтовану основу для оцінки якості догляду.</w:t>
      </w:r>
    </w:p>
    <w:p w14:paraId="569ED2C2" w14:textId="232ABBD2" w:rsidR="004C3B46" w:rsidRDefault="00B2743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4C3B46" w:rsidRPr="00206864">
        <w:rPr>
          <w:rFonts w:ascii="Times New Roman" w:eastAsia="Times New Roman" w:hAnsi="Times New Roman" w:cs="Times New Roman"/>
          <w:b/>
          <w:bCs/>
          <w:kern w:val="0"/>
          <w:sz w:val="28"/>
          <w:szCs w:val="28"/>
          <w14:ligatures w14:val="none"/>
        </w:rPr>
        <w:t>.1. Фіксація оцінювання стану пацієнта</w:t>
      </w:r>
    </w:p>
    <w:p w14:paraId="26083AF7" w14:textId="77777777" w:rsidR="004C3B46" w:rsidRPr="00206864" w:rsidRDefault="004C3B4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sidRPr="00206864">
        <w:rPr>
          <w:rFonts w:ascii="Times New Roman" w:hAnsi="Times New Roman" w:cs="Times New Roman"/>
          <w:kern w:val="0"/>
          <w:sz w:val="28"/>
          <w:szCs w:val="28"/>
          <w14:ligatures w14:val="none"/>
        </w:rPr>
        <w:t>Медична сестра зобов’язана систематично фіксувати всі спостереження, що стосуються стану пацієнта:</w:t>
      </w:r>
    </w:p>
    <w:p w14:paraId="24CACB15" w14:textId="77777777" w:rsidR="004C3B46" w:rsidRPr="00206864" w:rsidRDefault="004C3B46" w:rsidP="00E56F21">
      <w:pPr>
        <w:numPr>
          <w:ilvl w:val="0"/>
          <w:numId w:val="679"/>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життєво важливі показники (артеріальний тиск, пульс, частота дихання, сатурація кисню, температура тіла);</w:t>
      </w:r>
    </w:p>
    <w:p w14:paraId="12DDA4B2" w14:textId="77777777" w:rsidR="004C3B46" w:rsidRPr="00206864" w:rsidRDefault="004C3B46" w:rsidP="00E56F21">
      <w:pPr>
        <w:numPr>
          <w:ilvl w:val="0"/>
          <w:numId w:val="679"/>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рівень свідомості та орієнтація в просторі і часі;</w:t>
      </w:r>
    </w:p>
    <w:p w14:paraId="5C03FFC1" w14:textId="77777777" w:rsidR="004C3B46" w:rsidRPr="00206864" w:rsidRDefault="004C3B46" w:rsidP="00E56F21">
      <w:pPr>
        <w:numPr>
          <w:ilvl w:val="0"/>
          <w:numId w:val="679"/>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інтенсивність та характер болю, ефективність аналгезії;</w:t>
      </w:r>
    </w:p>
    <w:p w14:paraId="207766B5" w14:textId="77777777" w:rsidR="004C3B46" w:rsidRPr="00206864" w:rsidRDefault="004C3B46" w:rsidP="00E56F21">
      <w:pPr>
        <w:numPr>
          <w:ilvl w:val="0"/>
          <w:numId w:val="679"/>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стан післяопераційних ран і дренажів;</w:t>
      </w:r>
    </w:p>
    <w:p w14:paraId="1FABEE32" w14:textId="77777777" w:rsidR="004C3B46" w:rsidRPr="00206864" w:rsidRDefault="004C3B46" w:rsidP="00E56F21">
      <w:pPr>
        <w:numPr>
          <w:ilvl w:val="0"/>
          <w:numId w:val="679"/>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функцію сечовидільної та травної систем;</w:t>
      </w:r>
    </w:p>
    <w:p w14:paraId="21DDAFBC" w14:textId="77777777" w:rsidR="004C3B46" w:rsidRPr="00206864" w:rsidRDefault="004C3B46" w:rsidP="00E56F21">
      <w:pPr>
        <w:numPr>
          <w:ilvl w:val="0"/>
          <w:numId w:val="679"/>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психоемоційний стан.</w:t>
      </w:r>
    </w:p>
    <w:p w14:paraId="50AB8248" w14:textId="77777777" w:rsidR="004C3B46" w:rsidRPr="00206864"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Фіксація повинна здійснюватися у встановленій формі медичної документації (медична карта, післяопераційний журнал, електронна система обліку), що дозволяє відстежувати динаміку стану та своєчасно коригувати догляд.</w:t>
      </w:r>
    </w:p>
    <w:p w14:paraId="5EB1ECD4" w14:textId="3A8EF0B2" w:rsidR="004C3B46" w:rsidRPr="00206864" w:rsidRDefault="00B2743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4C3B46" w:rsidRPr="00206864">
        <w:rPr>
          <w:rFonts w:ascii="Times New Roman" w:eastAsia="Times New Roman" w:hAnsi="Times New Roman" w:cs="Times New Roman"/>
          <w:b/>
          <w:bCs/>
          <w:kern w:val="0"/>
          <w:sz w:val="28"/>
          <w:szCs w:val="28"/>
          <w14:ligatures w14:val="none"/>
        </w:rPr>
        <w:t>.2. План догляду та корекція терапії</w:t>
      </w:r>
    </w:p>
    <w:p w14:paraId="6AD777B3" w14:textId="77777777" w:rsidR="004C3B46" w:rsidRPr="00206864"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На основі оцінювання стану пацієнта складається індивідуальний план догляду, який включає:</w:t>
      </w:r>
    </w:p>
    <w:p w14:paraId="67180370" w14:textId="77777777" w:rsidR="004C3B46" w:rsidRPr="00206864" w:rsidRDefault="004C3B46" w:rsidP="00E56F21">
      <w:pPr>
        <w:numPr>
          <w:ilvl w:val="0"/>
          <w:numId w:val="680"/>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частоту та вид моніторингу життєво важливих функцій;</w:t>
      </w:r>
    </w:p>
    <w:p w14:paraId="1F48D1CE" w14:textId="77777777" w:rsidR="004C3B46" w:rsidRPr="00206864" w:rsidRDefault="004C3B46" w:rsidP="00E56F21">
      <w:pPr>
        <w:numPr>
          <w:ilvl w:val="0"/>
          <w:numId w:val="680"/>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необхідні медичні та сестринські втручання (анальгезія, догляд за раною, дихальні вправи, ЛФК, мобілізація);</w:t>
      </w:r>
    </w:p>
    <w:p w14:paraId="47A597D0" w14:textId="77777777" w:rsidR="004C3B46" w:rsidRPr="00206864" w:rsidRDefault="004C3B46" w:rsidP="00E56F21">
      <w:pPr>
        <w:numPr>
          <w:ilvl w:val="0"/>
          <w:numId w:val="680"/>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план нутритивної підтримки та гідратації;</w:t>
      </w:r>
    </w:p>
    <w:p w14:paraId="36BDE772" w14:textId="77777777" w:rsidR="004C3B46" w:rsidRPr="00206864" w:rsidRDefault="004C3B46" w:rsidP="00E56F21">
      <w:pPr>
        <w:numPr>
          <w:ilvl w:val="0"/>
          <w:numId w:val="680"/>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заходи профілактики ускладнень (тромбоемболія, пневмонія, інфекції).</w:t>
      </w:r>
    </w:p>
    <w:p w14:paraId="2E64D4EF" w14:textId="77777777" w:rsidR="004C3B46" w:rsidRPr="00206864"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Корекція терапії проводиться на основі зміни стану пацієнта або за призначенням лікаря. Це може включати зміну режиму медикаментозного лікування, адаптацію ЛФК, корекцію дієти або зміну графіку спостережень. План догляду повинен бути гнучким та адаптованим до клінічної ситуації.</w:t>
      </w:r>
    </w:p>
    <w:p w14:paraId="6D49AA77" w14:textId="69907019" w:rsidR="004C3B46" w:rsidRPr="00206864" w:rsidRDefault="00B2743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4C3B46" w:rsidRPr="00206864">
        <w:rPr>
          <w:rFonts w:ascii="Times New Roman" w:eastAsia="Times New Roman" w:hAnsi="Times New Roman" w:cs="Times New Roman"/>
          <w:b/>
          <w:bCs/>
          <w:kern w:val="0"/>
          <w:sz w:val="28"/>
          <w:szCs w:val="28"/>
          <w14:ligatures w14:val="none"/>
        </w:rPr>
        <w:t>.3. Комунікація між медичним персоналом</w:t>
      </w:r>
    </w:p>
    <w:p w14:paraId="3E1D88AC" w14:textId="77777777" w:rsidR="004C3B46" w:rsidRPr="00206864"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Ефективна комунікація є ключем до безпеки пацієнта та якості догляду. Вона включає:</w:t>
      </w:r>
    </w:p>
    <w:p w14:paraId="0E11087A" w14:textId="77777777" w:rsidR="004C3B46" w:rsidRPr="00206864" w:rsidRDefault="004C3B46" w:rsidP="00E56F21">
      <w:pPr>
        <w:numPr>
          <w:ilvl w:val="0"/>
          <w:numId w:val="681"/>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передачу інформації при зміні змін або чергуванні медсестер;</w:t>
      </w:r>
    </w:p>
    <w:p w14:paraId="3E7EE991" w14:textId="77777777" w:rsidR="004C3B46" w:rsidRPr="00206864" w:rsidRDefault="004C3B46" w:rsidP="00E56F21">
      <w:pPr>
        <w:numPr>
          <w:ilvl w:val="0"/>
          <w:numId w:val="681"/>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узгодження дій між медичною сестрою, лікарем, фізіотерапевтом та іншими фахівцями;</w:t>
      </w:r>
    </w:p>
    <w:p w14:paraId="25D330D3" w14:textId="77777777" w:rsidR="004C3B46" w:rsidRPr="00206864" w:rsidRDefault="004C3B46" w:rsidP="00E56F21">
      <w:pPr>
        <w:numPr>
          <w:ilvl w:val="0"/>
          <w:numId w:val="681"/>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фіксацію всіх корекцій та рекомендацій у документації;</w:t>
      </w:r>
    </w:p>
    <w:p w14:paraId="3204DDA1" w14:textId="77777777" w:rsidR="004C3B46" w:rsidRPr="00206864" w:rsidRDefault="004C3B46" w:rsidP="00E56F21">
      <w:pPr>
        <w:numPr>
          <w:ilvl w:val="0"/>
          <w:numId w:val="681"/>
        </w:num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використання стандартизованих протоколів та чек-листів для запобігання помилкам.</w:t>
      </w:r>
    </w:p>
    <w:p w14:paraId="7FB72E32" w14:textId="77777777" w:rsidR="004C3B46" w:rsidRPr="00206864"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Регулярна комунікація забезпечує безперервність догляду, дозволяє своєчасно реагувати на зміни стану пацієнта та знижує ризик післяопераційних ускладнень.</w:t>
      </w:r>
    </w:p>
    <w:p w14:paraId="317423A9"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206864">
        <w:rPr>
          <w:rFonts w:ascii="Times New Roman" w:hAnsi="Times New Roman" w:cs="Times New Roman"/>
          <w:kern w:val="0"/>
          <w:sz w:val="28"/>
          <w:szCs w:val="28"/>
          <w14:ligatures w14:val="none"/>
        </w:rPr>
        <w:t>Документація та стандарти медсестринського процесу забезпечують системність та контроль якості післяопераційного догляду. Вони створюють основу для оцінки ефективності втручань, своєчасного виявлення ускладнень, корекції терапії та координації роботи медичної команди, що є ключовим для безпечного і швидкого відновлення пацієнта після операції.</w:t>
      </w:r>
    </w:p>
    <w:p w14:paraId="4F88C8A9"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p>
    <w:p w14:paraId="4D86D30F" w14:textId="59DEF70F" w:rsidR="004C3B46" w:rsidRPr="001D069C" w:rsidRDefault="004A38E6"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4C3B46" w:rsidRPr="001D069C">
        <w:rPr>
          <w:rFonts w:ascii="Times New Roman" w:eastAsia="Times New Roman" w:hAnsi="Times New Roman" w:cs="Times New Roman"/>
          <w:b/>
          <w:bCs/>
          <w:kern w:val="0"/>
          <w:sz w:val="28"/>
          <w:szCs w:val="28"/>
          <w14:ligatures w14:val="none"/>
        </w:rPr>
        <w:t>. Практичні алгоритми та чек</w:t>
      </w:r>
      <w:r w:rsidR="004C3B46" w:rsidRPr="001D069C">
        <w:rPr>
          <w:rFonts w:ascii="Times New Roman" w:eastAsia="Times New Roman" w:hAnsi="Times New Roman" w:cs="Times New Roman"/>
          <w:b/>
          <w:bCs/>
          <w:kern w:val="0"/>
          <w:sz w:val="28"/>
          <w:szCs w:val="28"/>
          <w14:ligatures w14:val="none"/>
        </w:rPr>
        <w:noBreakHyphen/>
        <w:t>листи</w:t>
      </w:r>
    </w:p>
    <w:p w14:paraId="485BD438"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Практичні алгоритми та чек</w:t>
      </w:r>
      <w:r w:rsidRPr="001D069C">
        <w:rPr>
          <w:rFonts w:ascii="Times New Roman" w:hAnsi="Times New Roman" w:cs="Times New Roman"/>
          <w:kern w:val="0"/>
          <w:sz w:val="28"/>
          <w:szCs w:val="28"/>
          <w14:ligatures w14:val="none"/>
        </w:rPr>
        <w:noBreakHyphen/>
        <w:t>листи є важливим інструментом для систематизації післяопераційного догляду. Вони дозволяють медичній сестрі чітко виконувати усі необхідні втручання, контролювати стан пацієнта, попереджати ускладнення та підвищувати якість надання допомоги. Використання стандартизованих алгоритмів також зменшує ризик помилок та забезпечує узгодженість дій між членами медичної команди.</w:t>
      </w:r>
    </w:p>
    <w:p w14:paraId="05E94628" w14:textId="2CD99846" w:rsidR="004C3B46" w:rsidRPr="001D069C" w:rsidRDefault="004A38E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4C3B46" w:rsidRPr="001D069C">
        <w:rPr>
          <w:rFonts w:ascii="Times New Roman" w:eastAsia="Times New Roman" w:hAnsi="Times New Roman" w:cs="Times New Roman"/>
          <w:b/>
          <w:bCs/>
          <w:kern w:val="0"/>
          <w:sz w:val="28"/>
          <w:szCs w:val="28"/>
          <w14:ligatures w14:val="none"/>
        </w:rPr>
        <w:t>.1. Алгоритм оцінки пацієнта в ранній післяопераційний період</w:t>
      </w:r>
    </w:p>
    <w:p w14:paraId="61352FE4"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Рання оцінка стану пацієнта після операції дозволяє виявити критичні зміни і своєчасно розпочати лікувальні або профілактичні заходи.</w:t>
      </w:r>
    </w:p>
    <w:p w14:paraId="507B22FB" w14:textId="77777777" w:rsidR="004C3B46" w:rsidRPr="00A16B6E" w:rsidRDefault="004C3B46"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A16B6E">
        <w:rPr>
          <w:rFonts w:ascii="Times New Roman" w:hAnsi="Times New Roman" w:cs="Times New Roman"/>
          <w:b/>
          <w:bCs/>
          <w:kern w:val="0"/>
          <w:sz w:val="28"/>
          <w:szCs w:val="28"/>
          <w14:ligatures w14:val="none"/>
        </w:rPr>
        <w:t>Основні кроки алгоритму:</w:t>
      </w:r>
    </w:p>
    <w:p w14:paraId="1EF9D944"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Визначення життєво важливих показників:</w:t>
      </w:r>
    </w:p>
    <w:p w14:paraId="7210D69F"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Артеріальний тиск, пульс, частота дихання, температура, сатурація кисню.</w:t>
      </w:r>
    </w:p>
    <w:p w14:paraId="0B069890"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свідомості та психоемоційного стану:</w:t>
      </w:r>
    </w:p>
    <w:p w14:paraId="17177719"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Ступінь орієнтації у часі та просторі, реакція на голосові і больові подразники, тривожність, сонливість.</w:t>
      </w:r>
    </w:p>
    <w:p w14:paraId="7A40C90E"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дихальної системи:</w:t>
      </w:r>
    </w:p>
    <w:p w14:paraId="226E0929"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Симетрія дихання, кашель, наявність секрету, оксигенація.</w:t>
      </w:r>
    </w:p>
    <w:p w14:paraId="72623319"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серцево-судинної системи:</w:t>
      </w:r>
    </w:p>
    <w:p w14:paraId="3C4F31AE"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Ритм серця, перфузія периферичних тканин, набряки, ознаки тромбозу.</w:t>
      </w:r>
    </w:p>
    <w:p w14:paraId="4531B3C2"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післяопераційної рани та дренажів:</w:t>
      </w:r>
    </w:p>
    <w:p w14:paraId="1EC9E143"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Колір, набряк, виділення, запах, цілісність швів, робота дренажів.</w:t>
      </w:r>
    </w:p>
    <w:p w14:paraId="41D37B44"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функції сечовидільної та травної систем:</w:t>
      </w:r>
    </w:p>
    <w:p w14:paraId="692CB4D2"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Діурез, колір сечі, перистальтика, здуття живота, наявність блювання.</w:t>
      </w:r>
    </w:p>
    <w:p w14:paraId="7321C350" w14:textId="77777777" w:rsidR="004C3B46" w:rsidRPr="001D069C" w:rsidRDefault="004C3B46" w:rsidP="00E56F21">
      <w:pPr>
        <w:numPr>
          <w:ilvl w:val="0"/>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Ризики ускладнень:</w:t>
      </w:r>
    </w:p>
    <w:p w14:paraId="714ECAE5" w14:textId="77777777" w:rsidR="004C3B46" w:rsidRPr="001D069C" w:rsidRDefault="004C3B46" w:rsidP="00E56F21">
      <w:pPr>
        <w:numPr>
          <w:ilvl w:val="1"/>
          <w:numId w:val="682"/>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Пневмонія, тромбоемболія, інфекції, гіпотонія/гіпертензія.</w:t>
      </w:r>
    </w:p>
    <w:p w14:paraId="2A583788" w14:textId="2C09B689" w:rsidR="004C3B46" w:rsidRPr="004A38E6" w:rsidRDefault="004C3B46" w:rsidP="004A38E6">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На основі цих оцінок формується план спостереження та втручань.</w:t>
      </w:r>
    </w:p>
    <w:p w14:paraId="155716DA" w14:textId="2A086438" w:rsidR="004C3B46" w:rsidRPr="001D069C" w:rsidRDefault="004A38E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4C3B46" w:rsidRPr="001D069C">
        <w:rPr>
          <w:rFonts w:ascii="Times New Roman" w:eastAsia="Times New Roman" w:hAnsi="Times New Roman" w:cs="Times New Roman"/>
          <w:b/>
          <w:bCs/>
          <w:kern w:val="0"/>
          <w:sz w:val="28"/>
          <w:szCs w:val="28"/>
          <w14:ligatures w14:val="none"/>
        </w:rPr>
        <w:t>.2. Чек</w:t>
      </w:r>
      <w:r w:rsidR="004C3B46" w:rsidRPr="001D069C">
        <w:rPr>
          <w:rFonts w:ascii="Times New Roman" w:eastAsia="Times New Roman" w:hAnsi="Times New Roman" w:cs="Times New Roman"/>
          <w:b/>
          <w:bCs/>
          <w:kern w:val="0"/>
          <w:sz w:val="28"/>
          <w:szCs w:val="28"/>
          <w14:ligatures w14:val="none"/>
        </w:rPr>
        <w:noBreakHyphen/>
        <w:t>лист профілактики тромбоемболії</w:t>
      </w:r>
    </w:p>
    <w:p w14:paraId="491476BF"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Тромбоемболія є однією з найнебезпечніших післяопераційних ускладнень. Використання чек</w:t>
      </w:r>
      <w:r w:rsidRPr="001D069C">
        <w:rPr>
          <w:rFonts w:ascii="Times New Roman" w:hAnsi="Times New Roman" w:cs="Times New Roman"/>
          <w:kern w:val="0"/>
          <w:sz w:val="28"/>
          <w:szCs w:val="28"/>
          <w14:ligatures w14:val="none"/>
        </w:rPr>
        <w:noBreakHyphen/>
        <w:t>листів дозволяє системно проводити профілактичні заходи.</w:t>
      </w:r>
    </w:p>
    <w:p w14:paraId="311C5727"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Основні пункти чек</w:t>
      </w:r>
      <w:r w:rsidRPr="001D069C">
        <w:rPr>
          <w:rFonts w:ascii="Times New Roman" w:hAnsi="Times New Roman" w:cs="Times New Roman"/>
          <w:kern w:val="0"/>
          <w:sz w:val="28"/>
          <w:szCs w:val="28"/>
          <w14:ligatures w14:val="none"/>
        </w:rPr>
        <w:noBreakHyphen/>
        <w:t>листу:</w:t>
      </w:r>
    </w:p>
    <w:p w14:paraId="27483DE0" w14:textId="77777777" w:rsidR="004C3B46" w:rsidRPr="001D069C" w:rsidRDefault="004C3B46" w:rsidP="00E56F21">
      <w:pPr>
        <w:numPr>
          <w:ilvl w:val="0"/>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факторів ризику: вік, ожиріння, історія тромбозів, вид операції, малорухливість.</w:t>
      </w:r>
    </w:p>
    <w:p w14:paraId="197A7186" w14:textId="77777777" w:rsidR="004C3B46" w:rsidRPr="001D069C" w:rsidRDefault="004C3B46" w:rsidP="00E56F21">
      <w:pPr>
        <w:numPr>
          <w:ilvl w:val="0"/>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Використання механічних методів:</w:t>
      </w:r>
    </w:p>
    <w:p w14:paraId="0961EF89" w14:textId="77777777" w:rsidR="004C3B46" w:rsidRPr="001D069C" w:rsidRDefault="004C3B46" w:rsidP="00E56F21">
      <w:pPr>
        <w:numPr>
          <w:ilvl w:val="1"/>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еластичні компресійні панчохи,</w:t>
      </w:r>
    </w:p>
    <w:p w14:paraId="0D2F03AF" w14:textId="77777777" w:rsidR="004C3B46" w:rsidRPr="001D069C" w:rsidRDefault="004C3B46" w:rsidP="00E56F21">
      <w:pPr>
        <w:numPr>
          <w:ilvl w:val="1"/>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пневматичні компресійні пристрої.</w:t>
      </w:r>
    </w:p>
    <w:p w14:paraId="5FAD0ACB" w14:textId="77777777" w:rsidR="004C3B46" w:rsidRPr="001D069C" w:rsidRDefault="004C3B46" w:rsidP="00E56F21">
      <w:pPr>
        <w:numPr>
          <w:ilvl w:val="0"/>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Медикаментозна профілактика (за призначенням лікаря):</w:t>
      </w:r>
    </w:p>
    <w:p w14:paraId="0C83ECC2" w14:textId="77777777" w:rsidR="004C3B46" w:rsidRPr="001D069C" w:rsidRDefault="004C3B46" w:rsidP="00E56F21">
      <w:pPr>
        <w:numPr>
          <w:ilvl w:val="1"/>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антикоагулянти (наприклад, низькомолекулярний гепарин).</w:t>
      </w:r>
    </w:p>
    <w:p w14:paraId="3C1E8E3E" w14:textId="77777777" w:rsidR="004C3B46" w:rsidRPr="001D069C" w:rsidRDefault="004C3B46" w:rsidP="00E56F21">
      <w:pPr>
        <w:numPr>
          <w:ilvl w:val="0"/>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Рання мобілізація:</w:t>
      </w:r>
    </w:p>
    <w:p w14:paraId="7B43AA1A" w14:textId="77777777" w:rsidR="004C3B46" w:rsidRPr="001D069C" w:rsidRDefault="004C3B46" w:rsidP="00E56F21">
      <w:pPr>
        <w:numPr>
          <w:ilvl w:val="1"/>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пасивні та активні вправи нижніх кінцівок, поступове сидіння та ходьба.</w:t>
      </w:r>
    </w:p>
    <w:p w14:paraId="6DE18F85" w14:textId="77777777" w:rsidR="004C3B46" w:rsidRPr="001D069C" w:rsidRDefault="004C3B46" w:rsidP="00E56F21">
      <w:pPr>
        <w:numPr>
          <w:ilvl w:val="0"/>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Контроль і документація:</w:t>
      </w:r>
    </w:p>
    <w:p w14:paraId="014BC6B3" w14:textId="77777777" w:rsidR="004C3B46" w:rsidRPr="001D069C" w:rsidRDefault="004C3B46" w:rsidP="00E56F21">
      <w:pPr>
        <w:numPr>
          <w:ilvl w:val="1"/>
          <w:numId w:val="683"/>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щоденна фіксація проведених заходів, стану кінцівок, наявності набряків чи болю.</w:t>
      </w:r>
    </w:p>
    <w:p w14:paraId="53126B5C"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Чек</w:t>
      </w:r>
      <w:r w:rsidRPr="001D069C">
        <w:rPr>
          <w:rFonts w:ascii="Times New Roman" w:hAnsi="Times New Roman" w:cs="Times New Roman"/>
          <w:kern w:val="0"/>
          <w:sz w:val="28"/>
          <w:szCs w:val="28"/>
          <w14:ligatures w14:val="none"/>
        </w:rPr>
        <w:noBreakHyphen/>
        <w:t>лист дозволяє не пропустити жодного етапу профілактики і забезпечує системний підхід.</w:t>
      </w:r>
    </w:p>
    <w:p w14:paraId="04AD9A51" w14:textId="723E25A3" w:rsidR="004C3B46" w:rsidRPr="001D069C" w:rsidRDefault="004A38E6" w:rsidP="00453ABE">
      <w:pPr>
        <w:spacing w:before="100" w:beforeAutospacing="1" w:after="100" w:afterAutospacing="1" w:line="240" w:lineRule="auto"/>
        <w:outlineLvl w:val="3"/>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4C3B46" w:rsidRPr="001D069C">
        <w:rPr>
          <w:rFonts w:ascii="Times New Roman" w:eastAsia="Times New Roman" w:hAnsi="Times New Roman" w:cs="Times New Roman"/>
          <w:b/>
          <w:bCs/>
          <w:kern w:val="0"/>
          <w:sz w:val="28"/>
          <w:szCs w:val="28"/>
          <w14:ligatures w14:val="none"/>
        </w:rPr>
        <w:t>.3. Алгоритм догляду за післяопераційною раною</w:t>
      </w:r>
    </w:p>
    <w:p w14:paraId="1305D7F7"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Догляд за раною є ключовим для профілактики інфекцій та прискорення загоєння.</w:t>
      </w:r>
    </w:p>
    <w:p w14:paraId="623ADD98"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Основні кроки алгоритму:</w:t>
      </w:r>
    </w:p>
    <w:p w14:paraId="0753F946" w14:textId="77777777" w:rsidR="004C3B46" w:rsidRPr="001D069C" w:rsidRDefault="004C3B46" w:rsidP="00E56F21">
      <w:pPr>
        <w:numPr>
          <w:ilvl w:val="0"/>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Оцінка рани:</w:t>
      </w:r>
    </w:p>
    <w:p w14:paraId="3B8E98DE"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колір шкіри, набряклість, характер виділень, запах;</w:t>
      </w:r>
    </w:p>
    <w:p w14:paraId="688B5D74"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цілісність швів та стан дренажів.</w:t>
      </w:r>
    </w:p>
    <w:p w14:paraId="458D1F0E" w14:textId="77777777" w:rsidR="004C3B46" w:rsidRPr="001D069C" w:rsidRDefault="004C3B46" w:rsidP="00E56F21">
      <w:pPr>
        <w:numPr>
          <w:ilvl w:val="0"/>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Підготовка до обробки рани:</w:t>
      </w:r>
    </w:p>
    <w:p w14:paraId="51ED35D9"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дотримання асептики, підготовка стерильного матеріалу та антисептиків.</w:t>
      </w:r>
    </w:p>
    <w:p w14:paraId="1437B6E7" w14:textId="77777777" w:rsidR="004C3B46" w:rsidRPr="001D069C" w:rsidRDefault="004C3B46" w:rsidP="00E56F21">
      <w:pPr>
        <w:numPr>
          <w:ilvl w:val="0"/>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Обробка та перев’язка:</w:t>
      </w:r>
    </w:p>
    <w:p w14:paraId="38707311"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очищення рани відповідними розчинами;</w:t>
      </w:r>
    </w:p>
    <w:p w14:paraId="4CFB2107"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накладання стерильних пов’язок;</w:t>
      </w:r>
    </w:p>
    <w:p w14:paraId="592ED8D1"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заміна дренажів при потребі.</w:t>
      </w:r>
    </w:p>
    <w:p w14:paraId="7540AA81" w14:textId="77777777" w:rsidR="004C3B46" w:rsidRPr="001D069C" w:rsidRDefault="004C3B46" w:rsidP="00E56F21">
      <w:pPr>
        <w:numPr>
          <w:ilvl w:val="0"/>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Документація:</w:t>
      </w:r>
    </w:p>
    <w:p w14:paraId="4CDA1C3C"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фіксація об’єму виділень, кольору, запаху, стану швів;</w:t>
      </w:r>
    </w:p>
    <w:p w14:paraId="667A0FEC"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зазначення проведених маніпуляцій та часу перев’язки.</w:t>
      </w:r>
    </w:p>
    <w:p w14:paraId="73C1C0AD" w14:textId="77777777" w:rsidR="004C3B46" w:rsidRPr="001D069C" w:rsidRDefault="004C3B46" w:rsidP="00E56F21">
      <w:pPr>
        <w:numPr>
          <w:ilvl w:val="0"/>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Спостереження та оцінка ефективності:</w:t>
      </w:r>
    </w:p>
    <w:p w14:paraId="6B0994EC" w14:textId="77777777" w:rsidR="004C3B46" w:rsidRPr="001D069C" w:rsidRDefault="004C3B46" w:rsidP="00E56F21">
      <w:pPr>
        <w:numPr>
          <w:ilvl w:val="1"/>
          <w:numId w:val="684"/>
        </w:num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динаміка загоєння, відсутність інфекції, своєчасне інформування лікаря при погіршенні стану.</w:t>
      </w:r>
    </w:p>
    <w:p w14:paraId="69A3071C" w14:textId="77777777" w:rsidR="004C3B46" w:rsidRPr="001D069C"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Цей алгоритм забезпечує системність догляду, зменшує ризик післяопераційних інфекцій та прискорює загоєння.</w:t>
      </w:r>
    </w:p>
    <w:p w14:paraId="02932D54" w14:textId="2DD92070"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1D069C">
        <w:rPr>
          <w:rFonts w:ascii="Times New Roman" w:hAnsi="Times New Roman" w:cs="Times New Roman"/>
          <w:kern w:val="0"/>
          <w:sz w:val="28"/>
          <w:szCs w:val="28"/>
          <w14:ligatures w14:val="none"/>
        </w:rPr>
        <w:t>Використання алгоритмів та чек</w:t>
      </w:r>
      <w:r w:rsidRPr="001D069C">
        <w:rPr>
          <w:rFonts w:ascii="Times New Roman" w:hAnsi="Times New Roman" w:cs="Times New Roman"/>
          <w:kern w:val="0"/>
          <w:sz w:val="28"/>
          <w:szCs w:val="28"/>
          <w14:ligatures w14:val="none"/>
        </w:rPr>
        <w:noBreakHyphen/>
        <w:t>листів у післяопераційному догляді є критично важливим для стандартизації процесу, підвищення безпеки пацієнта та ефективності роботи медичної сестри. Вони дозволяють системно контролювати стан пацієнта, попереджати ускладнення та забезпечувати якісне і своєчасне втручання.</w:t>
      </w:r>
    </w:p>
    <w:p w14:paraId="633EA696"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Післяопераційний догляд є надзвичайно важливою складовою лікувального процесу, оскільки він визначає швидкість відновлення пацієнта, запобігає розвитку ускладнень і впливає на загальний результат операції. Ефективний догляд ґрунтується на систематичному спостереженні за станом пацієнта, своєчасному проведенні медичних та сестринських втручань, дотриманні стандартів асептики та антисептики, а також на психологічній підтримці пацієнта.</w:t>
      </w:r>
    </w:p>
    <w:p w14:paraId="7589B5BD"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Систематична оцінка життєво важливих показників, таких як артеріальний тиск, пульс, частота дихання, температура тіла та сатурація кисню, дозволяє медичній сестрі швидко виявити зміни у стані пацієнта та своєчасно реагувати на них. Особливу увагу приділяють оцінці функцій дихальної та серцево-судинної систем, стану післяопераційної рани та дренажів, рівня свідомості та психоемоційного стану, а також функції сечовидільної та травної систем. Своєчасна фіксація всіх показників у документації забезпечує можливість відстежувати динаміку стану пацієнта та ефективність проведених втручань.</w:t>
      </w:r>
    </w:p>
    <w:p w14:paraId="3F0DFE0F"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Профілактика післяопераційних ускладнень є ключовим елементом догляду. Сюди входять заходи щодо запобігання тромбоемболії, інфекційним ускладненням, пневмонії, порушенням функції травної та сечовидільної систем, а також контролю больового синдрому. Впровадження стандартизованих алгоритмів і чек</w:t>
      </w:r>
      <w:r w:rsidRPr="00DB5772">
        <w:rPr>
          <w:rFonts w:ascii="Times New Roman" w:hAnsi="Times New Roman" w:cs="Times New Roman"/>
          <w:kern w:val="0"/>
          <w:sz w:val="28"/>
          <w:szCs w:val="28"/>
          <w14:ligatures w14:val="none"/>
        </w:rPr>
        <w:noBreakHyphen/>
        <w:t>листів дозволяє медичній сестрі виконувати всі процедури систематично, не пропускати важливих етапів і забезпечує безпечний догляд.</w:t>
      </w:r>
    </w:p>
    <w:p w14:paraId="16D85C98"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Рання мобілізація та комплексна реабілітація мають велике значення для відновлення фізіологічних функцій, підтримки м’язового тонусу, нормалізації роботи серцево-судинної та дихальної систем, стимуляції травлення та покращення психоемоційного стану пацієнта. ЛФК, дихальні вправи, поступове сидіння та ходьба допомагають запобігати ускладненням і сприяють швидшому поверненню до звичного рівня активності.</w:t>
      </w:r>
    </w:p>
    <w:p w14:paraId="0564F037"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Нутритивна підтримка після операції відіграє не менш важливу роль. Забезпечення адекватного надходження білків, вуглеводів, жирів, вітамінів та мінералів сприяє відновленню тканин, підтримці імунітету, нормалізації метаболізму та енергетичного балансу. Індивідуалізація дієти з урахуванням стану пацієнта та його фізичної активності дозволяє зменшити ризик післяопераційних порушень та прискорити відновлення.</w:t>
      </w:r>
    </w:p>
    <w:p w14:paraId="0C601BEA"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Інтегрований підхід, що передбачає взаємодію медичної сестри, лікаря, фізіотерапевта, дієтолога та психолога, є ключовим для успішного післяопераційного догляду. Такий підхід забезпечує комплексну оцінку стану пацієнта, планування і виконання втручань, координацію дій та своєчасну корекцію терапії.</w:t>
      </w:r>
    </w:p>
    <w:p w14:paraId="5E1BA0BF"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Для підвищення якості догляду необхідно впроваджувати стандартизовані протоколи та алгоритми, постійно підвищувати кваліфікацію персоналу, використовувати сучасні методи моніторингу та електронну документацію, індивідуалізувати підхід до кожного пацієнта і систематично оцінювати результати.</w:t>
      </w:r>
    </w:p>
    <w:p w14:paraId="64F296D3" w14:textId="77777777" w:rsidR="004C3B46" w:rsidRPr="00DB5772"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r w:rsidRPr="00DB5772">
        <w:rPr>
          <w:rFonts w:ascii="Times New Roman" w:hAnsi="Times New Roman" w:cs="Times New Roman"/>
          <w:kern w:val="0"/>
          <w:sz w:val="28"/>
          <w:szCs w:val="28"/>
          <w14:ligatures w14:val="none"/>
        </w:rPr>
        <w:t>Таким чином, комплексний післяопераційний догляд, що включає систематичне спостереження, профілактику ускладнень, ранню мобілізацію, нутритивну підтримку та інтеграцію мультидисциплінарної команди, створює умови для безпечного та ефективного відновлення пацієнта. Дотримання цих принципів підвищує якість медичної допомоги, зменшує ризик розвитку ускладнень та сприяє швидкому поверненню пацієнта до активного життя</w:t>
      </w:r>
    </w:p>
    <w:p w14:paraId="49911BE1" w14:textId="77777777" w:rsidR="004C3B46" w:rsidRDefault="004C3B46" w:rsidP="00453ABE">
      <w:pPr>
        <w:spacing w:before="100" w:beforeAutospacing="1" w:after="100" w:afterAutospacing="1" w:line="240" w:lineRule="auto"/>
        <w:rPr>
          <w:rFonts w:ascii="Times New Roman" w:hAnsi="Times New Roman" w:cs="Times New Roman"/>
          <w:kern w:val="0"/>
          <w:sz w:val="28"/>
          <w:szCs w:val="28"/>
          <w14:ligatures w14:val="none"/>
        </w:rPr>
      </w:pPr>
    </w:p>
    <w:p w14:paraId="5EE770E9" w14:textId="77777777" w:rsidR="004C3B46" w:rsidRDefault="004C3B46" w:rsidP="00453ABE">
      <w:pPr>
        <w:spacing w:before="100" w:beforeAutospacing="1" w:after="100" w:afterAutospacing="1" w:line="240" w:lineRule="auto"/>
        <w:rPr>
          <w:rFonts w:ascii="Times New Roman" w:hAnsi="Times New Roman" w:cs="Times New Roman"/>
          <w:kern w:val="0"/>
          <w14:ligatures w14:val="none"/>
        </w:rPr>
      </w:pPr>
    </w:p>
    <w:p w14:paraId="395E31A6"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5AF862D"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CEE5A3D"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766F7A0E"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7CE01344"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9C35BB1"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3E4F24E"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698C58D"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4CDAAD2"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F23555F"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791C32C0"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5F001F8C"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BFBD327"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3B07EDC4"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27DB3A5"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A05E1A2"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BA38911"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5B3EB933"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769928DE"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622195D6" w14:textId="77777777" w:rsidR="006A1A2C" w:rsidRDefault="006A1A2C" w:rsidP="004C3B46">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1F6E2D1D" w14:textId="6CC1CEA6" w:rsidR="004C3B46" w:rsidRPr="0044672C" w:rsidRDefault="00E56F21" w:rsidP="004C3B46">
      <w:pPr>
        <w:spacing w:before="100" w:beforeAutospacing="1" w:after="100" w:afterAutospacing="1" w:line="240" w:lineRule="auto"/>
        <w:rPr>
          <w:rFonts w:ascii="Times New Roman" w:eastAsia="Times New Roman" w:hAnsi="Times New Roman" w:cs="Times New Roman"/>
          <w:color w:val="212529"/>
          <w:sz w:val="28"/>
          <w:szCs w:val="28"/>
          <w:u w:val="single"/>
          <w:shd w:val="clear" w:color="auto" w:fill="FFFFFF"/>
        </w:rPr>
      </w:pPr>
      <w:r>
        <w:rPr>
          <w:rFonts w:ascii="Times New Roman" w:hAnsi="Times New Roman" w:cs="Times New Roman"/>
          <w:b/>
          <w:bCs/>
          <w:color w:val="000000" w:themeColor="text1"/>
          <w:kern w:val="0"/>
          <w:sz w:val="28"/>
          <w:szCs w:val="28"/>
          <w:lang w:val="ru-RU"/>
          <w14:ligatures w14:val="none"/>
        </w:rPr>
        <w:t>Тема 16:</w:t>
      </w:r>
      <w:r w:rsidRPr="00FC6B94">
        <w:rPr>
          <w:rFonts w:ascii="Times New Roman" w:hAnsi="Times New Roman" w:cs="Times New Roman"/>
          <w:b/>
          <w:bCs/>
          <w:color w:val="000000" w:themeColor="text1"/>
          <w:kern w:val="0"/>
          <w:sz w:val="28"/>
          <w:szCs w:val="28"/>
          <w:u w:val="single"/>
          <w:lang w:val="ru-RU"/>
          <w14:ligatures w14:val="none"/>
        </w:rPr>
        <w:t xml:space="preserve"> </w:t>
      </w:r>
      <w:r w:rsidR="007A20FE" w:rsidRPr="0044672C">
        <w:rPr>
          <w:rFonts w:ascii="Times New Roman" w:eastAsia="Times New Roman" w:hAnsi="Times New Roman" w:cs="Times New Roman"/>
          <w:color w:val="212529"/>
          <w:sz w:val="28"/>
          <w:szCs w:val="28"/>
          <w:u w:val="single"/>
          <w:shd w:val="clear" w:color="auto" w:fill="FFFFFF"/>
        </w:rPr>
        <w:t>Догляд за хворими оперованими на органах грудної клітки. </w:t>
      </w:r>
    </w:p>
    <w:p w14:paraId="65B88AC5" w14:textId="127C8CB2" w:rsidR="007A20FE" w:rsidRPr="0044672C" w:rsidRDefault="007A20FE" w:rsidP="004C3B46">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44672C">
        <w:rPr>
          <w:rFonts w:ascii="Times New Roman" w:eastAsia="Times New Roman" w:hAnsi="Times New Roman" w:cs="Times New Roman"/>
          <w:b/>
          <w:bCs/>
          <w:color w:val="212529"/>
          <w:sz w:val="28"/>
          <w:szCs w:val="28"/>
          <w:shd w:val="clear" w:color="auto" w:fill="FFFFFF"/>
        </w:rPr>
        <w:t>Зміст:</w:t>
      </w:r>
    </w:p>
    <w:p w14:paraId="1D980DA5" w14:textId="07ED5E44" w:rsidR="00F12CF0" w:rsidRPr="0044672C" w:rsidRDefault="00F12CF0" w:rsidP="00F12CF0">
      <w:pPr>
        <w:pStyle w:val="a7"/>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color w:val="212529"/>
          <w:sz w:val="28"/>
          <w:szCs w:val="28"/>
          <w:shd w:val="clear" w:color="auto" w:fill="FFFFFF"/>
        </w:rPr>
        <w:t xml:space="preserve">Загальна характеристика післяопераційного періоду </w:t>
      </w:r>
    </w:p>
    <w:p w14:paraId="6193543A" w14:textId="77777777" w:rsidR="00D97448" w:rsidRPr="0044672C" w:rsidRDefault="00785CFA" w:rsidP="00D97448">
      <w:pPr>
        <w:pStyle w:val="a7"/>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color w:val="212529"/>
          <w:sz w:val="28"/>
          <w:szCs w:val="28"/>
          <w:shd w:val="clear" w:color="auto" w:fill="FFFFFF"/>
        </w:rPr>
        <w:t xml:space="preserve">Моніторинг стану </w:t>
      </w:r>
      <w:r w:rsidR="00A30E93" w:rsidRPr="0044672C">
        <w:rPr>
          <w:rFonts w:ascii="Times New Roman" w:eastAsia="Times New Roman" w:hAnsi="Times New Roman" w:cs="Times New Roman"/>
          <w:color w:val="212529"/>
          <w:sz w:val="28"/>
          <w:szCs w:val="28"/>
          <w:shd w:val="clear" w:color="auto" w:fill="FFFFFF"/>
        </w:rPr>
        <w:t>пацієнтів після опер</w:t>
      </w:r>
      <w:r w:rsidR="0014065A" w:rsidRPr="0044672C">
        <w:rPr>
          <w:rFonts w:ascii="Times New Roman" w:eastAsia="Times New Roman" w:hAnsi="Times New Roman" w:cs="Times New Roman"/>
          <w:color w:val="212529"/>
          <w:sz w:val="28"/>
          <w:szCs w:val="28"/>
          <w:shd w:val="clear" w:color="auto" w:fill="FFFFFF"/>
        </w:rPr>
        <w:t xml:space="preserve">ацій </w:t>
      </w:r>
      <w:r w:rsidR="00B3662F" w:rsidRPr="0044672C">
        <w:rPr>
          <w:rFonts w:ascii="Times New Roman" w:eastAsia="Times New Roman" w:hAnsi="Times New Roman" w:cs="Times New Roman"/>
          <w:color w:val="212529"/>
          <w:sz w:val="28"/>
          <w:szCs w:val="28"/>
          <w:shd w:val="clear" w:color="auto" w:fill="FFFFFF"/>
        </w:rPr>
        <w:t>на грудній клітці</w:t>
      </w:r>
    </w:p>
    <w:p w14:paraId="2D2F0CA6" w14:textId="77777777" w:rsidR="00BC2BEF" w:rsidRPr="0044672C" w:rsidRDefault="00D97448" w:rsidP="00BC2BEF">
      <w:pPr>
        <w:pStyle w:val="a7"/>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Контроль та профілактика ускладнень у хворих, оперованих на органах грудної клітк</w:t>
      </w:r>
      <w:r w:rsidR="00BC2BEF" w:rsidRPr="0044672C">
        <w:rPr>
          <w:rFonts w:ascii="Times New Roman" w:eastAsia="Times New Roman" w:hAnsi="Times New Roman" w:cs="Times New Roman"/>
          <w:kern w:val="0"/>
          <w:sz w:val="28"/>
          <w:szCs w:val="28"/>
          <w14:ligatures w14:val="none"/>
        </w:rPr>
        <w:t>и</w:t>
      </w:r>
    </w:p>
    <w:p w14:paraId="62AB4D31" w14:textId="77777777" w:rsidR="00776E49" w:rsidRPr="0044672C" w:rsidRDefault="00D97448" w:rsidP="00776E49">
      <w:pPr>
        <w:pStyle w:val="a7"/>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Контроль болю та медикаментозне забезпечення у хворих після операцій на органах грудної клітки</w:t>
      </w:r>
    </w:p>
    <w:p w14:paraId="20B1BF56" w14:textId="77777777" w:rsidR="00B6639E" w:rsidRPr="0044672C" w:rsidRDefault="00BC2BEF" w:rsidP="00B6639E">
      <w:pPr>
        <w:pStyle w:val="a7"/>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Дихальна та фізична реабілітація хворих після операцій на органах грудної клітки</w:t>
      </w:r>
    </w:p>
    <w:p w14:paraId="6AC00F28" w14:textId="77777777" w:rsidR="00B6639E" w:rsidRPr="0044672C" w:rsidRDefault="00B6639E" w:rsidP="00B6639E">
      <w:pPr>
        <w:pStyle w:val="a7"/>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Харчування та гідратація у хворих після операцій на органах грудної клітки</w:t>
      </w:r>
    </w:p>
    <w:p w14:paraId="00FD1DC1" w14:textId="77777777" w:rsidR="00187320" w:rsidRPr="0044672C" w:rsidRDefault="00B6639E" w:rsidP="000F67E5">
      <w:pPr>
        <w:pStyle w:val="a7"/>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Психологічний та емоційний супровід пацієнтів</w:t>
      </w:r>
    </w:p>
    <w:p w14:paraId="632DE49E" w14:textId="77777777" w:rsidR="0044672C" w:rsidRPr="0044672C" w:rsidRDefault="000F67E5" w:rsidP="0044672C">
      <w:pPr>
        <w:pStyle w:val="a7"/>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 xml:space="preserve"> Виписка та подальший догляд</w:t>
      </w:r>
    </w:p>
    <w:p w14:paraId="183A4025" w14:textId="6ED0EAC3" w:rsidR="0044672C" w:rsidRPr="0044672C" w:rsidRDefault="0044672C" w:rsidP="0044672C">
      <w:pPr>
        <w:pStyle w:val="a7"/>
        <w:numPr>
          <w:ilvl w:val="1"/>
          <w:numId w:val="677"/>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44672C">
        <w:rPr>
          <w:rFonts w:ascii="Times New Roman" w:eastAsia="Times New Roman" w:hAnsi="Times New Roman" w:cs="Times New Roman"/>
          <w:kern w:val="0"/>
          <w:sz w:val="28"/>
          <w:szCs w:val="28"/>
          <w14:ligatures w14:val="none"/>
        </w:rPr>
        <w:t>Безпека пацієнта та якість догляду</w:t>
      </w:r>
    </w:p>
    <w:p w14:paraId="4615AD89" w14:textId="77777777" w:rsidR="00F12CF0" w:rsidRDefault="00F12CF0" w:rsidP="004C3B46">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p>
    <w:p w14:paraId="47089F29" w14:textId="77777777" w:rsidR="003A3200"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054A08">
        <w:rPr>
          <w:rFonts w:ascii="Times New Roman" w:hAnsi="Times New Roman" w:cs="Times New Roman"/>
          <w:kern w:val="0"/>
          <w:sz w:val="28"/>
          <w:szCs w:val="28"/>
          <w14:ligatures w14:val="none"/>
        </w:rPr>
        <w:t>Оперативні втручання на органах грудної клітки належать до складних хірургічних процедур, що супроводжуються вираженими функціональними змінами з боку дихальної та серцево-судинної систем, порушенням газообміну, больовим синдромом і ризиком розвитку післяопераційних ускладнень. Стан пацієнтів у післяопераційному періоді значною мірою залежить від якості та своєчасності сестринського догляду, який є невід’ємною складовою лікувального процесу</w:t>
      </w:r>
      <w:r w:rsidR="003A3200">
        <w:rPr>
          <w:rFonts w:ascii="Times New Roman" w:hAnsi="Times New Roman" w:cs="Times New Roman"/>
          <w:kern w:val="0"/>
          <w:sz w:val="28"/>
          <w:szCs w:val="28"/>
          <w14:ligatures w14:val="none"/>
        </w:rPr>
        <w:t>.</w:t>
      </w:r>
    </w:p>
    <w:p w14:paraId="70DC6EE6" w14:textId="096D7405"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054A08">
        <w:rPr>
          <w:rFonts w:ascii="Times New Roman" w:hAnsi="Times New Roman" w:cs="Times New Roman"/>
          <w:kern w:val="0"/>
          <w:sz w:val="28"/>
          <w:szCs w:val="28"/>
          <w14:ligatures w14:val="none"/>
        </w:rPr>
        <w:t>Сучасні підходи до післяопераційного догляду ґрунтуються на принципах доказової медицини та міждисциплінарної взаємодії, що передбачає активну участь медичної сестри у спостереженні за пацієнтом, оцінці його стану та своєчасному реагуванні на зміни клінічної картини. Важливим компонентом догляду є також навчання пацієнта правилам дихальної гімнастики, самообслуговування та поведінки після операції.</w:t>
      </w:r>
    </w:p>
    <w:p w14:paraId="53975AF3"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7088FD9B" w14:textId="070351DB" w:rsidR="00336E8B" w:rsidRPr="00F42091" w:rsidRDefault="00F12CF0"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336E8B" w:rsidRPr="00F42091">
        <w:rPr>
          <w:rFonts w:ascii="Times New Roman" w:eastAsia="Times New Roman" w:hAnsi="Times New Roman" w:cs="Times New Roman"/>
          <w:b/>
          <w:bCs/>
          <w:kern w:val="0"/>
          <w:sz w:val="28"/>
          <w:szCs w:val="28"/>
          <w14:ligatures w14:val="none"/>
        </w:rPr>
        <w:t>. Загальна характеристика післяопераційного періоду</w:t>
      </w:r>
    </w:p>
    <w:p w14:paraId="527621A3"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Післяопераційний період у пацієнтів, оперованих на органах грудної клітки, є критично важливим етапом лікування, від перебігу якого залежить швидкість відновлення функцій організму, розвиток або попередження ускладнень та загальний прогноз захворювання. Операції на легенях, плеврі, середостінні, грудній стінці супроводжуються значним хірургічним і анестезіологічним стресом, що зумовлює необхідність ретельного, безперервного та кваліфікованого догляду за пацієнтом.</w:t>
      </w:r>
    </w:p>
    <w:p w14:paraId="18F54D7F"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Особливістю післяопераційного періоду після торакальних втручань є високий ризик дихальних порушень, больового синдрому, гемодинамічної нестабільності та інфекційних ускладнень, що вимагає активної участі медичної сестри у спостереженні, оцінці стану та виконанні лікувально-доглядових заходів.</w:t>
      </w:r>
    </w:p>
    <w:p w14:paraId="15AACE77" w14:textId="3DE3513D" w:rsidR="00336E8B" w:rsidRPr="00F42091" w:rsidRDefault="003A3200"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336E8B" w:rsidRPr="00F42091">
        <w:rPr>
          <w:rFonts w:ascii="Times New Roman" w:eastAsia="Times New Roman" w:hAnsi="Times New Roman" w:cs="Times New Roman"/>
          <w:b/>
          <w:bCs/>
          <w:kern w:val="0"/>
          <w:sz w:val="28"/>
          <w:szCs w:val="28"/>
          <w14:ligatures w14:val="none"/>
        </w:rPr>
        <w:t>.1. Поняття і тривалість післяопераційного періоду</w:t>
      </w:r>
    </w:p>
    <w:p w14:paraId="54BF7017"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A3200">
        <w:rPr>
          <w:rFonts w:ascii="Times New Roman" w:hAnsi="Times New Roman" w:cs="Times New Roman"/>
          <w:b/>
          <w:bCs/>
          <w:kern w:val="0"/>
          <w:sz w:val="28"/>
          <w:szCs w:val="28"/>
          <w14:ligatures w14:val="none"/>
        </w:rPr>
        <w:t>Післяопераційний період</w:t>
      </w:r>
      <w:r w:rsidRPr="00F42091">
        <w:rPr>
          <w:rFonts w:ascii="Times New Roman" w:hAnsi="Times New Roman" w:cs="Times New Roman"/>
          <w:kern w:val="0"/>
          <w:sz w:val="28"/>
          <w:szCs w:val="28"/>
          <w14:ligatures w14:val="none"/>
        </w:rPr>
        <w:t xml:space="preserve"> — це проміжок часу, який починається з моменту завершення хірургічного втручання і закінчується повним відновленням функцій організму або переходом процесу в хронічний стан. У практичній медицині цей період охоплює час перебування пацієнта у післяопераційній палаті, стаціонарі та частково амбулаторний етап після виписки.</w:t>
      </w:r>
    </w:p>
    <w:p w14:paraId="4F3BF96C"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Тривалість післяопераційного періоду у пацієнтів після операцій на органах грудної клітки залежить від:</w:t>
      </w:r>
    </w:p>
    <w:p w14:paraId="4ADC809F" w14:textId="77777777" w:rsidR="00336E8B" w:rsidRPr="00F42091" w:rsidRDefault="00336E8B" w:rsidP="00336E8B">
      <w:pPr>
        <w:numPr>
          <w:ilvl w:val="0"/>
          <w:numId w:val="685"/>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обсягу та складності оперативного втручання (торакотомія, відеоторакоскопія тощо);</w:t>
      </w:r>
    </w:p>
    <w:p w14:paraId="083F2C2E" w14:textId="77777777" w:rsidR="00336E8B" w:rsidRPr="00F42091" w:rsidRDefault="00336E8B" w:rsidP="00336E8B">
      <w:pPr>
        <w:numPr>
          <w:ilvl w:val="0"/>
          <w:numId w:val="685"/>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виду анестезії;</w:t>
      </w:r>
    </w:p>
    <w:p w14:paraId="7A8EA112" w14:textId="77777777" w:rsidR="00336E8B" w:rsidRPr="00F42091" w:rsidRDefault="00336E8B" w:rsidP="00336E8B">
      <w:pPr>
        <w:numPr>
          <w:ilvl w:val="0"/>
          <w:numId w:val="685"/>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віку пацієнта;</w:t>
      </w:r>
    </w:p>
    <w:p w14:paraId="4CC630DD" w14:textId="77777777" w:rsidR="00336E8B" w:rsidRPr="00F42091" w:rsidRDefault="00336E8B" w:rsidP="00336E8B">
      <w:pPr>
        <w:numPr>
          <w:ilvl w:val="0"/>
          <w:numId w:val="685"/>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наявності супутніх захворювань (ХОЗЛ, серцево-судинні патології, цукровий діабет);</w:t>
      </w:r>
    </w:p>
    <w:p w14:paraId="6A4D7BC1" w14:textId="77777777" w:rsidR="00336E8B" w:rsidRPr="00F42091" w:rsidRDefault="00336E8B" w:rsidP="00336E8B">
      <w:pPr>
        <w:numPr>
          <w:ilvl w:val="0"/>
          <w:numId w:val="685"/>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розвитку або відсутності післяопераційних ускладнень.</w:t>
      </w:r>
    </w:p>
    <w:p w14:paraId="1583595A" w14:textId="79C1D021" w:rsidR="00336E8B" w:rsidRPr="00785CFA" w:rsidRDefault="00336E8B" w:rsidP="00785CFA">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У середньому гострий післяопераційний період триває від кількох діб до 2–3 тижнів, а повне функціональне відновлення може тривати кілька місяців.</w:t>
      </w:r>
    </w:p>
    <w:p w14:paraId="6B079B7F" w14:textId="7B4417E8" w:rsidR="00336E8B" w:rsidRPr="00F42091" w:rsidRDefault="00785CFA"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336E8B" w:rsidRPr="00F42091">
        <w:rPr>
          <w:rFonts w:ascii="Times New Roman" w:eastAsia="Times New Roman" w:hAnsi="Times New Roman" w:cs="Times New Roman"/>
          <w:b/>
          <w:bCs/>
          <w:kern w:val="0"/>
          <w:sz w:val="28"/>
          <w:szCs w:val="28"/>
          <w14:ligatures w14:val="none"/>
        </w:rPr>
        <w:t>.2. Фази післяопераційної опіки</w:t>
      </w:r>
    </w:p>
    <w:p w14:paraId="1DE5541F"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 метою систематизації догляду післяопераційний період умовно поділяють на кілька фаз, кожна з яких має свої особливості та завдання сестринського догляду.</w:t>
      </w:r>
    </w:p>
    <w:p w14:paraId="01D8DBD8" w14:textId="77777777" w:rsidR="00336E8B" w:rsidRPr="00F42091"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42091">
        <w:rPr>
          <w:rFonts w:ascii="Times New Roman" w:eastAsia="Times New Roman" w:hAnsi="Times New Roman" w:cs="Times New Roman"/>
          <w:b/>
          <w:bCs/>
          <w:kern w:val="0"/>
          <w:sz w:val="28"/>
          <w:szCs w:val="28"/>
          <w14:ligatures w14:val="none"/>
        </w:rPr>
        <w:t>Ранній післяопераційний період</w:t>
      </w:r>
    </w:p>
    <w:p w14:paraId="777691E1"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Ранній післяопераційний період розпочинається одразу після закінчення операції та охоплює час виходу пацієнта з анестезії. Зазвичай пацієнт перебуває у палаті інтенсивного спостереження або післяанестезійному відділенні.</w:t>
      </w:r>
    </w:p>
    <w:p w14:paraId="1AC76F96"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Для цього періоду характерні:</w:t>
      </w:r>
    </w:p>
    <w:p w14:paraId="701087DC" w14:textId="77777777" w:rsidR="00336E8B" w:rsidRPr="00F42091" w:rsidRDefault="00336E8B" w:rsidP="00336E8B">
      <w:pPr>
        <w:numPr>
          <w:ilvl w:val="0"/>
          <w:numId w:val="686"/>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пригнічення дихального центру після наркозу;</w:t>
      </w:r>
    </w:p>
    <w:p w14:paraId="4538EFDE" w14:textId="77777777" w:rsidR="00336E8B" w:rsidRPr="00F42091" w:rsidRDefault="00336E8B" w:rsidP="00336E8B">
      <w:pPr>
        <w:numPr>
          <w:ilvl w:val="0"/>
          <w:numId w:val="686"/>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зниження кашльового рефлексу;</w:t>
      </w:r>
    </w:p>
    <w:p w14:paraId="3456F589" w14:textId="77777777" w:rsidR="00336E8B" w:rsidRPr="00F42091" w:rsidRDefault="00336E8B" w:rsidP="00336E8B">
      <w:pPr>
        <w:numPr>
          <w:ilvl w:val="0"/>
          <w:numId w:val="686"/>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виражений больовий синдром;</w:t>
      </w:r>
    </w:p>
    <w:p w14:paraId="0716531A" w14:textId="77777777" w:rsidR="00336E8B" w:rsidRPr="00F42091" w:rsidRDefault="00336E8B" w:rsidP="00336E8B">
      <w:pPr>
        <w:numPr>
          <w:ilvl w:val="0"/>
          <w:numId w:val="686"/>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нестабільність гемодинамічних показників;</w:t>
      </w:r>
    </w:p>
    <w:p w14:paraId="7E7EC71C" w14:textId="77777777" w:rsidR="00336E8B" w:rsidRPr="00F42091" w:rsidRDefault="00336E8B" w:rsidP="00336E8B">
      <w:pPr>
        <w:numPr>
          <w:ilvl w:val="0"/>
          <w:numId w:val="686"/>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ризик гострих респіраторних ускладнень (ателектаз, гіпоксія).</w:t>
      </w:r>
    </w:p>
    <w:p w14:paraId="60A985FD"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Основними завданнями догляду в ранньому періоді є:</w:t>
      </w:r>
    </w:p>
    <w:p w14:paraId="62862EAC" w14:textId="77777777" w:rsidR="00336E8B" w:rsidRPr="00F42091" w:rsidRDefault="00336E8B" w:rsidP="00336E8B">
      <w:pPr>
        <w:numPr>
          <w:ilvl w:val="0"/>
          <w:numId w:val="687"/>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постійний контроль життєво важливих показників;</w:t>
      </w:r>
    </w:p>
    <w:p w14:paraId="50B96EAD" w14:textId="77777777" w:rsidR="00336E8B" w:rsidRPr="00F42091" w:rsidRDefault="00336E8B" w:rsidP="00336E8B">
      <w:pPr>
        <w:numPr>
          <w:ilvl w:val="0"/>
          <w:numId w:val="687"/>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забезпечення прохідності дихальних шляхів;</w:t>
      </w:r>
    </w:p>
    <w:p w14:paraId="74D7B5CA" w14:textId="77777777" w:rsidR="00336E8B" w:rsidRPr="00F42091" w:rsidRDefault="00336E8B" w:rsidP="00336E8B">
      <w:pPr>
        <w:numPr>
          <w:ilvl w:val="0"/>
          <w:numId w:val="687"/>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контроль адекватності дихання та сатурації;</w:t>
      </w:r>
    </w:p>
    <w:p w14:paraId="12660983" w14:textId="77777777" w:rsidR="00336E8B" w:rsidRPr="00F42091" w:rsidRDefault="00336E8B" w:rsidP="00336E8B">
      <w:pPr>
        <w:numPr>
          <w:ilvl w:val="0"/>
          <w:numId w:val="687"/>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спостереження за роботою грудних дренажів;</w:t>
      </w:r>
    </w:p>
    <w:p w14:paraId="6F87951E" w14:textId="77777777" w:rsidR="00336E8B" w:rsidRPr="00F42091" w:rsidRDefault="00336E8B" w:rsidP="00336E8B">
      <w:pPr>
        <w:numPr>
          <w:ilvl w:val="0"/>
          <w:numId w:val="687"/>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оцінка рівня болю та ефективності знеболення;</w:t>
      </w:r>
    </w:p>
    <w:p w14:paraId="3F709862" w14:textId="77777777" w:rsidR="00336E8B" w:rsidRPr="00F42091" w:rsidRDefault="00336E8B" w:rsidP="00336E8B">
      <w:pPr>
        <w:numPr>
          <w:ilvl w:val="0"/>
          <w:numId w:val="687"/>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профілактика аспірації та гострих ускладнень.</w:t>
      </w:r>
    </w:p>
    <w:p w14:paraId="5D92C470" w14:textId="77777777" w:rsidR="00336E8B" w:rsidRPr="00F42091"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42091">
        <w:rPr>
          <w:rFonts w:ascii="Times New Roman" w:eastAsia="Times New Roman" w:hAnsi="Times New Roman" w:cs="Times New Roman"/>
          <w:b/>
          <w:bCs/>
          <w:kern w:val="0"/>
          <w:sz w:val="28"/>
          <w:szCs w:val="28"/>
          <w14:ligatures w14:val="none"/>
        </w:rPr>
        <w:t>Пізній післяопераційний період</w:t>
      </w:r>
    </w:p>
    <w:p w14:paraId="6286D88C"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Пізній післяопераційний період включає госпітальний етап та період після виписки зі стаціонару. У цей час пацієнт поступово відновлює рухову активність, дихальну функцію та здатність до самообслуговування.</w:t>
      </w:r>
    </w:p>
    <w:p w14:paraId="6A2E6739"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У госпітальному періоді основна увага приділяється:</w:t>
      </w:r>
    </w:p>
    <w:p w14:paraId="113AD2EC" w14:textId="77777777" w:rsidR="00336E8B" w:rsidRPr="00F42091" w:rsidRDefault="00336E8B" w:rsidP="00336E8B">
      <w:pPr>
        <w:numPr>
          <w:ilvl w:val="0"/>
          <w:numId w:val="688"/>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поступовій активізації пацієнта;</w:t>
      </w:r>
    </w:p>
    <w:p w14:paraId="18BA59B7" w14:textId="77777777" w:rsidR="00336E8B" w:rsidRPr="00F42091" w:rsidRDefault="00336E8B" w:rsidP="00336E8B">
      <w:pPr>
        <w:numPr>
          <w:ilvl w:val="0"/>
          <w:numId w:val="688"/>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проведенню дихальної гімнастики;</w:t>
      </w:r>
    </w:p>
    <w:p w14:paraId="40107AE0" w14:textId="77777777" w:rsidR="00336E8B" w:rsidRPr="00F42091" w:rsidRDefault="00336E8B" w:rsidP="00336E8B">
      <w:pPr>
        <w:numPr>
          <w:ilvl w:val="0"/>
          <w:numId w:val="688"/>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догляду за післяопераційною раною;</w:t>
      </w:r>
    </w:p>
    <w:p w14:paraId="5346C275" w14:textId="77777777" w:rsidR="00336E8B" w:rsidRPr="00F42091" w:rsidRDefault="00336E8B" w:rsidP="00336E8B">
      <w:pPr>
        <w:numPr>
          <w:ilvl w:val="0"/>
          <w:numId w:val="688"/>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профілактиці інфекційних і тромбоемболічних ускладнень;</w:t>
      </w:r>
    </w:p>
    <w:p w14:paraId="5C9EEF99" w14:textId="77777777" w:rsidR="00336E8B" w:rsidRPr="00F42091" w:rsidRDefault="00336E8B" w:rsidP="00336E8B">
      <w:pPr>
        <w:numPr>
          <w:ilvl w:val="0"/>
          <w:numId w:val="688"/>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психологічній підтримці пацієнта.</w:t>
      </w:r>
    </w:p>
    <w:p w14:paraId="2994D3DF" w14:textId="2E125731" w:rsidR="00336E8B" w:rsidRPr="00785CFA" w:rsidRDefault="00336E8B" w:rsidP="00785CFA">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Після виписки пацієнт потребує чітких рекомендацій щодо режиму, фізичного навантаження, догляду за раною, виконання дихальних вправ та своєчасного звернення за медичною допомогою у разі погіршення стану.</w:t>
      </w:r>
    </w:p>
    <w:p w14:paraId="4D90CD6E" w14:textId="0CDEC9BB" w:rsidR="00336E8B" w:rsidRPr="00F42091" w:rsidRDefault="00785CFA"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336E8B" w:rsidRPr="00F42091">
        <w:rPr>
          <w:rFonts w:ascii="Times New Roman" w:eastAsia="Times New Roman" w:hAnsi="Times New Roman" w:cs="Times New Roman"/>
          <w:b/>
          <w:bCs/>
          <w:kern w:val="0"/>
          <w:sz w:val="28"/>
          <w:szCs w:val="28"/>
          <w14:ligatures w14:val="none"/>
        </w:rPr>
        <w:t>.3. Основні фізіологічні зміни після торакальних втручань та їх вплив на догляд</w:t>
      </w:r>
    </w:p>
    <w:p w14:paraId="4725D060"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Операції на органах грудної клітки супроводжуються низкою фізіологічних змін, які безпосередньо впливають на перебіг післяопераційного періоду та визначають обсяг догляду.</w:t>
      </w:r>
    </w:p>
    <w:p w14:paraId="10B7BD6F"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До основних змін належать:</w:t>
      </w:r>
    </w:p>
    <w:p w14:paraId="73EAF488" w14:textId="77777777" w:rsidR="00336E8B" w:rsidRPr="00F42091" w:rsidRDefault="00336E8B" w:rsidP="00336E8B">
      <w:pPr>
        <w:numPr>
          <w:ilvl w:val="0"/>
          <w:numId w:val="689"/>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зниження вентиляційної здатності легень через біль і обмеження рухливості грудної клітки;</w:t>
      </w:r>
    </w:p>
    <w:p w14:paraId="17B401DD" w14:textId="77777777" w:rsidR="00336E8B" w:rsidRPr="00F42091" w:rsidRDefault="00336E8B" w:rsidP="00336E8B">
      <w:pPr>
        <w:numPr>
          <w:ilvl w:val="0"/>
          <w:numId w:val="689"/>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порушення дренажної функції бронхів;</w:t>
      </w:r>
    </w:p>
    <w:p w14:paraId="6FB849E2" w14:textId="77777777" w:rsidR="00336E8B" w:rsidRPr="00F42091" w:rsidRDefault="00336E8B" w:rsidP="00336E8B">
      <w:pPr>
        <w:numPr>
          <w:ilvl w:val="0"/>
          <w:numId w:val="689"/>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зменшення життєвої ємності легень;</w:t>
      </w:r>
    </w:p>
    <w:p w14:paraId="0BF751B3" w14:textId="77777777" w:rsidR="00336E8B" w:rsidRPr="00F42091" w:rsidRDefault="00336E8B" w:rsidP="00336E8B">
      <w:pPr>
        <w:numPr>
          <w:ilvl w:val="0"/>
          <w:numId w:val="689"/>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підвищений ризик розвитку ателектазів та застійної пневмонії;</w:t>
      </w:r>
    </w:p>
    <w:p w14:paraId="2A05F767" w14:textId="77777777" w:rsidR="00336E8B" w:rsidRPr="00F42091" w:rsidRDefault="00336E8B" w:rsidP="00336E8B">
      <w:pPr>
        <w:numPr>
          <w:ilvl w:val="0"/>
          <w:numId w:val="689"/>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зміни з боку серцево-судинної системи (тахікардія, коливання артеріального тиску);</w:t>
      </w:r>
    </w:p>
    <w:p w14:paraId="41F0E6CF" w14:textId="77777777" w:rsidR="00336E8B" w:rsidRPr="00F42091" w:rsidRDefault="00336E8B" w:rsidP="00336E8B">
      <w:pPr>
        <w:numPr>
          <w:ilvl w:val="0"/>
          <w:numId w:val="689"/>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активація запальної відповіді організму.</w:t>
      </w:r>
    </w:p>
    <w:p w14:paraId="51D37C79" w14:textId="77777777" w:rsidR="00336E8B" w:rsidRPr="00F420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У зв’язку з цим сестринський догляд має бути спрямований на:</w:t>
      </w:r>
    </w:p>
    <w:p w14:paraId="395B0FAA" w14:textId="77777777" w:rsidR="00336E8B" w:rsidRPr="00F42091" w:rsidRDefault="00336E8B" w:rsidP="00336E8B">
      <w:pPr>
        <w:numPr>
          <w:ilvl w:val="0"/>
          <w:numId w:val="690"/>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забезпечення адекватного знеболення для полегшення дихання;</w:t>
      </w:r>
    </w:p>
    <w:p w14:paraId="7574C133" w14:textId="77777777" w:rsidR="00336E8B" w:rsidRPr="00F42091" w:rsidRDefault="00336E8B" w:rsidP="00336E8B">
      <w:pPr>
        <w:numPr>
          <w:ilvl w:val="0"/>
          <w:numId w:val="690"/>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стимуляцію глибокого дихання та ефективного кашлю;</w:t>
      </w:r>
    </w:p>
    <w:p w14:paraId="1B24B691" w14:textId="77777777" w:rsidR="00336E8B" w:rsidRPr="00F42091" w:rsidRDefault="00336E8B" w:rsidP="00336E8B">
      <w:pPr>
        <w:numPr>
          <w:ilvl w:val="0"/>
          <w:numId w:val="690"/>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регулярний контроль дихальних показників;</w:t>
      </w:r>
    </w:p>
    <w:p w14:paraId="6A7CA7DF" w14:textId="77777777" w:rsidR="00336E8B" w:rsidRPr="00F42091" w:rsidRDefault="00336E8B" w:rsidP="00336E8B">
      <w:pPr>
        <w:numPr>
          <w:ilvl w:val="0"/>
          <w:numId w:val="690"/>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ранню мобілізацію пацієнта;</w:t>
      </w:r>
    </w:p>
    <w:p w14:paraId="4B4115FD" w14:textId="77777777" w:rsidR="00336E8B" w:rsidRPr="00F42091" w:rsidRDefault="00336E8B" w:rsidP="00336E8B">
      <w:pPr>
        <w:numPr>
          <w:ilvl w:val="0"/>
          <w:numId w:val="690"/>
        </w:num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ретельний догляд за дренажами та післяопераційною раною.</w:t>
      </w:r>
    </w:p>
    <w:p w14:paraId="1AF56E0B"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42091">
        <w:rPr>
          <w:rFonts w:ascii="Times New Roman" w:hAnsi="Times New Roman" w:cs="Times New Roman"/>
          <w:kern w:val="0"/>
          <w:sz w:val="28"/>
          <w:szCs w:val="28"/>
          <w14:ligatures w14:val="none"/>
        </w:rPr>
        <w:t>Таким чином, розуміння фізіологічних змін після торакальних операцій є основою для правильного планування догляду та своєчасного попередження ускладнень.</w:t>
      </w:r>
    </w:p>
    <w:p w14:paraId="548B5B62"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013DB212" w14:textId="14324B57" w:rsidR="00336E8B" w:rsidRPr="00170B04" w:rsidRDefault="00785CFA"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336E8B" w:rsidRPr="00170B04">
        <w:rPr>
          <w:rFonts w:ascii="Times New Roman" w:eastAsia="Times New Roman" w:hAnsi="Times New Roman" w:cs="Times New Roman"/>
          <w:b/>
          <w:bCs/>
          <w:kern w:val="0"/>
          <w:sz w:val="28"/>
          <w:szCs w:val="28"/>
          <w14:ligatures w14:val="none"/>
        </w:rPr>
        <w:t>. Моніторинг стану пацієнта після операцій на органах грудної клітки</w:t>
      </w:r>
    </w:p>
    <w:p w14:paraId="36E50C7E"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Моніторинг стану пацієнта в післяопераційному періоді після втручань на органах грудної клітки є одним із ключових компонентів сестринського догляду. Його метою є своєчасне виявлення відхилень у роботі життєво важливих систем організму, рання діагностика можливих ускладнень та оцінка ефективності лікувально-доглядових заходів. Спостереження має бути систематичним, безперервним і документованим.</w:t>
      </w:r>
    </w:p>
    <w:p w14:paraId="0C1D2135"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Особливу увагу приділяють контролю дихальної та серцево-судинної систем, оскільки саме їх порушення найчастіше виникають у післяопераційному періоді після торакальних втручань.</w:t>
      </w:r>
    </w:p>
    <w:p w14:paraId="272ABE5D" w14:textId="77777777" w:rsidR="00336E8B" w:rsidRDefault="00336E8B" w:rsidP="00453AB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p>
    <w:p w14:paraId="2DD5BCE5" w14:textId="4818FF4D" w:rsidR="00336E8B" w:rsidRPr="00170B04" w:rsidRDefault="00D86B4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336E8B" w:rsidRPr="00170B04">
        <w:rPr>
          <w:rFonts w:ascii="Times New Roman" w:eastAsia="Times New Roman" w:hAnsi="Times New Roman" w:cs="Times New Roman"/>
          <w:b/>
          <w:bCs/>
          <w:kern w:val="0"/>
          <w:sz w:val="28"/>
          <w:szCs w:val="28"/>
          <w14:ligatures w14:val="none"/>
        </w:rPr>
        <w:t>.1. Контроль життєвих показників</w:t>
      </w:r>
    </w:p>
    <w:p w14:paraId="7BBC5F20"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Контроль життєвих показників є обов’язковим елементом спостереження за пацієнтом після операції. Частота та обсяг контролю залежать від стану хворого, обсягу оперативного втручання та наявності супутніх захворювань.</w:t>
      </w:r>
    </w:p>
    <w:p w14:paraId="049A48D6"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Артеріальний тиск</w:t>
      </w:r>
    </w:p>
    <w:p w14:paraId="2DE8F71C"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Артеріальний тиск відображає стан гемодинаміки та ефективність серцево-судинної системи. У післяопераційному періоді можливі як гіпотонія (внаслідок крововтрати, дії анестетиків, зневоднення), так і гіпертензія (через біль, стрес, гіпоксію).</w:t>
      </w:r>
    </w:p>
    <w:p w14:paraId="5D5CBDF1"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Медична сестра повинна:</w:t>
      </w:r>
    </w:p>
    <w:p w14:paraId="49EFBF69" w14:textId="77777777" w:rsidR="00336E8B" w:rsidRPr="00170B04" w:rsidRDefault="00336E8B" w:rsidP="00336E8B">
      <w:pPr>
        <w:numPr>
          <w:ilvl w:val="0"/>
          <w:numId w:val="69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регулярно вимірювати артеріальний тиск згідно з призначеним режимом;</w:t>
      </w:r>
    </w:p>
    <w:p w14:paraId="0D8EF876" w14:textId="77777777" w:rsidR="00336E8B" w:rsidRPr="00170B04" w:rsidRDefault="00336E8B" w:rsidP="00336E8B">
      <w:pPr>
        <w:numPr>
          <w:ilvl w:val="0"/>
          <w:numId w:val="69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звертати увагу на різкі коливання показників;</w:t>
      </w:r>
    </w:p>
    <w:p w14:paraId="40DE8E20" w14:textId="77777777" w:rsidR="00336E8B" w:rsidRPr="00170B04" w:rsidRDefault="00336E8B" w:rsidP="00336E8B">
      <w:pPr>
        <w:numPr>
          <w:ilvl w:val="0"/>
          <w:numId w:val="69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негайно повідомляти лікаря про стійке зниження або підвищення тиску;</w:t>
      </w:r>
    </w:p>
    <w:p w14:paraId="34FF3180" w14:textId="77777777" w:rsidR="00336E8B" w:rsidRPr="00170B04" w:rsidRDefault="00336E8B" w:rsidP="00336E8B">
      <w:pPr>
        <w:numPr>
          <w:ilvl w:val="0"/>
          <w:numId w:val="69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фіксувати показники у медичній документації.</w:t>
      </w:r>
    </w:p>
    <w:p w14:paraId="3D1AC71A"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Пульс</w:t>
      </w:r>
    </w:p>
    <w:p w14:paraId="475514D9"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Частота, ритмічність і наповнення пульсу є важливими показниками загального стану пацієнта. Тахікардія може свідчити про біль, крововтрату, гіпоксію або розвиток інфекційного процесу.</w:t>
      </w:r>
    </w:p>
    <w:p w14:paraId="260DB1F5"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Під час оцінки пульсу звертають увагу на:</w:t>
      </w:r>
    </w:p>
    <w:p w14:paraId="7670D7C5" w14:textId="77777777" w:rsidR="00336E8B" w:rsidRPr="00170B04" w:rsidRDefault="00336E8B" w:rsidP="00336E8B">
      <w:pPr>
        <w:numPr>
          <w:ilvl w:val="0"/>
          <w:numId w:val="692"/>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частоту серцевих скорочень;</w:t>
      </w:r>
    </w:p>
    <w:p w14:paraId="6212A39D" w14:textId="77777777" w:rsidR="00336E8B" w:rsidRPr="00170B04" w:rsidRDefault="00336E8B" w:rsidP="00336E8B">
      <w:pPr>
        <w:numPr>
          <w:ilvl w:val="0"/>
          <w:numId w:val="692"/>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регулярність ритму;</w:t>
      </w:r>
    </w:p>
    <w:p w14:paraId="001BB267" w14:textId="77777777" w:rsidR="00336E8B" w:rsidRPr="00170B04" w:rsidRDefault="00336E8B" w:rsidP="00336E8B">
      <w:pPr>
        <w:numPr>
          <w:ilvl w:val="0"/>
          <w:numId w:val="692"/>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наповнення та напруження пульсу.</w:t>
      </w:r>
    </w:p>
    <w:p w14:paraId="4197D044"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Сатурація кисню (SpO₂)</w:t>
      </w:r>
    </w:p>
    <w:p w14:paraId="781D990B"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Контроль сатурації є особливо важливим у пацієнтів після операцій на легенях та плеврі. Зниження сатурації вказує на порушення газообміну, розвиток ателектазу, пневмонії або дихальної недостатності.</w:t>
      </w:r>
    </w:p>
    <w:p w14:paraId="22852925"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Медична сестра:</w:t>
      </w:r>
    </w:p>
    <w:p w14:paraId="6988245D" w14:textId="77777777" w:rsidR="00336E8B" w:rsidRPr="00170B04" w:rsidRDefault="00336E8B" w:rsidP="00336E8B">
      <w:pPr>
        <w:numPr>
          <w:ilvl w:val="0"/>
          <w:numId w:val="693"/>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здійснює регулярний контроль SpO₂ за допомогою пульсоксиметра;</w:t>
      </w:r>
    </w:p>
    <w:p w14:paraId="26E7FF45" w14:textId="77777777" w:rsidR="00336E8B" w:rsidRPr="00170B04" w:rsidRDefault="00336E8B" w:rsidP="00336E8B">
      <w:pPr>
        <w:numPr>
          <w:ilvl w:val="0"/>
          <w:numId w:val="693"/>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оцінює ефективність оксигенотерапії;</w:t>
      </w:r>
    </w:p>
    <w:p w14:paraId="51E55B13" w14:textId="65DD89F2" w:rsidR="00336E8B" w:rsidRPr="00D86B4B" w:rsidRDefault="00336E8B" w:rsidP="00D86B4B">
      <w:pPr>
        <w:numPr>
          <w:ilvl w:val="0"/>
          <w:numId w:val="693"/>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контролює стан пацієнта під час фізичної активності та дихальних вправ.</w:t>
      </w:r>
    </w:p>
    <w:p w14:paraId="66E3DAFD" w14:textId="77777777" w:rsidR="00336E8B"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Частота дихання</w:t>
      </w:r>
    </w:p>
    <w:p w14:paraId="4E551C1D"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hAnsi="Times New Roman" w:cs="Times New Roman"/>
          <w:kern w:val="0"/>
          <w:sz w:val="28"/>
          <w:szCs w:val="28"/>
          <w14:ligatures w14:val="none"/>
        </w:rPr>
        <w:t>Частота та характер дихання відображають функціональний стан дихальної системи. Поверхневе, прискорене або утруднене дихання може бути наслідком болю, гіпоксії або ускладнень.</w:t>
      </w:r>
    </w:p>
    <w:p w14:paraId="32245635"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Оцінюють:</w:t>
      </w:r>
    </w:p>
    <w:p w14:paraId="370C08A5" w14:textId="77777777" w:rsidR="00336E8B" w:rsidRPr="00170B04" w:rsidRDefault="00336E8B" w:rsidP="00336E8B">
      <w:pPr>
        <w:numPr>
          <w:ilvl w:val="0"/>
          <w:numId w:val="694"/>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частоту дихальних рухів;</w:t>
      </w:r>
    </w:p>
    <w:p w14:paraId="63B4702A" w14:textId="77777777" w:rsidR="00336E8B" w:rsidRPr="00170B04" w:rsidRDefault="00336E8B" w:rsidP="00336E8B">
      <w:pPr>
        <w:numPr>
          <w:ilvl w:val="0"/>
          <w:numId w:val="694"/>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глибину дихання;</w:t>
      </w:r>
    </w:p>
    <w:p w14:paraId="1C3FED60" w14:textId="77777777" w:rsidR="00336E8B" w:rsidRPr="00170B04" w:rsidRDefault="00336E8B" w:rsidP="00336E8B">
      <w:pPr>
        <w:numPr>
          <w:ilvl w:val="0"/>
          <w:numId w:val="694"/>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симетричність рухів грудної клітки;</w:t>
      </w:r>
    </w:p>
    <w:p w14:paraId="5B8247DA" w14:textId="77777777" w:rsidR="00336E8B" w:rsidRPr="00170B04" w:rsidRDefault="00336E8B" w:rsidP="00336E8B">
      <w:pPr>
        <w:numPr>
          <w:ilvl w:val="0"/>
          <w:numId w:val="694"/>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наявність задишки або допоміжних дихальних м’язів.</w:t>
      </w:r>
    </w:p>
    <w:p w14:paraId="300B5714"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Температура тіла</w:t>
      </w:r>
    </w:p>
    <w:p w14:paraId="3E186EC9"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Контроль температури тіла дозволяє вчасно виявити запальні та інфекційні ускладнення. У перші дні після операції можливе помірне підвищення температури як реакція організму на хірургічне втручання, проте стійка або висока лихоманка потребує уваги.</w:t>
      </w:r>
    </w:p>
    <w:p w14:paraId="4A5EEAAA" w14:textId="34815FA3" w:rsidR="00336E8B" w:rsidRPr="00170B04" w:rsidRDefault="00D86B4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336E8B" w:rsidRPr="00170B04">
        <w:rPr>
          <w:rFonts w:ascii="Times New Roman" w:eastAsia="Times New Roman" w:hAnsi="Times New Roman" w:cs="Times New Roman"/>
          <w:b/>
          <w:bCs/>
          <w:kern w:val="0"/>
          <w:sz w:val="28"/>
          <w:szCs w:val="28"/>
          <w14:ligatures w14:val="none"/>
        </w:rPr>
        <w:t>.2. Оцінка дихальної функції</w:t>
      </w:r>
    </w:p>
    <w:p w14:paraId="365D46D6"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Оцінка дихальної функції є центральним елементом моніторингу після торакальних операцій.</w:t>
      </w:r>
    </w:p>
    <w:p w14:paraId="337359BB"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Медична сестра оцінює:</w:t>
      </w:r>
    </w:p>
    <w:p w14:paraId="6B463A8A" w14:textId="77777777" w:rsidR="00336E8B" w:rsidRPr="00170B04" w:rsidRDefault="00336E8B" w:rsidP="00336E8B">
      <w:pPr>
        <w:numPr>
          <w:ilvl w:val="0"/>
          <w:numId w:val="695"/>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ритм і глибину дихання;</w:t>
      </w:r>
    </w:p>
    <w:p w14:paraId="0040B7A6" w14:textId="77777777" w:rsidR="00336E8B" w:rsidRPr="00170B04" w:rsidRDefault="00336E8B" w:rsidP="00336E8B">
      <w:pPr>
        <w:numPr>
          <w:ilvl w:val="0"/>
          <w:numId w:val="695"/>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симетричність участі половин грудної клітки;</w:t>
      </w:r>
    </w:p>
    <w:p w14:paraId="4DD203FE" w14:textId="77777777" w:rsidR="00336E8B" w:rsidRPr="00170B04" w:rsidRDefault="00336E8B" w:rsidP="00336E8B">
      <w:pPr>
        <w:numPr>
          <w:ilvl w:val="0"/>
          <w:numId w:val="695"/>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наявність хрипів, свистячого або утрудненого дихання;</w:t>
      </w:r>
    </w:p>
    <w:p w14:paraId="0CEFF2F5" w14:textId="77777777" w:rsidR="00336E8B" w:rsidRPr="00170B04" w:rsidRDefault="00336E8B" w:rsidP="00336E8B">
      <w:pPr>
        <w:numPr>
          <w:ilvl w:val="0"/>
          <w:numId w:val="695"/>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ефективність кашлю.</w:t>
      </w:r>
    </w:p>
    <w:p w14:paraId="6C484E09"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Важливим показником є динаміка мокротиння:</w:t>
      </w:r>
    </w:p>
    <w:p w14:paraId="2CE68F7B" w14:textId="77777777" w:rsidR="00336E8B" w:rsidRPr="00170B04" w:rsidRDefault="00336E8B" w:rsidP="00336E8B">
      <w:pPr>
        <w:numPr>
          <w:ilvl w:val="0"/>
          <w:numId w:val="696"/>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кількість;</w:t>
      </w:r>
    </w:p>
    <w:p w14:paraId="241B1DDA" w14:textId="77777777" w:rsidR="00336E8B" w:rsidRPr="00170B04" w:rsidRDefault="00336E8B" w:rsidP="00336E8B">
      <w:pPr>
        <w:numPr>
          <w:ilvl w:val="0"/>
          <w:numId w:val="696"/>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колір;</w:t>
      </w:r>
    </w:p>
    <w:p w14:paraId="3F550891" w14:textId="77777777" w:rsidR="00336E8B" w:rsidRPr="00170B04" w:rsidRDefault="00336E8B" w:rsidP="00336E8B">
      <w:pPr>
        <w:numPr>
          <w:ilvl w:val="0"/>
          <w:numId w:val="696"/>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консистенція;</w:t>
      </w:r>
    </w:p>
    <w:p w14:paraId="3C366A62" w14:textId="77777777" w:rsidR="00336E8B" w:rsidRPr="00170B04" w:rsidRDefault="00336E8B" w:rsidP="00336E8B">
      <w:pPr>
        <w:numPr>
          <w:ilvl w:val="0"/>
          <w:numId w:val="696"/>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наявність домішок крові.</w:t>
      </w:r>
    </w:p>
    <w:p w14:paraId="0E9C04ED"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Затримка мокротиння сприяє розвитку ателектазів і пневмонії, тому сестринський персонал повинен стимулювати ефективне відкашлювання та дихальні вправи.</w:t>
      </w:r>
    </w:p>
    <w:p w14:paraId="1275AAFA" w14:textId="1EFF7F92" w:rsidR="00336E8B" w:rsidRPr="00170B04" w:rsidRDefault="00D86B4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336E8B" w:rsidRPr="00170B04">
        <w:rPr>
          <w:rFonts w:ascii="Times New Roman" w:eastAsia="Times New Roman" w:hAnsi="Times New Roman" w:cs="Times New Roman"/>
          <w:b/>
          <w:bCs/>
          <w:kern w:val="0"/>
          <w:sz w:val="28"/>
          <w:szCs w:val="28"/>
          <w14:ligatures w14:val="none"/>
        </w:rPr>
        <w:t>.3. Оцінка болю</w:t>
      </w:r>
    </w:p>
    <w:p w14:paraId="472CF91C"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Післяопераційний біль після операцій на органах грудної клітки є інтенсивним і може значно обмежувати дихальні рухи та активність пацієнта.</w:t>
      </w:r>
    </w:p>
    <w:p w14:paraId="235D7B2B"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Оцінка болю проводиться:</w:t>
      </w:r>
    </w:p>
    <w:p w14:paraId="544AEBD9" w14:textId="77777777" w:rsidR="00336E8B" w:rsidRPr="00170B04" w:rsidRDefault="00336E8B" w:rsidP="00336E8B">
      <w:pPr>
        <w:numPr>
          <w:ilvl w:val="0"/>
          <w:numId w:val="697"/>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за візуально-аналоговою шкалою (VAS);</w:t>
      </w:r>
    </w:p>
    <w:p w14:paraId="5946CBC2" w14:textId="77777777" w:rsidR="00336E8B" w:rsidRPr="00170B04" w:rsidRDefault="00336E8B" w:rsidP="00336E8B">
      <w:pPr>
        <w:numPr>
          <w:ilvl w:val="0"/>
          <w:numId w:val="697"/>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числовою рейтинговою шкалою;</w:t>
      </w:r>
    </w:p>
    <w:p w14:paraId="0C03A8D9" w14:textId="77777777" w:rsidR="00336E8B" w:rsidRPr="00170B04" w:rsidRDefault="00336E8B" w:rsidP="00336E8B">
      <w:pPr>
        <w:numPr>
          <w:ilvl w:val="0"/>
          <w:numId w:val="697"/>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шляхом опитування пацієнта щодо характеру та локалізації болю.</w:t>
      </w:r>
    </w:p>
    <w:p w14:paraId="0371385F"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Медична сестра:</w:t>
      </w:r>
    </w:p>
    <w:p w14:paraId="298C3615" w14:textId="77777777" w:rsidR="00336E8B" w:rsidRPr="00170B04" w:rsidRDefault="00336E8B" w:rsidP="00336E8B">
      <w:pPr>
        <w:numPr>
          <w:ilvl w:val="0"/>
          <w:numId w:val="698"/>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регулярно оцінює інтенсивність болю;</w:t>
      </w:r>
    </w:p>
    <w:p w14:paraId="0303857F" w14:textId="77777777" w:rsidR="00336E8B" w:rsidRPr="00170B04" w:rsidRDefault="00336E8B" w:rsidP="00336E8B">
      <w:pPr>
        <w:numPr>
          <w:ilvl w:val="0"/>
          <w:numId w:val="698"/>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контролює ефективність знеболювальної терапії;</w:t>
      </w:r>
    </w:p>
    <w:p w14:paraId="3924FFA7" w14:textId="77777777" w:rsidR="00336E8B" w:rsidRPr="00170B04" w:rsidRDefault="00336E8B" w:rsidP="00336E8B">
      <w:pPr>
        <w:numPr>
          <w:ilvl w:val="0"/>
          <w:numId w:val="698"/>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спостерігає за побічними ефектами анальгетиків;</w:t>
      </w:r>
    </w:p>
    <w:p w14:paraId="5B706B15" w14:textId="77777777" w:rsidR="00336E8B" w:rsidRPr="00170B04" w:rsidRDefault="00336E8B" w:rsidP="00336E8B">
      <w:pPr>
        <w:numPr>
          <w:ilvl w:val="0"/>
          <w:numId w:val="698"/>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інформує лікаря про недостатній контроль болю.</w:t>
      </w:r>
    </w:p>
    <w:p w14:paraId="02C8E511" w14:textId="5134128E" w:rsidR="00336E8B" w:rsidRPr="00170B04" w:rsidRDefault="00D86B4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336E8B" w:rsidRPr="00170B04">
        <w:rPr>
          <w:rFonts w:ascii="Times New Roman" w:eastAsia="Times New Roman" w:hAnsi="Times New Roman" w:cs="Times New Roman"/>
          <w:b/>
          <w:bCs/>
          <w:kern w:val="0"/>
          <w:sz w:val="28"/>
          <w:szCs w:val="28"/>
          <w14:ligatures w14:val="none"/>
        </w:rPr>
        <w:t>.4. Облік і оцінка дренажів та катетерів</w:t>
      </w:r>
    </w:p>
    <w:p w14:paraId="700867E2"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Грудні дренажі</w:t>
      </w:r>
    </w:p>
    <w:p w14:paraId="0D86377A"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Грудні дренажі використовуються для відведення повітря, крові або ексудату з плевральної порожнини. Їх функціонування потребує постійного контролю.</w:t>
      </w:r>
    </w:p>
    <w:p w14:paraId="710AFCCA"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Медична сестра:</w:t>
      </w:r>
    </w:p>
    <w:p w14:paraId="4D90B76F" w14:textId="77777777" w:rsidR="00336E8B" w:rsidRPr="00170B04" w:rsidRDefault="00336E8B" w:rsidP="00336E8B">
      <w:pPr>
        <w:numPr>
          <w:ilvl w:val="0"/>
          <w:numId w:val="699"/>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контролює прохідність дренажу;</w:t>
      </w:r>
    </w:p>
    <w:p w14:paraId="43DA064D" w14:textId="77777777" w:rsidR="00336E8B" w:rsidRPr="00170B04" w:rsidRDefault="00336E8B" w:rsidP="00336E8B">
      <w:pPr>
        <w:numPr>
          <w:ilvl w:val="0"/>
          <w:numId w:val="699"/>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оцінює кількість та характер дренажного вмісту;</w:t>
      </w:r>
    </w:p>
    <w:p w14:paraId="1E307DCF" w14:textId="77777777" w:rsidR="00336E8B" w:rsidRPr="00170B04" w:rsidRDefault="00336E8B" w:rsidP="00336E8B">
      <w:pPr>
        <w:numPr>
          <w:ilvl w:val="0"/>
          <w:numId w:val="699"/>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стежить за герметичністю системи;</w:t>
      </w:r>
    </w:p>
    <w:p w14:paraId="45572CC4" w14:textId="77777777" w:rsidR="00336E8B" w:rsidRPr="00170B04" w:rsidRDefault="00336E8B" w:rsidP="00336E8B">
      <w:pPr>
        <w:numPr>
          <w:ilvl w:val="0"/>
          <w:numId w:val="699"/>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фіксує показники об’єму виділень.</w:t>
      </w:r>
    </w:p>
    <w:p w14:paraId="3C5D2861"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Різке збільшення кількості кров’янистих виділень може свідчити про кровотечу і потребує негайного повідомлення лікаря.</w:t>
      </w:r>
    </w:p>
    <w:p w14:paraId="5CE2EE86" w14:textId="77777777" w:rsidR="00336E8B" w:rsidRPr="00170B04"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70B04">
        <w:rPr>
          <w:rFonts w:ascii="Times New Roman" w:eastAsia="Times New Roman" w:hAnsi="Times New Roman" w:cs="Times New Roman"/>
          <w:b/>
          <w:bCs/>
          <w:kern w:val="0"/>
          <w:sz w:val="28"/>
          <w:szCs w:val="28"/>
          <w14:ligatures w14:val="none"/>
        </w:rPr>
        <w:t>Сечовий катетер</w:t>
      </w:r>
    </w:p>
    <w:p w14:paraId="08E569FE"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Контроль діурезу дозволяє оцінити стан ниркової функції та водно-електролітний баланс.</w:t>
      </w:r>
    </w:p>
    <w:p w14:paraId="641FEA8C"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Звертають увагу на:</w:t>
      </w:r>
    </w:p>
    <w:p w14:paraId="3775DC52" w14:textId="77777777" w:rsidR="00336E8B" w:rsidRPr="00170B04" w:rsidRDefault="00336E8B" w:rsidP="00336E8B">
      <w:pPr>
        <w:numPr>
          <w:ilvl w:val="0"/>
          <w:numId w:val="700"/>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кількість сечі;</w:t>
      </w:r>
    </w:p>
    <w:p w14:paraId="3F91F900" w14:textId="77777777" w:rsidR="00336E8B" w:rsidRPr="00170B04" w:rsidRDefault="00336E8B" w:rsidP="00336E8B">
      <w:pPr>
        <w:numPr>
          <w:ilvl w:val="0"/>
          <w:numId w:val="700"/>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її колір та прозорість;</w:t>
      </w:r>
    </w:p>
    <w:p w14:paraId="5E0A4C37" w14:textId="77777777" w:rsidR="00336E8B" w:rsidRPr="00170B04" w:rsidRDefault="00336E8B" w:rsidP="00336E8B">
      <w:pPr>
        <w:numPr>
          <w:ilvl w:val="0"/>
          <w:numId w:val="700"/>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своєчасність спорожнення сечоприймача;</w:t>
      </w:r>
    </w:p>
    <w:p w14:paraId="4C1AC44E" w14:textId="77777777" w:rsidR="00336E8B" w:rsidRPr="00170B04" w:rsidRDefault="00336E8B" w:rsidP="00336E8B">
      <w:pPr>
        <w:numPr>
          <w:ilvl w:val="0"/>
          <w:numId w:val="700"/>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дотримання асептики.</w:t>
      </w:r>
    </w:p>
    <w:p w14:paraId="39E9B483" w14:textId="60A50768" w:rsidR="00336E8B" w:rsidRPr="00170B04" w:rsidRDefault="00B84986"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336E8B" w:rsidRPr="00170B04">
        <w:rPr>
          <w:rFonts w:ascii="Times New Roman" w:eastAsia="Times New Roman" w:hAnsi="Times New Roman" w:cs="Times New Roman"/>
          <w:b/>
          <w:bCs/>
          <w:kern w:val="0"/>
          <w:sz w:val="28"/>
          <w:szCs w:val="28"/>
          <w14:ligatures w14:val="none"/>
        </w:rPr>
        <w:t>.5. Стандарти документації та передача інформації</w:t>
      </w:r>
    </w:p>
    <w:p w14:paraId="12D9BB50" w14:textId="0399D00F"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Усі результати моніторингу повинні бути своєчасно і чітко зафіксовані в медичній документації. Документування забезпечує наступність лікування та безпеку пацієнта.</w:t>
      </w:r>
    </w:p>
    <w:p w14:paraId="45F3B052" w14:textId="77777777" w:rsidR="00336E8B" w:rsidRPr="00170B04"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Медична сестра зобов’язана:</w:t>
      </w:r>
    </w:p>
    <w:p w14:paraId="30C025D6" w14:textId="77777777" w:rsidR="00336E8B" w:rsidRPr="00170B04" w:rsidRDefault="00336E8B" w:rsidP="00336E8B">
      <w:pPr>
        <w:numPr>
          <w:ilvl w:val="0"/>
          <w:numId w:val="70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записувати життєві показники;</w:t>
      </w:r>
    </w:p>
    <w:p w14:paraId="567859BC" w14:textId="77777777" w:rsidR="00336E8B" w:rsidRPr="00170B04" w:rsidRDefault="00336E8B" w:rsidP="00336E8B">
      <w:pPr>
        <w:numPr>
          <w:ilvl w:val="0"/>
          <w:numId w:val="70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фіксувати обсяг дренажних виділень;</w:t>
      </w:r>
    </w:p>
    <w:p w14:paraId="621756B7" w14:textId="77777777" w:rsidR="00336E8B" w:rsidRPr="00170B04" w:rsidRDefault="00336E8B" w:rsidP="00336E8B">
      <w:pPr>
        <w:numPr>
          <w:ilvl w:val="0"/>
          <w:numId w:val="70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відмічати скарги пацієнта;</w:t>
      </w:r>
    </w:p>
    <w:p w14:paraId="34668705" w14:textId="77777777" w:rsidR="00336E8B" w:rsidRPr="00170B04" w:rsidRDefault="00336E8B" w:rsidP="00336E8B">
      <w:pPr>
        <w:numPr>
          <w:ilvl w:val="0"/>
          <w:numId w:val="70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передавати інформацію під час зміни чергування;</w:t>
      </w:r>
    </w:p>
    <w:p w14:paraId="5C568ACE" w14:textId="77777777" w:rsidR="00336E8B" w:rsidRDefault="00336E8B" w:rsidP="00336E8B">
      <w:pPr>
        <w:numPr>
          <w:ilvl w:val="0"/>
          <w:numId w:val="701"/>
        </w:numPr>
        <w:spacing w:before="100" w:beforeAutospacing="1" w:after="100" w:afterAutospacing="1" w:line="240" w:lineRule="auto"/>
        <w:rPr>
          <w:rFonts w:ascii="Times New Roman" w:hAnsi="Times New Roman" w:cs="Times New Roman"/>
          <w:kern w:val="0"/>
          <w:sz w:val="28"/>
          <w:szCs w:val="28"/>
          <w14:ligatures w14:val="none"/>
        </w:rPr>
      </w:pPr>
      <w:r w:rsidRPr="00170B04">
        <w:rPr>
          <w:rFonts w:ascii="Times New Roman" w:hAnsi="Times New Roman" w:cs="Times New Roman"/>
          <w:kern w:val="0"/>
          <w:sz w:val="28"/>
          <w:szCs w:val="28"/>
          <w14:ligatures w14:val="none"/>
        </w:rPr>
        <w:t>негайно повідомляти лікаря про будь-які відхилення від норми.</w:t>
      </w:r>
    </w:p>
    <w:p w14:paraId="7F17DF51"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51DF2880" w14:textId="398293E9" w:rsidR="00336E8B" w:rsidRPr="006A2C0C" w:rsidRDefault="00B84986"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336E8B" w:rsidRPr="006A2C0C">
        <w:rPr>
          <w:rFonts w:ascii="Times New Roman" w:eastAsia="Times New Roman" w:hAnsi="Times New Roman" w:cs="Times New Roman"/>
          <w:b/>
          <w:bCs/>
          <w:kern w:val="0"/>
          <w:sz w:val="28"/>
          <w:szCs w:val="28"/>
          <w14:ligatures w14:val="none"/>
        </w:rPr>
        <w:t>. Контроль та профілактика ускладнень у хворих, оперованих на органах грудної клітки</w:t>
      </w:r>
    </w:p>
    <w:p w14:paraId="79219CEC"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Післяопераційний період після втручань на органах грудної клітки характеризується високим ризиком розвитку ускладнень, що пов’язано з порушенням дихальної механіки, болем, обмеженням рухової активності, наявністю дренажів, а також впливом загальної анестезії та хірургічної травми. Своєчасний контроль і профілактика ускладнень є одним із основних завдань сестринського догляду і значною мірою визначають результат лікування.</w:t>
      </w:r>
    </w:p>
    <w:p w14:paraId="198E158E"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Медична сестра відіграє ключову роль у ранньому виявленні перших ознак ускладнень, виконанні профілактичних заходів та забезпеченні безперервного спостереження за станом пацієнта.</w:t>
      </w:r>
    </w:p>
    <w:p w14:paraId="7ADD99D0" w14:textId="33802330" w:rsidR="00336E8B" w:rsidRPr="006A2C0C" w:rsidRDefault="00D97448"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336E8B" w:rsidRPr="006A2C0C">
        <w:rPr>
          <w:rFonts w:ascii="Times New Roman" w:eastAsia="Times New Roman" w:hAnsi="Times New Roman" w:cs="Times New Roman"/>
          <w:b/>
          <w:bCs/>
          <w:kern w:val="0"/>
          <w:sz w:val="28"/>
          <w:szCs w:val="28"/>
          <w14:ligatures w14:val="none"/>
        </w:rPr>
        <w:t>.1. Респіраторні ускладнення</w:t>
      </w:r>
    </w:p>
    <w:p w14:paraId="2262A75E"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Респіраторні ускладнення є найпоширенішими після операцій на органах грудної клітки. До них належать ателектаз, гіпоксія, пневмонія, бронхіальна обструкція, дихальна недостатність. Основними причинами їх розвитку є больовий синдром, пригнічення дихання після наркозу, зниження кашльового рефлексу, обмеження рухливості грудної клітки та затримка мокротиння.</w:t>
      </w:r>
    </w:p>
    <w:p w14:paraId="3DBB7CB8" w14:textId="77777777" w:rsidR="00336E8B" w:rsidRPr="006A2C0C"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6A2C0C">
        <w:rPr>
          <w:rFonts w:ascii="Times New Roman" w:eastAsia="Times New Roman" w:hAnsi="Times New Roman" w:cs="Times New Roman"/>
          <w:b/>
          <w:bCs/>
          <w:kern w:val="0"/>
          <w:sz w:val="28"/>
          <w:szCs w:val="28"/>
          <w14:ligatures w14:val="none"/>
        </w:rPr>
        <w:t>Профілактика ателектазу</w:t>
      </w:r>
    </w:p>
    <w:p w14:paraId="5CAC61D4"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Ателектаз — це спадання ділянок легеневої тканини внаслідок порушення вентиляції. Він може розвиватися вже в перші години після операції та значно погіршувати газообмін.</w:t>
      </w:r>
    </w:p>
    <w:p w14:paraId="5C31EAB0"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Профілактика ателектазу включає:</w:t>
      </w:r>
    </w:p>
    <w:p w14:paraId="020558A1" w14:textId="77777777" w:rsidR="00336E8B" w:rsidRPr="006A2C0C" w:rsidRDefault="00336E8B" w:rsidP="00336E8B">
      <w:pPr>
        <w:numPr>
          <w:ilvl w:val="0"/>
          <w:numId w:val="70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забезпечення адекватного знеболення для можливості глибокого дихання;</w:t>
      </w:r>
    </w:p>
    <w:p w14:paraId="2225C12D" w14:textId="77777777" w:rsidR="00336E8B" w:rsidRPr="006A2C0C" w:rsidRDefault="00336E8B" w:rsidP="00336E8B">
      <w:pPr>
        <w:numPr>
          <w:ilvl w:val="0"/>
          <w:numId w:val="70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регулярне виконання дихальних вправ;</w:t>
      </w:r>
    </w:p>
    <w:p w14:paraId="1D70A708" w14:textId="77777777" w:rsidR="00336E8B" w:rsidRPr="006A2C0C" w:rsidRDefault="00336E8B" w:rsidP="00336E8B">
      <w:pPr>
        <w:numPr>
          <w:ilvl w:val="0"/>
          <w:numId w:val="70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ранню активізацію пацієнта;</w:t>
      </w:r>
    </w:p>
    <w:p w14:paraId="05C4938F" w14:textId="77777777" w:rsidR="00336E8B" w:rsidRPr="006A2C0C" w:rsidRDefault="00336E8B" w:rsidP="00336E8B">
      <w:pPr>
        <w:numPr>
          <w:ilvl w:val="0"/>
          <w:numId w:val="70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зміну положення тіла в ліжку;</w:t>
      </w:r>
    </w:p>
    <w:p w14:paraId="5C980BA6" w14:textId="0ED33663" w:rsidR="00336E8B" w:rsidRPr="00D97448" w:rsidRDefault="00336E8B" w:rsidP="00453ABE">
      <w:pPr>
        <w:numPr>
          <w:ilvl w:val="0"/>
          <w:numId w:val="70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контроль положення грудних дренажів.</w:t>
      </w:r>
    </w:p>
    <w:p w14:paraId="5003B865"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Медична сестра повинна:</w:t>
      </w:r>
    </w:p>
    <w:p w14:paraId="39C5D368" w14:textId="77777777" w:rsidR="00336E8B" w:rsidRPr="006A2C0C" w:rsidRDefault="00336E8B" w:rsidP="00336E8B">
      <w:pPr>
        <w:numPr>
          <w:ilvl w:val="0"/>
          <w:numId w:val="70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навчати пацієнта техніці глибокого дихання;</w:t>
      </w:r>
    </w:p>
    <w:p w14:paraId="754C1904" w14:textId="77777777" w:rsidR="00336E8B" w:rsidRPr="006A2C0C" w:rsidRDefault="00336E8B" w:rsidP="00336E8B">
      <w:pPr>
        <w:numPr>
          <w:ilvl w:val="0"/>
          <w:numId w:val="70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контролювати регулярність виконання вправ;</w:t>
      </w:r>
    </w:p>
    <w:p w14:paraId="03689F4D" w14:textId="77777777" w:rsidR="00336E8B" w:rsidRPr="006A2C0C" w:rsidRDefault="00336E8B" w:rsidP="00336E8B">
      <w:pPr>
        <w:numPr>
          <w:ilvl w:val="0"/>
          <w:numId w:val="70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спостерігати за симетричністю дихальних рухів;</w:t>
      </w:r>
    </w:p>
    <w:p w14:paraId="5FB3EF37" w14:textId="77777777" w:rsidR="00336E8B" w:rsidRPr="006A2C0C" w:rsidRDefault="00336E8B" w:rsidP="00336E8B">
      <w:pPr>
        <w:numPr>
          <w:ilvl w:val="0"/>
          <w:numId w:val="70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своєчасно виявляти ознаки гіпоксії (ціаноз, задишка, зниження сатурації).</w:t>
      </w:r>
    </w:p>
    <w:p w14:paraId="14ECEB32" w14:textId="77777777" w:rsidR="00336E8B" w:rsidRPr="006A2C0C"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6A2C0C">
        <w:rPr>
          <w:rFonts w:ascii="Times New Roman" w:eastAsia="Times New Roman" w:hAnsi="Times New Roman" w:cs="Times New Roman"/>
          <w:b/>
          <w:bCs/>
          <w:kern w:val="0"/>
          <w:sz w:val="28"/>
          <w:szCs w:val="28"/>
          <w14:ligatures w14:val="none"/>
        </w:rPr>
        <w:t>Ефективне відкашлювання та використання інцентивного спірометра</w:t>
      </w:r>
    </w:p>
    <w:p w14:paraId="6007AB50"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Післяопераційний біль та страх перед кашлем часто призводять до накопичення бронхіального секрету, що створює умови для інфекційних ускладнень.</w:t>
      </w:r>
    </w:p>
    <w:p w14:paraId="21440736"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Для профілактики застою мокротиння застосовують:</w:t>
      </w:r>
    </w:p>
    <w:p w14:paraId="49D572B7" w14:textId="77777777" w:rsidR="00336E8B" w:rsidRPr="006A2C0C" w:rsidRDefault="00336E8B" w:rsidP="00336E8B">
      <w:pPr>
        <w:numPr>
          <w:ilvl w:val="0"/>
          <w:numId w:val="70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навчання пацієнта техніці контрольованого кашлю;</w:t>
      </w:r>
    </w:p>
    <w:p w14:paraId="1C9EB6FE" w14:textId="77777777" w:rsidR="00336E8B" w:rsidRPr="006A2C0C" w:rsidRDefault="00336E8B" w:rsidP="00336E8B">
      <w:pPr>
        <w:numPr>
          <w:ilvl w:val="0"/>
          <w:numId w:val="70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підтримку післяопераційної рани під час кашлю (рукою або спеціальною подушкою);</w:t>
      </w:r>
    </w:p>
    <w:p w14:paraId="0FDEDFF4" w14:textId="77777777" w:rsidR="00336E8B" w:rsidRPr="006A2C0C" w:rsidRDefault="00336E8B" w:rsidP="00336E8B">
      <w:pPr>
        <w:numPr>
          <w:ilvl w:val="0"/>
          <w:numId w:val="70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використання інцентивного спірометра як засобу дихальної реабілітації.</w:t>
      </w:r>
    </w:p>
    <w:p w14:paraId="74425786"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Інцентивний спірометр сприяє:</w:t>
      </w:r>
    </w:p>
    <w:p w14:paraId="30249F40" w14:textId="77777777" w:rsidR="00336E8B" w:rsidRPr="006A2C0C" w:rsidRDefault="00336E8B" w:rsidP="00336E8B">
      <w:pPr>
        <w:numPr>
          <w:ilvl w:val="0"/>
          <w:numId w:val="705"/>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глибокому вдиху;</w:t>
      </w:r>
    </w:p>
    <w:p w14:paraId="07FE1F90" w14:textId="77777777" w:rsidR="00336E8B" w:rsidRPr="006A2C0C" w:rsidRDefault="00336E8B" w:rsidP="00336E8B">
      <w:pPr>
        <w:numPr>
          <w:ilvl w:val="0"/>
          <w:numId w:val="705"/>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покращенню вентиляції легенів;</w:t>
      </w:r>
    </w:p>
    <w:p w14:paraId="3B0D8B77" w14:textId="77777777" w:rsidR="00336E8B" w:rsidRPr="006A2C0C" w:rsidRDefault="00336E8B" w:rsidP="00336E8B">
      <w:pPr>
        <w:numPr>
          <w:ilvl w:val="0"/>
          <w:numId w:val="705"/>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попередженню ателектазів;</w:t>
      </w:r>
    </w:p>
    <w:p w14:paraId="11AC17E5" w14:textId="77777777" w:rsidR="00336E8B" w:rsidRPr="006A2C0C" w:rsidRDefault="00336E8B" w:rsidP="00336E8B">
      <w:pPr>
        <w:numPr>
          <w:ilvl w:val="0"/>
          <w:numId w:val="705"/>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відновленню нормального дихального об’єму.</w:t>
      </w:r>
    </w:p>
    <w:p w14:paraId="121D607F"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Медична сестра контролює правильність використання спірометра та мотивує пацієнта до регулярних занять.</w:t>
      </w:r>
    </w:p>
    <w:p w14:paraId="0C0B9360" w14:textId="6852DE45" w:rsidR="00336E8B" w:rsidRPr="006A2C0C" w:rsidRDefault="00D97448"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336E8B" w:rsidRPr="006A2C0C">
        <w:rPr>
          <w:rFonts w:ascii="Times New Roman" w:eastAsia="Times New Roman" w:hAnsi="Times New Roman" w:cs="Times New Roman"/>
          <w:b/>
          <w:bCs/>
          <w:kern w:val="0"/>
          <w:sz w:val="28"/>
          <w:szCs w:val="28"/>
          <w14:ligatures w14:val="none"/>
        </w:rPr>
        <w:t>.2. Серцево-судинні ускладнення</w:t>
      </w:r>
    </w:p>
    <w:p w14:paraId="332175EF"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Серцево-судинні ускладнення після операцій на органах грудної клітки можуть проявлятися у вигляді тахікардії, аритмій, коливань артеріального тиску, серцевої недостатності. Вони частіше виникають у пацієнтів літнього віку та осіб із супутніми серцево-судинними захворюваннями.</w:t>
      </w:r>
    </w:p>
    <w:p w14:paraId="25B6242C"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Факторами ризику є:</w:t>
      </w:r>
    </w:p>
    <w:p w14:paraId="5796775C" w14:textId="77777777" w:rsidR="00336E8B" w:rsidRPr="006A2C0C" w:rsidRDefault="00336E8B" w:rsidP="00336E8B">
      <w:pPr>
        <w:numPr>
          <w:ilvl w:val="0"/>
          <w:numId w:val="706"/>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гіпоксія;</w:t>
      </w:r>
    </w:p>
    <w:p w14:paraId="426DFA49" w14:textId="77777777" w:rsidR="00336E8B" w:rsidRPr="006A2C0C" w:rsidRDefault="00336E8B" w:rsidP="00336E8B">
      <w:pPr>
        <w:numPr>
          <w:ilvl w:val="0"/>
          <w:numId w:val="706"/>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больовий синдром;</w:t>
      </w:r>
    </w:p>
    <w:p w14:paraId="102791A6" w14:textId="77777777" w:rsidR="00336E8B" w:rsidRPr="006A2C0C" w:rsidRDefault="00336E8B" w:rsidP="00336E8B">
      <w:pPr>
        <w:numPr>
          <w:ilvl w:val="0"/>
          <w:numId w:val="706"/>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крововтрата;</w:t>
      </w:r>
    </w:p>
    <w:p w14:paraId="590B3996" w14:textId="77777777" w:rsidR="00336E8B" w:rsidRPr="006A2C0C" w:rsidRDefault="00336E8B" w:rsidP="00336E8B">
      <w:pPr>
        <w:numPr>
          <w:ilvl w:val="0"/>
          <w:numId w:val="706"/>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електролітні порушення;</w:t>
      </w:r>
    </w:p>
    <w:p w14:paraId="1EAD16BF" w14:textId="77777777" w:rsidR="00336E8B" w:rsidRPr="006A2C0C" w:rsidRDefault="00336E8B" w:rsidP="00336E8B">
      <w:pPr>
        <w:numPr>
          <w:ilvl w:val="0"/>
          <w:numId w:val="706"/>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стресова реакція організму.</w:t>
      </w:r>
    </w:p>
    <w:p w14:paraId="714E5C66"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Медична сестра здійснює:</w:t>
      </w:r>
    </w:p>
    <w:p w14:paraId="663BAC0A" w14:textId="77777777" w:rsidR="00336E8B" w:rsidRPr="006A2C0C" w:rsidRDefault="00336E8B" w:rsidP="00336E8B">
      <w:pPr>
        <w:numPr>
          <w:ilvl w:val="0"/>
          <w:numId w:val="707"/>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регулярний контроль артеріального тиску та пульсу;</w:t>
      </w:r>
    </w:p>
    <w:p w14:paraId="1A43E68F" w14:textId="77777777" w:rsidR="00336E8B" w:rsidRPr="006A2C0C" w:rsidRDefault="00336E8B" w:rsidP="00336E8B">
      <w:pPr>
        <w:numPr>
          <w:ilvl w:val="0"/>
          <w:numId w:val="707"/>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спостереження за серцевим ритмом;</w:t>
      </w:r>
    </w:p>
    <w:p w14:paraId="39F0B725" w14:textId="77777777" w:rsidR="00336E8B" w:rsidRPr="006A2C0C" w:rsidRDefault="00336E8B" w:rsidP="00336E8B">
      <w:pPr>
        <w:numPr>
          <w:ilvl w:val="0"/>
          <w:numId w:val="707"/>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контроль сатурації кисню;</w:t>
      </w:r>
    </w:p>
    <w:p w14:paraId="62AECCF2" w14:textId="77777777" w:rsidR="00336E8B" w:rsidRPr="006A2C0C" w:rsidRDefault="00336E8B" w:rsidP="00336E8B">
      <w:pPr>
        <w:numPr>
          <w:ilvl w:val="0"/>
          <w:numId w:val="707"/>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оцінку загального стану пацієнта (запаморочення, слабкість, біль у грудях).</w:t>
      </w:r>
    </w:p>
    <w:p w14:paraId="66F95D31"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Профілактика серцево-судинних ускладнень включає:</w:t>
      </w:r>
    </w:p>
    <w:p w14:paraId="0779159E" w14:textId="77777777" w:rsidR="00336E8B" w:rsidRPr="006A2C0C" w:rsidRDefault="00336E8B" w:rsidP="00336E8B">
      <w:pPr>
        <w:numPr>
          <w:ilvl w:val="0"/>
          <w:numId w:val="708"/>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забезпечення адекватного знеболення;</w:t>
      </w:r>
    </w:p>
    <w:p w14:paraId="4B3F08B1" w14:textId="77777777" w:rsidR="00336E8B" w:rsidRPr="006A2C0C" w:rsidRDefault="00336E8B" w:rsidP="00336E8B">
      <w:pPr>
        <w:numPr>
          <w:ilvl w:val="0"/>
          <w:numId w:val="708"/>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підтримання адекватної оксигенації;</w:t>
      </w:r>
    </w:p>
    <w:p w14:paraId="4C3D5447" w14:textId="77777777" w:rsidR="00336E8B" w:rsidRPr="006A2C0C" w:rsidRDefault="00336E8B" w:rsidP="00336E8B">
      <w:pPr>
        <w:numPr>
          <w:ilvl w:val="0"/>
          <w:numId w:val="708"/>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контроль водно-електролітного балансу;</w:t>
      </w:r>
    </w:p>
    <w:p w14:paraId="67D709CC" w14:textId="77777777" w:rsidR="00336E8B" w:rsidRPr="006A2C0C" w:rsidRDefault="00336E8B" w:rsidP="00336E8B">
      <w:pPr>
        <w:numPr>
          <w:ilvl w:val="0"/>
          <w:numId w:val="708"/>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ранню мобілізацію пацієнта;</w:t>
      </w:r>
    </w:p>
    <w:p w14:paraId="3F9FC76D" w14:textId="77777777" w:rsidR="00336E8B" w:rsidRPr="006A2C0C" w:rsidRDefault="00336E8B" w:rsidP="00336E8B">
      <w:pPr>
        <w:numPr>
          <w:ilvl w:val="0"/>
          <w:numId w:val="708"/>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виконання лікарських призначень.</w:t>
      </w:r>
    </w:p>
    <w:p w14:paraId="6FB28526" w14:textId="2163DDE6" w:rsidR="00336E8B" w:rsidRPr="006A2C0C" w:rsidRDefault="00D97448"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336E8B" w:rsidRPr="006A2C0C">
        <w:rPr>
          <w:rFonts w:ascii="Times New Roman" w:eastAsia="Times New Roman" w:hAnsi="Times New Roman" w:cs="Times New Roman"/>
          <w:b/>
          <w:bCs/>
          <w:kern w:val="0"/>
          <w:sz w:val="28"/>
          <w:szCs w:val="28"/>
          <w14:ligatures w14:val="none"/>
        </w:rPr>
        <w:t>.3. Тромбоемболічні ускладнення</w:t>
      </w:r>
    </w:p>
    <w:p w14:paraId="2EAAF9DE"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Тромбоемболічні ускладнення, зокрема тромбоз глибоких вен і тромбоемболія легеневої артерії, є серйозною загрозою для життя пацієнта у післяопераційному періоді.</w:t>
      </w:r>
    </w:p>
    <w:p w14:paraId="70408540"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Основні фактори ризику:</w:t>
      </w:r>
    </w:p>
    <w:p w14:paraId="7644CCA7" w14:textId="77777777" w:rsidR="00336E8B" w:rsidRPr="006A2C0C" w:rsidRDefault="00336E8B" w:rsidP="00336E8B">
      <w:pPr>
        <w:numPr>
          <w:ilvl w:val="0"/>
          <w:numId w:val="709"/>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тривала іммобілізація;</w:t>
      </w:r>
    </w:p>
    <w:p w14:paraId="486C0BCB" w14:textId="77777777" w:rsidR="00336E8B" w:rsidRPr="006A2C0C" w:rsidRDefault="00336E8B" w:rsidP="00336E8B">
      <w:pPr>
        <w:numPr>
          <w:ilvl w:val="0"/>
          <w:numId w:val="709"/>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хірургічне втручання;</w:t>
      </w:r>
    </w:p>
    <w:p w14:paraId="740D3E97" w14:textId="77777777" w:rsidR="00336E8B" w:rsidRPr="006A2C0C" w:rsidRDefault="00336E8B" w:rsidP="00336E8B">
      <w:pPr>
        <w:numPr>
          <w:ilvl w:val="0"/>
          <w:numId w:val="709"/>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порушення згортальної системи крові;</w:t>
      </w:r>
    </w:p>
    <w:p w14:paraId="3B270A83" w14:textId="77777777" w:rsidR="00336E8B" w:rsidRPr="006A2C0C" w:rsidRDefault="00336E8B" w:rsidP="00336E8B">
      <w:pPr>
        <w:numPr>
          <w:ilvl w:val="0"/>
          <w:numId w:val="709"/>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зневоднення;</w:t>
      </w:r>
    </w:p>
    <w:p w14:paraId="63CB0D64" w14:textId="77777777" w:rsidR="00336E8B" w:rsidRPr="006A2C0C" w:rsidRDefault="00336E8B" w:rsidP="00336E8B">
      <w:pPr>
        <w:numPr>
          <w:ilvl w:val="0"/>
          <w:numId w:val="709"/>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літній вік.</w:t>
      </w:r>
    </w:p>
    <w:p w14:paraId="7FCDB24E"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Профілактика венозних тромбозів включає:</w:t>
      </w:r>
    </w:p>
    <w:p w14:paraId="113E59A4" w14:textId="77777777" w:rsidR="00336E8B" w:rsidRPr="006A2C0C" w:rsidRDefault="00336E8B" w:rsidP="00336E8B">
      <w:pPr>
        <w:numPr>
          <w:ilvl w:val="0"/>
          <w:numId w:val="710"/>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ранню активізацію пацієнта;</w:t>
      </w:r>
    </w:p>
    <w:p w14:paraId="2001B36F" w14:textId="77777777" w:rsidR="00336E8B" w:rsidRPr="006A2C0C" w:rsidRDefault="00336E8B" w:rsidP="00336E8B">
      <w:pPr>
        <w:numPr>
          <w:ilvl w:val="0"/>
          <w:numId w:val="710"/>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виконання рухів у нижніх кінцівках ще в ліжку;</w:t>
      </w:r>
    </w:p>
    <w:p w14:paraId="7C4D6E68" w14:textId="77777777" w:rsidR="00336E8B" w:rsidRPr="006A2C0C" w:rsidRDefault="00336E8B" w:rsidP="00336E8B">
      <w:pPr>
        <w:numPr>
          <w:ilvl w:val="0"/>
          <w:numId w:val="710"/>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використання еластичних бинтів або компресійних панчіх;</w:t>
      </w:r>
    </w:p>
    <w:p w14:paraId="419177C1" w14:textId="77777777" w:rsidR="00336E8B" w:rsidRPr="006A2C0C" w:rsidRDefault="00336E8B" w:rsidP="00336E8B">
      <w:pPr>
        <w:numPr>
          <w:ilvl w:val="0"/>
          <w:numId w:val="710"/>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контроль адекватної гідратації;</w:t>
      </w:r>
    </w:p>
    <w:p w14:paraId="04ABF737" w14:textId="77777777" w:rsidR="00336E8B" w:rsidRPr="006A2C0C" w:rsidRDefault="00336E8B" w:rsidP="00336E8B">
      <w:pPr>
        <w:numPr>
          <w:ilvl w:val="0"/>
          <w:numId w:val="710"/>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введення антикоагулянтів за призначенням лікаря.</w:t>
      </w:r>
    </w:p>
    <w:p w14:paraId="5437B320"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Медична сестра повинна:</w:t>
      </w:r>
    </w:p>
    <w:p w14:paraId="77DFAAAA" w14:textId="77777777" w:rsidR="00336E8B" w:rsidRPr="006A2C0C" w:rsidRDefault="00336E8B" w:rsidP="00336E8B">
      <w:pPr>
        <w:numPr>
          <w:ilvl w:val="0"/>
          <w:numId w:val="711"/>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спостерігати за станом нижніх кінцівок (набряк, біль, почервоніння);</w:t>
      </w:r>
    </w:p>
    <w:p w14:paraId="5AA32601" w14:textId="77777777" w:rsidR="00336E8B" w:rsidRPr="006A2C0C" w:rsidRDefault="00336E8B" w:rsidP="00336E8B">
      <w:pPr>
        <w:numPr>
          <w:ilvl w:val="0"/>
          <w:numId w:val="711"/>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контролювати виконання рухових вправ;</w:t>
      </w:r>
    </w:p>
    <w:p w14:paraId="3FF5E3EF" w14:textId="77777777" w:rsidR="00336E8B" w:rsidRPr="006A2C0C" w:rsidRDefault="00336E8B" w:rsidP="00336E8B">
      <w:pPr>
        <w:numPr>
          <w:ilvl w:val="0"/>
          <w:numId w:val="711"/>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своєчасно інформувати лікаря про підозрілі симптоми.</w:t>
      </w:r>
    </w:p>
    <w:p w14:paraId="57360D0F" w14:textId="50A2A2E3" w:rsidR="00336E8B" w:rsidRPr="006A2C0C" w:rsidRDefault="00D97448"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336E8B" w:rsidRPr="006A2C0C">
        <w:rPr>
          <w:rFonts w:ascii="Times New Roman" w:eastAsia="Times New Roman" w:hAnsi="Times New Roman" w:cs="Times New Roman"/>
          <w:b/>
          <w:bCs/>
          <w:kern w:val="0"/>
          <w:sz w:val="28"/>
          <w:szCs w:val="28"/>
          <w14:ligatures w14:val="none"/>
        </w:rPr>
        <w:t>.4. Інфекційні ускладнення та догляд за післяопераційними ранами</w:t>
      </w:r>
    </w:p>
    <w:p w14:paraId="4061BD6B" w14:textId="0A8B4578"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Інфекційні ускладнення можуть виникати у вигляді інфекції післяопераційної рани, пневмонії, плевриту. Їх розвиток пов’язаний з порушенням імунного захисту, наявністю дренажів та інвазивних процедур.</w:t>
      </w:r>
    </w:p>
    <w:p w14:paraId="00AC8C2A"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Основними проявами інфекції є:</w:t>
      </w:r>
    </w:p>
    <w:p w14:paraId="7689D603" w14:textId="77777777" w:rsidR="00336E8B" w:rsidRPr="006A2C0C" w:rsidRDefault="00336E8B" w:rsidP="00336E8B">
      <w:pPr>
        <w:numPr>
          <w:ilvl w:val="0"/>
          <w:numId w:val="71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підвищення температури тіла;</w:t>
      </w:r>
    </w:p>
    <w:p w14:paraId="20E4181F" w14:textId="77777777" w:rsidR="00336E8B" w:rsidRPr="006A2C0C" w:rsidRDefault="00336E8B" w:rsidP="00336E8B">
      <w:pPr>
        <w:numPr>
          <w:ilvl w:val="0"/>
          <w:numId w:val="71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почервоніння, набряк, біль у ділянці рани;</w:t>
      </w:r>
    </w:p>
    <w:p w14:paraId="697E12D5" w14:textId="77777777" w:rsidR="00336E8B" w:rsidRPr="006A2C0C" w:rsidRDefault="00336E8B" w:rsidP="00336E8B">
      <w:pPr>
        <w:numPr>
          <w:ilvl w:val="0"/>
          <w:numId w:val="71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гнійні виділення;</w:t>
      </w:r>
    </w:p>
    <w:p w14:paraId="24A570B6" w14:textId="77777777" w:rsidR="00336E8B" w:rsidRPr="006A2C0C" w:rsidRDefault="00336E8B" w:rsidP="00336E8B">
      <w:pPr>
        <w:numPr>
          <w:ilvl w:val="0"/>
          <w:numId w:val="712"/>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погіршення загального стану.</w:t>
      </w:r>
    </w:p>
    <w:p w14:paraId="79E1CF34"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Догляд за післяопераційною раною включає:</w:t>
      </w:r>
    </w:p>
    <w:p w14:paraId="66D6FCF8" w14:textId="77777777" w:rsidR="00336E8B" w:rsidRPr="006A2C0C" w:rsidRDefault="00336E8B" w:rsidP="00336E8B">
      <w:pPr>
        <w:numPr>
          <w:ilvl w:val="0"/>
          <w:numId w:val="71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суворе дотримання правил асептики та антисептики;</w:t>
      </w:r>
    </w:p>
    <w:p w14:paraId="60B39254" w14:textId="77777777" w:rsidR="00336E8B" w:rsidRPr="006A2C0C" w:rsidRDefault="00336E8B" w:rsidP="00336E8B">
      <w:pPr>
        <w:numPr>
          <w:ilvl w:val="0"/>
          <w:numId w:val="71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регулярну оцінку стану рани;</w:t>
      </w:r>
    </w:p>
    <w:p w14:paraId="6401915B" w14:textId="77777777" w:rsidR="00336E8B" w:rsidRPr="006A2C0C" w:rsidRDefault="00336E8B" w:rsidP="00336E8B">
      <w:pPr>
        <w:numPr>
          <w:ilvl w:val="0"/>
          <w:numId w:val="71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своєчасну зміну пов’язок;</w:t>
      </w:r>
    </w:p>
    <w:p w14:paraId="2B323F07" w14:textId="77777777" w:rsidR="00336E8B" w:rsidRPr="006A2C0C" w:rsidRDefault="00336E8B" w:rsidP="00336E8B">
      <w:pPr>
        <w:numPr>
          <w:ilvl w:val="0"/>
          <w:numId w:val="71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контроль дренажних виділень;</w:t>
      </w:r>
    </w:p>
    <w:p w14:paraId="41A8C9C2" w14:textId="77777777" w:rsidR="00336E8B" w:rsidRPr="006A2C0C" w:rsidRDefault="00336E8B" w:rsidP="00336E8B">
      <w:pPr>
        <w:numPr>
          <w:ilvl w:val="0"/>
          <w:numId w:val="713"/>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спостереження за станом шкіри навколо рани.</w:t>
      </w:r>
    </w:p>
    <w:p w14:paraId="0350E5A1" w14:textId="77777777" w:rsidR="00336E8B" w:rsidRPr="006A2C0C" w:rsidRDefault="00336E8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A2C0C">
        <w:rPr>
          <w:rFonts w:ascii="Times New Roman" w:eastAsia="Times New Roman" w:hAnsi="Times New Roman" w:cs="Times New Roman"/>
          <w:b/>
          <w:bCs/>
          <w:kern w:val="0"/>
          <w:sz w:val="28"/>
          <w:szCs w:val="28"/>
          <w14:ligatures w14:val="none"/>
        </w:rPr>
        <w:t>Сучасні підходи ERAS у профілактиці ускладнень</w:t>
      </w:r>
    </w:p>
    <w:p w14:paraId="51861646" w14:textId="77777777" w:rsidR="00336E8B" w:rsidRPr="006A2C0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Сучасні протоколи ERAS (Enhanced Recovery After Surgery) передбачають:</w:t>
      </w:r>
    </w:p>
    <w:p w14:paraId="20114B88" w14:textId="77777777" w:rsidR="00336E8B" w:rsidRPr="006A2C0C" w:rsidRDefault="00336E8B" w:rsidP="00336E8B">
      <w:pPr>
        <w:numPr>
          <w:ilvl w:val="0"/>
          <w:numId w:val="71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ранню мобілізацію пацієнта;</w:t>
      </w:r>
    </w:p>
    <w:p w14:paraId="528B718E" w14:textId="77777777" w:rsidR="00336E8B" w:rsidRPr="006A2C0C" w:rsidRDefault="00336E8B" w:rsidP="00336E8B">
      <w:pPr>
        <w:numPr>
          <w:ilvl w:val="0"/>
          <w:numId w:val="71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оптимальний контроль болю з мінімальним використанням опіоїдів;</w:t>
      </w:r>
    </w:p>
    <w:p w14:paraId="4A90238F" w14:textId="77777777" w:rsidR="00336E8B" w:rsidRPr="006A2C0C" w:rsidRDefault="00336E8B" w:rsidP="00336E8B">
      <w:pPr>
        <w:numPr>
          <w:ilvl w:val="0"/>
          <w:numId w:val="71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раннє відновлення харчування;</w:t>
      </w:r>
    </w:p>
    <w:p w14:paraId="16B11006" w14:textId="77777777" w:rsidR="00336E8B" w:rsidRPr="006A2C0C" w:rsidRDefault="00336E8B" w:rsidP="00336E8B">
      <w:pPr>
        <w:numPr>
          <w:ilvl w:val="0"/>
          <w:numId w:val="71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своєчасне видалення дренажів і катетерів;</w:t>
      </w:r>
    </w:p>
    <w:p w14:paraId="21C07F50" w14:textId="77777777" w:rsidR="00336E8B" w:rsidRPr="006A2C0C" w:rsidRDefault="00336E8B" w:rsidP="00336E8B">
      <w:pPr>
        <w:numPr>
          <w:ilvl w:val="0"/>
          <w:numId w:val="714"/>
        </w:num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активну участь пацієнта у процесі реабілітації.</w:t>
      </w:r>
    </w:p>
    <w:p w14:paraId="70E0DE53"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6A2C0C">
        <w:rPr>
          <w:rFonts w:ascii="Times New Roman" w:hAnsi="Times New Roman" w:cs="Times New Roman"/>
          <w:kern w:val="0"/>
          <w:sz w:val="28"/>
          <w:szCs w:val="28"/>
          <w14:ligatures w14:val="none"/>
        </w:rPr>
        <w:t>Реалізація цих принципів значно знижує частоту післяопераційних ускладнень, скорочує тривалість госпіталізації та покращує якість життя пацієнтів.</w:t>
      </w:r>
    </w:p>
    <w:p w14:paraId="7DBE142E"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0019167C" w14:textId="1781E3D3" w:rsidR="00336E8B" w:rsidRPr="00FA46CC" w:rsidRDefault="00D97448"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336E8B" w:rsidRPr="00FA46CC">
        <w:rPr>
          <w:rFonts w:ascii="Times New Roman" w:eastAsia="Times New Roman" w:hAnsi="Times New Roman" w:cs="Times New Roman"/>
          <w:b/>
          <w:bCs/>
          <w:kern w:val="0"/>
          <w:sz w:val="28"/>
          <w:szCs w:val="28"/>
          <w14:ligatures w14:val="none"/>
        </w:rPr>
        <w:t>. Контроль болю та медикаментозне забезпечення у хворих після операцій на органах грудної клітки</w:t>
      </w:r>
    </w:p>
    <w:p w14:paraId="5D804A91"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Післяопераційний біль після втручань на органах грудної клітки є одним із найбільш виражених видів хірургічного болю. Він виникає внаслідок травматизації грудної стінки, міжреберних нервів, плеври, м’язів і кісткових структур, а також у результаті наявності дренажів у плевральній порожнині. Неадекватний контроль болю призводить не лише до фізичних страждань пацієнта, а й до серйозних функціональних порушень, зокрема обмеження дихальних рухів, зниження ефективності кашлю, затримки мокротиння та розвитку респіраторних ускладнень.</w:t>
      </w:r>
    </w:p>
    <w:p w14:paraId="1DB98D5F"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Контроль болю є одним із ключових компонентів післяопераційного догляду та важливою умовою ранньої мобілізації, дихальної реабілітації та загального відновлення пацієнта. Медична сестра відіграє центральну роль у постійному оцінюванні інтенсивності болю, контролі ефективності знеболювальної терапії та спостереженні за можливими побічними ефектами медикаментів.</w:t>
      </w:r>
    </w:p>
    <w:p w14:paraId="72713DD1" w14:textId="3B0FBC89" w:rsidR="00336E8B" w:rsidRPr="00FA46CC" w:rsidRDefault="00BC2BE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336E8B" w:rsidRPr="00FA46CC">
        <w:rPr>
          <w:rFonts w:ascii="Times New Roman" w:eastAsia="Times New Roman" w:hAnsi="Times New Roman" w:cs="Times New Roman"/>
          <w:b/>
          <w:bCs/>
          <w:kern w:val="0"/>
          <w:sz w:val="28"/>
          <w:szCs w:val="28"/>
          <w14:ligatures w14:val="none"/>
        </w:rPr>
        <w:t>.1. Особливості контролю післяопераційного болю</w:t>
      </w:r>
    </w:p>
    <w:p w14:paraId="7D5D5FA0"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Післяопераційний біль після торакальних операцій має низку особливостей, які відрізняють його від болю після інших хірургічних втручань.</w:t>
      </w:r>
    </w:p>
    <w:p w14:paraId="022A8220"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До основних особливостей належать:</w:t>
      </w:r>
    </w:p>
    <w:p w14:paraId="33CEC8FD" w14:textId="77777777" w:rsidR="00336E8B" w:rsidRPr="00FA46CC" w:rsidRDefault="00336E8B" w:rsidP="00336E8B">
      <w:pPr>
        <w:numPr>
          <w:ilvl w:val="0"/>
          <w:numId w:val="715"/>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висока інтенсивність болю, особливо при глибокому вдиху, кашлі, зміні положення тіла;</w:t>
      </w:r>
    </w:p>
    <w:p w14:paraId="1F0150B4" w14:textId="77777777" w:rsidR="00336E8B" w:rsidRPr="00FA46CC" w:rsidRDefault="00336E8B" w:rsidP="00336E8B">
      <w:pPr>
        <w:numPr>
          <w:ilvl w:val="0"/>
          <w:numId w:val="715"/>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тривалий характер больового синдрому;</w:t>
      </w:r>
    </w:p>
    <w:p w14:paraId="1081DC1D" w14:textId="77777777" w:rsidR="00336E8B" w:rsidRPr="00FA46CC" w:rsidRDefault="00336E8B" w:rsidP="00336E8B">
      <w:pPr>
        <w:numPr>
          <w:ilvl w:val="0"/>
          <w:numId w:val="715"/>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тісний зв’язок болю з дихальною функцією;</w:t>
      </w:r>
    </w:p>
    <w:p w14:paraId="60E60C64" w14:textId="77777777" w:rsidR="00336E8B" w:rsidRPr="00FA46CC" w:rsidRDefault="00336E8B" w:rsidP="00336E8B">
      <w:pPr>
        <w:numPr>
          <w:ilvl w:val="0"/>
          <w:numId w:val="715"/>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ризик формування хронічного післяторакотомічного болю при неадекватному знеболенні.</w:t>
      </w:r>
    </w:p>
    <w:p w14:paraId="74763995"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Біль у післяопераційному періоді негативно впливає на:</w:t>
      </w:r>
    </w:p>
    <w:p w14:paraId="768C007D" w14:textId="77777777" w:rsidR="00336E8B" w:rsidRPr="00FA46CC" w:rsidRDefault="00336E8B" w:rsidP="00336E8B">
      <w:pPr>
        <w:numPr>
          <w:ilvl w:val="0"/>
          <w:numId w:val="716"/>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глибину дихання;</w:t>
      </w:r>
    </w:p>
    <w:p w14:paraId="73FBA2E2" w14:textId="77777777" w:rsidR="00336E8B" w:rsidRPr="00FA46CC" w:rsidRDefault="00336E8B" w:rsidP="00336E8B">
      <w:pPr>
        <w:numPr>
          <w:ilvl w:val="0"/>
          <w:numId w:val="716"/>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ефективність відкашлювання;</w:t>
      </w:r>
    </w:p>
    <w:p w14:paraId="17A4B276" w14:textId="77777777" w:rsidR="00336E8B" w:rsidRPr="00FA46CC" w:rsidRDefault="00336E8B" w:rsidP="00336E8B">
      <w:pPr>
        <w:numPr>
          <w:ilvl w:val="0"/>
          <w:numId w:val="716"/>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толерантність до фізичної активності;</w:t>
      </w:r>
    </w:p>
    <w:p w14:paraId="245F242C" w14:textId="77777777" w:rsidR="00336E8B" w:rsidRPr="00FA46CC" w:rsidRDefault="00336E8B" w:rsidP="00336E8B">
      <w:pPr>
        <w:numPr>
          <w:ilvl w:val="0"/>
          <w:numId w:val="716"/>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психоемоційний стан пацієнта.</w:t>
      </w:r>
    </w:p>
    <w:p w14:paraId="70FB7483" w14:textId="77777777" w:rsidR="00336E8B" w:rsidRPr="00FA46CC"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A46CC">
        <w:rPr>
          <w:rFonts w:ascii="Times New Roman" w:eastAsia="Times New Roman" w:hAnsi="Times New Roman" w:cs="Times New Roman"/>
          <w:b/>
          <w:bCs/>
          <w:kern w:val="0"/>
          <w:sz w:val="28"/>
          <w:szCs w:val="28"/>
          <w14:ligatures w14:val="none"/>
        </w:rPr>
        <w:t>Оцінка болю</w:t>
      </w:r>
    </w:p>
    <w:p w14:paraId="79B1BF32"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Оцінка болю повинна проводитися регулярно і систематично. Для цього використовують стандартизовані шкали:</w:t>
      </w:r>
    </w:p>
    <w:p w14:paraId="3300D9E0" w14:textId="77777777" w:rsidR="00336E8B" w:rsidRPr="00FA46CC" w:rsidRDefault="00336E8B" w:rsidP="00336E8B">
      <w:pPr>
        <w:numPr>
          <w:ilvl w:val="0"/>
          <w:numId w:val="717"/>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візуально-аналогову шкалу (VAS);</w:t>
      </w:r>
    </w:p>
    <w:p w14:paraId="42B331D4" w14:textId="77777777" w:rsidR="00336E8B" w:rsidRPr="00FA46CC" w:rsidRDefault="00336E8B" w:rsidP="00336E8B">
      <w:pPr>
        <w:numPr>
          <w:ilvl w:val="0"/>
          <w:numId w:val="717"/>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числову рейтингову шкалу (NRS);</w:t>
      </w:r>
    </w:p>
    <w:p w14:paraId="6F8B687B" w14:textId="77777777" w:rsidR="00336E8B" w:rsidRPr="00FA46CC" w:rsidRDefault="00336E8B" w:rsidP="00336E8B">
      <w:pPr>
        <w:numPr>
          <w:ilvl w:val="0"/>
          <w:numId w:val="717"/>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словесну оцінку інтенсивності болю.</w:t>
      </w:r>
    </w:p>
    <w:p w14:paraId="5234280D"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Медична сестра повинна:</w:t>
      </w:r>
    </w:p>
    <w:p w14:paraId="35F14DD2" w14:textId="77777777" w:rsidR="00336E8B" w:rsidRPr="00FA46CC" w:rsidRDefault="00336E8B" w:rsidP="00336E8B">
      <w:pPr>
        <w:numPr>
          <w:ilvl w:val="0"/>
          <w:numId w:val="718"/>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опитувати пацієнта щодо локалізації, характеру та інтенсивності болю;</w:t>
      </w:r>
    </w:p>
    <w:p w14:paraId="054335A1" w14:textId="77777777" w:rsidR="00336E8B" w:rsidRPr="00FA46CC" w:rsidRDefault="00336E8B" w:rsidP="00336E8B">
      <w:pPr>
        <w:numPr>
          <w:ilvl w:val="0"/>
          <w:numId w:val="718"/>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оцінювати біль у спокої та під час рухів, кашлю, дихальних вправ;</w:t>
      </w:r>
    </w:p>
    <w:p w14:paraId="7E6D07C6" w14:textId="77777777" w:rsidR="00336E8B" w:rsidRPr="00FA46CC" w:rsidRDefault="00336E8B" w:rsidP="00336E8B">
      <w:pPr>
        <w:numPr>
          <w:ilvl w:val="0"/>
          <w:numId w:val="718"/>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фіксувати результати оцінки болю в медичній документації;</w:t>
      </w:r>
    </w:p>
    <w:p w14:paraId="37D0302A" w14:textId="77777777" w:rsidR="00336E8B" w:rsidRPr="00FA46CC" w:rsidRDefault="00336E8B" w:rsidP="00336E8B">
      <w:pPr>
        <w:numPr>
          <w:ilvl w:val="0"/>
          <w:numId w:val="718"/>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інформувати лікаря у разі недостатнього контролю болю.</w:t>
      </w:r>
    </w:p>
    <w:p w14:paraId="48D4910D" w14:textId="2CCB2B8F" w:rsidR="00336E8B" w:rsidRPr="00FA46CC" w:rsidRDefault="00BC2BE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336E8B" w:rsidRPr="00FA46CC">
        <w:rPr>
          <w:rFonts w:ascii="Times New Roman" w:eastAsia="Times New Roman" w:hAnsi="Times New Roman" w:cs="Times New Roman"/>
          <w:b/>
          <w:bCs/>
          <w:kern w:val="0"/>
          <w:sz w:val="28"/>
          <w:szCs w:val="28"/>
          <w14:ligatures w14:val="none"/>
        </w:rPr>
        <w:t>.2. Регімент знеболення (епідуральна або PCA-система)</w:t>
      </w:r>
    </w:p>
    <w:p w14:paraId="3451C224" w14:textId="43EA069A" w:rsidR="00336E8B" w:rsidRPr="00BC2BEF" w:rsidRDefault="00336E8B" w:rsidP="00BC2BEF">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Сучасні підходи до знеболення після операцій на органах грудної клітки передбачають використання багатокомпонентної (мультимодальної) анальгезії, яка поєднує різні механізми дії препаратів з метою максимального ефекту та мінімізації побічних реакцій.</w:t>
      </w:r>
    </w:p>
    <w:p w14:paraId="3F91A92F" w14:textId="77777777" w:rsidR="00336E8B"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A46CC">
        <w:rPr>
          <w:rFonts w:ascii="Times New Roman" w:eastAsia="Times New Roman" w:hAnsi="Times New Roman" w:cs="Times New Roman"/>
          <w:b/>
          <w:bCs/>
          <w:kern w:val="0"/>
          <w:sz w:val="28"/>
          <w:szCs w:val="28"/>
          <w14:ligatures w14:val="none"/>
        </w:rPr>
        <w:t>Епідуральна аналгезія</w:t>
      </w:r>
    </w:p>
    <w:p w14:paraId="52143C33" w14:textId="77777777" w:rsidR="00336E8B" w:rsidRPr="00FA46CC"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A46CC">
        <w:rPr>
          <w:rFonts w:ascii="Times New Roman" w:hAnsi="Times New Roman" w:cs="Times New Roman"/>
          <w:kern w:val="0"/>
          <w:sz w:val="28"/>
          <w:szCs w:val="28"/>
          <w14:ligatures w14:val="none"/>
        </w:rPr>
        <w:t>Епідуральна аналгезія є одним із найбільш ефективних методів контролю болю після торакальних операцій. Вона забезпечує тривале та рівномірне знеболення без значного пригнічення дихання.</w:t>
      </w:r>
    </w:p>
    <w:p w14:paraId="6D565F58"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Переваги епідуральної аналгезії:</w:t>
      </w:r>
    </w:p>
    <w:p w14:paraId="2594A59C" w14:textId="77777777" w:rsidR="00336E8B" w:rsidRPr="00FA46CC" w:rsidRDefault="00336E8B" w:rsidP="00336E8B">
      <w:pPr>
        <w:numPr>
          <w:ilvl w:val="0"/>
          <w:numId w:val="719"/>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ефективне знеболення у стані спокою та під час руху;</w:t>
      </w:r>
    </w:p>
    <w:p w14:paraId="52A22810" w14:textId="77777777" w:rsidR="00336E8B" w:rsidRPr="00FA46CC" w:rsidRDefault="00336E8B" w:rsidP="00336E8B">
      <w:pPr>
        <w:numPr>
          <w:ilvl w:val="0"/>
          <w:numId w:val="719"/>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зменшення потреби в системних опіоїдах;</w:t>
      </w:r>
    </w:p>
    <w:p w14:paraId="31E7D836" w14:textId="77777777" w:rsidR="00336E8B" w:rsidRPr="00FA46CC" w:rsidRDefault="00336E8B" w:rsidP="00336E8B">
      <w:pPr>
        <w:numPr>
          <w:ilvl w:val="0"/>
          <w:numId w:val="719"/>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покращення вентиляції легень;</w:t>
      </w:r>
    </w:p>
    <w:p w14:paraId="265E66C3" w14:textId="77777777" w:rsidR="00336E8B" w:rsidRPr="00FA46CC" w:rsidRDefault="00336E8B" w:rsidP="00336E8B">
      <w:pPr>
        <w:numPr>
          <w:ilvl w:val="0"/>
          <w:numId w:val="719"/>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зниження ризику респіраторних ускладнень.</w:t>
      </w:r>
    </w:p>
    <w:p w14:paraId="0E9903D6"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Медична сестра здійснює:</w:t>
      </w:r>
    </w:p>
    <w:p w14:paraId="1F34D6AD" w14:textId="77777777" w:rsidR="00336E8B" w:rsidRPr="00FA46CC" w:rsidRDefault="00336E8B" w:rsidP="00336E8B">
      <w:pPr>
        <w:numPr>
          <w:ilvl w:val="0"/>
          <w:numId w:val="720"/>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контроль стану пацієнта під час епідуральної аналгезії;</w:t>
      </w:r>
    </w:p>
    <w:p w14:paraId="491C6B96" w14:textId="77777777" w:rsidR="00336E8B" w:rsidRPr="00FA46CC" w:rsidRDefault="00336E8B" w:rsidP="00336E8B">
      <w:pPr>
        <w:numPr>
          <w:ilvl w:val="0"/>
          <w:numId w:val="720"/>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спостереження за рівнем артеріального тиску;</w:t>
      </w:r>
    </w:p>
    <w:p w14:paraId="625830EF" w14:textId="77777777" w:rsidR="00336E8B" w:rsidRPr="00FA46CC" w:rsidRDefault="00336E8B" w:rsidP="00336E8B">
      <w:pPr>
        <w:numPr>
          <w:ilvl w:val="0"/>
          <w:numId w:val="720"/>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оцінку рівня знеболення;</w:t>
      </w:r>
    </w:p>
    <w:p w14:paraId="6C5A19B0" w14:textId="77777777" w:rsidR="00336E8B" w:rsidRPr="00FA46CC" w:rsidRDefault="00336E8B" w:rsidP="00336E8B">
      <w:pPr>
        <w:numPr>
          <w:ilvl w:val="0"/>
          <w:numId w:val="720"/>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контроль місця введення катетера;</w:t>
      </w:r>
    </w:p>
    <w:p w14:paraId="57985F1C" w14:textId="77777777" w:rsidR="00336E8B" w:rsidRPr="00FA46CC" w:rsidRDefault="00336E8B" w:rsidP="00336E8B">
      <w:pPr>
        <w:numPr>
          <w:ilvl w:val="0"/>
          <w:numId w:val="720"/>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своєчасне виявлення побічних реакцій (гіпотонія, слабкість, нудота).</w:t>
      </w:r>
    </w:p>
    <w:p w14:paraId="0B859DDA" w14:textId="77777777" w:rsidR="00336E8B" w:rsidRPr="00FA46CC"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FA46CC">
        <w:rPr>
          <w:rFonts w:ascii="Times New Roman" w:eastAsia="Times New Roman" w:hAnsi="Times New Roman" w:cs="Times New Roman"/>
          <w:b/>
          <w:bCs/>
          <w:kern w:val="0"/>
          <w:sz w:val="28"/>
          <w:szCs w:val="28"/>
          <w14:ligatures w14:val="none"/>
        </w:rPr>
        <w:t>PCA-система (Patient-Controlled Analgesia)</w:t>
      </w:r>
    </w:p>
    <w:p w14:paraId="20055E28"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PCA-система — це метод знеболення, при якому пацієнт самостійно вводить знеболювальний препарат у межах встановлених параметрів за допомогою спеціального насоса.</w:t>
      </w:r>
    </w:p>
    <w:p w14:paraId="08F9F396"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Переваги PCA-системи:</w:t>
      </w:r>
    </w:p>
    <w:p w14:paraId="780266CE" w14:textId="77777777" w:rsidR="00336E8B" w:rsidRPr="00FA46CC" w:rsidRDefault="00336E8B" w:rsidP="00336E8B">
      <w:pPr>
        <w:numPr>
          <w:ilvl w:val="0"/>
          <w:numId w:val="721"/>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індивідуалізація знеболення;</w:t>
      </w:r>
    </w:p>
    <w:p w14:paraId="0F2ED836" w14:textId="77777777" w:rsidR="00336E8B" w:rsidRPr="00FA46CC" w:rsidRDefault="00336E8B" w:rsidP="00336E8B">
      <w:pPr>
        <w:numPr>
          <w:ilvl w:val="0"/>
          <w:numId w:val="721"/>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зменшення тривожності пацієнта;</w:t>
      </w:r>
    </w:p>
    <w:p w14:paraId="13294E56" w14:textId="77777777" w:rsidR="00336E8B" w:rsidRPr="00FA46CC" w:rsidRDefault="00336E8B" w:rsidP="00336E8B">
      <w:pPr>
        <w:numPr>
          <w:ilvl w:val="0"/>
          <w:numId w:val="721"/>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стабільний рівень аналгезії;</w:t>
      </w:r>
    </w:p>
    <w:p w14:paraId="32AEEDFE" w14:textId="77777777" w:rsidR="00336E8B" w:rsidRPr="00FA46CC" w:rsidRDefault="00336E8B" w:rsidP="00336E8B">
      <w:pPr>
        <w:numPr>
          <w:ilvl w:val="0"/>
          <w:numId w:val="721"/>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зменшення ризику передозування.</w:t>
      </w:r>
    </w:p>
    <w:p w14:paraId="7BECFE50"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Роль медичної сестри при PCA-знеболенні:</w:t>
      </w:r>
    </w:p>
    <w:p w14:paraId="4DE5497C" w14:textId="77777777" w:rsidR="00336E8B" w:rsidRPr="00FA46CC" w:rsidRDefault="00336E8B" w:rsidP="00336E8B">
      <w:pPr>
        <w:numPr>
          <w:ilvl w:val="0"/>
          <w:numId w:val="722"/>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навчити пацієнта користуватися системою;</w:t>
      </w:r>
    </w:p>
    <w:p w14:paraId="7040EEA3" w14:textId="77777777" w:rsidR="00336E8B" w:rsidRPr="00FA46CC" w:rsidRDefault="00336E8B" w:rsidP="00336E8B">
      <w:pPr>
        <w:numPr>
          <w:ilvl w:val="0"/>
          <w:numId w:val="722"/>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контролювати ефективність аналгезії;</w:t>
      </w:r>
    </w:p>
    <w:p w14:paraId="060FE631" w14:textId="77777777" w:rsidR="00336E8B" w:rsidRPr="00FA46CC" w:rsidRDefault="00336E8B" w:rsidP="00336E8B">
      <w:pPr>
        <w:numPr>
          <w:ilvl w:val="0"/>
          <w:numId w:val="722"/>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спостерігати за частотою дихання та рівнем свідомості;</w:t>
      </w:r>
    </w:p>
    <w:p w14:paraId="2AFEACC2" w14:textId="77777777" w:rsidR="00336E8B" w:rsidRPr="00FA46CC" w:rsidRDefault="00336E8B" w:rsidP="00336E8B">
      <w:pPr>
        <w:numPr>
          <w:ilvl w:val="0"/>
          <w:numId w:val="722"/>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оцінювати можливі побічні ефекти опіоїдів (сонливість, нудота, пригнічення дихання).</w:t>
      </w:r>
    </w:p>
    <w:p w14:paraId="073668D8" w14:textId="61E0052E" w:rsidR="00336E8B" w:rsidRPr="00FA46CC" w:rsidRDefault="00BC2BE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336E8B" w:rsidRPr="00FA46CC">
        <w:rPr>
          <w:rFonts w:ascii="Times New Roman" w:eastAsia="Times New Roman" w:hAnsi="Times New Roman" w:cs="Times New Roman"/>
          <w:b/>
          <w:bCs/>
          <w:kern w:val="0"/>
          <w:sz w:val="28"/>
          <w:szCs w:val="28"/>
          <w14:ligatures w14:val="none"/>
        </w:rPr>
        <w:t>.3. Взаємозв’язок контролю болю з ранньою мобілізацією</w:t>
      </w:r>
    </w:p>
    <w:p w14:paraId="4D60DC31"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Адекватний контроль болю є необхідною умовою ранньої мобілізації пацієнта після операцій на органах грудної клітки. Біль, який не контролюється, призводить до страху рухів, поверхневого дихання та відмови від активізації.</w:t>
      </w:r>
    </w:p>
    <w:p w14:paraId="17EC26B5"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Рання мобілізація сприяє:</w:t>
      </w:r>
    </w:p>
    <w:p w14:paraId="5995BE9A" w14:textId="77777777" w:rsidR="00336E8B" w:rsidRPr="00FA46CC" w:rsidRDefault="00336E8B" w:rsidP="00336E8B">
      <w:pPr>
        <w:numPr>
          <w:ilvl w:val="0"/>
          <w:numId w:val="723"/>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покращенню вентиляції легень;</w:t>
      </w:r>
    </w:p>
    <w:p w14:paraId="60BDF368" w14:textId="77777777" w:rsidR="00336E8B" w:rsidRPr="00FA46CC" w:rsidRDefault="00336E8B" w:rsidP="00336E8B">
      <w:pPr>
        <w:numPr>
          <w:ilvl w:val="0"/>
          <w:numId w:val="723"/>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профілактиці ателектазів і пневмонії;</w:t>
      </w:r>
    </w:p>
    <w:p w14:paraId="722FD856" w14:textId="77777777" w:rsidR="00336E8B" w:rsidRPr="00FA46CC" w:rsidRDefault="00336E8B" w:rsidP="00336E8B">
      <w:pPr>
        <w:numPr>
          <w:ilvl w:val="0"/>
          <w:numId w:val="723"/>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зниженню ризику тромбоемболічних ускладнень;</w:t>
      </w:r>
    </w:p>
    <w:p w14:paraId="308B493D" w14:textId="77777777" w:rsidR="00336E8B" w:rsidRPr="00FA46CC" w:rsidRDefault="00336E8B" w:rsidP="00336E8B">
      <w:pPr>
        <w:numPr>
          <w:ilvl w:val="0"/>
          <w:numId w:val="723"/>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прискоренню відновлення функціональної активності.</w:t>
      </w:r>
    </w:p>
    <w:p w14:paraId="6A857583" w14:textId="77777777" w:rsidR="00336E8B" w:rsidRPr="00FA46CC"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Медична сестра:</w:t>
      </w:r>
    </w:p>
    <w:p w14:paraId="1CF9FFF4" w14:textId="77777777" w:rsidR="00336E8B" w:rsidRPr="00FA46CC" w:rsidRDefault="00336E8B" w:rsidP="00336E8B">
      <w:pPr>
        <w:numPr>
          <w:ilvl w:val="0"/>
          <w:numId w:val="724"/>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оцінює рівень болю перед активізацією;</w:t>
      </w:r>
    </w:p>
    <w:p w14:paraId="3DDCF38E" w14:textId="77777777" w:rsidR="00336E8B" w:rsidRPr="00FA46CC" w:rsidRDefault="00336E8B" w:rsidP="00336E8B">
      <w:pPr>
        <w:numPr>
          <w:ilvl w:val="0"/>
          <w:numId w:val="724"/>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забезпечує знеболення перед фізичними вправами;</w:t>
      </w:r>
    </w:p>
    <w:p w14:paraId="6078661A" w14:textId="77777777" w:rsidR="00336E8B" w:rsidRPr="00FA46CC" w:rsidRDefault="00336E8B" w:rsidP="00336E8B">
      <w:pPr>
        <w:numPr>
          <w:ilvl w:val="0"/>
          <w:numId w:val="724"/>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допомагає пацієнту змінювати положення тіла;</w:t>
      </w:r>
    </w:p>
    <w:p w14:paraId="05F1D348" w14:textId="77777777" w:rsidR="00336E8B" w:rsidRPr="00FA46CC" w:rsidRDefault="00336E8B" w:rsidP="00336E8B">
      <w:pPr>
        <w:numPr>
          <w:ilvl w:val="0"/>
          <w:numId w:val="724"/>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контролює стан пацієнта під час ходьби;</w:t>
      </w:r>
    </w:p>
    <w:p w14:paraId="294330D9" w14:textId="77777777" w:rsidR="00336E8B" w:rsidRPr="00FA46CC" w:rsidRDefault="00336E8B" w:rsidP="00336E8B">
      <w:pPr>
        <w:numPr>
          <w:ilvl w:val="0"/>
          <w:numId w:val="724"/>
        </w:num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мотивує пацієнта до поступового збільшення активності.</w:t>
      </w:r>
    </w:p>
    <w:p w14:paraId="11B5B772"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FA46CC">
        <w:rPr>
          <w:rFonts w:ascii="Times New Roman" w:hAnsi="Times New Roman" w:cs="Times New Roman"/>
          <w:kern w:val="0"/>
          <w:sz w:val="28"/>
          <w:szCs w:val="28"/>
          <w14:ligatures w14:val="none"/>
        </w:rPr>
        <w:t>Сучасні протоколи післяопераційного догляду підкреслюють, що ефективне знеболення не є самоціллю, а виступає інструментом для активної реабілітації пацієнта.</w:t>
      </w:r>
    </w:p>
    <w:p w14:paraId="034B5640"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7C3893D0" w14:textId="56E60818" w:rsidR="00336E8B" w:rsidRPr="001E4A9D" w:rsidRDefault="00BC2BEF"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336E8B" w:rsidRPr="001E4A9D">
        <w:rPr>
          <w:rFonts w:ascii="Times New Roman" w:eastAsia="Times New Roman" w:hAnsi="Times New Roman" w:cs="Times New Roman"/>
          <w:b/>
          <w:bCs/>
          <w:kern w:val="0"/>
          <w:sz w:val="28"/>
          <w:szCs w:val="28"/>
          <w14:ligatures w14:val="none"/>
        </w:rPr>
        <w:t>. Дихальна та фізична реабілітація хворих після операцій на органах грудної клітки</w:t>
      </w:r>
    </w:p>
    <w:p w14:paraId="218B861B"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Дихальна та фізична реабілітація є обов’язковою складовою післяопераційного догляду за хворими, оперованими на органах грудної клітки. Після торакальних оперативних втручань у пацієнтів часто спостерігається зниження вентиляційної здатності легень, обмеження рухливості грудної клітки, поверхневе дихання, порушення відкашлювання та швидка втомлюваність. Ці зміни створюють умови для розвитку ателектазів, застійних пневмоній, гіпоксії та подовження терміну відновлення.</w:t>
      </w:r>
    </w:p>
    <w:p w14:paraId="00A487AA"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Реабілітаційні заходи спрямовані на відновлення адекватного дихання, покращення оксигенації, стимуляцію кровообігу, підвищення толерантності до фізичного навантаження та поступове повернення пацієнта до самообслуговування. Медична сестра відіграє ключову роль у проведенні, контролі та мотивації пацієнта до виконання дихальних і рухових вправ.</w:t>
      </w:r>
    </w:p>
    <w:p w14:paraId="42F52DAB" w14:textId="667ADDE8" w:rsidR="00336E8B" w:rsidRPr="001E4A9D" w:rsidRDefault="00BC2BE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336E8B" w:rsidRPr="001E4A9D">
        <w:rPr>
          <w:rFonts w:ascii="Times New Roman" w:eastAsia="Times New Roman" w:hAnsi="Times New Roman" w:cs="Times New Roman"/>
          <w:b/>
          <w:bCs/>
          <w:kern w:val="0"/>
          <w:sz w:val="28"/>
          <w:szCs w:val="28"/>
          <w14:ligatures w14:val="none"/>
        </w:rPr>
        <w:t>.1. Дихальна гімнастика та техніки дихання після операції</w:t>
      </w:r>
    </w:p>
    <w:p w14:paraId="52E5D9B4"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Дихальна гімнастика є основним методом профілактики та лікування післяопераційних респіраторних ускладнень. Її застосування починається з перших годин після операції за умови стабільного стану пацієнта.</w:t>
      </w:r>
    </w:p>
    <w:p w14:paraId="56DDB8DD"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Мета дихальної гімнастики:</w:t>
      </w:r>
    </w:p>
    <w:p w14:paraId="1309D466" w14:textId="77777777" w:rsidR="00336E8B" w:rsidRPr="001E4A9D" w:rsidRDefault="00336E8B" w:rsidP="00336E8B">
      <w:pPr>
        <w:numPr>
          <w:ilvl w:val="0"/>
          <w:numId w:val="72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відновлення глибини та ритму дихання;</w:t>
      </w:r>
    </w:p>
    <w:p w14:paraId="7B2605EC" w14:textId="77777777" w:rsidR="00336E8B" w:rsidRPr="001E4A9D" w:rsidRDefault="00336E8B" w:rsidP="00336E8B">
      <w:pPr>
        <w:numPr>
          <w:ilvl w:val="0"/>
          <w:numId w:val="72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покращення вентиляції легеневої тканини;</w:t>
      </w:r>
    </w:p>
    <w:p w14:paraId="7CBE29C3" w14:textId="77777777" w:rsidR="00336E8B" w:rsidRPr="001E4A9D" w:rsidRDefault="00336E8B" w:rsidP="00336E8B">
      <w:pPr>
        <w:numPr>
          <w:ilvl w:val="0"/>
          <w:numId w:val="72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попередження ателектазів;</w:t>
      </w:r>
    </w:p>
    <w:p w14:paraId="265527C9" w14:textId="77777777" w:rsidR="00336E8B" w:rsidRPr="001E4A9D" w:rsidRDefault="00336E8B" w:rsidP="00336E8B">
      <w:pPr>
        <w:numPr>
          <w:ilvl w:val="0"/>
          <w:numId w:val="72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стимуляція відкашлювання та дренажу бронхів;</w:t>
      </w:r>
    </w:p>
    <w:p w14:paraId="2BE40CEF" w14:textId="77777777" w:rsidR="00336E8B" w:rsidRPr="001E4A9D" w:rsidRDefault="00336E8B" w:rsidP="00336E8B">
      <w:pPr>
        <w:numPr>
          <w:ilvl w:val="0"/>
          <w:numId w:val="72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покращення газообміну.</w:t>
      </w:r>
    </w:p>
    <w:p w14:paraId="66D0E82A"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Основні принципи виконання дихальних вправ:</w:t>
      </w:r>
    </w:p>
    <w:p w14:paraId="77678E10" w14:textId="77777777" w:rsidR="00336E8B" w:rsidRPr="001E4A9D" w:rsidRDefault="00336E8B" w:rsidP="00336E8B">
      <w:pPr>
        <w:numPr>
          <w:ilvl w:val="0"/>
          <w:numId w:val="72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вправи виконуються регулярно, кілька разів на добу;</w:t>
      </w:r>
    </w:p>
    <w:p w14:paraId="5AC1F0D9" w14:textId="77777777" w:rsidR="00336E8B" w:rsidRPr="001E4A9D" w:rsidRDefault="00336E8B" w:rsidP="00336E8B">
      <w:pPr>
        <w:numPr>
          <w:ilvl w:val="0"/>
          <w:numId w:val="72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навантаження збільшується поступово;</w:t>
      </w:r>
    </w:p>
    <w:p w14:paraId="5D41AA65" w14:textId="77777777" w:rsidR="00336E8B" w:rsidRPr="001E4A9D" w:rsidRDefault="00336E8B" w:rsidP="00336E8B">
      <w:pPr>
        <w:numPr>
          <w:ilvl w:val="0"/>
          <w:numId w:val="72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дихання повинно бути контрольованим і без різкого напруження;</w:t>
      </w:r>
    </w:p>
    <w:p w14:paraId="3B32BE4E" w14:textId="77777777" w:rsidR="00336E8B" w:rsidRPr="001E4A9D" w:rsidRDefault="00336E8B" w:rsidP="00336E8B">
      <w:pPr>
        <w:numPr>
          <w:ilvl w:val="0"/>
          <w:numId w:val="72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вправи поєднуються з адекватним знеболенням.</w:t>
      </w:r>
    </w:p>
    <w:p w14:paraId="24BB9978"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Основні техніки дихання:</w:t>
      </w:r>
    </w:p>
    <w:p w14:paraId="4BFB4FFC"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1. Діафрагмальне (черевне) дихання</w:t>
      </w:r>
    </w:p>
    <w:p w14:paraId="033843A7"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Пацієнта навчають робити повільний глибокий вдих через ніс з активацією діафрагми та спокійний видих через рот. Ця техніка:</w:t>
      </w:r>
    </w:p>
    <w:p w14:paraId="20880DA0" w14:textId="77777777" w:rsidR="00336E8B" w:rsidRPr="001E4A9D" w:rsidRDefault="00336E8B" w:rsidP="00336E8B">
      <w:pPr>
        <w:numPr>
          <w:ilvl w:val="0"/>
          <w:numId w:val="72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зменшує напруження допоміжних дихальних м’язів;</w:t>
      </w:r>
    </w:p>
    <w:p w14:paraId="1E7F7032" w14:textId="77777777" w:rsidR="00336E8B" w:rsidRPr="001E4A9D" w:rsidRDefault="00336E8B" w:rsidP="00336E8B">
      <w:pPr>
        <w:numPr>
          <w:ilvl w:val="0"/>
          <w:numId w:val="72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сприяє кращій вентиляції нижніх відділів легень;</w:t>
      </w:r>
    </w:p>
    <w:p w14:paraId="19FFFA12" w14:textId="77777777" w:rsidR="00336E8B" w:rsidRPr="001E4A9D" w:rsidRDefault="00336E8B" w:rsidP="00336E8B">
      <w:pPr>
        <w:numPr>
          <w:ilvl w:val="0"/>
          <w:numId w:val="72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знижує відчуття задишки.</w:t>
      </w:r>
    </w:p>
    <w:p w14:paraId="0C293818"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2. Глибоке дихання з затримкою</w:t>
      </w:r>
    </w:p>
    <w:p w14:paraId="2459A2FF"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Після глибокого вдиху пацієнт затримує дихання на 2–3 секунди, після чого виконує повільний видих. Це сприяє:</w:t>
      </w:r>
    </w:p>
    <w:p w14:paraId="1DCEE5E8" w14:textId="77777777" w:rsidR="00336E8B" w:rsidRPr="001E4A9D" w:rsidRDefault="00336E8B" w:rsidP="00336E8B">
      <w:pPr>
        <w:numPr>
          <w:ilvl w:val="0"/>
          <w:numId w:val="728"/>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розправленню альвеол;</w:t>
      </w:r>
    </w:p>
    <w:p w14:paraId="2556C3E2" w14:textId="77777777" w:rsidR="00336E8B" w:rsidRPr="001E4A9D" w:rsidRDefault="00336E8B" w:rsidP="00336E8B">
      <w:pPr>
        <w:numPr>
          <w:ilvl w:val="0"/>
          <w:numId w:val="728"/>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профілактиці спадання легеневої тканини.</w:t>
      </w:r>
    </w:p>
    <w:p w14:paraId="0CA57D56"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3. Контрольований кашель</w:t>
      </w:r>
    </w:p>
    <w:p w14:paraId="43C6039D"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Пацієнта навчають правильно кашляти з підтримкою післяопераційної рани (рукою або подушкою). Такий кашель:</w:t>
      </w:r>
    </w:p>
    <w:p w14:paraId="1E8580CB" w14:textId="77777777" w:rsidR="00336E8B" w:rsidRPr="001E4A9D" w:rsidRDefault="00336E8B" w:rsidP="00336E8B">
      <w:pPr>
        <w:numPr>
          <w:ilvl w:val="0"/>
          <w:numId w:val="729"/>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зменшує больові відчуття;</w:t>
      </w:r>
    </w:p>
    <w:p w14:paraId="02AAAEA9" w14:textId="77777777" w:rsidR="00336E8B" w:rsidRPr="001E4A9D" w:rsidRDefault="00336E8B" w:rsidP="00336E8B">
      <w:pPr>
        <w:numPr>
          <w:ilvl w:val="0"/>
          <w:numId w:val="729"/>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покращує відходження мокротиння;</w:t>
      </w:r>
    </w:p>
    <w:p w14:paraId="68FB44BC" w14:textId="77777777" w:rsidR="00336E8B" w:rsidRPr="001E4A9D" w:rsidRDefault="00336E8B" w:rsidP="00336E8B">
      <w:pPr>
        <w:numPr>
          <w:ilvl w:val="0"/>
          <w:numId w:val="729"/>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запобігає застою бронхіального секрету.</w:t>
      </w:r>
    </w:p>
    <w:p w14:paraId="0A88DB1C"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4. Використання інцентивного спірометра</w:t>
      </w:r>
    </w:p>
    <w:p w14:paraId="3F4A807D"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Інцентивний спірометр застосовується для стимуляції глибокого вдиху. Медична сестра:</w:t>
      </w:r>
    </w:p>
    <w:p w14:paraId="2830018B" w14:textId="77777777" w:rsidR="00336E8B" w:rsidRPr="001E4A9D" w:rsidRDefault="00336E8B" w:rsidP="00336E8B">
      <w:pPr>
        <w:numPr>
          <w:ilvl w:val="0"/>
          <w:numId w:val="730"/>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пояснює принцип роботи приладу;</w:t>
      </w:r>
    </w:p>
    <w:p w14:paraId="54B80BEF" w14:textId="77777777" w:rsidR="00336E8B" w:rsidRPr="001E4A9D" w:rsidRDefault="00336E8B" w:rsidP="00336E8B">
      <w:pPr>
        <w:numPr>
          <w:ilvl w:val="0"/>
          <w:numId w:val="730"/>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контролює правильність виконання вправ;</w:t>
      </w:r>
    </w:p>
    <w:p w14:paraId="50114086" w14:textId="29A14F1C" w:rsidR="00336E8B" w:rsidRPr="00776E49" w:rsidRDefault="00336E8B" w:rsidP="00776E49">
      <w:pPr>
        <w:numPr>
          <w:ilvl w:val="0"/>
          <w:numId w:val="730"/>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заохочує пацієнта до регулярного використання.</w:t>
      </w:r>
    </w:p>
    <w:p w14:paraId="40E525E7" w14:textId="2C0155CE" w:rsidR="00336E8B" w:rsidRPr="001E4A9D" w:rsidRDefault="00776E49"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336E8B" w:rsidRPr="001E4A9D">
        <w:rPr>
          <w:rFonts w:ascii="Times New Roman" w:eastAsia="Times New Roman" w:hAnsi="Times New Roman" w:cs="Times New Roman"/>
          <w:b/>
          <w:bCs/>
          <w:kern w:val="0"/>
          <w:sz w:val="28"/>
          <w:szCs w:val="28"/>
          <w14:ligatures w14:val="none"/>
        </w:rPr>
        <w:t>.2. Рання мобілізація пацієнта (посадка, ходьба)</w:t>
      </w:r>
    </w:p>
    <w:p w14:paraId="31EBE4DD"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Рання мобілізація є одним із ключових елементів сучасних програм післяопераційного відновлення. Вона починається якомога раніше після стабілізації стану пацієнта та проводиться поетапно.</w:t>
      </w:r>
    </w:p>
    <w:p w14:paraId="41B7B2E0"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Значення ранньої мобілізації:</w:t>
      </w:r>
    </w:p>
    <w:p w14:paraId="3F5604E1" w14:textId="77777777" w:rsidR="00336E8B" w:rsidRPr="001E4A9D" w:rsidRDefault="00336E8B" w:rsidP="00336E8B">
      <w:pPr>
        <w:numPr>
          <w:ilvl w:val="0"/>
          <w:numId w:val="731"/>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покращення вентиляції легень;</w:t>
      </w:r>
    </w:p>
    <w:p w14:paraId="62060CD8" w14:textId="77777777" w:rsidR="00336E8B" w:rsidRPr="001E4A9D" w:rsidRDefault="00336E8B" w:rsidP="00336E8B">
      <w:pPr>
        <w:numPr>
          <w:ilvl w:val="0"/>
          <w:numId w:val="731"/>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профілактика тромбоемболічних ускладнень;</w:t>
      </w:r>
    </w:p>
    <w:p w14:paraId="1D27A3E5" w14:textId="77777777" w:rsidR="00336E8B" w:rsidRPr="001E4A9D" w:rsidRDefault="00336E8B" w:rsidP="00336E8B">
      <w:pPr>
        <w:numPr>
          <w:ilvl w:val="0"/>
          <w:numId w:val="731"/>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стимуляція кишкової перистальтики;</w:t>
      </w:r>
    </w:p>
    <w:p w14:paraId="14C75179" w14:textId="77777777" w:rsidR="00336E8B" w:rsidRPr="001E4A9D" w:rsidRDefault="00336E8B" w:rsidP="00336E8B">
      <w:pPr>
        <w:numPr>
          <w:ilvl w:val="0"/>
          <w:numId w:val="731"/>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зменшення м’язової слабкості;</w:t>
      </w:r>
    </w:p>
    <w:p w14:paraId="3D8D5B29" w14:textId="77777777" w:rsidR="00336E8B" w:rsidRPr="001E4A9D" w:rsidRDefault="00336E8B" w:rsidP="00336E8B">
      <w:pPr>
        <w:numPr>
          <w:ilvl w:val="0"/>
          <w:numId w:val="731"/>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прискорення відновлення загального стану.</w:t>
      </w:r>
    </w:p>
    <w:p w14:paraId="72EF0351"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Етапи мобілізації:</w:t>
      </w:r>
    </w:p>
    <w:p w14:paraId="565F28F2"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1. Зміна положення тіла в ліжку</w:t>
      </w:r>
    </w:p>
    <w:p w14:paraId="1BB2A2C2"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У перші години після операції пацієнта заохочують до обережних рухів у ліжку, поворотів, напівсидячого положення.</w:t>
      </w:r>
    </w:p>
    <w:p w14:paraId="2F1AB3F6"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2. Посадка в ліжку</w:t>
      </w:r>
    </w:p>
    <w:p w14:paraId="2E76A2C9"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Під контролем медичної сестри пацієнт поступово сідає, звішуючи ноги з ліжка. При цьому оцінюють:</w:t>
      </w:r>
    </w:p>
    <w:p w14:paraId="184FB843" w14:textId="77777777" w:rsidR="00336E8B" w:rsidRPr="001E4A9D" w:rsidRDefault="00336E8B" w:rsidP="00336E8B">
      <w:pPr>
        <w:numPr>
          <w:ilvl w:val="0"/>
          <w:numId w:val="732"/>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рівень болю;</w:t>
      </w:r>
    </w:p>
    <w:p w14:paraId="455CA181" w14:textId="77777777" w:rsidR="00336E8B" w:rsidRPr="001E4A9D" w:rsidRDefault="00336E8B" w:rsidP="00336E8B">
      <w:pPr>
        <w:numPr>
          <w:ilvl w:val="0"/>
          <w:numId w:val="732"/>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артеріальний тиск;</w:t>
      </w:r>
    </w:p>
    <w:p w14:paraId="0DACB06D" w14:textId="77777777" w:rsidR="00336E8B" w:rsidRPr="001E4A9D" w:rsidRDefault="00336E8B" w:rsidP="00336E8B">
      <w:pPr>
        <w:numPr>
          <w:ilvl w:val="0"/>
          <w:numId w:val="732"/>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наявність запаморочення чи слабкості.</w:t>
      </w:r>
    </w:p>
    <w:p w14:paraId="34F901EA"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3. Вертикалізація та ходьба</w:t>
      </w:r>
    </w:p>
    <w:p w14:paraId="4FCB5050"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Перші спроби вставання та ходьби здійснюють із допомогою персоналу. Медична сестра:</w:t>
      </w:r>
    </w:p>
    <w:p w14:paraId="45D4F2E4" w14:textId="77777777" w:rsidR="00336E8B" w:rsidRPr="001E4A9D" w:rsidRDefault="00336E8B" w:rsidP="00336E8B">
      <w:pPr>
        <w:numPr>
          <w:ilvl w:val="0"/>
          <w:numId w:val="733"/>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страхує пацієнта;</w:t>
      </w:r>
    </w:p>
    <w:p w14:paraId="1576E8E7" w14:textId="77777777" w:rsidR="00336E8B" w:rsidRPr="001E4A9D" w:rsidRDefault="00336E8B" w:rsidP="00336E8B">
      <w:pPr>
        <w:numPr>
          <w:ilvl w:val="0"/>
          <w:numId w:val="733"/>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контролює стан дренажів;</w:t>
      </w:r>
    </w:p>
    <w:p w14:paraId="0DD191C1" w14:textId="77777777" w:rsidR="00336E8B" w:rsidRPr="001E4A9D" w:rsidRDefault="00336E8B" w:rsidP="00336E8B">
      <w:pPr>
        <w:numPr>
          <w:ilvl w:val="0"/>
          <w:numId w:val="733"/>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спостерігає за диханням і самопочуттям.</w:t>
      </w:r>
    </w:p>
    <w:p w14:paraId="3BD1568E"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Поступово дистанція та тривалість ходьби збільшуються відповідно до стану пацієнта.</w:t>
      </w:r>
    </w:p>
    <w:p w14:paraId="68F25D53" w14:textId="2AF03060" w:rsidR="00336E8B" w:rsidRPr="001E4A9D" w:rsidRDefault="00B6639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336E8B" w:rsidRPr="001E4A9D">
        <w:rPr>
          <w:rFonts w:ascii="Times New Roman" w:eastAsia="Times New Roman" w:hAnsi="Times New Roman" w:cs="Times New Roman"/>
          <w:b/>
          <w:bCs/>
          <w:kern w:val="0"/>
          <w:sz w:val="28"/>
          <w:szCs w:val="28"/>
          <w14:ligatures w14:val="none"/>
        </w:rPr>
        <w:t>.3. Роль ЛФК (лікувальної фізкультури) в післяопераційному періоді</w:t>
      </w:r>
    </w:p>
    <w:p w14:paraId="34F32DE4"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Лікувальна фізкультура є систематизованим комплексом фізичних вправ, спрямованих на відновлення функцій організму після операції. Вона проводиться з урахуванням стану пацієнта, обсягу операції та етапу післяопераційного періоду.</w:t>
      </w:r>
    </w:p>
    <w:p w14:paraId="70345D84"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Основні завдання ЛФК:</w:t>
      </w:r>
    </w:p>
    <w:p w14:paraId="23F47B0E" w14:textId="77777777" w:rsidR="00336E8B" w:rsidRPr="001E4A9D" w:rsidRDefault="00336E8B" w:rsidP="00336E8B">
      <w:pPr>
        <w:numPr>
          <w:ilvl w:val="0"/>
          <w:numId w:val="734"/>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відновлення дихальної функції;</w:t>
      </w:r>
    </w:p>
    <w:p w14:paraId="7521835A" w14:textId="77777777" w:rsidR="00336E8B" w:rsidRPr="001E4A9D" w:rsidRDefault="00336E8B" w:rsidP="00336E8B">
      <w:pPr>
        <w:numPr>
          <w:ilvl w:val="0"/>
          <w:numId w:val="734"/>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зміцнення м’язів грудної клітки;</w:t>
      </w:r>
    </w:p>
    <w:p w14:paraId="21B90789" w14:textId="77777777" w:rsidR="00336E8B" w:rsidRPr="001E4A9D" w:rsidRDefault="00336E8B" w:rsidP="00336E8B">
      <w:pPr>
        <w:numPr>
          <w:ilvl w:val="0"/>
          <w:numId w:val="734"/>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покращення кровообігу;</w:t>
      </w:r>
    </w:p>
    <w:p w14:paraId="5262E591" w14:textId="77777777" w:rsidR="00336E8B" w:rsidRPr="001E4A9D" w:rsidRDefault="00336E8B" w:rsidP="00336E8B">
      <w:pPr>
        <w:numPr>
          <w:ilvl w:val="0"/>
          <w:numId w:val="734"/>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підвищення загальної витривалості;</w:t>
      </w:r>
    </w:p>
    <w:p w14:paraId="370DBA80" w14:textId="77777777" w:rsidR="00336E8B" w:rsidRPr="001E4A9D" w:rsidRDefault="00336E8B" w:rsidP="00336E8B">
      <w:pPr>
        <w:numPr>
          <w:ilvl w:val="0"/>
          <w:numId w:val="734"/>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профілактика ускладнень.</w:t>
      </w:r>
    </w:p>
    <w:p w14:paraId="24B89DA3" w14:textId="77777777" w:rsidR="00336E8B" w:rsidRPr="001E4A9D"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Види вправ ЛФК:</w:t>
      </w:r>
    </w:p>
    <w:p w14:paraId="59844796" w14:textId="77777777" w:rsidR="00336E8B" w:rsidRPr="001E4A9D" w:rsidRDefault="00336E8B" w:rsidP="00336E8B">
      <w:pPr>
        <w:numPr>
          <w:ilvl w:val="0"/>
          <w:numId w:val="73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дихальні вправи;</w:t>
      </w:r>
    </w:p>
    <w:p w14:paraId="42BB295F" w14:textId="77777777" w:rsidR="00336E8B" w:rsidRPr="001E4A9D" w:rsidRDefault="00336E8B" w:rsidP="00336E8B">
      <w:pPr>
        <w:numPr>
          <w:ilvl w:val="0"/>
          <w:numId w:val="73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активні рухи верхніх і нижніх кінцівок;</w:t>
      </w:r>
    </w:p>
    <w:p w14:paraId="212F0039" w14:textId="77777777" w:rsidR="00336E8B" w:rsidRPr="001E4A9D" w:rsidRDefault="00336E8B" w:rsidP="00336E8B">
      <w:pPr>
        <w:numPr>
          <w:ilvl w:val="0"/>
          <w:numId w:val="73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вправи для плечового поясу;</w:t>
      </w:r>
    </w:p>
    <w:p w14:paraId="232854F7" w14:textId="77777777" w:rsidR="00336E8B" w:rsidRPr="001E4A9D" w:rsidRDefault="00336E8B" w:rsidP="00336E8B">
      <w:pPr>
        <w:numPr>
          <w:ilvl w:val="0"/>
          <w:numId w:val="735"/>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вправи на координацію та рівновагу.</w:t>
      </w:r>
    </w:p>
    <w:p w14:paraId="5D503B6E"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Медична сестра:</w:t>
      </w:r>
    </w:p>
    <w:p w14:paraId="6A04D189" w14:textId="77777777" w:rsidR="00336E8B" w:rsidRPr="001E4A9D" w:rsidRDefault="00336E8B" w:rsidP="00336E8B">
      <w:pPr>
        <w:numPr>
          <w:ilvl w:val="0"/>
          <w:numId w:val="73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контролює правильність виконання вправ;</w:t>
      </w:r>
    </w:p>
    <w:p w14:paraId="55E76828" w14:textId="77777777" w:rsidR="00336E8B" w:rsidRPr="001E4A9D" w:rsidRDefault="00336E8B" w:rsidP="00336E8B">
      <w:pPr>
        <w:numPr>
          <w:ilvl w:val="0"/>
          <w:numId w:val="73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слідкує за реакцією пацієнта;</w:t>
      </w:r>
    </w:p>
    <w:p w14:paraId="2993BC3F" w14:textId="77777777" w:rsidR="00336E8B" w:rsidRPr="001E4A9D" w:rsidRDefault="00336E8B" w:rsidP="00336E8B">
      <w:pPr>
        <w:numPr>
          <w:ilvl w:val="0"/>
          <w:numId w:val="73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припиняє заняття при появі задишки, запаморочення, різкого болю;</w:t>
      </w:r>
    </w:p>
    <w:p w14:paraId="23A97E14" w14:textId="77777777" w:rsidR="00336E8B" w:rsidRPr="001E4A9D" w:rsidRDefault="00336E8B" w:rsidP="00336E8B">
      <w:pPr>
        <w:numPr>
          <w:ilvl w:val="0"/>
          <w:numId w:val="736"/>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мотивує пацієнта до регулярних занять.</w:t>
      </w:r>
    </w:p>
    <w:p w14:paraId="385679CB" w14:textId="77777777" w:rsidR="00336E8B" w:rsidRPr="001E4A9D" w:rsidRDefault="00336E8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E4A9D">
        <w:rPr>
          <w:rFonts w:ascii="Times New Roman" w:eastAsia="Times New Roman" w:hAnsi="Times New Roman" w:cs="Times New Roman"/>
          <w:b/>
          <w:bCs/>
          <w:kern w:val="0"/>
          <w:sz w:val="28"/>
          <w:szCs w:val="28"/>
          <w14:ligatures w14:val="none"/>
        </w:rPr>
        <w:t>Роль медичної сестри у реабілітаційному процесі</w:t>
      </w:r>
    </w:p>
    <w:p w14:paraId="688B20E2" w14:textId="77777777" w:rsidR="00336E8B" w:rsidRPr="001E4A9D"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Медична сестра є ключовою ланкою між пацієнтом і лікувальною командою. Вона:</w:t>
      </w:r>
    </w:p>
    <w:p w14:paraId="3C796A86" w14:textId="77777777" w:rsidR="00336E8B" w:rsidRPr="001E4A9D" w:rsidRDefault="00336E8B" w:rsidP="00336E8B">
      <w:pPr>
        <w:numPr>
          <w:ilvl w:val="0"/>
          <w:numId w:val="73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навчає пацієнта дихальним і фізичним вправам;</w:t>
      </w:r>
    </w:p>
    <w:p w14:paraId="18F86A27" w14:textId="77777777" w:rsidR="00336E8B" w:rsidRPr="001E4A9D" w:rsidRDefault="00336E8B" w:rsidP="00336E8B">
      <w:pPr>
        <w:numPr>
          <w:ilvl w:val="0"/>
          <w:numId w:val="73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контролює виконання реабілітаційних заходів;</w:t>
      </w:r>
    </w:p>
    <w:p w14:paraId="0D0D1AFC" w14:textId="77777777" w:rsidR="00336E8B" w:rsidRPr="001E4A9D" w:rsidRDefault="00336E8B" w:rsidP="00336E8B">
      <w:pPr>
        <w:numPr>
          <w:ilvl w:val="0"/>
          <w:numId w:val="73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оцінює ефективність реабілітації;</w:t>
      </w:r>
    </w:p>
    <w:p w14:paraId="4AD0ED98" w14:textId="77777777" w:rsidR="00336E8B" w:rsidRPr="001E4A9D" w:rsidRDefault="00336E8B" w:rsidP="00336E8B">
      <w:pPr>
        <w:numPr>
          <w:ilvl w:val="0"/>
          <w:numId w:val="73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забезпечує психологічну підтримку;</w:t>
      </w:r>
    </w:p>
    <w:p w14:paraId="4C37B4F6" w14:textId="77777777" w:rsidR="00336E8B" w:rsidRDefault="00336E8B" w:rsidP="00336E8B">
      <w:pPr>
        <w:numPr>
          <w:ilvl w:val="0"/>
          <w:numId w:val="737"/>
        </w:numPr>
        <w:spacing w:before="100" w:beforeAutospacing="1" w:after="100" w:afterAutospacing="1" w:line="240" w:lineRule="auto"/>
        <w:rPr>
          <w:rFonts w:ascii="Times New Roman" w:hAnsi="Times New Roman" w:cs="Times New Roman"/>
          <w:kern w:val="0"/>
          <w:sz w:val="28"/>
          <w:szCs w:val="28"/>
          <w14:ligatures w14:val="none"/>
        </w:rPr>
      </w:pPr>
      <w:r w:rsidRPr="001E4A9D">
        <w:rPr>
          <w:rFonts w:ascii="Times New Roman" w:hAnsi="Times New Roman" w:cs="Times New Roman"/>
          <w:kern w:val="0"/>
          <w:sz w:val="28"/>
          <w:szCs w:val="28"/>
          <w14:ligatures w14:val="none"/>
        </w:rPr>
        <w:t>формує у пацієнта активну позицію щодо власного одужання.</w:t>
      </w:r>
    </w:p>
    <w:p w14:paraId="10262BEB"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236F9517" w14:textId="49FAB2C1" w:rsidR="00336E8B" w:rsidRPr="00401591" w:rsidRDefault="00B6639E"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336E8B" w:rsidRPr="00401591">
        <w:rPr>
          <w:rFonts w:ascii="Times New Roman" w:eastAsia="Times New Roman" w:hAnsi="Times New Roman" w:cs="Times New Roman"/>
          <w:b/>
          <w:bCs/>
          <w:kern w:val="0"/>
          <w:sz w:val="28"/>
          <w:szCs w:val="28"/>
          <w14:ligatures w14:val="none"/>
        </w:rPr>
        <w:t xml:space="preserve"> Харчування та гідратація у хворих після операцій на органах грудної клітки</w:t>
      </w:r>
    </w:p>
    <w:p w14:paraId="0AB7481C"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Раціональне харчування та адекватна гідратація є важливими складовими післяопераційного догляду за пацієнтами, оперованими на органах грудної клітки. Хірургічне втручання, загальна анестезія, больовий синдром, обмеження рухливості та стресова реакція організму призводять до змін обміну речовин, підвищеної потреби в енергії та поживних речовинах, а також до порушень водно-електролітного балансу.</w:t>
      </w:r>
    </w:p>
    <w:p w14:paraId="345608DA"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Неправильна організація харчування у післяопераційному періоді може сприяти розвитку ускладнень, зокрема зниженню імунітету, уповільненню загоєння післяопераційної рани, ослабленню дихальної мускулатури та подовженню термінів реабілітації. Медична сестра відіграє ключову роль у контролі харчування, споживання рідини та оцінці стану пацієнта.</w:t>
      </w:r>
    </w:p>
    <w:p w14:paraId="7F99B609" w14:textId="77777777" w:rsidR="000F67E5" w:rsidRPr="00401591" w:rsidRDefault="000F67E5" w:rsidP="00453ABE">
      <w:pPr>
        <w:spacing w:before="100" w:beforeAutospacing="1" w:after="100" w:afterAutospacing="1" w:line="240" w:lineRule="auto"/>
        <w:rPr>
          <w:rFonts w:ascii="Times New Roman" w:hAnsi="Times New Roman" w:cs="Times New Roman"/>
          <w:kern w:val="0"/>
          <w:sz w:val="28"/>
          <w:szCs w:val="28"/>
          <w14:ligatures w14:val="none"/>
        </w:rPr>
      </w:pPr>
    </w:p>
    <w:p w14:paraId="639E7340" w14:textId="5E71F77C" w:rsidR="00336E8B" w:rsidRPr="00401591" w:rsidRDefault="00B6639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336E8B" w:rsidRPr="00401591">
        <w:rPr>
          <w:rFonts w:ascii="Times New Roman" w:eastAsia="Times New Roman" w:hAnsi="Times New Roman" w:cs="Times New Roman"/>
          <w:b/>
          <w:bCs/>
          <w:kern w:val="0"/>
          <w:sz w:val="28"/>
          <w:szCs w:val="28"/>
          <w14:ligatures w14:val="none"/>
        </w:rPr>
        <w:t>.1. Принципи харчування у післяопераційний період</w:t>
      </w:r>
    </w:p>
    <w:p w14:paraId="50B85935"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Харчування пацієнтів після операцій на органах грудної клітки повинно відповідати загальним принципам лікувального харчування з урахуванням стану пацієнта, обсягу оперативного втручання та функціональних можливостей організму.</w:t>
      </w:r>
    </w:p>
    <w:p w14:paraId="4B4322DD"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Основні принципи післяопераційного харчування:</w:t>
      </w:r>
    </w:p>
    <w:p w14:paraId="699D659A" w14:textId="77777777" w:rsidR="00336E8B" w:rsidRPr="00401591" w:rsidRDefault="00336E8B" w:rsidP="00336E8B">
      <w:pPr>
        <w:numPr>
          <w:ilvl w:val="0"/>
          <w:numId w:val="738"/>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поступовість і поетапність введення їжі;</w:t>
      </w:r>
    </w:p>
    <w:p w14:paraId="564FC5AC" w14:textId="77777777" w:rsidR="00336E8B" w:rsidRPr="00401591" w:rsidRDefault="00336E8B" w:rsidP="00336E8B">
      <w:pPr>
        <w:numPr>
          <w:ilvl w:val="0"/>
          <w:numId w:val="738"/>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легка засвоюваність страв;</w:t>
      </w:r>
    </w:p>
    <w:p w14:paraId="4D5F3392" w14:textId="77777777" w:rsidR="00336E8B" w:rsidRPr="00401591" w:rsidRDefault="00336E8B" w:rsidP="00336E8B">
      <w:pPr>
        <w:numPr>
          <w:ilvl w:val="0"/>
          <w:numId w:val="738"/>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достатня енергетична цінність;</w:t>
      </w:r>
    </w:p>
    <w:p w14:paraId="584A4AF1" w14:textId="77777777" w:rsidR="00336E8B" w:rsidRPr="00401591" w:rsidRDefault="00336E8B" w:rsidP="00336E8B">
      <w:pPr>
        <w:numPr>
          <w:ilvl w:val="0"/>
          <w:numId w:val="738"/>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підвищений вміст білка;</w:t>
      </w:r>
    </w:p>
    <w:p w14:paraId="3529F6C3" w14:textId="77777777" w:rsidR="00336E8B" w:rsidRPr="00401591" w:rsidRDefault="00336E8B" w:rsidP="00336E8B">
      <w:pPr>
        <w:numPr>
          <w:ilvl w:val="0"/>
          <w:numId w:val="738"/>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обмеження продуктів, що викликають метеоризм та диспепсію.</w:t>
      </w:r>
    </w:p>
    <w:p w14:paraId="25EC704E"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У ранньому післяопераційному періоді харчування може бути обмежене або здійснюватися парентерально чи ентерально за показаннями. Після відновлення свідомості, ковтального рефлексу та стабілізації стану пацієнта поступово переходять до перорального харчування.</w:t>
      </w:r>
    </w:p>
    <w:p w14:paraId="7A9D3587"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Особливу увагу приділяють:</w:t>
      </w:r>
    </w:p>
    <w:p w14:paraId="7C1B6A09" w14:textId="77777777" w:rsidR="00336E8B" w:rsidRPr="00401591" w:rsidRDefault="00336E8B" w:rsidP="00336E8B">
      <w:pPr>
        <w:numPr>
          <w:ilvl w:val="0"/>
          <w:numId w:val="739"/>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уникненню переповнення шлунка, що може ускладнювати дихання;</w:t>
      </w:r>
    </w:p>
    <w:p w14:paraId="42BFCDFC" w14:textId="77777777" w:rsidR="00336E8B" w:rsidRPr="00401591" w:rsidRDefault="00336E8B" w:rsidP="00336E8B">
      <w:pPr>
        <w:numPr>
          <w:ilvl w:val="0"/>
          <w:numId w:val="739"/>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попередженню нудоти та блювання;</w:t>
      </w:r>
    </w:p>
    <w:p w14:paraId="534E19FB" w14:textId="77777777" w:rsidR="00336E8B" w:rsidRPr="00401591" w:rsidRDefault="00336E8B" w:rsidP="00336E8B">
      <w:pPr>
        <w:numPr>
          <w:ilvl w:val="0"/>
          <w:numId w:val="739"/>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підтриманню регулярності прийомів їжі.</w:t>
      </w:r>
    </w:p>
    <w:p w14:paraId="76479F6D" w14:textId="36925ACE" w:rsidR="00336E8B" w:rsidRPr="00401591" w:rsidRDefault="00B6639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336E8B" w:rsidRPr="00401591">
        <w:rPr>
          <w:rFonts w:ascii="Times New Roman" w:eastAsia="Times New Roman" w:hAnsi="Times New Roman" w:cs="Times New Roman"/>
          <w:b/>
          <w:bCs/>
          <w:kern w:val="0"/>
          <w:sz w:val="28"/>
          <w:szCs w:val="28"/>
          <w14:ligatures w14:val="none"/>
        </w:rPr>
        <w:t>.2. Планування дієтичної підтримки</w:t>
      </w:r>
    </w:p>
    <w:p w14:paraId="34BC125B"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Планування дієтичної підтримки здійснюється індивідуально з урахуванням віку, маси тіла, супутніх захворювань та перебігу післяопераційного періоду.</w:t>
      </w:r>
    </w:p>
    <w:p w14:paraId="2E190D58" w14:textId="77777777" w:rsidR="00336E8B" w:rsidRPr="00401591"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401591">
        <w:rPr>
          <w:rFonts w:ascii="Times New Roman" w:eastAsia="Times New Roman" w:hAnsi="Times New Roman" w:cs="Times New Roman"/>
          <w:b/>
          <w:bCs/>
          <w:kern w:val="0"/>
          <w:sz w:val="28"/>
          <w:szCs w:val="28"/>
          <w14:ligatures w14:val="none"/>
        </w:rPr>
        <w:t>Білкове забезпечення</w:t>
      </w:r>
    </w:p>
    <w:p w14:paraId="1221AC1C"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Білок є основним будівельним матеріалом для відновлення тканин, загоєння післяопераційної рани та підтримки імунної системи. Після операцій на органах грудної клітки потреба в білку зростає.</w:t>
      </w:r>
    </w:p>
    <w:p w14:paraId="30D4580F"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Рекомендовано:</w:t>
      </w:r>
    </w:p>
    <w:p w14:paraId="5D42FF87" w14:textId="77777777" w:rsidR="00336E8B" w:rsidRPr="00401591" w:rsidRDefault="00336E8B" w:rsidP="00336E8B">
      <w:pPr>
        <w:numPr>
          <w:ilvl w:val="0"/>
          <w:numId w:val="740"/>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включати в раціон нежирні сорти м’яса, риби, молочні продукти;</w:t>
      </w:r>
    </w:p>
    <w:p w14:paraId="6E51D434" w14:textId="77777777" w:rsidR="00336E8B" w:rsidRPr="00401591" w:rsidRDefault="00336E8B" w:rsidP="00336E8B">
      <w:pPr>
        <w:numPr>
          <w:ilvl w:val="0"/>
          <w:numId w:val="740"/>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використовувати спеціальні білкові суміші за показаннями;</w:t>
      </w:r>
    </w:p>
    <w:p w14:paraId="385621FE" w14:textId="2224737B" w:rsidR="00336E8B" w:rsidRPr="00B6639E" w:rsidRDefault="00336E8B" w:rsidP="00453ABE">
      <w:pPr>
        <w:numPr>
          <w:ilvl w:val="0"/>
          <w:numId w:val="740"/>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контролювати переносимість їжі.</w:t>
      </w:r>
    </w:p>
    <w:p w14:paraId="5B62CFA9" w14:textId="77777777" w:rsidR="00336E8B" w:rsidRPr="00401591"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401591">
        <w:rPr>
          <w:rFonts w:ascii="Times New Roman" w:eastAsia="Times New Roman" w:hAnsi="Times New Roman" w:cs="Times New Roman"/>
          <w:b/>
          <w:bCs/>
          <w:kern w:val="0"/>
          <w:sz w:val="28"/>
          <w:szCs w:val="28"/>
          <w14:ligatures w14:val="none"/>
        </w:rPr>
        <w:t>Енергетична цінність раціону</w:t>
      </w:r>
    </w:p>
    <w:p w14:paraId="78C55DAF"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Енергетичні потреби зростають у зв’язку з післяопераційним стресом та процесами відновлення. При цьому перевагу надають:</w:t>
      </w:r>
    </w:p>
    <w:p w14:paraId="46A7F3DE" w14:textId="77777777" w:rsidR="00336E8B" w:rsidRPr="00401591" w:rsidRDefault="00336E8B" w:rsidP="00336E8B">
      <w:pPr>
        <w:numPr>
          <w:ilvl w:val="0"/>
          <w:numId w:val="741"/>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легко засвоюваним вуглеводам;</w:t>
      </w:r>
    </w:p>
    <w:p w14:paraId="344357B4" w14:textId="77777777" w:rsidR="00336E8B" w:rsidRPr="00401591" w:rsidRDefault="00336E8B" w:rsidP="00336E8B">
      <w:pPr>
        <w:numPr>
          <w:ilvl w:val="0"/>
          <w:numId w:val="741"/>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достатній кількості жирів у межах фізіологічної норми.</w:t>
      </w:r>
    </w:p>
    <w:p w14:paraId="168855E1" w14:textId="77777777" w:rsidR="00336E8B" w:rsidRPr="00401591"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401591">
        <w:rPr>
          <w:rFonts w:ascii="Times New Roman" w:eastAsia="Times New Roman" w:hAnsi="Times New Roman" w:cs="Times New Roman"/>
          <w:b/>
          <w:bCs/>
          <w:kern w:val="0"/>
          <w:sz w:val="28"/>
          <w:szCs w:val="28"/>
          <w14:ligatures w14:val="none"/>
        </w:rPr>
        <w:t>Вітаміни та мінерали</w:t>
      </w:r>
    </w:p>
    <w:p w14:paraId="07536924"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Вітаміни (особливо групи В, С) та мінерали (калій, магній, кальцій) відіграють важливу роль у регенерації тканин, роботі серцево-судинної та дихальної систем.</w:t>
      </w:r>
    </w:p>
    <w:p w14:paraId="25F539BC"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Медична сестра:</w:t>
      </w:r>
    </w:p>
    <w:p w14:paraId="4BB4A8DA" w14:textId="77777777" w:rsidR="00336E8B" w:rsidRPr="00401591" w:rsidRDefault="00336E8B" w:rsidP="00336E8B">
      <w:pPr>
        <w:numPr>
          <w:ilvl w:val="0"/>
          <w:numId w:val="742"/>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контролює дотримання призначеної дієти;</w:t>
      </w:r>
    </w:p>
    <w:p w14:paraId="6CBE9EF1" w14:textId="77777777" w:rsidR="00336E8B" w:rsidRPr="00401591" w:rsidRDefault="00336E8B" w:rsidP="00336E8B">
      <w:pPr>
        <w:numPr>
          <w:ilvl w:val="0"/>
          <w:numId w:val="742"/>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спостерігає за апетитом пацієнта;</w:t>
      </w:r>
    </w:p>
    <w:p w14:paraId="67E46508" w14:textId="77777777" w:rsidR="00336E8B" w:rsidRPr="00401591" w:rsidRDefault="00336E8B" w:rsidP="00336E8B">
      <w:pPr>
        <w:numPr>
          <w:ilvl w:val="0"/>
          <w:numId w:val="742"/>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фіксує випадки відмови від їжі;</w:t>
      </w:r>
    </w:p>
    <w:p w14:paraId="4004C9E2" w14:textId="77777777" w:rsidR="00336E8B" w:rsidRPr="00401591" w:rsidRDefault="00336E8B" w:rsidP="00336E8B">
      <w:pPr>
        <w:numPr>
          <w:ilvl w:val="0"/>
          <w:numId w:val="742"/>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інформує лікаря про ознаки нутритивної недостатності.</w:t>
      </w:r>
    </w:p>
    <w:p w14:paraId="12C1C51C" w14:textId="18A8DEEE" w:rsidR="00336E8B" w:rsidRPr="00401591" w:rsidRDefault="00B6639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336E8B" w:rsidRPr="00401591">
        <w:rPr>
          <w:rFonts w:ascii="Times New Roman" w:eastAsia="Times New Roman" w:hAnsi="Times New Roman" w:cs="Times New Roman"/>
          <w:b/>
          <w:bCs/>
          <w:kern w:val="0"/>
          <w:sz w:val="28"/>
          <w:szCs w:val="28"/>
          <w14:ligatures w14:val="none"/>
        </w:rPr>
        <w:t>.3. Оцінка об’єму рідини та електролітного балансу</w:t>
      </w:r>
    </w:p>
    <w:p w14:paraId="2EB38D21"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Після операцій на органах грудної клітки контроль водного та електролітного балансу є особливо важливим, оскільки порушення гідратації можуть негативно впливати на функцію серця, легень і нирок.</w:t>
      </w:r>
    </w:p>
    <w:p w14:paraId="3939E92E" w14:textId="77777777" w:rsidR="00336E8B" w:rsidRPr="00401591"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401591">
        <w:rPr>
          <w:rFonts w:ascii="Times New Roman" w:eastAsia="Times New Roman" w:hAnsi="Times New Roman" w:cs="Times New Roman"/>
          <w:b/>
          <w:bCs/>
          <w:kern w:val="0"/>
          <w:sz w:val="28"/>
          <w:szCs w:val="28"/>
          <w14:ligatures w14:val="none"/>
        </w:rPr>
        <w:t>Контроль споживання та втрати рідини</w:t>
      </w:r>
    </w:p>
    <w:p w14:paraId="7DB35A68"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Медична сестра веде облік:</w:t>
      </w:r>
    </w:p>
    <w:p w14:paraId="64A039AC" w14:textId="77777777" w:rsidR="00336E8B" w:rsidRPr="00401591" w:rsidRDefault="00336E8B" w:rsidP="00336E8B">
      <w:pPr>
        <w:numPr>
          <w:ilvl w:val="0"/>
          <w:numId w:val="743"/>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кількості випитої рідини;</w:t>
      </w:r>
    </w:p>
    <w:p w14:paraId="71D158EB" w14:textId="77777777" w:rsidR="00336E8B" w:rsidRPr="00401591" w:rsidRDefault="00336E8B" w:rsidP="00336E8B">
      <w:pPr>
        <w:numPr>
          <w:ilvl w:val="0"/>
          <w:numId w:val="743"/>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об’єму внутрішньовенних інфузій;</w:t>
      </w:r>
    </w:p>
    <w:p w14:paraId="074D1C9F" w14:textId="77777777" w:rsidR="00336E8B" w:rsidRPr="00401591" w:rsidRDefault="00336E8B" w:rsidP="00336E8B">
      <w:pPr>
        <w:numPr>
          <w:ilvl w:val="0"/>
          <w:numId w:val="743"/>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діурезу;</w:t>
      </w:r>
    </w:p>
    <w:p w14:paraId="344FACCB" w14:textId="77777777" w:rsidR="00336E8B" w:rsidRPr="00401591" w:rsidRDefault="00336E8B" w:rsidP="00336E8B">
      <w:pPr>
        <w:numPr>
          <w:ilvl w:val="0"/>
          <w:numId w:val="743"/>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втрат рідини через дренажі, потовиділення, блювання.</w:t>
      </w:r>
    </w:p>
    <w:p w14:paraId="6FA4C7F4"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Зниження діурезу може свідчити про:</w:t>
      </w:r>
    </w:p>
    <w:p w14:paraId="1F97BE2C" w14:textId="77777777" w:rsidR="00336E8B" w:rsidRPr="00401591" w:rsidRDefault="00336E8B" w:rsidP="00336E8B">
      <w:pPr>
        <w:numPr>
          <w:ilvl w:val="0"/>
          <w:numId w:val="744"/>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зневоднення;</w:t>
      </w:r>
    </w:p>
    <w:p w14:paraId="1B67726E" w14:textId="77777777" w:rsidR="00336E8B" w:rsidRPr="00401591" w:rsidRDefault="00336E8B" w:rsidP="00336E8B">
      <w:pPr>
        <w:numPr>
          <w:ilvl w:val="0"/>
          <w:numId w:val="744"/>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порушення ниркової функції;</w:t>
      </w:r>
    </w:p>
    <w:p w14:paraId="6A9DB4A2" w14:textId="77777777" w:rsidR="00336E8B" w:rsidRPr="00401591" w:rsidRDefault="00336E8B" w:rsidP="00336E8B">
      <w:pPr>
        <w:numPr>
          <w:ilvl w:val="0"/>
          <w:numId w:val="744"/>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недостатній об’єм інфузійної терапії.</w:t>
      </w:r>
    </w:p>
    <w:p w14:paraId="154A993D" w14:textId="77777777" w:rsidR="00B6639E" w:rsidRDefault="00336E8B" w:rsidP="00B6639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401591">
        <w:rPr>
          <w:rFonts w:ascii="Times New Roman" w:eastAsia="Times New Roman" w:hAnsi="Times New Roman" w:cs="Times New Roman"/>
          <w:b/>
          <w:bCs/>
          <w:kern w:val="0"/>
          <w:sz w:val="28"/>
          <w:szCs w:val="28"/>
          <w14:ligatures w14:val="none"/>
        </w:rPr>
        <w:t>Електролітний баланс</w:t>
      </w:r>
    </w:p>
    <w:p w14:paraId="6E41DC1F" w14:textId="4EBF2065" w:rsidR="00336E8B" w:rsidRPr="00B6639E" w:rsidRDefault="00336E8B" w:rsidP="00B6639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401591">
        <w:rPr>
          <w:rFonts w:ascii="Times New Roman" w:hAnsi="Times New Roman" w:cs="Times New Roman"/>
          <w:kern w:val="0"/>
          <w:sz w:val="28"/>
          <w:szCs w:val="28"/>
          <w14:ligatures w14:val="none"/>
        </w:rPr>
        <w:t>Порушення електролітного балансу (дефіцит або надлишок натрію, калію, кальцію) можуть призводити до:</w:t>
      </w:r>
    </w:p>
    <w:p w14:paraId="6FA67464" w14:textId="77777777" w:rsidR="00336E8B" w:rsidRPr="00401591" w:rsidRDefault="00336E8B" w:rsidP="00336E8B">
      <w:pPr>
        <w:numPr>
          <w:ilvl w:val="0"/>
          <w:numId w:val="745"/>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серцевих аритмій;</w:t>
      </w:r>
    </w:p>
    <w:p w14:paraId="5FCC0627" w14:textId="77777777" w:rsidR="00336E8B" w:rsidRPr="00401591" w:rsidRDefault="00336E8B" w:rsidP="00336E8B">
      <w:pPr>
        <w:numPr>
          <w:ilvl w:val="0"/>
          <w:numId w:val="745"/>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м’язової слабкості;</w:t>
      </w:r>
    </w:p>
    <w:p w14:paraId="311500AD" w14:textId="77777777" w:rsidR="00336E8B" w:rsidRPr="00401591" w:rsidRDefault="00336E8B" w:rsidP="00336E8B">
      <w:pPr>
        <w:numPr>
          <w:ilvl w:val="0"/>
          <w:numId w:val="745"/>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погіршення дихальної функції.</w:t>
      </w:r>
    </w:p>
    <w:p w14:paraId="0DC7C604"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Медична сестра:</w:t>
      </w:r>
    </w:p>
    <w:p w14:paraId="440440C6" w14:textId="77777777" w:rsidR="00336E8B" w:rsidRPr="00401591" w:rsidRDefault="00336E8B" w:rsidP="00336E8B">
      <w:pPr>
        <w:numPr>
          <w:ilvl w:val="0"/>
          <w:numId w:val="746"/>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контролює клінічні ознаки електролітних порушень;</w:t>
      </w:r>
    </w:p>
    <w:p w14:paraId="7235C40B" w14:textId="77777777" w:rsidR="00336E8B" w:rsidRPr="00401591" w:rsidRDefault="00336E8B" w:rsidP="00336E8B">
      <w:pPr>
        <w:numPr>
          <w:ilvl w:val="0"/>
          <w:numId w:val="746"/>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забезпечує виконання лікарських призначень;</w:t>
      </w:r>
    </w:p>
    <w:p w14:paraId="13AECB37" w14:textId="77777777" w:rsidR="00336E8B" w:rsidRPr="00401591" w:rsidRDefault="00336E8B" w:rsidP="00336E8B">
      <w:pPr>
        <w:numPr>
          <w:ilvl w:val="0"/>
          <w:numId w:val="746"/>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спостерігає за загальним станом пацієнта.</w:t>
      </w:r>
    </w:p>
    <w:p w14:paraId="33B6C224" w14:textId="77777777" w:rsidR="00336E8B" w:rsidRPr="00401591" w:rsidRDefault="00336E8B"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401591">
        <w:rPr>
          <w:rFonts w:ascii="Times New Roman" w:eastAsia="Times New Roman" w:hAnsi="Times New Roman" w:cs="Times New Roman"/>
          <w:b/>
          <w:bCs/>
          <w:kern w:val="0"/>
          <w:sz w:val="28"/>
          <w:szCs w:val="28"/>
          <w14:ligatures w14:val="none"/>
        </w:rPr>
        <w:t>Роль медичної сестри у забезпеченні адекватного харчування та гідратації</w:t>
      </w:r>
    </w:p>
    <w:p w14:paraId="0542ABA9" w14:textId="77777777" w:rsidR="00336E8B" w:rsidRPr="00401591"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Медична сестра:</w:t>
      </w:r>
    </w:p>
    <w:p w14:paraId="69C017EE" w14:textId="77777777" w:rsidR="00336E8B" w:rsidRPr="00401591" w:rsidRDefault="00336E8B" w:rsidP="00336E8B">
      <w:pPr>
        <w:numPr>
          <w:ilvl w:val="0"/>
          <w:numId w:val="747"/>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оцінює здатність пацієнта до самостійного прийому їжі;</w:t>
      </w:r>
    </w:p>
    <w:p w14:paraId="096305BE" w14:textId="77777777" w:rsidR="00336E8B" w:rsidRPr="00401591" w:rsidRDefault="00336E8B" w:rsidP="00336E8B">
      <w:pPr>
        <w:numPr>
          <w:ilvl w:val="0"/>
          <w:numId w:val="747"/>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допомагає при прийомі їжі за необхідності;</w:t>
      </w:r>
    </w:p>
    <w:p w14:paraId="36DFFC4D" w14:textId="77777777" w:rsidR="00336E8B" w:rsidRPr="00401591" w:rsidRDefault="00336E8B" w:rsidP="00336E8B">
      <w:pPr>
        <w:numPr>
          <w:ilvl w:val="0"/>
          <w:numId w:val="747"/>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навчає пацієнта принципам харчування після виписки;</w:t>
      </w:r>
    </w:p>
    <w:p w14:paraId="49DEEB3E" w14:textId="77777777" w:rsidR="00336E8B" w:rsidRPr="00401591" w:rsidRDefault="00336E8B" w:rsidP="00336E8B">
      <w:pPr>
        <w:numPr>
          <w:ilvl w:val="0"/>
          <w:numId w:val="747"/>
        </w:num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забезпечує психологічну підтримку та мотивацію.</w:t>
      </w:r>
    </w:p>
    <w:p w14:paraId="07F37821"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01591">
        <w:rPr>
          <w:rFonts w:ascii="Times New Roman" w:hAnsi="Times New Roman" w:cs="Times New Roman"/>
          <w:kern w:val="0"/>
          <w:sz w:val="28"/>
          <w:szCs w:val="28"/>
          <w14:ligatures w14:val="none"/>
        </w:rPr>
        <w:t>Раціональне харчування та адекватна гідратація є необхідною умовою ефективного відновлення пацієнтів після операцій на органах грудної клітки та важливою складовою комплексного післяопераційного догляду.</w:t>
      </w:r>
      <w:r>
        <w:rPr>
          <w:rFonts w:ascii="Times New Roman" w:hAnsi="Times New Roman" w:cs="Times New Roman"/>
          <w:kern w:val="0"/>
          <w:sz w:val="28"/>
          <w:szCs w:val="28"/>
          <w14:ligatures w14:val="none"/>
        </w:rPr>
        <w:t xml:space="preserve"> </w:t>
      </w:r>
    </w:p>
    <w:p w14:paraId="22542BDC"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12234E4C" w14:textId="2057A878" w:rsidR="00336E8B" w:rsidRPr="004A55F9" w:rsidRDefault="00B6639E"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336E8B" w:rsidRPr="004A55F9">
        <w:rPr>
          <w:rFonts w:ascii="Times New Roman" w:eastAsia="Times New Roman" w:hAnsi="Times New Roman" w:cs="Times New Roman"/>
          <w:b/>
          <w:bCs/>
          <w:kern w:val="0"/>
          <w:sz w:val="28"/>
          <w:szCs w:val="28"/>
          <w14:ligatures w14:val="none"/>
        </w:rPr>
        <w:t>. Психологічний та емоційний супровід пацієнтів</w:t>
      </w:r>
    </w:p>
    <w:p w14:paraId="6F7F7600"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Психологічний та емоційний супровід є невід’ємною складовою комплексного догляду за пацієнтами, особливо у післяопераційному періоді та при наявності хронічних захворювань органів дихання. Оперативне втручання, біль, обмеження рухливості, страх ускладнень і невизначеність щодо подальшого стану здоров’я часто викликають у пацієнтів емоційну напругу, тривогу, депресивні реакції або недовіру до лікувального процесу.</w:t>
      </w:r>
    </w:p>
    <w:p w14:paraId="07DEC747"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Медична сестра, перебуваючи у постійному контакті з пацієнтом, відіграє ключову роль у ранньому виявленні психологічних проблем, формуванні відчуття безпеки, довіри та емоційної стабільності. Правильно організований психологічний супровід сприяє кращому дотриманню рекомендацій, активнішій участі пацієнта у реабілітації та загальному покращенню результатів лікування.</w:t>
      </w:r>
    </w:p>
    <w:p w14:paraId="1BB5FD92" w14:textId="77777777" w:rsidR="00B6639E" w:rsidRPr="004A55F9" w:rsidRDefault="00B6639E" w:rsidP="00453ABE">
      <w:pPr>
        <w:spacing w:before="100" w:beforeAutospacing="1" w:after="100" w:afterAutospacing="1" w:line="240" w:lineRule="auto"/>
        <w:rPr>
          <w:rFonts w:ascii="Times New Roman" w:hAnsi="Times New Roman" w:cs="Times New Roman"/>
          <w:kern w:val="0"/>
          <w:sz w:val="28"/>
          <w:szCs w:val="28"/>
          <w14:ligatures w14:val="none"/>
        </w:rPr>
      </w:pPr>
    </w:p>
    <w:p w14:paraId="088FAA37" w14:textId="3B076705" w:rsidR="00336E8B" w:rsidRPr="004A55F9" w:rsidRDefault="00B6639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336E8B" w:rsidRPr="004A55F9">
        <w:rPr>
          <w:rFonts w:ascii="Times New Roman" w:eastAsia="Times New Roman" w:hAnsi="Times New Roman" w:cs="Times New Roman"/>
          <w:b/>
          <w:bCs/>
          <w:kern w:val="0"/>
          <w:sz w:val="28"/>
          <w:szCs w:val="28"/>
          <w14:ligatures w14:val="none"/>
        </w:rPr>
        <w:t>.1. Комунікація з пацієнтом та родиною</w:t>
      </w:r>
    </w:p>
    <w:p w14:paraId="0A81B509"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Ефективна комунікація є основою психологічної підтримки. Вона повинна бути зрозумілою, доброзичливою, тактовною та адаптованою до індивідуальних особливостей пацієнта (вік, рівень освіти, емоційний стан, тяжкість захворювання).</w:t>
      </w:r>
    </w:p>
    <w:p w14:paraId="2D0ABE76"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p>
    <w:p w14:paraId="10398472"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Основні принципи комунікації:</w:t>
      </w:r>
    </w:p>
    <w:p w14:paraId="099AB926" w14:textId="77777777" w:rsidR="00336E8B" w:rsidRPr="004A55F9" w:rsidRDefault="00336E8B" w:rsidP="00336E8B">
      <w:pPr>
        <w:numPr>
          <w:ilvl w:val="0"/>
          <w:numId w:val="748"/>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повага до гідності та автономії пацієнта;</w:t>
      </w:r>
    </w:p>
    <w:p w14:paraId="0FBD8EF8" w14:textId="77777777" w:rsidR="00336E8B" w:rsidRPr="004A55F9" w:rsidRDefault="00336E8B" w:rsidP="00336E8B">
      <w:pPr>
        <w:numPr>
          <w:ilvl w:val="0"/>
          <w:numId w:val="748"/>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активне слухання;</w:t>
      </w:r>
    </w:p>
    <w:p w14:paraId="7622815A" w14:textId="77777777" w:rsidR="00336E8B" w:rsidRPr="004A55F9" w:rsidRDefault="00336E8B" w:rsidP="00336E8B">
      <w:pPr>
        <w:numPr>
          <w:ilvl w:val="0"/>
          <w:numId w:val="748"/>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емпатія та співчуття;</w:t>
      </w:r>
    </w:p>
    <w:p w14:paraId="24C961EB" w14:textId="77777777" w:rsidR="00336E8B" w:rsidRPr="004A55F9" w:rsidRDefault="00336E8B" w:rsidP="00336E8B">
      <w:pPr>
        <w:numPr>
          <w:ilvl w:val="0"/>
          <w:numId w:val="748"/>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доступне пояснення медичної інформації без надмірної термінології.</w:t>
      </w:r>
    </w:p>
    <w:p w14:paraId="5CBE3063"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Медична сестра повинна:</w:t>
      </w:r>
    </w:p>
    <w:p w14:paraId="075332C4" w14:textId="77777777" w:rsidR="00336E8B" w:rsidRPr="004A55F9" w:rsidRDefault="00336E8B" w:rsidP="00336E8B">
      <w:pPr>
        <w:numPr>
          <w:ilvl w:val="0"/>
          <w:numId w:val="749"/>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інформувати пацієнта про перебіг лікування та догляду в межах своїх повноважень;</w:t>
      </w:r>
    </w:p>
    <w:p w14:paraId="1DCF32CA" w14:textId="77777777" w:rsidR="00336E8B" w:rsidRPr="004A55F9" w:rsidRDefault="00336E8B" w:rsidP="00336E8B">
      <w:pPr>
        <w:numPr>
          <w:ilvl w:val="0"/>
          <w:numId w:val="749"/>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відповідати на запитання спокійно та чесно;</w:t>
      </w:r>
    </w:p>
    <w:p w14:paraId="30DC41F4" w14:textId="77777777" w:rsidR="00336E8B" w:rsidRPr="004A55F9" w:rsidRDefault="00336E8B" w:rsidP="00336E8B">
      <w:pPr>
        <w:numPr>
          <w:ilvl w:val="0"/>
          <w:numId w:val="749"/>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заохочувати пацієнта висловлювати свої страхи, сумніви та переживання;</w:t>
      </w:r>
    </w:p>
    <w:p w14:paraId="0CDB0DED" w14:textId="77777777" w:rsidR="00336E8B" w:rsidRPr="004A55F9" w:rsidRDefault="00336E8B" w:rsidP="00336E8B">
      <w:pPr>
        <w:numPr>
          <w:ilvl w:val="0"/>
          <w:numId w:val="749"/>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спостерігати за невербальними ознаками тривоги (замкнутість, дратівливість, плаксивість).</w:t>
      </w:r>
    </w:p>
    <w:p w14:paraId="4AB2003C"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Комунікація з родиною пацієнта має важливе значення, оскільки близькі люди є основним джерелом психологічної підтримки. Медична сестра:</w:t>
      </w:r>
    </w:p>
    <w:p w14:paraId="29BFCE0C" w14:textId="77777777" w:rsidR="00336E8B" w:rsidRPr="004A55F9" w:rsidRDefault="00336E8B" w:rsidP="00336E8B">
      <w:pPr>
        <w:numPr>
          <w:ilvl w:val="0"/>
          <w:numId w:val="750"/>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пояснює родичам особливості догляду за пацієнтом;</w:t>
      </w:r>
    </w:p>
    <w:p w14:paraId="3E506A71" w14:textId="77777777" w:rsidR="00336E8B" w:rsidRPr="004A55F9" w:rsidRDefault="00336E8B" w:rsidP="00336E8B">
      <w:pPr>
        <w:numPr>
          <w:ilvl w:val="0"/>
          <w:numId w:val="750"/>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інформує про обмеження та режим;</w:t>
      </w:r>
    </w:p>
    <w:p w14:paraId="2E1040DA" w14:textId="77777777" w:rsidR="00336E8B" w:rsidRPr="004A55F9" w:rsidRDefault="00336E8B" w:rsidP="00336E8B">
      <w:pPr>
        <w:numPr>
          <w:ilvl w:val="0"/>
          <w:numId w:val="750"/>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сприяє формуванню реалістичних очікувань щодо процесу відновлення;</w:t>
      </w:r>
    </w:p>
    <w:p w14:paraId="4094AFD4" w14:textId="77777777" w:rsidR="00336E8B" w:rsidRPr="004A55F9" w:rsidRDefault="00336E8B" w:rsidP="00336E8B">
      <w:pPr>
        <w:numPr>
          <w:ilvl w:val="0"/>
          <w:numId w:val="750"/>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запобігає конфліктам та надмірній тривожності з боку родини.</w:t>
      </w:r>
    </w:p>
    <w:p w14:paraId="232A408B" w14:textId="2A7BE273" w:rsidR="00336E8B" w:rsidRPr="004A55F9" w:rsidRDefault="000F67E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336E8B" w:rsidRPr="004A55F9">
        <w:rPr>
          <w:rFonts w:ascii="Times New Roman" w:eastAsia="Times New Roman" w:hAnsi="Times New Roman" w:cs="Times New Roman"/>
          <w:b/>
          <w:bCs/>
          <w:kern w:val="0"/>
          <w:sz w:val="28"/>
          <w:szCs w:val="28"/>
          <w14:ligatures w14:val="none"/>
        </w:rPr>
        <w:t>.2. Профілактика тривоги, депресії та страху перед випискою</w:t>
      </w:r>
    </w:p>
    <w:p w14:paraId="26FAD6E2"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Післяопераційний період та етап підготовки до виписки часто супроводжуються підвищеним рівнем тривоги. Пацієнти можуть відчувати страх перед болем, ускладненнями, повторною госпіталізацією або неможливістю самостійного догляду вдома.</w:t>
      </w:r>
    </w:p>
    <w:p w14:paraId="00127366"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Ознаки психологічного неблагополуччя:</w:t>
      </w:r>
    </w:p>
    <w:p w14:paraId="5EE1B49E" w14:textId="77777777" w:rsidR="00336E8B" w:rsidRPr="004A55F9" w:rsidRDefault="00336E8B" w:rsidP="00336E8B">
      <w:pPr>
        <w:numPr>
          <w:ilvl w:val="0"/>
          <w:numId w:val="751"/>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постійне занепокоєння;</w:t>
      </w:r>
    </w:p>
    <w:p w14:paraId="13DB03D1" w14:textId="77777777" w:rsidR="00336E8B" w:rsidRPr="004A55F9" w:rsidRDefault="00336E8B" w:rsidP="00336E8B">
      <w:pPr>
        <w:numPr>
          <w:ilvl w:val="0"/>
          <w:numId w:val="751"/>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порушення сну;</w:t>
      </w:r>
    </w:p>
    <w:p w14:paraId="542E380D" w14:textId="77777777" w:rsidR="00336E8B" w:rsidRPr="004A55F9" w:rsidRDefault="00336E8B" w:rsidP="00336E8B">
      <w:pPr>
        <w:numPr>
          <w:ilvl w:val="0"/>
          <w:numId w:val="751"/>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апатія або пригнічений настрій;</w:t>
      </w:r>
    </w:p>
    <w:p w14:paraId="0C291D5F" w14:textId="77777777" w:rsidR="00336E8B" w:rsidRPr="004A55F9" w:rsidRDefault="00336E8B" w:rsidP="00336E8B">
      <w:pPr>
        <w:numPr>
          <w:ilvl w:val="0"/>
          <w:numId w:val="751"/>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відмова від активної участі в реабілітації;</w:t>
      </w:r>
    </w:p>
    <w:p w14:paraId="20588667" w14:textId="77777777" w:rsidR="00336E8B" w:rsidRPr="004A55F9" w:rsidRDefault="00336E8B" w:rsidP="00336E8B">
      <w:pPr>
        <w:numPr>
          <w:ilvl w:val="0"/>
          <w:numId w:val="751"/>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надмірна фіксація на соматичних симптомах.</w:t>
      </w:r>
    </w:p>
    <w:p w14:paraId="7F28DC6E"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 метою профілактики тривожних і депресивних станів медична сестра:</w:t>
      </w:r>
    </w:p>
    <w:p w14:paraId="5D9D5EF2" w14:textId="77777777" w:rsidR="00336E8B" w:rsidRPr="004A55F9" w:rsidRDefault="00336E8B" w:rsidP="00336E8B">
      <w:pPr>
        <w:numPr>
          <w:ilvl w:val="0"/>
          <w:numId w:val="752"/>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забезпечує чіткий режим дня;</w:t>
      </w:r>
    </w:p>
    <w:p w14:paraId="795054D5" w14:textId="77777777" w:rsidR="00336E8B" w:rsidRPr="004A55F9" w:rsidRDefault="00336E8B" w:rsidP="00336E8B">
      <w:pPr>
        <w:numPr>
          <w:ilvl w:val="0"/>
          <w:numId w:val="752"/>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підтримує відчуття контролю у пацієнта (пояснює, що і навіщо виконується);</w:t>
      </w:r>
    </w:p>
    <w:p w14:paraId="19D3774D" w14:textId="77777777" w:rsidR="00336E8B" w:rsidRPr="004A55F9" w:rsidRDefault="00336E8B" w:rsidP="00336E8B">
      <w:pPr>
        <w:numPr>
          <w:ilvl w:val="0"/>
          <w:numId w:val="752"/>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заохочує до поступової активності відповідно до стану;</w:t>
      </w:r>
    </w:p>
    <w:p w14:paraId="3DB7C49A" w14:textId="11306554" w:rsidR="00336E8B" w:rsidRPr="000F67E5" w:rsidRDefault="00336E8B" w:rsidP="00453ABE">
      <w:pPr>
        <w:numPr>
          <w:ilvl w:val="0"/>
          <w:numId w:val="752"/>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створює спокійну, доброзичливу атмосферу у палаті.</w:t>
      </w:r>
    </w:p>
    <w:p w14:paraId="4DFE1665"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Особливу увагу приділяють підготовці до виписки. Медична сестра:</w:t>
      </w:r>
    </w:p>
    <w:p w14:paraId="27AE015A" w14:textId="77777777" w:rsidR="00336E8B" w:rsidRPr="004A55F9" w:rsidRDefault="00336E8B" w:rsidP="00336E8B">
      <w:pPr>
        <w:numPr>
          <w:ilvl w:val="0"/>
          <w:numId w:val="753"/>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навчає пацієнта основам самодогляду;</w:t>
      </w:r>
    </w:p>
    <w:p w14:paraId="5976994F" w14:textId="77777777" w:rsidR="00336E8B" w:rsidRPr="004A55F9" w:rsidRDefault="00336E8B" w:rsidP="00336E8B">
      <w:pPr>
        <w:numPr>
          <w:ilvl w:val="0"/>
          <w:numId w:val="753"/>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пояснює правила прийому лікарських засобів;</w:t>
      </w:r>
    </w:p>
    <w:p w14:paraId="35E44DB5" w14:textId="77777777" w:rsidR="00336E8B" w:rsidRPr="004A55F9" w:rsidRDefault="00336E8B" w:rsidP="00336E8B">
      <w:pPr>
        <w:numPr>
          <w:ilvl w:val="0"/>
          <w:numId w:val="753"/>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інформує про можливі симптоми, при яких слід звернутися до лікаря;</w:t>
      </w:r>
    </w:p>
    <w:p w14:paraId="1285E2B6" w14:textId="77777777" w:rsidR="00336E8B" w:rsidRPr="004A55F9" w:rsidRDefault="00336E8B" w:rsidP="00336E8B">
      <w:pPr>
        <w:numPr>
          <w:ilvl w:val="0"/>
          <w:numId w:val="753"/>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допомагає сформувати впевненість у власних можливостях.</w:t>
      </w:r>
    </w:p>
    <w:p w14:paraId="35571E4F" w14:textId="4C18ADCB" w:rsidR="00336E8B" w:rsidRPr="004A55F9" w:rsidRDefault="000F67E5"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336E8B" w:rsidRPr="004A55F9">
        <w:rPr>
          <w:rFonts w:ascii="Times New Roman" w:eastAsia="Times New Roman" w:hAnsi="Times New Roman" w:cs="Times New Roman"/>
          <w:b/>
          <w:bCs/>
          <w:kern w:val="0"/>
          <w:sz w:val="28"/>
          <w:szCs w:val="28"/>
          <w14:ligatures w14:val="none"/>
        </w:rPr>
        <w:t>.3. Підтримка пацієнтів із хронічними захворюваннями (бронхіальна астма, ХОЗЛ)</w:t>
      </w:r>
    </w:p>
    <w:p w14:paraId="6A328D65"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Пацієнти з хронічними захворюваннями органів дихання потребують особливої психологічної підтримки, оскільки тривалість хвороби, періодичні загострення та обмеження фізичної активності негативно впливають на психоемоційний стан.</w:t>
      </w:r>
    </w:p>
    <w:p w14:paraId="30674D95"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Характерні психологічні проблеми таких пацієнтів:</w:t>
      </w:r>
    </w:p>
    <w:p w14:paraId="06182A91" w14:textId="77777777" w:rsidR="00336E8B" w:rsidRPr="004A55F9" w:rsidRDefault="00336E8B" w:rsidP="00336E8B">
      <w:pPr>
        <w:numPr>
          <w:ilvl w:val="0"/>
          <w:numId w:val="754"/>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страх задухи;</w:t>
      </w:r>
    </w:p>
    <w:p w14:paraId="6825C38E" w14:textId="77777777" w:rsidR="00336E8B" w:rsidRPr="004A55F9" w:rsidRDefault="00336E8B" w:rsidP="00336E8B">
      <w:pPr>
        <w:numPr>
          <w:ilvl w:val="0"/>
          <w:numId w:val="754"/>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постійна тривожність;</w:t>
      </w:r>
    </w:p>
    <w:p w14:paraId="0BCC1859" w14:textId="77777777" w:rsidR="00336E8B" w:rsidRPr="004A55F9" w:rsidRDefault="00336E8B" w:rsidP="00336E8B">
      <w:pPr>
        <w:numPr>
          <w:ilvl w:val="0"/>
          <w:numId w:val="754"/>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зниження якості життя;</w:t>
      </w:r>
    </w:p>
    <w:p w14:paraId="2FCEC82E" w14:textId="77777777" w:rsidR="00336E8B" w:rsidRPr="004A55F9" w:rsidRDefault="00336E8B" w:rsidP="00336E8B">
      <w:pPr>
        <w:numPr>
          <w:ilvl w:val="0"/>
          <w:numId w:val="754"/>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розвиток депресивних реакцій;</w:t>
      </w:r>
    </w:p>
    <w:p w14:paraId="2AE248E1" w14:textId="77777777" w:rsidR="00336E8B" w:rsidRPr="004A55F9" w:rsidRDefault="00336E8B" w:rsidP="00336E8B">
      <w:pPr>
        <w:numPr>
          <w:ilvl w:val="0"/>
          <w:numId w:val="754"/>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залежність від медичної допомоги.</w:t>
      </w:r>
    </w:p>
    <w:p w14:paraId="4612B41C"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Медична сестра відіграє важливу роль у формуванні адаптивної поведінки пацієнта. Вона:</w:t>
      </w:r>
    </w:p>
    <w:p w14:paraId="56945DE1" w14:textId="77777777" w:rsidR="00336E8B" w:rsidRPr="004A55F9" w:rsidRDefault="00336E8B" w:rsidP="00336E8B">
      <w:pPr>
        <w:numPr>
          <w:ilvl w:val="0"/>
          <w:numId w:val="755"/>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навчає правильному використанню інгаляторів та інших засобів терапії;</w:t>
      </w:r>
    </w:p>
    <w:p w14:paraId="14E25410" w14:textId="77777777" w:rsidR="00336E8B" w:rsidRPr="004A55F9" w:rsidRDefault="00336E8B" w:rsidP="00336E8B">
      <w:pPr>
        <w:numPr>
          <w:ilvl w:val="0"/>
          <w:numId w:val="755"/>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пояснює значення регулярного лікування;</w:t>
      </w:r>
    </w:p>
    <w:p w14:paraId="49BF9CB0" w14:textId="77777777" w:rsidR="00336E8B" w:rsidRPr="004A55F9" w:rsidRDefault="00336E8B" w:rsidP="00336E8B">
      <w:pPr>
        <w:numPr>
          <w:ilvl w:val="0"/>
          <w:numId w:val="755"/>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допомагає розпізнавати ранні ознаки загострення;</w:t>
      </w:r>
    </w:p>
    <w:p w14:paraId="56EAF297" w14:textId="77777777" w:rsidR="00336E8B" w:rsidRPr="004A55F9" w:rsidRDefault="00336E8B" w:rsidP="00336E8B">
      <w:pPr>
        <w:numPr>
          <w:ilvl w:val="0"/>
          <w:numId w:val="755"/>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підтримує мотивацію до дотримання рекомендацій.</w:t>
      </w:r>
    </w:p>
    <w:p w14:paraId="0E695EDA" w14:textId="77777777" w:rsidR="00336E8B" w:rsidRPr="004A55F9"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Психологічна підтримка спрямована на:</w:t>
      </w:r>
    </w:p>
    <w:p w14:paraId="7B689C6C" w14:textId="77777777" w:rsidR="00336E8B" w:rsidRPr="004A55F9" w:rsidRDefault="00336E8B" w:rsidP="00336E8B">
      <w:pPr>
        <w:numPr>
          <w:ilvl w:val="0"/>
          <w:numId w:val="756"/>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зменшення страху перед нападами;</w:t>
      </w:r>
    </w:p>
    <w:p w14:paraId="7745C328" w14:textId="77777777" w:rsidR="00336E8B" w:rsidRPr="004A55F9" w:rsidRDefault="00336E8B" w:rsidP="00336E8B">
      <w:pPr>
        <w:numPr>
          <w:ilvl w:val="0"/>
          <w:numId w:val="756"/>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формування відповідального ставлення до власного здоров’я;</w:t>
      </w:r>
    </w:p>
    <w:p w14:paraId="4A5CD356" w14:textId="77777777" w:rsidR="00336E8B" w:rsidRPr="004A55F9" w:rsidRDefault="00336E8B" w:rsidP="00336E8B">
      <w:pPr>
        <w:numPr>
          <w:ilvl w:val="0"/>
          <w:numId w:val="756"/>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підвищення впевненості у можливості контролю захворювання;</w:t>
      </w:r>
    </w:p>
    <w:p w14:paraId="6624632E" w14:textId="77777777" w:rsidR="00336E8B" w:rsidRPr="004A55F9" w:rsidRDefault="00336E8B" w:rsidP="00336E8B">
      <w:pPr>
        <w:numPr>
          <w:ilvl w:val="0"/>
          <w:numId w:val="756"/>
        </w:num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покращення соціальної адаптації пацієнта.</w:t>
      </w:r>
    </w:p>
    <w:p w14:paraId="43A5BA72" w14:textId="77777777" w:rsidR="000F67E5" w:rsidRDefault="00336E8B" w:rsidP="000F67E5">
      <w:pPr>
        <w:spacing w:before="100" w:beforeAutospacing="1" w:after="100" w:afterAutospacing="1" w:line="240" w:lineRule="auto"/>
        <w:rPr>
          <w:rFonts w:ascii="Times New Roman" w:hAnsi="Times New Roman" w:cs="Times New Roman"/>
          <w:kern w:val="0"/>
          <w:sz w:val="28"/>
          <w:szCs w:val="28"/>
          <w14:ligatures w14:val="none"/>
        </w:rPr>
      </w:pPr>
      <w:r w:rsidRPr="004A55F9">
        <w:rPr>
          <w:rFonts w:ascii="Times New Roman" w:hAnsi="Times New Roman" w:cs="Times New Roman"/>
          <w:kern w:val="0"/>
          <w:sz w:val="28"/>
          <w:szCs w:val="28"/>
          <w14:ligatures w14:val="none"/>
        </w:rPr>
        <w:t>Психологічний та емоційний супровід є важливим компонентом медсестринського догляду. Комплексний підхід, що поєднує професійну комунікацію, емоційну підтримку та навчання пацієнта, сприяє швидшому одужанню, зниженню рівня тривоги та підвищенню якості життя.</w:t>
      </w:r>
    </w:p>
    <w:p w14:paraId="401DBD59" w14:textId="77777777" w:rsidR="000F67E5" w:rsidRDefault="000F67E5" w:rsidP="000F67E5">
      <w:pPr>
        <w:spacing w:before="100" w:beforeAutospacing="1" w:after="100" w:afterAutospacing="1" w:line="240" w:lineRule="auto"/>
        <w:rPr>
          <w:rFonts w:ascii="Times New Roman" w:hAnsi="Times New Roman" w:cs="Times New Roman"/>
          <w:kern w:val="0"/>
          <w:sz w:val="28"/>
          <w:szCs w:val="28"/>
          <w14:ligatures w14:val="none"/>
        </w:rPr>
      </w:pPr>
    </w:p>
    <w:p w14:paraId="1D06E592" w14:textId="4FF5E875" w:rsidR="00336E8B" w:rsidRPr="000F67E5" w:rsidRDefault="000F67E5" w:rsidP="000F67E5">
      <w:pPr>
        <w:spacing w:before="100" w:beforeAutospacing="1" w:after="100" w:afterAutospacing="1" w:line="240" w:lineRule="auto"/>
        <w:rPr>
          <w:rFonts w:ascii="Times New Roman" w:hAnsi="Times New Roman" w:cs="Times New Roman"/>
          <w:kern w:val="0"/>
          <w:sz w:val="28"/>
          <w:szCs w:val="28"/>
          <w14:ligatures w14:val="none"/>
        </w:rPr>
      </w:pPr>
      <w:r w:rsidRPr="000F67E5">
        <w:rPr>
          <w:rFonts w:ascii="Times New Roman" w:hAnsi="Times New Roman" w:cs="Times New Roman"/>
          <w:b/>
          <w:bCs/>
          <w:kern w:val="0"/>
          <w:sz w:val="28"/>
          <w:szCs w:val="28"/>
          <w14:ligatures w14:val="none"/>
        </w:rPr>
        <w:t>8</w:t>
      </w:r>
      <w:r w:rsidR="00336E8B" w:rsidRPr="000F67E5">
        <w:rPr>
          <w:rFonts w:ascii="Times New Roman" w:eastAsia="Times New Roman" w:hAnsi="Times New Roman" w:cs="Times New Roman"/>
          <w:b/>
          <w:bCs/>
          <w:kern w:val="0"/>
          <w:sz w:val="28"/>
          <w:szCs w:val="28"/>
          <w14:ligatures w14:val="none"/>
        </w:rPr>
        <w:t>.</w:t>
      </w:r>
      <w:r w:rsidR="00336E8B" w:rsidRPr="00A415B5">
        <w:rPr>
          <w:rFonts w:ascii="Times New Roman" w:eastAsia="Times New Roman" w:hAnsi="Times New Roman" w:cs="Times New Roman"/>
          <w:b/>
          <w:bCs/>
          <w:kern w:val="0"/>
          <w:sz w:val="28"/>
          <w:szCs w:val="28"/>
          <w14:ligatures w14:val="none"/>
        </w:rPr>
        <w:t xml:space="preserve"> Виписка та подальший догляд</w:t>
      </w:r>
    </w:p>
    <w:p w14:paraId="2CA1DC72"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Виписка пацієнта після оперативних втручань на органах грудної клітки є відповідальним етапом лікувального процесу, який потребує комплексної оцінки загального стану хворого, стабільності життєво важливих функцій та готовності пацієнта до подальшого відновлення в амбулаторних або домашніх умовах. Правильно організований процес виписки та чіткі рекомендації щодо подальшого догляду суттєво знижують ризик післяопераційних ускладнень, повторної госпіталізації та сприяють повноцінній реабілітації.</w:t>
      </w:r>
    </w:p>
    <w:p w14:paraId="5892C30D"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Медична сестра відіграє важливу роль у підготовці пацієнта до виписки, оскільки саме вона забезпечує навчання з питань самодогляду, контролю стану здоров’я, дотримання режиму та виконання лікарських призначень.</w:t>
      </w:r>
    </w:p>
    <w:p w14:paraId="1151A810" w14:textId="048D755D" w:rsidR="00336E8B" w:rsidRPr="00A415B5" w:rsidRDefault="00187320"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336E8B" w:rsidRPr="00A415B5">
        <w:rPr>
          <w:rFonts w:ascii="Times New Roman" w:eastAsia="Times New Roman" w:hAnsi="Times New Roman" w:cs="Times New Roman"/>
          <w:b/>
          <w:bCs/>
          <w:kern w:val="0"/>
          <w:sz w:val="28"/>
          <w:szCs w:val="28"/>
          <w14:ligatures w14:val="none"/>
        </w:rPr>
        <w:t>.1. Критерії виписки</w:t>
      </w:r>
    </w:p>
    <w:p w14:paraId="04A9153B"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Рішення про виписку пацієнта приймається лікарем на підставі клінічних, лабораторних та інструментальних показників, однак медична сестра повинна чітко орієнтуватися у критеріях, які свідчать про стабілізацію стану хворого.</w:t>
      </w:r>
    </w:p>
    <w:p w14:paraId="65A01A60"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До основних критеріїв виписки належать:</w:t>
      </w:r>
    </w:p>
    <w:p w14:paraId="4A20B994"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стабільний загальний стан пацієнта;</w:t>
      </w:r>
    </w:p>
    <w:p w14:paraId="647C4166"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задовільні показники гемодинаміки (артеріальний тиск, частота серцевих скорочень у межах норми);</w:t>
      </w:r>
    </w:p>
    <w:p w14:paraId="0DE5CFB5"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адекватна функція зовнішнього дихання, відсутність ознак дихальної недостатності;</w:t>
      </w:r>
    </w:p>
    <w:p w14:paraId="445E0A93"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нормалізація або позитивна динаміка температури тіла;</w:t>
      </w:r>
    </w:p>
    <w:p w14:paraId="66C88F9A"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контрольований больовий синдром, який купується пероральними знеболювальними засобами;</w:t>
      </w:r>
    </w:p>
    <w:p w14:paraId="3739FDDB"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відсутність ознак післяопераційних ускладнень (кровотечі, інфекції, пневмотораксу, емпієми плеври);</w:t>
      </w:r>
    </w:p>
    <w:p w14:paraId="46CC9E83"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задовільний стан післяопераційної рани (відсутність гнійних виділень, ознак запалення);</w:t>
      </w:r>
    </w:p>
    <w:p w14:paraId="32E9ED45"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видалені або стабільно функціонуючі дренажі (за показаннями);</w:t>
      </w:r>
    </w:p>
    <w:p w14:paraId="53403633" w14:textId="77777777" w:rsidR="00336E8B" w:rsidRPr="00A415B5" w:rsidRDefault="00336E8B" w:rsidP="00336E8B">
      <w:pPr>
        <w:numPr>
          <w:ilvl w:val="0"/>
          <w:numId w:val="757"/>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здатність пацієнта до самостійного пересування та самообслуговування або наявність сторонньої допомоги.</w:t>
      </w:r>
    </w:p>
    <w:p w14:paraId="616C1CF7"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Медична сестра оцінює готовність пацієнта до виписки, звертаючи увагу на його фізичний і психологічний стан, розуміння наданих рекомендацій та здатність їх виконувати.</w:t>
      </w:r>
    </w:p>
    <w:p w14:paraId="0BA012CA" w14:textId="3331A97D" w:rsidR="00336E8B" w:rsidRPr="00A415B5" w:rsidRDefault="00187320"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336E8B" w:rsidRPr="00A415B5">
        <w:rPr>
          <w:rFonts w:ascii="Times New Roman" w:eastAsia="Times New Roman" w:hAnsi="Times New Roman" w:cs="Times New Roman"/>
          <w:b/>
          <w:bCs/>
          <w:kern w:val="0"/>
          <w:sz w:val="28"/>
          <w:szCs w:val="28"/>
          <w14:ligatures w14:val="none"/>
        </w:rPr>
        <w:t>.2. Рекомендації пацієнтам після виписки</w:t>
      </w:r>
    </w:p>
    <w:p w14:paraId="16FD87CF"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Після виписки пацієнт повинен отримати чіткі, зрозумілі та доступні інструкції щодо подальшого способу життя, догляду за собою та профілактики ускладнень. Медична сестра проводить роз’яснювальну роботу та переконується, що пацієнт правильно зрозумів надану інформацію.</w:t>
      </w:r>
    </w:p>
    <w:p w14:paraId="174FBB10" w14:textId="77777777" w:rsidR="00336E8B" w:rsidRPr="001E70B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eastAsia="Times New Roman" w:hAnsi="Times New Roman" w:cs="Times New Roman"/>
          <w:b/>
          <w:bCs/>
          <w:kern w:val="0"/>
          <w:sz w:val="28"/>
          <w:szCs w:val="28"/>
          <w14:ligatures w14:val="none"/>
        </w:rPr>
        <w:t>Режим та фізична активність</w:t>
      </w:r>
    </w:p>
    <w:p w14:paraId="68C80464" w14:textId="77777777" w:rsidR="00336E8B" w:rsidRPr="00A415B5" w:rsidRDefault="00336E8B" w:rsidP="00336E8B">
      <w:pPr>
        <w:numPr>
          <w:ilvl w:val="0"/>
          <w:numId w:val="758"/>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дотримання щадного режиму у перші тижні після операції;</w:t>
      </w:r>
    </w:p>
    <w:p w14:paraId="5C5D5747" w14:textId="77777777" w:rsidR="00336E8B" w:rsidRPr="00A415B5" w:rsidRDefault="00336E8B" w:rsidP="00336E8B">
      <w:pPr>
        <w:numPr>
          <w:ilvl w:val="0"/>
          <w:numId w:val="758"/>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поступове розширення фізичної активності відповідно до рекомендацій лікаря;</w:t>
      </w:r>
    </w:p>
    <w:p w14:paraId="03EA2EAA" w14:textId="77777777" w:rsidR="00336E8B" w:rsidRPr="00A415B5" w:rsidRDefault="00336E8B" w:rsidP="00336E8B">
      <w:pPr>
        <w:numPr>
          <w:ilvl w:val="0"/>
          <w:numId w:val="758"/>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уникнення значних фізичних навантажень, підняття важких предметів;</w:t>
      </w:r>
    </w:p>
    <w:p w14:paraId="4A0CEA80" w14:textId="77777777" w:rsidR="00336E8B" w:rsidRPr="00A415B5" w:rsidRDefault="00336E8B" w:rsidP="00336E8B">
      <w:pPr>
        <w:numPr>
          <w:ilvl w:val="0"/>
          <w:numId w:val="758"/>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виконання дихальної гімнастики з метою профілактики застійних явищ у легенях;</w:t>
      </w:r>
    </w:p>
    <w:p w14:paraId="6C8D19EC" w14:textId="77777777" w:rsidR="00336E8B" w:rsidRPr="00A415B5" w:rsidRDefault="00336E8B" w:rsidP="00336E8B">
      <w:pPr>
        <w:numPr>
          <w:ilvl w:val="0"/>
          <w:numId w:val="758"/>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регулярні прогулянки на свіжому повітрі з поступовим збільшенням тривалості.</w:t>
      </w:r>
    </w:p>
    <w:p w14:paraId="7C286260" w14:textId="77777777" w:rsidR="00336E8B" w:rsidRPr="00A415B5"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A415B5">
        <w:rPr>
          <w:rFonts w:ascii="Times New Roman" w:eastAsia="Times New Roman" w:hAnsi="Times New Roman" w:cs="Times New Roman"/>
          <w:b/>
          <w:bCs/>
          <w:kern w:val="0"/>
          <w:sz w:val="28"/>
          <w:szCs w:val="28"/>
          <w14:ligatures w14:val="none"/>
        </w:rPr>
        <w:t>Харчування</w:t>
      </w:r>
    </w:p>
    <w:p w14:paraId="3452EF71" w14:textId="77777777" w:rsidR="00336E8B" w:rsidRPr="00A415B5" w:rsidRDefault="00336E8B" w:rsidP="00336E8B">
      <w:pPr>
        <w:numPr>
          <w:ilvl w:val="0"/>
          <w:numId w:val="759"/>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раціональне, повноцінне харчування з достатнім вмістом білків, вітамінів і мікроелементів;</w:t>
      </w:r>
    </w:p>
    <w:p w14:paraId="6CB8918C" w14:textId="77777777" w:rsidR="00336E8B" w:rsidRPr="00A415B5" w:rsidRDefault="00336E8B" w:rsidP="00336E8B">
      <w:pPr>
        <w:numPr>
          <w:ilvl w:val="0"/>
          <w:numId w:val="759"/>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вживання легко засвоюваної їжі;</w:t>
      </w:r>
    </w:p>
    <w:p w14:paraId="7FB49D58" w14:textId="77777777" w:rsidR="00336E8B" w:rsidRPr="00A415B5" w:rsidRDefault="00336E8B" w:rsidP="00336E8B">
      <w:pPr>
        <w:numPr>
          <w:ilvl w:val="0"/>
          <w:numId w:val="759"/>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обмеження жирних, смажених та гострих страв;</w:t>
      </w:r>
    </w:p>
    <w:p w14:paraId="4F0531FA" w14:textId="77777777" w:rsidR="00336E8B" w:rsidRPr="00A415B5" w:rsidRDefault="00336E8B" w:rsidP="00336E8B">
      <w:pPr>
        <w:numPr>
          <w:ilvl w:val="0"/>
          <w:numId w:val="759"/>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дотримання водного режиму за відсутності протипоказань.</w:t>
      </w:r>
    </w:p>
    <w:p w14:paraId="155B2B26" w14:textId="77777777" w:rsidR="00336E8B" w:rsidRPr="00A415B5"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A415B5">
        <w:rPr>
          <w:rFonts w:ascii="Times New Roman" w:eastAsia="Times New Roman" w:hAnsi="Times New Roman" w:cs="Times New Roman"/>
          <w:b/>
          <w:bCs/>
          <w:kern w:val="0"/>
          <w:sz w:val="28"/>
          <w:szCs w:val="28"/>
          <w14:ligatures w14:val="none"/>
        </w:rPr>
        <w:t>Догляд за післяопераційною раною</w:t>
      </w:r>
    </w:p>
    <w:p w14:paraId="659316C9" w14:textId="77777777" w:rsidR="00336E8B" w:rsidRPr="00A415B5" w:rsidRDefault="00336E8B" w:rsidP="00336E8B">
      <w:pPr>
        <w:numPr>
          <w:ilvl w:val="0"/>
          <w:numId w:val="760"/>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підтримання чистоти та сухості рани;</w:t>
      </w:r>
    </w:p>
    <w:p w14:paraId="56DE0FE2" w14:textId="77777777" w:rsidR="00336E8B" w:rsidRPr="00A415B5" w:rsidRDefault="00336E8B" w:rsidP="00336E8B">
      <w:pPr>
        <w:numPr>
          <w:ilvl w:val="0"/>
          <w:numId w:val="760"/>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регулярна заміна пов’язок відповідно до рекомендацій;</w:t>
      </w:r>
    </w:p>
    <w:p w14:paraId="20143C67" w14:textId="77777777" w:rsidR="00336E8B" w:rsidRPr="00A415B5" w:rsidRDefault="00336E8B" w:rsidP="00336E8B">
      <w:pPr>
        <w:numPr>
          <w:ilvl w:val="0"/>
          <w:numId w:val="760"/>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спостереження за станом рани (почервоніння, набряк, біль, виділення);</w:t>
      </w:r>
    </w:p>
    <w:p w14:paraId="435DF317" w14:textId="77777777" w:rsidR="00336E8B" w:rsidRPr="00A415B5" w:rsidRDefault="00336E8B" w:rsidP="00336E8B">
      <w:pPr>
        <w:numPr>
          <w:ilvl w:val="0"/>
          <w:numId w:val="760"/>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негайне звернення до медичного закладу при появі ознак інфекції.</w:t>
      </w:r>
    </w:p>
    <w:p w14:paraId="064391A0" w14:textId="77777777" w:rsidR="00336E8B" w:rsidRPr="00A415B5"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A415B5">
        <w:rPr>
          <w:rFonts w:ascii="Times New Roman" w:eastAsia="Times New Roman" w:hAnsi="Times New Roman" w:cs="Times New Roman"/>
          <w:b/>
          <w:bCs/>
          <w:kern w:val="0"/>
          <w:sz w:val="28"/>
          <w:szCs w:val="28"/>
          <w14:ligatures w14:val="none"/>
        </w:rPr>
        <w:t>Контроль больового синдрому</w:t>
      </w:r>
    </w:p>
    <w:p w14:paraId="6936598D" w14:textId="77777777" w:rsidR="00336E8B" w:rsidRPr="00A415B5" w:rsidRDefault="00336E8B" w:rsidP="00336E8B">
      <w:pPr>
        <w:numPr>
          <w:ilvl w:val="0"/>
          <w:numId w:val="761"/>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прийом знеболювальних препаратів строго за призначенням лікаря;</w:t>
      </w:r>
    </w:p>
    <w:p w14:paraId="6516596D" w14:textId="77777777" w:rsidR="00336E8B" w:rsidRPr="00A415B5" w:rsidRDefault="00336E8B" w:rsidP="00336E8B">
      <w:pPr>
        <w:numPr>
          <w:ilvl w:val="0"/>
          <w:numId w:val="761"/>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інформування лікаря у разі посилення болю або неефективності призначеної терапії;</w:t>
      </w:r>
    </w:p>
    <w:p w14:paraId="25719752" w14:textId="77777777" w:rsidR="00336E8B" w:rsidRPr="00A415B5" w:rsidRDefault="00336E8B" w:rsidP="00336E8B">
      <w:pPr>
        <w:numPr>
          <w:ilvl w:val="0"/>
          <w:numId w:val="761"/>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уникнення самостійного прийому лікарських засобів.</w:t>
      </w:r>
    </w:p>
    <w:p w14:paraId="11C6EDC6" w14:textId="77777777" w:rsidR="00336E8B" w:rsidRPr="00A415B5"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A415B5">
        <w:rPr>
          <w:rFonts w:ascii="Times New Roman" w:eastAsia="Times New Roman" w:hAnsi="Times New Roman" w:cs="Times New Roman"/>
          <w:b/>
          <w:bCs/>
          <w:kern w:val="0"/>
          <w:sz w:val="28"/>
          <w:szCs w:val="28"/>
          <w14:ligatures w14:val="none"/>
        </w:rPr>
        <w:t>Поведінка та спосіб життя</w:t>
      </w:r>
    </w:p>
    <w:p w14:paraId="179C7543" w14:textId="77777777" w:rsidR="00336E8B" w:rsidRPr="00A415B5" w:rsidRDefault="00336E8B" w:rsidP="00336E8B">
      <w:pPr>
        <w:numPr>
          <w:ilvl w:val="0"/>
          <w:numId w:val="762"/>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відмова від куріння, оскільки воно погіршує функцію легень і загоєння тканин;</w:t>
      </w:r>
    </w:p>
    <w:p w14:paraId="684B44E2" w14:textId="77777777" w:rsidR="00336E8B" w:rsidRPr="00A415B5" w:rsidRDefault="00336E8B" w:rsidP="00336E8B">
      <w:pPr>
        <w:numPr>
          <w:ilvl w:val="0"/>
          <w:numId w:val="762"/>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уникнення переохолодження та контактів із хворими на респіраторні інфекції;</w:t>
      </w:r>
    </w:p>
    <w:p w14:paraId="2A9E7F20" w14:textId="77777777" w:rsidR="00336E8B" w:rsidRPr="00A415B5" w:rsidRDefault="00336E8B" w:rsidP="00336E8B">
      <w:pPr>
        <w:numPr>
          <w:ilvl w:val="0"/>
          <w:numId w:val="762"/>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дотримання режиму праці та відпочинку.</w:t>
      </w:r>
    </w:p>
    <w:p w14:paraId="1D7FAD1E" w14:textId="194D90F7" w:rsidR="00336E8B" w:rsidRPr="00A415B5" w:rsidRDefault="00187320"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336E8B" w:rsidRPr="00A415B5">
        <w:rPr>
          <w:rFonts w:ascii="Times New Roman" w:eastAsia="Times New Roman" w:hAnsi="Times New Roman" w:cs="Times New Roman"/>
          <w:b/>
          <w:bCs/>
          <w:kern w:val="0"/>
          <w:sz w:val="28"/>
          <w:szCs w:val="28"/>
          <w14:ligatures w14:val="none"/>
        </w:rPr>
        <w:t>.3. План амбулаторного спостереження</w:t>
      </w:r>
    </w:p>
    <w:p w14:paraId="46211E1B"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Амбулаторне спостереження після виписки є обов’язковим етапом післяопераційного відновлення. Воно спрямоване на контроль процесу загоєння, оцінку функціонального стану органів грудної клітки та своєчасне виявлення можливих ускладнень.</w:t>
      </w:r>
    </w:p>
    <w:p w14:paraId="7F8CD336"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План амбулаторного спостереження включає:</w:t>
      </w:r>
    </w:p>
    <w:p w14:paraId="588FC3EA" w14:textId="77777777" w:rsidR="00336E8B" w:rsidRPr="00A415B5" w:rsidRDefault="00336E8B" w:rsidP="00336E8B">
      <w:pPr>
        <w:numPr>
          <w:ilvl w:val="0"/>
          <w:numId w:val="763"/>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відвідування лікаря-хірурга або торакального хірурга у визначені терміни;</w:t>
      </w:r>
    </w:p>
    <w:p w14:paraId="1E5BC73E" w14:textId="77777777" w:rsidR="00336E8B" w:rsidRPr="00A415B5" w:rsidRDefault="00336E8B" w:rsidP="00336E8B">
      <w:pPr>
        <w:numPr>
          <w:ilvl w:val="0"/>
          <w:numId w:val="763"/>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контрольні огляди сімейного лікаря;</w:t>
      </w:r>
    </w:p>
    <w:p w14:paraId="41F76A31" w14:textId="77777777" w:rsidR="00336E8B" w:rsidRPr="00A415B5" w:rsidRDefault="00336E8B" w:rsidP="00336E8B">
      <w:pPr>
        <w:numPr>
          <w:ilvl w:val="0"/>
          <w:numId w:val="763"/>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проведення лабораторних та інструментальних досліджень (рентгенографія органів грудної клітки, за показаннями — КТ, спірометрія);</w:t>
      </w:r>
    </w:p>
    <w:p w14:paraId="4BB1BD61" w14:textId="77777777" w:rsidR="00336E8B" w:rsidRPr="00A415B5" w:rsidRDefault="00336E8B" w:rsidP="00336E8B">
      <w:pPr>
        <w:numPr>
          <w:ilvl w:val="0"/>
          <w:numId w:val="763"/>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корекцію медикаментозної терапії за результатами обстежень;</w:t>
      </w:r>
    </w:p>
    <w:p w14:paraId="7CBB1B6F" w14:textId="77777777" w:rsidR="00336E8B" w:rsidRPr="00A415B5" w:rsidRDefault="00336E8B" w:rsidP="00336E8B">
      <w:pPr>
        <w:numPr>
          <w:ilvl w:val="0"/>
          <w:numId w:val="763"/>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оцінку ефективності дихальної гімнастики та реабілітаційних заходів.</w:t>
      </w:r>
    </w:p>
    <w:p w14:paraId="3118726D" w14:textId="77777777" w:rsidR="00336E8B" w:rsidRPr="00A415B5"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Медична сестра під час амбулаторного етапу:</w:t>
      </w:r>
    </w:p>
    <w:p w14:paraId="11EA983E" w14:textId="77777777" w:rsidR="00336E8B" w:rsidRPr="00A415B5" w:rsidRDefault="00336E8B" w:rsidP="00336E8B">
      <w:pPr>
        <w:numPr>
          <w:ilvl w:val="0"/>
          <w:numId w:val="764"/>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контролює виконання пацієнтом рекомендацій;</w:t>
      </w:r>
    </w:p>
    <w:p w14:paraId="6FDF316D" w14:textId="77777777" w:rsidR="00336E8B" w:rsidRPr="00A415B5" w:rsidRDefault="00336E8B" w:rsidP="00336E8B">
      <w:pPr>
        <w:numPr>
          <w:ilvl w:val="0"/>
          <w:numId w:val="764"/>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навчає самоконтролю стану здоров’я;</w:t>
      </w:r>
    </w:p>
    <w:p w14:paraId="6078178F" w14:textId="77777777" w:rsidR="00336E8B" w:rsidRPr="00A415B5" w:rsidRDefault="00336E8B" w:rsidP="00336E8B">
      <w:pPr>
        <w:numPr>
          <w:ilvl w:val="0"/>
          <w:numId w:val="764"/>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наголошує на необхідності своєчасних оглядів;</w:t>
      </w:r>
    </w:p>
    <w:p w14:paraId="7A2CB79D" w14:textId="77777777" w:rsidR="00336E8B" w:rsidRPr="00A415B5" w:rsidRDefault="00336E8B" w:rsidP="00336E8B">
      <w:pPr>
        <w:numPr>
          <w:ilvl w:val="0"/>
          <w:numId w:val="764"/>
        </w:num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сприяє формуванню відповідального ставлення пацієнта до процесу відновлення.</w:t>
      </w:r>
    </w:p>
    <w:p w14:paraId="208D0D1B"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A415B5">
        <w:rPr>
          <w:rFonts w:ascii="Times New Roman" w:hAnsi="Times New Roman" w:cs="Times New Roman"/>
          <w:kern w:val="0"/>
          <w:sz w:val="28"/>
          <w:szCs w:val="28"/>
          <w14:ligatures w14:val="none"/>
        </w:rPr>
        <w:t>Раціонально організована виписка та чітко спланований подальший догляд забезпечують безперервність лікувального процесу, зменшують ризик ускладнень і сприяють успішній реабілітації пацієнтів після операцій на органах грудної клітки. Провідна роль у цьому процесі належить медичній сестрі, яка забезпечує навчання, контроль та підтримку пацієнта на всіх етапах відновлення.</w:t>
      </w:r>
    </w:p>
    <w:p w14:paraId="5E3C7D14" w14:textId="7BA0245B" w:rsidR="00336E8B" w:rsidRPr="003E73A2" w:rsidRDefault="00187320"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9</w:t>
      </w:r>
      <w:r w:rsidR="00336E8B" w:rsidRPr="003E73A2">
        <w:rPr>
          <w:rFonts w:ascii="Times New Roman" w:eastAsia="Times New Roman" w:hAnsi="Times New Roman" w:cs="Times New Roman"/>
          <w:b/>
          <w:bCs/>
          <w:kern w:val="0"/>
          <w:sz w:val="28"/>
          <w:szCs w:val="28"/>
          <w14:ligatures w14:val="none"/>
        </w:rPr>
        <w:t>. Безпека пацієнта та якість догляду</w:t>
      </w:r>
    </w:p>
    <w:p w14:paraId="519751EA" w14:textId="77777777" w:rsidR="00336E8B" w:rsidRPr="003E73A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Безпека пацієнта є ключовим компонентом сучасної медичної практики та невід’ємною складовою сестринського догляду. Під безпекою розуміють комплекс заходів, спрямованих на попередження ускладнень, травм, інфекцій та інших негативних наслідків лікування. Якість догляду забезпечує ефективність лікувально-реабілітаційного процесу, покращує стан пацієнта та сприяє зменшенню ризику повторної госпіталізації.</w:t>
      </w:r>
    </w:p>
    <w:p w14:paraId="352E5C32"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Медична сестра відіграє центральну роль у забезпеченні безпеки пацієнта, виконуючи профілактичні заходи, дотримуючись клінічних протоколів та контролюючи стан хворого на всіх етапах лікування.</w:t>
      </w:r>
    </w:p>
    <w:p w14:paraId="16595ECF" w14:textId="77777777" w:rsidR="0044672C" w:rsidRPr="003E73A2" w:rsidRDefault="0044672C" w:rsidP="00453ABE">
      <w:pPr>
        <w:spacing w:before="100" w:beforeAutospacing="1" w:after="100" w:afterAutospacing="1" w:line="240" w:lineRule="auto"/>
        <w:rPr>
          <w:rFonts w:ascii="Times New Roman" w:hAnsi="Times New Roman" w:cs="Times New Roman"/>
          <w:kern w:val="0"/>
          <w:sz w:val="28"/>
          <w:szCs w:val="28"/>
          <w14:ligatures w14:val="none"/>
        </w:rPr>
      </w:pPr>
    </w:p>
    <w:p w14:paraId="4E93AA01" w14:textId="5415CB8D" w:rsidR="00336E8B" w:rsidRPr="003E73A2" w:rsidRDefault="0044672C"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9</w:t>
      </w:r>
      <w:r w:rsidR="00336E8B" w:rsidRPr="003E73A2">
        <w:rPr>
          <w:rFonts w:ascii="Times New Roman" w:eastAsia="Times New Roman" w:hAnsi="Times New Roman" w:cs="Times New Roman"/>
          <w:b/>
          <w:bCs/>
          <w:kern w:val="0"/>
          <w:sz w:val="28"/>
          <w:szCs w:val="28"/>
          <w14:ligatures w14:val="none"/>
        </w:rPr>
        <w:t>.1. Профілактика падінь та травм</w:t>
      </w:r>
    </w:p>
    <w:p w14:paraId="70932142" w14:textId="659FE6C7" w:rsidR="00336E8B" w:rsidRDefault="00336E8B" w:rsidP="0044672C">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Падіння та травми у стаціонарі становлять серйозну загрозу для пацієнтів, особливо після операцій на органах грудної клітки, коли обмежена рухливість і больовий синдром підвищують ризик втрати рівноваги.</w:t>
      </w:r>
    </w:p>
    <w:p w14:paraId="576FCD79" w14:textId="77777777" w:rsidR="00336E8B" w:rsidRPr="003E73A2"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3E73A2">
        <w:rPr>
          <w:rFonts w:ascii="Times New Roman" w:eastAsia="Times New Roman" w:hAnsi="Times New Roman" w:cs="Times New Roman"/>
          <w:b/>
          <w:bCs/>
          <w:kern w:val="0"/>
          <w:sz w:val="28"/>
          <w:szCs w:val="28"/>
          <w14:ligatures w14:val="none"/>
        </w:rPr>
        <w:t>Основні заходи профілактики:</w:t>
      </w:r>
    </w:p>
    <w:p w14:paraId="772A7564" w14:textId="77777777" w:rsidR="00336E8B" w:rsidRPr="003E73A2" w:rsidRDefault="00336E8B" w:rsidP="00336E8B">
      <w:pPr>
        <w:numPr>
          <w:ilvl w:val="0"/>
          <w:numId w:val="765"/>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оцінка ризику падінь при надходженні пацієнта до стаціонару та періодично під час лікування;</w:t>
      </w:r>
    </w:p>
    <w:p w14:paraId="32E686BF" w14:textId="77777777" w:rsidR="00336E8B" w:rsidRPr="003E73A2" w:rsidRDefault="00336E8B" w:rsidP="00336E8B">
      <w:pPr>
        <w:numPr>
          <w:ilvl w:val="0"/>
          <w:numId w:val="765"/>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встановлення поручнів, протиковзких килимків, спеціальних підйомників;</w:t>
      </w:r>
    </w:p>
    <w:p w14:paraId="50CC2C2C" w14:textId="77777777" w:rsidR="00336E8B" w:rsidRPr="003E73A2" w:rsidRDefault="00336E8B" w:rsidP="00336E8B">
      <w:pPr>
        <w:numPr>
          <w:ilvl w:val="0"/>
          <w:numId w:val="765"/>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забезпечення достатнього освітлення та усунення перешкод на шляхах пересування;</w:t>
      </w:r>
    </w:p>
    <w:p w14:paraId="43C76535" w14:textId="77777777" w:rsidR="00336E8B" w:rsidRPr="003E73A2" w:rsidRDefault="00336E8B" w:rsidP="00336E8B">
      <w:pPr>
        <w:numPr>
          <w:ilvl w:val="0"/>
          <w:numId w:val="765"/>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контроль за використанням допоміжних засобів (трости, ходунки);</w:t>
      </w:r>
    </w:p>
    <w:p w14:paraId="53827832" w14:textId="77777777" w:rsidR="00336E8B" w:rsidRPr="003E73A2" w:rsidRDefault="00336E8B" w:rsidP="00336E8B">
      <w:pPr>
        <w:numPr>
          <w:ilvl w:val="0"/>
          <w:numId w:val="765"/>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регулярне нагадування пацієнту про обережність під час пересування.</w:t>
      </w:r>
    </w:p>
    <w:p w14:paraId="4F49FD1D" w14:textId="77777777" w:rsidR="00336E8B" w:rsidRPr="003E73A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Медична сестра:</w:t>
      </w:r>
    </w:p>
    <w:p w14:paraId="64803167" w14:textId="77777777" w:rsidR="00336E8B" w:rsidRPr="003E73A2" w:rsidRDefault="00336E8B" w:rsidP="00336E8B">
      <w:pPr>
        <w:numPr>
          <w:ilvl w:val="0"/>
          <w:numId w:val="766"/>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здійснює постійний нагляд за пацієнтом у ранньому післяопераційному періоді;</w:t>
      </w:r>
    </w:p>
    <w:p w14:paraId="24F41D87" w14:textId="77777777" w:rsidR="00336E8B" w:rsidRPr="003E73A2" w:rsidRDefault="00336E8B" w:rsidP="00336E8B">
      <w:pPr>
        <w:numPr>
          <w:ilvl w:val="0"/>
          <w:numId w:val="766"/>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навчає пацієнта безпечним способам пересування та виконання щоденних процедур;</w:t>
      </w:r>
    </w:p>
    <w:p w14:paraId="441D871B" w14:textId="77777777" w:rsidR="00336E8B" w:rsidRPr="003E73A2" w:rsidRDefault="00336E8B" w:rsidP="00336E8B">
      <w:pPr>
        <w:numPr>
          <w:ilvl w:val="0"/>
          <w:numId w:val="766"/>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фіксує випадки падінь або травм у медичній документації та інформує лікаря.</w:t>
      </w:r>
    </w:p>
    <w:p w14:paraId="3BD4E017" w14:textId="2E6E4360" w:rsidR="00336E8B" w:rsidRPr="003E73A2" w:rsidRDefault="0044672C"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9</w:t>
      </w:r>
      <w:r w:rsidR="00336E8B" w:rsidRPr="003E73A2">
        <w:rPr>
          <w:rFonts w:ascii="Times New Roman" w:eastAsia="Times New Roman" w:hAnsi="Times New Roman" w:cs="Times New Roman"/>
          <w:b/>
          <w:bCs/>
          <w:kern w:val="0"/>
          <w:sz w:val="28"/>
          <w:szCs w:val="28"/>
          <w14:ligatures w14:val="none"/>
        </w:rPr>
        <w:t>.2. Аспекти стерильності та інфекційної безпеки</w:t>
      </w:r>
    </w:p>
    <w:p w14:paraId="70A59E8E" w14:textId="77777777" w:rsidR="00336E8B" w:rsidRPr="003E73A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Контроль стерильності та профілактика інфекцій — один із найважливіших аспектів безпеки пацієнта після операцій. Незахищеність пацієнта перед післяопераційними інфекціями підвищує ризик ускладнень, подовжує період відновлення та може призвести до септичних станів.</w:t>
      </w:r>
    </w:p>
    <w:p w14:paraId="1CC0A360" w14:textId="77777777" w:rsidR="00336E8B" w:rsidRPr="003E73A2"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3E73A2">
        <w:rPr>
          <w:rFonts w:ascii="Times New Roman" w:eastAsia="Times New Roman" w:hAnsi="Times New Roman" w:cs="Times New Roman"/>
          <w:b/>
          <w:bCs/>
          <w:kern w:val="0"/>
          <w:sz w:val="28"/>
          <w:szCs w:val="28"/>
          <w14:ligatures w14:val="none"/>
        </w:rPr>
        <w:t>Ключові заходи інфекційної безпеки:</w:t>
      </w:r>
    </w:p>
    <w:p w14:paraId="25486208" w14:textId="77777777" w:rsidR="00336E8B" w:rsidRPr="003E73A2" w:rsidRDefault="00336E8B" w:rsidP="00336E8B">
      <w:pPr>
        <w:numPr>
          <w:ilvl w:val="0"/>
          <w:numId w:val="767"/>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дотримання правил асептики та антисептики при догляді за раною, дренажами та внутрішньовенними катетерами;</w:t>
      </w:r>
    </w:p>
    <w:p w14:paraId="64E5A3AC" w14:textId="77777777" w:rsidR="00336E8B" w:rsidRPr="003E73A2" w:rsidRDefault="00336E8B" w:rsidP="00336E8B">
      <w:pPr>
        <w:numPr>
          <w:ilvl w:val="0"/>
          <w:numId w:val="767"/>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регулярне миття та дезінфекція рук медичного персоналу перед контактами з пацієнтом;</w:t>
      </w:r>
    </w:p>
    <w:p w14:paraId="58C4E45C" w14:textId="77777777" w:rsidR="00336E8B" w:rsidRPr="003E73A2" w:rsidRDefault="00336E8B" w:rsidP="00336E8B">
      <w:pPr>
        <w:numPr>
          <w:ilvl w:val="0"/>
          <w:numId w:val="767"/>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використання одноразових стерильних матеріалів та інструментів;</w:t>
      </w:r>
    </w:p>
    <w:p w14:paraId="14798653" w14:textId="77777777" w:rsidR="00336E8B" w:rsidRPr="003E73A2" w:rsidRDefault="00336E8B" w:rsidP="00336E8B">
      <w:pPr>
        <w:numPr>
          <w:ilvl w:val="0"/>
          <w:numId w:val="767"/>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контроль чистоти та дезінфекції поверхонь палат, обладнання та текстилю;</w:t>
      </w:r>
    </w:p>
    <w:p w14:paraId="1522DD05" w14:textId="77777777" w:rsidR="00336E8B" w:rsidRPr="003E73A2" w:rsidRDefault="00336E8B" w:rsidP="00336E8B">
      <w:pPr>
        <w:numPr>
          <w:ilvl w:val="0"/>
          <w:numId w:val="767"/>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своєчасне виявлення ознак інфекції (підвищення температури, почервоніння або гнійні виділення з рани, зміна лабораторних показників).</w:t>
      </w:r>
    </w:p>
    <w:p w14:paraId="7585CB80" w14:textId="77777777" w:rsidR="00336E8B" w:rsidRPr="003E73A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Медична сестра:</w:t>
      </w:r>
    </w:p>
    <w:p w14:paraId="28DCE0AB" w14:textId="77777777" w:rsidR="00336E8B" w:rsidRPr="003E73A2" w:rsidRDefault="00336E8B" w:rsidP="00336E8B">
      <w:pPr>
        <w:numPr>
          <w:ilvl w:val="0"/>
          <w:numId w:val="768"/>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слідкує за правильністю виконання маніпуляцій медичного персоналу;</w:t>
      </w:r>
    </w:p>
    <w:p w14:paraId="3CA3BAA4" w14:textId="77777777" w:rsidR="00336E8B" w:rsidRPr="003E73A2" w:rsidRDefault="00336E8B" w:rsidP="00336E8B">
      <w:pPr>
        <w:numPr>
          <w:ilvl w:val="0"/>
          <w:numId w:val="768"/>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оцінює стан післяопераційної рани та дренажів;</w:t>
      </w:r>
    </w:p>
    <w:p w14:paraId="47F666BA" w14:textId="7E981F0F" w:rsidR="00336E8B" w:rsidRPr="0044672C" w:rsidRDefault="00336E8B" w:rsidP="0044672C">
      <w:pPr>
        <w:numPr>
          <w:ilvl w:val="0"/>
          <w:numId w:val="768"/>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навчає пацієнта та родичів правилам догляду для профілактики інфекцій.</w:t>
      </w:r>
    </w:p>
    <w:p w14:paraId="52CFB8B9" w14:textId="4DDAE417" w:rsidR="00336E8B" w:rsidRPr="003E73A2" w:rsidRDefault="0044672C"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9</w:t>
      </w:r>
      <w:r w:rsidR="00336E8B" w:rsidRPr="003E73A2">
        <w:rPr>
          <w:rFonts w:ascii="Times New Roman" w:eastAsia="Times New Roman" w:hAnsi="Times New Roman" w:cs="Times New Roman"/>
          <w:b/>
          <w:bCs/>
          <w:kern w:val="0"/>
          <w:sz w:val="28"/>
          <w:szCs w:val="28"/>
          <w14:ligatures w14:val="none"/>
        </w:rPr>
        <w:t>.3. Навчання персоналу та клінічні протоколи</w:t>
      </w:r>
    </w:p>
    <w:p w14:paraId="05EE722B" w14:textId="77777777" w:rsidR="00336E8B" w:rsidRPr="003E73A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Підвищення якості догляду та безпеки пацієнтів неможливе без систематичного навчання персоналу та впровадження стандартів лікування. Клінічні протоколи та настанови забезпечують уніфіковані дії медичного персоналу та знижують ризик помилок.</w:t>
      </w:r>
    </w:p>
    <w:p w14:paraId="279E90BF" w14:textId="77777777" w:rsidR="00336E8B" w:rsidRPr="003E73A2" w:rsidRDefault="00336E8B" w:rsidP="00453ABE">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3E73A2">
        <w:rPr>
          <w:rFonts w:ascii="Times New Roman" w:eastAsia="Times New Roman" w:hAnsi="Times New Roman" w:cs="Times New Roman"/>
          <w:b/>
          <w:bCs/>
          <w:kern w:val="0"/>
          <w:sz w:val="28"/>
          <w:szCs w:val="28"/>
          <w14:ligatures w14:val="none"/>
        </w:rPr>
        <w:t>Основні аспекти:</w:t>
      </w:r>
    </w:p>
    <w:p w14:paraId="0923C0EA" w14:textId="77777777" w:rsidR="00336E8B" w:rsidRPr="003E73A2" w:rsidRDefault="00336E8B" w:rsidP="00336E8B">
      <w:pPr>
        <w:numPr>
          <w:ilvl w:val="0"/>
          <w:numId w:val="769"/>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навчання медсестер сучасним методам догляду, профілактики ускладнень та інфекційної безпеки;</w:t>
      </w:r>
    </w:p>
    <w:p w14:paraId="3BAC7619" w14:textId="77777777" w:rsidR="00336E8B" w:rsidRPr="003E73A2" w:rsidRDefault="00336E8B" w:rsidP="00336E8B">
      <w:pPr>
        <w:numPr>
          <w:ilvl w:val="0"/>
          <w:numId w:val="769"/>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регулярні тренінги з відпрацювання алгоритмів дій у надзвичайних ситуаціях;</w:t>
      </w:r>
    </w:p>
    <w:p w14:paraId="623B738C" w14:textId="77777777" w:rsidR="00336E8B" w:rsidRPr="003E73A2" w:rsidRDefault="00336E8B" w:rsidP="00336E8B">
      <w:pPr>
        <w:numPr>
          <w:ilvl w:val="0"/>
          <w:numId w:val="769"/>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використання чек-листів та стандартних процедур під час маніпуляцій;</w:t>
      </w:r>
    </w:p>
    <w:p w14:paraId="1DCCB33A" w14:textId="77777777" w:rsidR="00336E8B" w:rsidRPr="003E73A2" w:rsidRDefault="00336E8B" w:rsidP="00336E8B">
      <w:pPr>
        <w:numPr>
          <w:ilvl w:val="0"/>
          <w:numId w:val="769"/>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контроль за дотриманням протоколів і оновлення знань відповідно до сучасних рекомендацій МОЗ та світових стандартів.</w:t>
      </w:r>
    </w:p>
    <w:p w14:paraId="51048B17" w14:textId="77777777" w:rsidR="00336E8B" w:rsidRPr="003E73A2"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Медична сестра:</w:t>
      </w:r>
    </w:p>
    <w:p w14:paraId="3658D516" w14:textId="77777777" w:rsidR="00336E8B" w:rsidRPr="003E73A2" w:rsidRDefault="00336E8B" w:rsidP="00336E8B">
      <w:pPr>
        <w:numPr>
          <w:ilvl w:val="0"/>
          <w:numId w:val="770"/>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безпосередньо застосовує протоколи догляду у повсякденній практиці;</w:t>
      </w:r>
    </w:p>
    <w:p w14:paraId="08F37DC5" w14:textId="77777777" w:rsidR="00336E8B" w:rsidRPr="003E73A2" w:rsidRDefault="00336E8B" w:rsidP="00336E8B">
      <w:pPr>
        <w:numPr>
          <w:ilvl w:val="0"/>
          <w:numId w:val="770"/>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бере участь у внутрішньому аудиті та контролі якості надання медичної допомоги;</w:t>
      </w:r>
    </w:p>
    <w:p w14:paraId="4A379E57" w14:textId="24ECD98F" w:rsidR="00336E8B" w:rsidRPr="0044672C" w:rsidRDefault="00336E8B" w:rsidP="0044672C">
      <w:pPr>
        <w:numPr>
          <w:ilvl w:val="0"/>
          <w:numId w:val="770"/>
        </w:num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сприяє підвищенню обізнаності колег та пацієнтів щодо правил безпеки.</w:t>
      </w:r>
    </w:p>
    <w:p w14:paraId="52C25D3A" w14:textId="77777777" w:rsidR="00336E8B" w:rsidRDefault="00336E8B" w:rsidP="00453ABE">
      <w:pPr>
        <w:spacing w:before="100" w:beforeAutospacing="1" w:after="100" w:afterAutospacing="1" w:line="240" w:lineRule="auto"/>
        <w:rPr>
          <w:rFonts w:ascii="Times New Roman" w:hAnsi="Times New Roman" w:cs="Times New Roman"/>
          <w:kern w:val="0"/>
          <w:sz w:val="28"/>
          <w:szCs w:val="28"/>
          <w14:ligatures w14:val="none"/>
        </w:rPr>
      </w:pPr>
      <w:r w:rsidRPr="003E73A2">
        <w:rPr>
          <w:rFonts w:ascii="Times New Roman" w:hAnsi="Times New Roman" w:cs="Times New Roman"/>
          <w:kern w:val="0"/>
          <w:sz w:val="28"/>
          <w:szCs w:val="28"/>
          <w14:ligatures w14:val="none"/>
        </w:rPr>
        <w:t>Безпека пацієнта та висока якість догляду забезпечуються комплексним підходом, який включає профілактику падінь та травм, дотримання стерильності та інфекційної безпеки, а також регулярне навчання персоналу та використання клінічних протоколів. Медична сестра виступає ключовою ланкою в цьому процесі, забезпечуючи контроль, навчання та підтримку пацієнта на всіх етапах лікування.</w:t>
      </w:r>
    </w:p>
    <w:p w14:paraId="4E00E6CE" w14:textId="77777777" w:rsidR="0044672C" w:rsidRDefault="0044672C" w:rsidP="00453ABE">
      <w:pPr>
        <w:spacing w:before="100" w:beforeAutospacing="1" w:after="100" w:afterAutospacing="1" w:line="240" w:lineRule="auto"/>
        <w:rPr>
          <w:rFonts w:ascii="Times New Roman" w:hAnsi="Times New Roman" w:cs="Times New Roman"/>
          <w:kern w:val="0"/>
          <w:sz w:val="28"/>
          <w:szCs w:val="28"/>
          <w14:ligatures w14:val="none"/>
        </w:rPr>
      </w:pPr>
    </w:p>
    <w:p w14:paraId="7A7385A9" w14:textId="77777777" w:rsidR="0044672C" w:rsidRDefault="0044672C" w:rsidP="00453ABE">
      <w:pPr>
        <w:spacing w:before="100" w:beforeAutospacing="1" w:after="100" w:afterAutospacing="1" w:line="240" w:lineRule="auto"/>
        <w:rPr>
          <w:rFonts w:ascii="Times New Roman" w:hAnsi="Times New Roman" w:cs="Times New Roman"/>
          <w:kern w:val="0"/>
          <w:sz w:val="28"/>
          <w:szCs w:val="28"/>
          <w14:ligatures w14:val="none"/>
        </w:rPr>
      </w:pPr>
    </w:p>
    <w:p w14:paraId="6DDC5E42" w14:textId="77777777" w:rsidR="001662AD" w:rsidRDefault="001662AD" w:rsidP="00453ABE">
      <w:pPr>
        <w:spacing w:before="100" w:beforeAutospacing="1" w:after="100" w:afterAutospacing="1" w:line="240" w:lineRule="auto"/>
        <w:rPr>
          <w:rFonts w:ascii="Times New Roman" w:hAnsi="Times New Roman" w:cs="Times New Roman"/>
          <w:kern w:val="0"/>
          <w:sz w:val="28"/>
          <w:szCs w:val="28"/>
          <w14:ligatures w14:val="none"/>
        </w:rPr>
      </w:pPr>
    </w:p>
    <w:p w14:paraId="672D4934" w14:textId="3D4A7E4E" w:rsidR="0044672C" w:rsidRPr="00881089" w:rsidRDefault="0044672C" w:rsidP="00453ABE">
      <w:pPr>
        <w:spacing w:before="100" w:beforeAutospacing="1" w:after="100" w:afterAutospacing="1" w:line="240" w:lineRule="auto"/>
        <w:rPr>
          <w:rFonts w:ascii="Times New Roman" w:hAnsi="Times New Roman" w:cs="Times New Roman"/>
          <w:kern w:val="0"/>
          <w:sz w:val="28"/>
          <w:szCs w:val="28"/>
          <w:u w:val="single"/>
          <w14:ligatures w14:val="none"/>
        </w:rPr>
      </w:pPr>
      <w:r w:rsidRPr="006A1A2C">
        <w:rPr>
          <w:rFonts w:ascii="Times New Roman" w:hAnsi="Times New Roman" w:cs="Times New Roman"/>
          <w:b/>
          <w:kern w:val="0"/>
          <w:sz w:val="28"/>
          <w:szCs w:val="28"/>
          <w14:ligatures w14:val="none"/>
        </w:rPr>
        <w:t xml:space="preserve">Тема 17: </w:t>
      </w:r>
      <w:r w:rsidR="005A1542">
        <w:rPr>
          <w:rFonts w:ascii="Times New Roman" w:hAnsi="Times New Roman" w:cs="Times New Roman"/>
          <w:kern w:val="0"/>
          <w:sz w:val="28"/>
          <w:szCs w:val="28"/>
          <w14:ligatures w14:val="none"/>
        </w:rPr>
        <w:t xml:space="preserve"> </w:t>
      </w:r>
      <w:r w:rsidR="005A1542" w:rsidRPr="00881089">
        <w:rPr>
          <w:rFonts w:ascii="Times New Roman" w:eastAsia="Times New Roman" w:hAnsi="Times New Roman" w:cs="Times New Roman"/>
          <w:color w:val="212529"/>
          <w:sz w:val="28"/>
          <w:szCs w:val="28"/>
          <w:u w:val="single"/>
          <w:shd w:val="clear" w:color="auto" w:fill="FFFFFF"/>
        </w:rPr>
        <w:t>Догляд за пацієнтами з патологією судин та лімфатичної системи.</w:t>
      </w:r>
    </w:p>
    <w:p w14:paraId="6164B5D9" w14:textId="4F5FB068" w:rsidR="00113283" w:rsidRDefault="00881089" w:rsidP="007C1FDC">
      <w:pPr>
        <w:spacing w:before="100" w:beforeAutospacing="1" w:after="100" w:afterAutospacing="1" w:line="240" w:lineRule="auto"/>
        <w:rPr>
          <w:rFonts w:ascii="Times New Roman" w:hAnsi="Times New Roman" w:cs="Times New Roman"/>
          <w:b/>
          <w:bCs/>
          <w:kern w:val="0"/>
          <w:sz w:val="28"/>
          <w:szCs w:val="28"/>
          <w14:ligatures w14:val="none"/>
        </w:rPr>
      </w:pPr>
      <w:r w:rsidRPr="00881089">
        <w:rPr>
          <w:rFonts w:ascii="Times New Roman" w:hAnsi="Times New Roman" w:cs="Times New Roman"/>
          <w:b/>
          <w:bCs/>
          <w:kern w:val="0"/>
          <w:sz w:val="28"/>
          <w:szCs w:val="28"/>
          <w14:ligatures w14:val="none"/>
        </w:rPr>
        <w:t>Зміст:</w:t>
      </w:r>
    </w:p>
    <w:p w14:paraId="2FE7F0F5" w14:textId="77777777" w:rsidR="00335B59" w:rsidRPr="006A1A2C" w:rsidRDefault="007C1FDC" w:rsidP="00335B59">
      <w:pPr>
        <w:pStyle w:val="a7"/>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b/>
          <w:bCs/>
          <w:kern w:val="0"/>
          <w:sz w:val="28"/>
          <w:szCs w:val="28"/>
          <w14:ligatures w14:val="none"/>
        </w:rPr>
        <w:t xml:space="preserve"> </w:t>
      </w:r>
      <w:r w:rsidRPr="006A1A2C">
        <w:rPr>
          <w:rFonts w:ascii="Times New Roman" w:hAnsi="Times New Roman" w:cs="Times New Roman"/>
          <w:kern w:val="0"/>
          <w:sz w:val="28"/>
          <w:szCs w:val="28"/>
          <w14:ligatures w14:val="none"/>
        </w:rPr>
        <w:t xml:space="preserve">Анатомо-фізіологічні основи </w:t>
      </w:r>
    </w:p>
    <w:p w14:paraId="175453D5" w14:textId="77777777" w:rsidR="002B5A7C" w:rsidRPr="006A1A2C" w:rsidRDefault="00335B59" w:rsidP="002B5A7C">
      <w:pPr>
        <w:pStyle w:val="a7"/>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Патологія судинної системи</w:t>
      </w:r>
    </w:p>
    <w:p w14:paraId="651E81A6" w14:textId="77777777" w:rsidR="004A391F" w:rsidRPr="006A1A2C" w:rsidRDefault="002B5A7C" w:rsidP="004A391F">
      <w:pPr>
        <w:pStyle w:val="a7"/>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Патологія лімфатичної системи</w:t>
      </w:r>
    </w:p>
    <w:p w14:paraId="3B5558DF" w14:textId="77777777" w:rsidR="004A391F" w:rsidRPr="006A1A2C" w:rsidRDefault="004A391F" w:rsidP="004A391F">
      <w:pPr>
        <w:pStyle w:val="a7"/>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Роль медичної сестри в догляді за пацієнтами з патологією судин та лімфатичної системи</w:t>
      </w:r>
    </w:p>
    <w:p w14:paraId="6938A623" w14:textId="77777777" w:rsidR="001662AD" w:rsidRPr="006A1A2C" w:rsidRDefault="004A391F" w:rsidP="001662AD">
      <w:pPr>
        <w:pStyle w:val="a7"/>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Догляд за пацієнтами з тромбофлебітом</w:t>
      </w:r>
    </w:p>
    <w:p w14:paraId="6EF18BA1" w14:textId="77777777" w:rsidR="00307FAA" w:rsidRPr="006A1A2C" w:rsidRDefault="001662AD" w:rsidP="00307FAA">
      <w:pPr>
        <w:pStyle w:val="a7"/>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Догляд за пацієнтами з варикозним розширенням вен</w:t>
      </w:r>
    </w:p>
    <w:p w14:paraId="7250C7C8" w14:textId="1ED866EE" w:rsidR="00307FAA" w:rsidRPr="006A1A2C" w:rsidRDefault="00307FAA" w:rsidP="00307FAA">
      <w:pPr>
        <w:pStyle w:val="a7"/>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Догляд за пацієнтами з лімфаденітом</w:t>
      </w:r>
    </w:p>
    <w:p w14:paraId="47D93243" w14:textId="77777777" w:rsidR="00F103AB" w:rsidRPr="006A1A2C" w:rsidRDefault="00F103AB" w:rsidP="00F103AB">
      <w:pPr>
        <w:pStyle w:val="a7"/>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Профілактика ускладнень при патології судин та лімфатичної системи</w:t>
      </w:r>
    </w:p>
    <w:p w14:paraId="534F52C5" w14:textId="77777777" w:rsidR="0044344A" w:rsidRPr="006A1A2C" w:rsidRDefault="00F103AB" w:rsidP="0044344A">
      <w:pPr>
        <w:pStyle w:val="a7"/>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Психологічна підтримка пацієнта</w:t>
      </w:r>
    </w:p>
    <w:p w14:paraId="72403696" w14:textId="4FFDB681" w:rsidR="0044344A" w:rsidRPr="006A1A2C" w:rsidRDefault="0044344A" w:rsidP="0044344A">
      <w:pPr>
        <w:pStyle w:val="a7"/>
        <w:numPr>
          <w:ilvl w:val="1"/>
          <w:numId w:val="769"/>
        </w:numPr>
        <w:spacing w:before="100" w:beforeAutospacing="1" w:after="100" w:afterAutospacing="1" w:line="240" w:lineRule="auto"/>
        <w:rPr>
          <w:rFonts w:ascii="Times New Roman" w:hAnsi="Times New Roman" w:cs="Times New Roman"/>
          <w:kern w:val="0"/>
          <w:sz w:val="28"/>
          <w:szCs w:val="28"/>
          <w14:ligatures w14:val="none"/>
        </w:rPr>
      </w:pPr>
      <w:r w:rsidRPr="006A1A2C">
        <w:rPr>
          <w:rFonts w:ascii="Times New Roman" w:eastAsia="Times New Roman" w:hAnsi="Times New Roman" w:cs="Times New Roman"/>
          <w:kern w:val="36"/>
          <w:sz w:val="28"/>
          <w:szCs w:val="28"/>
          <w14:ligatures w14:val="none"/>
        </w:rPr>
        <w:t>Висновки та рекомендації</w:t>
      </w:r>
    </w:p>
    <w:p w14:paraId="3136921D" w14:textId="77777777" w:rsidR="00F103AB" w:rsidRPr="0044344A" w:rsidRDefault="00F103AB" w:rsidP="0044344A">
      <w:pPr>
        <w:spacing w:before="100" w:beforeAutospacing="1" w:after="100" w:afterAutospacing="1" w:line="240" w:lineRule="auto"/>
        <w:ind w:left="1080"/>
        <w:rPr>
          <w:rFonts w:ascii="Times New Roman" w:hAnsi="Times New Roman" w:cs="Times New Roman"/>
          <w:b/>
          <w:bCs/>
          <w:kern w:val="0"/>
          <w:sz w:val="28"/>
          <w:szCs w:val="28"/>
          <w14:ligatures w14:val="none"/>
        </w:rPr>
      </w:pPr>
    </w:p>
    <w:p w14:paraId="288742F5"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Захворювання судинної та лімфатичної системи посідають одне з провідних місць серед патологій, що суттєво впливають на якість життя пацієнтів та перебіг багатьох хронічних процесів. Тромбофлебіт, варикозне розширення вен і лімфаденіт є поширеними станами, які зустрічаються як у стаціонарній, так і в амбулаторній практиці та потребують комплексного підходу до лікування й догляду.</w:t>
      </w:r>
    </w:p>
    <w:p w14:paraId="68207064"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Ефективність медичної допомоги при зазначених захворюваннях значною мірою залежить не лише від правильно підібраної медикаментозної терапії, а й від якісно організованого медсестринського догляду. Своєчасна оцінка стану пацієнта, спостереження за динамікою клінічних проявів, профілактика ускладнень, навчання пацієнтів правилам догляду за собою та дотриманню рекомендацій є важливими складовими професійної діяльності медичної сестри.</w:t>
      </w:r>
    </w:p>
    <w:p w14:paraId="3F849FC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Особливого значення набуває догляд за пацієнтами з венозною патологією, оскільки порушення венозного відтоку можуть призводити до розвитку тромбозів, трофічних змін шкіри, хронічної венозної недостатності та тромбоемболічних ускладнень. У разі патології лімфатичної системи неправильний або несвоєчасний догляд може спричинити поширення інфекційного процесу, формування абсцесів або хронізацію запалення.</w:t>
      </w:r>
    </w:p>
    <w:p w14:paraId="5DF30510"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p>
    <w:p w14:paraId="4F161A3E" w14:textId="3D61A4A6" w:rsidR="00173E1C" w:rsidRPr="00173E1C" w:rsidRDefault="00DC7A85" w:rsidP="00173E1C">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173E1C" w:rsidRPr="00173E1C">
        <w:rPr>
          <w:rFonts w:ascii="Times New Roman" w:eastAsia="Times New Roman" w:hAnsi="Times New Roman" w:cs="Times New Roman"/>
          <w:b/>
          <w:bCs/>
          <w:kern w:val="0"/>
          <w:sz w:val="28"/>
          <w:szCs w:val="28"/>
          <w14:ligatures w14:val="none"/>
        </w:rPr>
        <w:t>. Анатомо-фізіологічні основи</w:t>
      </w:r>
    </w:p>
    <w:p w14:paraId="1DF997CA" w14:textId="6DD70322" w:rsidR="00173E1C" w:rsidRPr="00173E1C" w:rsidRDefault="00532D31"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173E1C" w:rsidRPr="00173E1C">
        <w:rPr>
          <w:rFonts w:ascii="Times New Roman" w:eastAsia="Times New Roman" w:hAnsi="Times New Roman" w:cs="Times New Roman"/>
          <w:b/>
          <w:bCs/>
          <w:kern w:val="0"/>
          <w:sz w:val="28"/>
          <w:szCs w:val="28"/>
          <w14:ligatures w14:val="none"/>
        </w:rPr>
        <w:t>.1. Будова та функція венозної системи</w:t>
      </w:r>
    </w:p>
    <w:p w14:paraId="0B40DD01"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Венозна система є складовою частиною серцево-судинної системи та забезпечує відтік венозної крові від органів і тканин до серця. Основною її функцією є транспортування крові, збідненої на кисень та насиченої продуктами обміну речовин, до правих відділів серця, а також участь у депонуванні крові та регуляції об’єму циркулюючої крові.</w:t>
      </w:r>
    </w:p>
    <w:p w14:paraId="526B20D1"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Вени за будовою відрізняються від артерій тоншими стінками та менш розвиненим м’язовим шаром. Стінка вени складається з трьох оболонок:</w:t>
      </w:r>
    </w:p>
    <w:p w14:paraId="72D6C744" w14:textId="77777777" w:rsidR="00173E1C" w:rsidRPr="00173E1C" w:rsidRDefault="00173E1C" w:rsidP="00173E1C">
      <w:pPr>
        <w:numPr>
          <w:ilvl w:val="0"/>
          <w:numId w:val="77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внутрішньої (tunica intima)</w:t>
      </w:r>
      <w:r w:rsidRPr="00173E1C">
        <w:rPr>
          <w:rFonts w:ascii="Times New Roman" w:hAnsi="Times New Roman" w:cs="Times New Roman"/>
          <w:kern w:val="0"/>
          <w:sz w:val="28"/>
          <w:szCs w:val="28"/>
          <w14:ligatures w14:val="none"/>
        </w:rPr>
        <w:t>, яка утворена ендотелієм і має клапани;</w:t>
      </w:r>
    </w:p>
    <w:p w14:paraId="34A777A3" w14:textId="77777777" w:rsidR="00173E1C" w:rsidRPr="00173E1C" w:rsidRDefault="00173E1C" w:rsidP="00173E1C">
      <w:pPr>
        <w:numPr>
          <w:ilvl w:val="0"/>
          <w:numId w:val="77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середньої (tunica media)</w:t>
      </w:r>
      <w:r w:rsidRPr="00173E1C">
        <w:rPr>
          <w:rFonts w:ascii="Times New Roman" w:hAnsi="Times New Roman" w:cs="Times New Roman"/>
          <w:kern w:val="0"/>
          <w:sz w:val="28"/>
          <w:szCs w:val="28"/>
          <w14:ligatures w14:val="none"/>
        </w:rPr>
        <w:t>, що містить невелику кількість гладких м’язових волокон;</w:t>
      </w:r>
    </w:p>
    <w:p w14:paraId="17A56C54" w14:textId="77777777" w:rsidR="00173E1C" w:rsidRPr="00173E1C" w:rsidRDefault="00173E1C" w:rsidP="00173E1C">
      <w:pPr>
        <w:numPr>
          <w:ilvl w:val="0"/>
          <w:numId w:val="77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зовнішньої (tunica adventitia)</w:t>
      </w:r>
      <w:r w:rsidRPr="00173E1C">
        <w:rPr>
          <w:rFonts w:ascii="Times New Roman" w:hAnsi="Times New Roman" w:cs="Times New Roman"/>
          <w:kern w:val="0"/>
          <w:sz w:val="28"/>
          <w:szCs w:val="28"/>
          <w14:ligatures w14:val="none"/>
        </w:rPr>
        <w:t>, представленої сполучною тканиною.</w:t>
      </w:r>
    </w:p>
    <w:p w14:paraId="40398A4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Характерною особливістю вен, особливо вен нижніх кінцівок, є наявність венозних клапанів, які перешкоджають зворотному току крові та забезпечують її рух у напрямку до серця. Найбільша кількість клапанів міститься у поверхневих та глибоких венах нижніх кінцівок.</w:t>
      </w:r>
    </w:p>
    <w:p w14:paraId="7A7A0B92"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Венозну систему поділяють на:</w:t>
      </w:r>
    </w:p>
    <w:p w14:paraId="371ADB12" w14:textId="77777777" w:rsidR="00173E1C" w:rsidRPr="00173E1C" w:rsidRDefault="00173E1C" w:rsidP="00173E1C">
      <w:pPr>
        <w:numPr>
          <w:ilvl w:val="0"/>
          <w:numId w:val="77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поверхневі вени</w:t>
      </w:r>
      <w:r w:rsidRPr="00173E1C">
        <w:rPr>
          <w:rFonts w:ascii="Times New Roman" w:hAnsi="Times New Roman" w:cs="Times New Roman"/>
          <w:kern w:val="0"/>
          <w:sz w:val="28"/>
          <w:szCs w:val="28"/>
          <w14:ligatures w14:val="none"/>
        </w:rPr>
        <w:t>, що проходять у підшкірній клітковині;</w:t>
      </w:r>
    </w:p>
    <w:p w14:paraId="1C53251F" w14:textId="77777777" w:rsidR="00173E1C" w:rsidRPr="00173E1C" w:rsidRDefault="00173E1C" w:rsidP="00173E1C">
      <w:pPr>
        <w:numPr>
          <w:ilvl w:val="0"/>
          <w:numId w:val="77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глибокі вени</w:t>
      </w:r>
      <w:r w:rsidRPr="00173E1C">
        <w:rPr>
          <w:rFonts w:ascii="Times New Roman" w:hAnsi="Times New Roman" w:cs="Times New Roman"/>
          <w:kern w:val="0"/>
          <w:sz w:val="28"/>
          <w:szCs w:val="28"/>
          <w14:ligatures w14:val="none"/>
        </w:rPr>
        <w:t>, які супроводжують артерії;</w:t>
      </w:r>
    </w:p>
    <w:p w14:paraId="3CC3D919" w14:textId="77777777" w:rsidR="00173E1C" w:rsidRPr="00173E1C" w:rsidRDefault="00173E1C" w:rsidP="00173E1C">
      <w:pPr>
        <w:numPr>
          <w:ilvl w:val="0"/>
          <w:numId w:val="77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перфорантні вени</w:t>
      </w:r>
      <w:r w:rsidRPr="00173E1C">
        <w:rPr>
          <w:rFonts w:ascii="Times New Roman" w:hAnsi="Times New Roman" w:cs="Times New Roman"/>
          <w:kern w:val="0"/>
          <w:sz w:val="28"/>
          <w:szCs w:val="28"/>
          <w14:ligatures w14:val="none"/>
        </w:rPr>
        <w:t>, що з’єднують поверхневі й глибокі венозні судини.</w:t>
      </w:r>
    </w:p>
    <w:p w14:paraId="406C6ED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Функціональна взаємодія цих груп вен має велике значення для нормального венозного відтоку. Порушення клапанного апарату або тонусу венозної стінки призводить до застою крові та розвитку патологічних станів, зокрема варикозної хвороби та тромбофлебіту.</w:t>
      </w:r>
    </w:p>
    <w:p w14:paraId="1AE446DB" w14:textId="548A3795" w:rsidR="00173E1C" w:rsidRPr="00173E1C" w:rsidRDefault="00532D31"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173E1C" w:rsidRPr="00173E1C">
        <w:rPr>
          <w:rFonts w:ascii="Times New Roman" w:eastAsia="Times New Roman" w:hAnsi="Times New Roman" w:cs="Times New Roman"/>
          <w:b/>
          <w:bCs/>
          <w:kern w:val="0"/>
          <w:sz w:val="28"/>
          <w:szCs w:val="28"/>
          <w14:ligatures w14:val="none"/>
        </w:rPr>
        <w:t>.2. Механізми кровообігу і лімфовідтоку</w:t>
      </w:r>
    </w:p>
    <w:p w14:paraId="427F0DD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Рух венозної крові від периферії до серця відбувається завдяки дії кількох фізіологічних механізмів. Провідну роль відіграє так званий м’язово-венозний насос, який активується під час скорочення скелетних м’язів. Під час руху або фізичної активності м’язи здавлюють вени, сприяючи проштовхуванню крові вгору, тоді як венозні клапани запобігають її зворотному току.</w:t>
      </w:r>
    </w:p>
    <w:p w14:paraId="1F4383A5"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Додатковими чинниками венозного кровообігу є:</w:t>
      </w:r>
    </w:p>
    <w:p w14:paraId="7C1E18CB" w14:textId="77777777" w:rsidR="00173E1C" w:rsidRPr="00173E1C" w:rsidRDefault="00173E1C" w:rsidP="00173E1C">
      <w:pPr>
        <w:numPr>
          <w:ilvl w:val="0"/>
          <w:numId w:val="77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дихальний насос — під час вдиху знижується тиск у грудній порожнині, що полегшує притік венозної крові до серця;</w:t>
      </w:r>
    </w:p>
    <w:p w14:paraId="29AA2B5E" w14:textId="77777777" w:rsidR="00173E1C" w:rsidRPr="00173E1C" w:rsidRDefault="00173E1C" w:rsidP="00173E1C">
      <w:pPr>
        <w:numPr>
          <w:ilvl w:val="0"/>
          <w:numId w:val="77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присмоктувальна дія серця у фазі діастоли;</w:t>
      </w:r>
    </w:p>
    <w:p w14:paraId="004E8626" w14:textId="77777777" w:rsidR="00173E1C" w:rsidRPr="00173E1C" w:rsidRDefault="00173E1C" w:rsidP="00173E1C">
      <w:pPr>
        <w:numPr>
          <w:ilvl w:val="0"/>
          <w:numId w:val="77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еластичність венозної стінки.</w:t>
      </w:r>
    </w:p>
    <w:p w14:paraId="5F7D20D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Порушення будь-якого з цих механізмів (гіподинамія, тривале перебування у вертикальному положенні, ожиріння, вагітність) призводить до венозного застою та підвищення венозного тиску.</w:t>
      </w:r>
    </w:p>
    <w:p w14:paraId="5E61CB6C"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kern w:val="0"/>
          <w:sz w:val="28"/>
          <w:szCs w:val="28"/>
          <w14:ligatures w14:val="none"/>
        </w:rPr>
        <w:t xml:space="preserve">Лімфатична система тісно пов’язана з венозною та виконує функцію відтоку надлишкової тканинної рідини, білків, продуктів обміну та клітин імунної системи. </w:t>
      </w:r>
      <w:r w:rsidRPr="00173E1C">
        <w:rPr>
          <w:rFonts w:ascii="Times New Roman" w:hAnsi="Times New Roman" w:cs="Times New Roman"/>
          <w:b/>
          <w:bCs/>
          <w:kern w:val="0"/>
          <w:sz w:val="28"/>
          <w:szCs w:val="28"/>
          <w14:ligatures w14:val="none"/>
        </w:rPr>
        <w:t>Основними структурними компонентами лімфатичної системи є:</w:t>
      </w:r>
    </w:p>
    <w:p w14:paraId="68C5C500" w14:textId="77777777" w:rsidR="00173E1C" w:rsidRPr="00173E1C" w:rsidRDefault="00173E1C" w:rsidP="00173E1C">
      <w:pPr>
        <w:numPr>
          <w:ilvl w:val="0"/>
          <w:numId w:val="77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лімфатичні капіляри;</w:t>
      </w:r>
    </w:p>
    <w:p w14:paraId="062377E1" w14:textId="77777777" w:rsidR="00173E1C" w:rsidRPr="00173E1C" w:rsidRDefault="00173E1C" w:rsidP="00173E1C">
      <w:pPr>
        <w:numPr>
          <w:ilvl w:val="0"/>
          <w:numId w:val="77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лімфатичні судини;</w:t>
      </w:r>
    </w:p>
    <w:p w14:paraId="19BAB547" w14:textId="77777777" w:rsidR="00173E1C" w:rsidRPr="00173E1C" w:rsidRDefault="00173E1C" w:rsidP="00173E1C">
      <w:pPr>
        <w:numPr>
          <w:ilvl w:val="0"/>
          <w:numId w:val="77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лімфатичні вузли;</w:t>
      </w:r>
    </w:p>
    <w:p w14:paraId="2AC923A9" w14:textId="77777777" w:rsidR="00173E1C" w:rsidRPr="00173E1C" w:rsidRDefault="00173E1C" w:rsidP="00173E1C">
      <w:pPr>
        <w:numPr>
          <w:ilvl w:val="0"/>
          <w:numId w:val="77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великі лімфатичні протоки.</w:t>
      </w:r>
    </w:p>
    <w:p w14:paraId="0169CD16"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Рух лімфи здійснюється повільно і забезпечується:</w:t>
      </w:r>
    </w:p>
    <w:p w14:paraId="52ED6B6E" w14:textId="77777777" w:rsidR="00173E1C" w:rsidRPr="00173E1C" w:rsidRDefault="00173E1C" w:rsidP="00173E1C">
      <w:pPr>
        <w:numPr>
          <w:ilvl w:val="0"/>
          <w:numId w:val="77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скороченням стінок лімфатичних судин;</w:t>
      </w:r>
    </w:p>
    <w:p w14:paraId="793F3BC4" w14:textId="77777777" w:rsidR="00173E1C" w:rsidRPr="00173E1C" w:rsidRDefault="00173E1C" w:rsidP="00173E1C">
      <w:pPr>
        <w:numPr>
          <w:ilvl w:val="0"/>
          <w:numId w:val="77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скороченням навколишніх м’язів;</w:t>
      </w:r>
    </w:p>
    <w:p w14:paraId="09E4CD96" w14:textId="77777777" w:rsidR="00173E1C" w:rsidRPr="00173E1C" w:rsidRDefault="00173E1C" w:rsidP="00173E1C">
      <w:pPr>
        <w:numPr>
          <w:ilvl w:val="0"/>
          <w:numId w:val="77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дихальними рухами;</w:t>
      </w:r>
    </w:p>
    <w:p w14:paraId="29AF9EE1" w14:textId="77777777" w:rsidR="00173E1C" w:rsidRPr="00173E1C" w:rsidRDefault="00173E1C" w:rsidP="00173E1C">
      <w:pPr>
        <w:numPr>
          <w:ilvl w:val="0"/>
          <w:numId w:val="77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наявністю клапанів у лімфатичних судинах.</w:t>
      </w:r>
    </w:p>
    <w:p w14:paraId="516ED7BB" w14:textId="77777777" w:rsidR="00173E1C" w:rsidRPr="00173E1C" w:rsidRDefault="00173E1C" w:rsidP="00173E1C">
      <w:pPr>
        <w:spacing w:before="100" w:beforeAutospacing="1" w:after="100" w:afterAutospacing="1" w:line="240" w:lineRule="auto"/>
        <w:ind w:left="360"/>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Порушення лімфовідтоку призводить до застою лімфи, набряків та запальних процесів у лімфатичних вузлах, що має важливе клінічне значення у розвитку лімфаденіту.</w:t>
      </w:r>
    </w:p>
    <w:p w14:paraId="24571167" w14:textId="23A50552" w:rsidR="00173E1C" w:rsidRPr="00173E1C" w:rsidRDefault="00532D31"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173E1C" w:rsidRPr="00173E1C">
        <w:rPr>
          <w:rFonts w:ascii="Times New Roman" w:eastAsia="Times New Roman" w:hAnsi="Times New Roman" w:cs="Times New Roman"/>
          <w:b/>
          <w:bCs/>
          <w:kern w:val="0"/>
          <w:sz w:val="28"/>
          <w:szCs w:val="28"/>
          <w14:ligatures w14:val="none"/>
        </w:rPr>
        <w:t>.3. Патофізіологія тромбозів, варикозної хвороби та запалення лімфатичних вузлів</w:t>
      </w:r>
    </w:p>
    <w:p w14:paraId="3B43688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 xml:space="preserve">Тромбоз і тромбофлебіт </w:t>
      </w:r>
      <w:r w:rsidRPr="00173E1C">
        <w:rPr>
          <w:rFonts w:ascii="Times New Roman" w:hAnsi="Times New Roman" w:cs="Times New Roman"/>
          <w:kern w:val="0"/>
          <w:sz w:val="28"/>
          <w:szCs w:val="28"/>
          <w14:ligatures w14:val="none"/>
        </w:rPr>
        <w:t>розвиваються внаслідок поєднання трьох основних патогенетичних чинників, відомих як тріада Вірхова:</w:t>
      </w:r>
    </w:p>
    <w:p w14:paraId="240E8B51" w14:textId="77777777" w:rsidR="00173E1C" w:rsidRPr="00173E1C" w:rsidRDefault="00173E1C" w:rsidP="00173E1C">
      <w:pPr>
        <w:numPr>
          <w:ilvl w:val="0"/>
          <w:numId w:val="77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ушкодження судинної стінки;</w:t>
      </w:r>
    </w:p>
    <w:p w14:paraId="5D036EB4" w14:textId="77777777" w:rsidR="00173E1C" w:rsidRPr="00173E1C" w:rsidRDefault="00173E1C" w:rsidP="00173E1C">
      <w:pPr>
        <w:numPr>
          <w:ilvl w:val="0"/>
          <w:numId w:val="77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уповільнення кровотоку;</w:t>
      </w:r>
    </w:p>
    <w:p w14:paraId="67BAC5C8" w14:textId="77777777" w:rsidR="00173E1C" w:rsidRPr="00173E1C" w:rsidRDefault="00173E1C" w:rsidP="00173E1C">
      <w:pPr>
        <w:numPr>
          <w:ilvl w:val="0"/>
          <w:numId w:val="77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згортальної здатності крові.</w:t>
      </w:r>
    </w:p>
    <w:p w14:paraId="0342740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 тромбофлебіті відбувається утворення тромбу з одночасним запаленням венозної стінки. Запальний процес супроводжується болем, почервонінням, локальним підвищенням температури та набряком. Особливу небезпеку становить поширення тромбу або його відрив із розвитком тромбоемболічних ускладнень.</w:t>
      </w:r>
    </w:p>
    <w:p w14:paraId="276B143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 xml:space="preserve">Варикозна хвороба </w:t>
      </w:r>
      <w:r w:rsidRPr="00173E1C">
        <w:rPr>
          <w:rFonts w:ascii="Times New Roman" w:hAnsi="Times New Roman" w:cs="Times New Roman"/>
          <w:kern w:val="0"/>
          <w:sz w:val="28"/>
          <w:szCs w:val="28"/>
          <w14:ligatures w14:val="none"/>
        </w:rPr>
        <w:t>є хронічним прогресуючим захворюванням, що характеризується розширенням вен, подовженням і деформацією венозної стінки та неспроможністю клапанного апарату. Внаслідок цього виникає патологічний зворотний потік крові, підвищення венозного тиску та хронічний венозний застій. Тривалий перебіг захворювання призводить до розвитку набряків, трофічних змін шкіри, гіперпігментації та венозних виразок.</w:t>
      </w:r>
    </w:p>
    <w:p w14:paraId="51F3D86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Лімфаденіт</w:t>
      </w:r>
      <w:r w:rsidRPr="00173E1C">
        <w:rPr>
          <w:rFonts w:ascii="Times New Roman" w:hAnsi="Times New Roman" w:cs="Times New Roman"/>
          <w:kern w:val="0"/>
          <w:sz w:val="28"/>
          <w:szCs w:val="28"/>
          <w14:ligatures w14:val="none"/>
        </w:rPr>
        <w:t xml:space="preserve"> — це запальне ураження лімфатичних вузлів, яке найчастіше виникає як ускладнення бактеріальних, вірусних або грибкових інфекцій. Патогенез захворювання пов’язаний із проникненням збудників у лімфатичні вузли з первинного вогнища інфекції. У вузлах розвивається запальна реакція, що проявляється їх збільшенням, болісністю та порушенням дренажної функції. За відсутності належного лікування можливий перехід у гнійний процес із формуванням абсцесу або аденофлегмони.</w:t>
      </w:r>
    </w:p>
    <w:p w14:paraId="12C2B8E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Розуміння анатомо-фізіологічних і патофізіологічних механізмів розвитку зазначених захворювань є основою для правильного планування медсестринського догляду, своєчасного виявлення ускладнень та ефективної взаємодії з лікарем у процесі лікування пацієнтів.</w:t>
      </w:r>
    </w:p>
    <w:p w14:paraId="533C073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40EE1456" w14:textId="069AF6AD" w:rsidR="00173E1C" w:rsidRPr="00173E1C" w:rsidRDefault="00532D31"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2.</w:t>
      </w:r>
      <w:r w:rsidR="00173E1C" w:rsidRPr="00173E1C">
        <w:rPr>
          <w:rFonts w:ascii="Times New Roman" w:eastAsia="Times New Roman" w:hAnsi="Times New Roman" w:cs="Times New Roman"/>
          <w:b/>
          <w:bCs/>
          <w:kern w:val="36"/>
          <w:sz w:val="28"/>
          <w:szCs w:val="28"/>
          <w14:ligatures w14:val="none"/>
        </w:rPr>
        <w:t xml:space="preserve"> Патологія судинної системи</w:t>
      </w:r>
    </w:p>
    <w:p w14:paraId="088F0009"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Патологія судинної системи є однією з найпоширеніших проблем у клінічній практиці та становить значну частку захворюваності серед дорослого населення. Найчастіше уражається венозна система нижніх кінцівок, що пов’язано з вертикальним положенням тіла людини, тривалими статичними навантаженнями та особливостями венозного кровообігу. До найбільш поширених захворювань вен належать тромбофлебіт та варикозне розширення вен, які можуть перебігати як самостійно, так і у взаємозв’язку, ускладнюючи один одного.</w:t>
      </w:r>
    </w:p>
    <w:p w14:paraId="7101161C" w14:textId="3D9E1563" w:rsidR="00173E1C" w:rsidRPr="00173E1C" w:rsidRDefault="00335B59"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173E1C" w:rsidRPr="00173E1C">
        <w:rPr>
          <w:rFonts w:ascii="Times New Roman" w:eastAsia="Times New Roman" w:hAnsi="Times New Roman" w:cs="Times New Roman"/>
          <w:b/>
          <w:bCs/>
          <w:kern w:val="0"/>
          <w:sz w:val="28"/>
          <w:szCs w:val="28"/>
          <w14:ligatures w14:val="none"/>
        </w:rPr>
        <w:t>.1. Тромбофлебіт</w:t>
      </w:r>
    </w:p>
    <w:p w14:paraId="51BA1CE4"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Тромбофлебіт</w:t>
      </w:r>
      <w:r w:rsidRPr="00173E1C">
        <w:rPr>
          <w:rFonts w:ascii="Times New Roman" w:hAnsi="Times New Roman" w:cs="Times New Roman"/>
          <w:kern w:val="0"/>
          <w:sz w:val="28"/>
          <w:szCs w:val="28"/>
          <w14:ligatures w14:val="none"/>
        </w:rPr>
        <w:t xml:space="preserve"> — це захворювання, що характеризується запаленням венозної стінки з утворенням тромбу в просвіті вени. Патологічний процес може охоплювати як поверхневі, так і глибокі вени, що має принципове значення для перебігу хвороби, тактики лікування та прогнозу.</w:t>
      </w:r>
    </w:p>
    <w:p w14:paraId="6BF3463E" w14:textId="1908D7EC"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 Класифікація тромбофлебіту</w:t>
      </w:r>
    </w:p>
    <w:p w14:paraId="6EDABC8B"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За локалізацією та перебігом виділяють такі основні форми тромбофлебіту:</w:t>
      </w:r>
    </w:p>
    <w:p w14:paraId="588022A5"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1. Поверхневий тромбофлебіт</w:t>
      </w:r>
    </w:p>
    <w:p w14:paraId="46BE0169"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Уражаються поверхневі вени, найчастіше вени нижніх кінцівок. Захворювання зазвичай має відносно сприятливий перебіг, однак без належного лікування може поширюватися на глибоку венозну систему.</w:t>
      </w:r>
    </w:p>
    <w:p w14:paraId="02490173"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2. Глибокий тромбофлебіт (тромбоз глибоких вен)</w:t>
      </w:r>
    </w:p>
    <w:p w14:paraId="45C9464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Характеризується ураженням глибоких вен і є значно небезпечнішим станом через високий ризик розвитку тромбоемболії легеневої артерії. Часто перебігає з мінімальною клінічною симптоматикою, що ускладнює ранню діагностику.</w:t>
      </w:r>
    </w:p>
    <w:p w14:paraId="559935A2"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b/>
          <w:bCs/>
          <w:kern w:val="0"/>
          <w:sz w:val="28"/>
          <w:szCs w:val="28"/>
          <w14:ligatures w14:val="none"/>
        </w:rPr>
        <w:t>3. Септичний тромбофлебіт</w:t>
      </w:r>
    </w:p>
    <w:p w14:paraId="71AB68A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Розвивається внаслідок проникнення інфекційного агента у венозну стінку або тромб. Супроводжується вираженою інтоксикацією, лихоманкою та може призводити до генералізації інфекційного процесу.</w:t>
      </w:r>
    </w:p>
    <w:p w14:paraId="57DAE8F2" w14:textId="4E45CC3B"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2. Етіологія та фактори ризику</w:t>
      </w:r>
    </w:p>
    <w:p w14:paraId="042765C2"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kern w:val="0"/>
          <w:sz w:val="28"/>
          <w:szCs w:val="28"/>
          <w14:ligatures w14:val="none"/>
        </w:rPr>
        <w:t xml:space="preserve">Розвиток тромбофлебіту зумовлений поєднанням кількох патогенетичних чинників, які об’єднані </w:t>
      </w:r>
      <w:r w:rsidRPr="00173E1C">
        <w:rPr>
          <w:rFonts w:ascii="Times New Roman" w:hAnsi="Times New Roman" w:cs="Times New Roman"/>
          <w:b/>
          <w:bCs/>
          <w:kern w:val="0"/>
          <w:sz w:val="28"/>
          <w:szCs w:val="28"/>
          <w14:ligatures w14:val="none"/>
        </w:rPr>
        <w:t>у тріаду Вірхова:</w:t>
      </w:r>
    </w:p>
    <w:p w14:paraId="76776EC8" w14:textId="77777777" w:rsidR="00173E1C" w:rsidRPr="00173E1C" w:rsidRDefault="00173E1C" w:rsidP="00173E1C">
      <w:pPr>
        <w:numPr>
          <w:ilvl w:val="0"/>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Пошкодження судинної стінки</w:t>
      </w:r>
    </w:p>
    <w:p w14:paraId="5EE1EE68"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травми;</w:t>
      </w:r>
    </w:p>
    <w:p w14:paraId="1C840072"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хірургічні втручання;</w:t>
      </w:r>
    </w:p>
    <w:p w14:paraId="0F11E823"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внутрішньовенні ін’єкції, катетеризація вен;</w:t>
      </w:r>
    </w:p>
    <w:p w14:paraId="3D034E92"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запальні процеси.</w:t>
      </w:r>
    </w:p>
    <w:p w14:paraId="42EA184C" w14:textId="77777777" w:rsidR="00173E1C" w:rsidRPr="00173E1C" w:rsidRDefault="00173E1C" w:rsidP="00173E1C">
      <w:pPr>
        <w:numPr>
          <w:ilvl w:val="0"/>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Уповільнення кровотоку</w:t>
      </w:r>
    </w:p>
    <w:p w14:paraId="29B2EC9C"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тривала іммобілізація;</w:t>
      </w:r>
    </w:p>
    <w:p w14:paraId="502BDDB5"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тривале перебування у ліжку;</w:t>
      </w:r>
    </w:p>
    <w:p w14:paraId="3DE55C12"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сидяча або стояча робота;</w:t>
      </w:r>
    </w:p>
    <w:p w14:paraId="2309E6EC"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серцева недостатність.</w:t>
      </w:r>
    </w:p>
    <w:p w14:paraId="4DECB10B" w14:textId="77777777" w:rsidR="00173E1C" w:rsidRPr="00173E1C" w:rsidRDefault="00173E1C" w:rsidP="00173E1C">
      <w:pPr>
        <w:numPr>
          <w:ilvl w:val="0"/>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згортальної здатності крові</w:t>
      </w:r>
    </w:p>
    <w:p w14:paraId="0C50CD83"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спадкові тромбофілії;</w:t>
      </w:r>
    </w:p>
    <w:p w14:paraId="12E8DE41"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онкологічні захворювання;</w:t>
      </w:r>
    </w:p>
    <w:p w14:paraId="0AA317EB"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вагітність і післяпологовий період;</w:t>
      </w:r>
    </w:p>
    <w:p w14:paraId="2DD93D9B" w14:textId="77777777"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прийом гормональних препаратів;</w:t>
      </w:r>
    </w:p>
    <w:p w14:paraId="021D35BC" w14:textId="40A19400" w:rsidR="00173E1C" w:rsidRPr="00173E1C" w:rsidRDefault="00173E1C" w:rsidP="00173E1C">
      <w:pPr>
        <w:numPr>
          <w:ilvl w:val="1"/>
          <w:numId w:val="77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зневоднення.</w:t>
      </w:r>
    </w:p>
    <w:p w14:paraId="35A31948" w14:textId="0DA02DEA" w:rsidR="00173E1C" w:rsidRDefault="00BC2D14" w:rsidP="00173E1C">
      <w:p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drawing>
          <wp:anchor distT="0" distB="0" distL="114300" distR="114300" simplePos="0" relativeHeight="251658255" behindDoc="0" locked="0" layoutInCell="1" allowOverlap="1" wp14:anchorId="2DAD670E" wp14:editId="550E286C">
            <wp:simplePos x="0" y="0"/>
            <wp:positionH relativeFrom="column">
              <wp:posOffset>-4445</wp:posOffset>
            </wp:positionH>
            <wp:positionV relativeFrom="paragraph">
              <wp:posOffset>624436</wp:posOffset>
            </wp:positionV>
            <wp:extent cx="2964815" cy="1667510"/>
            <wp:effectExtent l="0" t="0" r="0" b="0"/>
            <wp:wrapTopAndBottom/>
            <wp:docPr id="147305303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053033" name="Рисунок 147305303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964815" cy="1667510"/>
                    </a:xfrm>
                    <a:prstGeom prst="rect">
                      <a:avLst/>
                    </a:prstGeom>
                  </pic:spPr>
                </pic:pic>
              </a:graphicData>
            </a:graphic>
            <wp14:sizeRelH relativeFrom="margin">
              <wp14:pctWidth>0</wp14:pctWidth>
            </wp14:sizeRelH>
            <wp14:sizeRelV relativeFrom="margin">
              <wp14:pctHeight>0</wp14:pctHeight>
            </wp14:sizeRelV>
          </wp:anchor>
        </w:drawing>
      </w:r>
      <w:r w:rsidR="00173E1C" w:rsidRPr="00173E1C">
        <w:rPr>
          <w:rFonts w:ascii="Times New Roman" w:hAnsi="Times New Roman" w:cs="Times New Roman"/>
          <w:kern w:val="0"/>
          <w:sz w:val="28"/>
          <w:szCs w:val="28"/>
          <w14:ligatures w14:val="none"/>
        </w:rPr>
        <w:t>Додатковими факторами ризику є ожиріння, куріння, похилий вік, варикозна хвороба вен.</w:t>
      </w:r>
    </w:p>
    <w:p w14:paraId="30047266" w14:textId="74020C56" w:rsidR="00DB7352" w:rsidRPr="00173E1C" w:rsidRDefault="00DB7352" w:rsidP="00173E1C">
      <w:pPr>
        <w:spacing w:before="100" w:beforeAutospacing="1" w:after="100" w:afterAutospacing="1" w:line="240" w:lineRule="auto"/>
        <w:rPr>
          <w:rFonts w:ascii="Times New Roman" w:hAnsi="Times New Roman" w:cs="Times New Roman"/>
          <w:kern w:val="0"/>
          <w:sz w:val="28"/>
          <w:szCs w:val="28"/>
          <w14:ligatures w14:val="none"/>
        </w:rPr>
      </w:pPr>
    </w:p>
    <w:p w14:paraId="4D0DAA89" w14:textId="14892FE4"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3. Клінічні ознаки та діагностика</w:t>
      </w:r>
    </w:p>
    <w:p w14:paraId="20543046"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kern w:val="0"/>
          <w:sz w:val="28"/>
          <w:szCs w:val="28"/>
          <w14:ligatures w14:val="none"/>
        </w:rPr>
        <w:t xml:space="preserve">Клінічні прояви </w:t>
      </w:r>
      <w:r w:rsidRPr="00173E1C">
        <w:rPr>
          <w:rFonts w:ascii="Times New Roman" w:hAnsi="Times New Roman" w:cs="Times New Roman"/>
          <w:b/>
          <w:bCs/>
          <w:kern w:val="0"/>
          <w:sz w:val="28"/>
          <w:szCs w:val="28"/>
          <w14:ligatures w14:val="none"/>
        </w:rPr>
        <w:t>поверхневого тромбофлебіту:</w:t>
      </w:r>
    </w:p>
    <w:p w14:paraId="58CCB37D" w14:textId="77777777" w:rsidR="00173E1C" w:rsidRPr="00173E1C" w:rsidRDefault="00173E1C" w:rsidP="00173E1C">
      <w:pPr>
        <w:numPr>
          <w:ilvl w:val="0"/>
          <w:numId w:val="77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біль по ходу ураженої вени;</w:t>
      </w:r>
    </w:p>
    <w:p w14:paraId="400E95E1" w14:textId="77777777" w:rsidR="00173E1C" w:rsidRPr="00173E1C" w:rsidRDefault="00173E1C" w:rsidP="00173E1C">
      <w:pPr>
        <w:numPr>
          <w:ilvl w:val="0"/>
          <w:numId w:val="77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почервоніння та ущільнення шкіри;</w:t>
      </w:r>
    </w:p>
    <w:p w14:paraId="0A98BFEB" w14:textId="77777777" w:rsidR="00173E1C" w:rsidRPr="00173E1C" w:rsidRDefault="00173E1C" w:rsidP="00173E1C">
      <w:pPr>
        <w:numPr>
          <w:ilvl w:val="0"/>
          <w:numId w:val="77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локальне підвищення температури;</w:t>
      </w:r>
    </w:p>
    <w:p w14:paraId="2107526B" w14:textId="77777777" w:rsidR="00173E1C" w:rsidRPr="00173E1C" w:rsidRDefault="00173E1C" w:rsidP="00173E1C">
      <w:pPr>
        <w:numPr>
          <w:ilvl w:val="0"/>
          <w:numId w:val="77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набряк тканин;</w:t>
      </w:r>
    </w:p>
    <w:p w14:paraId="30F1A79E" w14:textId="77777777" w:rsidR="00173E1C" w:rsidRPr="00173E1C" w:rsidRDefault="00173E1C" w:rsidP="00173E1C">
      <w:pPr>
        <w:numPr>
          <w:ilvl w:val="0"/>
          <w:numId w:val="77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обмеження рухливості кінцівки.</w:t>
      </w:r>
    </w:p>
    <w:p w14:paraId="41B81C95" w14:textId="77777777" w:rsidR="00173E1C" w:rsidRPr="00173E1C" w:rsidRDefault="00173E1C" w:rsidP="00173E1C">
      <w:pPr>
        <w:spacing w:before="100" w:beforeAutospacing="1" w:after="100" w:afterAutospacing="1" w:line="240" w:lineRule="auto"/>
        <w:rPr>
          <w:rFonts w:ascii="Times New Roman" w:hAnsi="Times New Roman" w:cs="Times New Roman"/>
          <w:b/>
          <w:bCs/>
          <w:kern w:val="0"/>
          <w:sz w:val="28"/>
          <w:szCs w:val="28"/>
          <w14:ligatures w14:val="none"/>
        </w:rPr>
      </w:pPr>
      <w:r w:rsidRPr="00173E1C">
        <w:rPr>
          <w:rFonts w:ascii="Times New Roman" w:hAnsi="Times New Roman" w:cs="Times New Roman"/>
          <w:kern w:val="0"/>
          <w:sz w:val="28"/>
          <w:szCs w:val="28"/>
          <w14:ligatures w14:val="none"/>
        </w:rPr>
        <w:t xml:space="preserve">Клінічні прояви </w:t>
      </w:r>
      <w:r w:rsidRPr="00173E1C">
        <w:rPr>
          <w:rFonts w:ascii="Times New Roman" w:hAnsi="Times New Roman" w:cs="Times New Roman"/>
          <w:b/>
          <w:bCs/>
          <w:kern w:val="0"/>
          <w:sz w:val="28"/>
          <w:szCs w:val="28"/>
          <w14:ligatures w14:val="none"/>
        </w:rPr>
        <w:t>тромбозу глибоких вен:</w:t>
      </w:r>
    </w:p>
    <w:p w14:paraId="4F2D6535" w14:textId="77777777" w:rsidR="00173E1C" w:rsidRPr="00173E1C" w:rsidRDefault="00173E1C" w:rsidP="00173E1C">
      <w:pPr>
        <w:numPr>
          <w:ilvl w:val="0"/>
          <w:numId w:val="77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розпираючий біль у кінцівці;</w:t>
      </w:r>
    </w:p>
    <w:p w14:paraId="1B907D5F" w14:textId="77777777" w:rsidR="00173E1C" w:rsidRPr="00173E1C" w:rsidRDefault="00173E1C" w:rsidP="00173E1C">
      <w:pPr>
        <w:numPr>
          <w:ilvl w:val="0"/>
          <w:numId w:val="77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значний набряк;</w:t>
      </w:r>
    </w:p>
    <w:p w14:paraId="11265432" w14:textId="77777777" w:rsidR="00173E1C" w:rsidRPr="00173E1C" w:rsidRDefault="00173E1C" w:rsidP="00173E1C">
      <w:pPr>
        <w:numPr>
          <w:ilvl w:val="0"/>
          <w:numId w:val="77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ціаноз або блідість шкіри;</w:t>
      </w:r>
    </w:p>
    <w:p w14:paraId="0678BBDD" w14:textId="77777777" w:rsidR="00173E1C" w:rsidRPr="00173E1C" w:rsidRDefault="00173E1C" w:rsidP="00173E1C">
      <w:pPr>
        <w:numPr>
          <w:ilvl w:val="0"/>
          <w:numId w:val="77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відчуття напруження м’язів;</w:t>
      </w:r>
    </w:p>
    <w:p w14:paraId="60CBBB84" w14:textId="77777777" w:rsidR="00173E1C" w:rsidRPr="00173E1C" w:rsidRDefault="00173E1C" w:rsidP="00173E1C">
      <w:pPr>
        <w:numPr>
          <w:ilvl w:val="0"/>
          <w:numId w:val="77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іноді — відсутність виражених симптомів.</w:t>
      </w:r>
    </w:p>
    <w:p w14:paraId="02E5939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Діагностика включає:</w:t>
      </w:r>
    </w:p>
    <w:p w14:paraId="3C5AE8A2" w14:textId="77777777" w:rsidR="00173E1C" w:rsidRPr="00173E1C" w:rsidRDefault="00173E1C" w:rsidP="00173E1C">
      <w:pPr>
        <w:numPr>
          <w:ilvl w:val="0"/>
          <w:numId w:val="78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клінічний огляд;</w:t>
      </w:r>
    </w:p>
    <w:p w14:paraId="069B6939" w14:textId="77777777" w:rsidR="00173E1C" w:rsidRPr="00173E1C" w:rsidRDefault="00173E1C" w:rsidP="00173E1C">
      <w:pPr>
        <w:numPr>
          <w:ilvl w:val="0"/>
          <w:numId w:val="78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ультразвукове дуплексне сканування вен;</w:t>
      </w:r>
    </w:p>
    <w:p w14:paraId="13205613" w14:textId="77777777" w:rsidR="00173E1C" w:rsidRPr="00173E1C" w:rsidRDefault="00173E1C" w:rsidP="00173E1C">
      <w:pPr>
        <w:numPr>
          <w:ilvl w:val="0"/>
          <w:numId w:val="78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лабораторні показники згортання крові;</w:t>
      </w:r>
    </w:p>
    <w:p w14:paraId="5A92CA60" w14:textId="77777777" w:rsidR="00173E1C" w:rsidRPr="00173E1C" w:rsidRDefault="00173E1C" w:rsidP="00173E1C">
      <w:pPr>
        <w:numPr>
          <w:ilvl w:val="0"/>
          <w:numId w:val="78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 потреби — КТ або МРТ.</w:t>
      </w:r>
    </w:p>
    <w:p w14:paraId="4C6ABCE9" w14:textId="7C85C695"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4. Медичне лікування</w:t>
      </w:r>
    </w:p>
    <w:p w14:paraId="35DE1009"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Лікування тромбофлебіту є комплексним і включає:</w:t>
      </w:r>
    </w:p>
    <w:p w14:paraId="2319F77F" w14:textId="77777777" w:rsidR="00173E1C" w:rsidRPr="00173E1C" w:rsidRDefault="00173E1C" w:rsidP="00173E1C">
      <w:pPr>
        <w:numPr>
          <w:ilvl w:val="0"/>
          <w:numId w:val="78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антикоагулянтну терапію (для профілактики росту тромбу);</w:t>
      </w:r>
    </w:p>
    <w:p w14:paraId="36388EE4" w14:textId="77777777" w:rsidR="00173E1C" w:rsidRPr="00173E1C" w:rsidRDefault="00173E1C" w:rsidP="00173E1C">
      <w:pPr>
        <w:numPr>
          <w:ilvl w:val="0"/>
          <w:numId w:val="78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протизапальні препарати;</w:t>
      </w:r>
    </w:p>
    <w:p w14:paraId="32CE8CCE" w14:textId="77777777" w:rsidR="00173E1C" w:rsidRPr="00173E1C" w:rsidRDefault="00173E1C" w:rsidP="00173E1C">
      <w:pPr>
        <w:numPr>
          <w:ilvl w:val="0"/>
          <w:numId w:val="78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компресійну терапію;</w:t>
      </w:r>
    </w:p>
    <w:p w14:paraId="38FC9BB8" w14:textId="77777777" w:rsidR="00173E1C" w:rsidRPr="00173E1C" w:rsidRDefault="00173E1C" w:rsidP="00173E1C">
      <w:pPr>
        <w:numPr>
          <w:ilvl w:val="0"/>
          <w:numId w:val="78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місцеві засоби (гелі, мазі);</w:t>
      </w:r>
    </w:p>
    <w:p w14:paraId="4DEEB65D" w14:textId="77777777" w:rsidR="00173E1C" w:rsidRPr="00173E1C" w:rsidRDefault="00173E1C" w:rsidP="00173E1C">
      <w:pPr>
        <w:numPr>
          <w:ilvl w:val="0"/>
          <w:numId w:val="78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антибактеріальну терапію — при септичному процесі;</w:t>
      </w:r>
    </w:p>
    <w:p w14:paraId="59D6E36D" w14:textId="77777777" w:rsidR="00173E1C" w:rsidRPr="00173E1C" w:rsidRDefault="00173E1C" w:rsidP="00173E1C">
      <w:pPr>
        <w:numPr>
          <w:ilvl w:val="0"/>
          <w:numId w:val="78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хірургічне лікування — у разі ускладнень або прогресування захворювання.</w:t>
      </w:r>
    </w:p>
    <w:p w14:paraId="23DFBE0B" w14:textId="12F05102"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eastAsia="Times New Roman" w:hAnsi="Times New Roman" w:cs="Times New Roman"/>
          <w:b/>
          <w:bCs/>
          <w:kern w:val="0"/>
          <w:sz w:val="28"/>
          <w:szCs w:val="28"/>
          <w14:ligatures w14:val="none"/>
        </w:rPr>
        <w:t>5. Ускладнення тромбофлебіту</w:t>
      </w:r>
    </w:p>
    <w:p w14:paraId="598A5F9F" w14:textId="77777777" w:rsidR="00173E1C" w:rsidRPr="00173E1C" w:rsidRDefault="00173E1C" w:rsidP="00173E1C">
      <w:pPr>
        <w:numPr>
          <w:ilvl w:val="0"/>
          <w:numId w:val="78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тромбоемболія легеневої артерії;</w:t>
      </w:r>
    </w:p>
    <w:p w14:paraId="2C83365F" w14:textId="77777777" w:rsidR="00173E1C" w:rsidRPr="00173E1C" w:rsidRDefault="00173E1C" w:rsidP="00173E1C">
      <w:pPr>
        <w:numPr>
          <w:ilvl w:val="0"/>
          <w:numId w:val="78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поширення тромбу;</w:t>
      </w:r>
    </w:p>
    <w:p w14:paraId="40C9ABA9" w14:textId="77777777" w:rsidR="00173E1C" w:rsidRPr="00173E1C" w:rsidRDefault="00173E1C" w:rsidP="00173E1C">
      <w:pPr>
        <w:numPr>
          <w:ilvl w:val="0"/>
          <w:numId w:val="78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хронічна венозна недостатність;</w:t>
      </w:r>
    </w:p>
    <w:p w14:paraId="13CB415F" w14:textId="77777777" w:rsidR="00173E1C" w:rsidRPr="00173E1C" w:rsidRDefault="00173E1C" w:rsidP="00173E1C">
      <w:pPr>
        <w:numPr>
          <w:ilvl w:val="0"/>
          <w:numId w:val="78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трофічні виразки;</w:t>
      </w:r>
    </w:p>
    <w:p w14:paraId="77979E38" w14:textId="77777777" w:rsidR="00173E1C" w:rsidRPr="00173E1C" w:rsidRDefault="00173E1C" w:rsidP="00173E1C">
      <w:pPr>
        <w:numPr>
          <w:ilvl w:val="0"/>
          <w:numId w:val="78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сепсис (при інфекційній формі).</w:t>
      </w:r>
    </w:p>
    <w:p w14:paraId="0E9DB9D7" w14:textId="76E91DCF" w:rsidR="00173E1C" w:rsidRPr="00173E1C" w:rsidRDefault="002B5A7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173E1C" w:rsidRPr="00173E1C">
        <w:rPr>
          <w:rFonts w:ascii="Times New Roman" w:eastAsia="Times New Roman" w:hAnsi="Times New Roman" w:cs="Times New Roman"/>
          <w:b/>
          <w:bCs/>
          <w:kern w:val="0"/>
          <w:sz w:val="28"/>
          <w:szCs w:val="28"/>
          <w14:ligatures w14:val="none"/>
        </w:rPr>
        <w:t>.2. Варикозне розширення вен</w:t>
      </w:r>
    </w:p>
    <w:p w14:paraId="53EF2B5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Варикозне розширення вен</w:t>
      </w:r>
      <w:r w:rsidRPr="00173E1C">
        <w:rPr>
          <w:rFonts w:ascii="Times New Roman" w:hAnsi="Times New Roman" w:cs="Times New Roman"/>
          <w:kern w:val="0"/>
          <w:sz w:val="28"/>
          <w:szCs w:val="28"/>
          <w14:ligatures w14:val="none"/>
        </w:rPr>
        <w:t xml:space="preserve"> — це хронічне прогресуюче захворювання, що характеризується стійким розширенням і деформацією вен, порушенням клапанного апарату та венозного кровообігу.</w:t>
      </w:r>
    </w:p>
    <w:p w14:paraId="195FB32E" w14:textId="5528E8F0"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 Етіологія та патогенез</w:t>
      </w:r>
    </w:p>
    <w:p w14:paraId="0769B31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Основною причиною варикозної хвороби є вроджена або набута слабкість венозної стінки та клапанів. Під впливом підвищеного венозного тиску відбувається розширення вен, неспроможність клапанів та формування патологічного зворотного кровотоку.</w:t>
      </w:r>
    </w:p>
    <w:p w14:paraId="7D0963B5"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Сприятливі чинники:</w:t>
      </w:r>
    </w:p>
    <w:p w14:paraId="6C43007A" w14:textId="77777777" w:rsidR="00173E1C" w:rsidRPr="00173E1C" w:rsidRDefault="00173E1C" w:rsidP="00173E1C">
      <w:pPr>
        <w:numPr>
          <w:ilvl w:val="0"/>
          <w:numId w:val="78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спадковість;</w:t>
      </w:r>
    </w:p>
    <w:p w14:paraId="61762D8C" w14:textId="77777777" w:rsidR="00173E1C" w:rsidRPr="00173E1C" w:rsidRDefault="00173E1C" w:rsidP="00173E1C">
      <w:pPr>
        <w:numPr>
          <w:ilvl w:val="0"/>
          <w:numId w:val="78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тривалі статичні навантаження;</w:t>
      </w:r>
    </w:p>
    <w:p w14:paraId="0DBE3CFD" w14:textId="77777777" w:rsidR="00173E1C" w:rsidRPr="00173E1C" w:rsidRDefault="00173E1C" w:rsidP="00173E1C">
      <w:pPr>
        <w:numPr>
          <w:ilvl w:val="0"/>
          <w:numId w:val="78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вагітність;</w:t>
      </w:r>
    </w:p>
    <w:p w14:paraId="56366351" w14:textId="77777777" w:rsidR="00173E1C" w:rsidRPr="00173E1C" w:rsidRDefault="00173E1C" w:rsidP="00173E1C">
      <w:pPr>
        <w:numPr>
          <w:ilvl w:val="0"/>
          <w:numId w:val="78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ожиріння;</w:t>
      </w:r>
    </w:p>
    <w:p w14:paraId="7F8CF71C" w14:textId="77777777" w:rsidR="00173E1C" w:rsidRPr="00173E1C" w:rsidRDefault="00173E1C" w:rsidP="00173E1C">
      <w:pPr>
        <w:numPr>
          <w:ilvl w:val="0"/>
          <w:numId w:val="78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гормональні зміни;</w:t>
      </w:r>
    </w:p>
    <w:p w14:paraId="5DF0E176" w14:textId="77777777" w:rsidR="00173E1C" w:rsidRPr="00173E1C" w:rsidRDefault="00173E1C" w:rsidP="00173E1C">
      <w:pPr>
        <w:numPr>
          <w:ilvl w:val="0"/>
          <w:numId w:val="78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гіподинамія.</w:t>
      </w:r>
    </w:p>
    <w:p w14:paraId="7D06421B" w14:textId="47522301"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2. Симптоми і стадії захворювання</w:t>
      </w:r>
    </w:p>
    <w:p w14:paraId="742308A1"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Основні симптоми:</w:t>
      </w:r>
    </w:p>
    <w:p w14:paraId="7F0F0E3B" w14:textId="77777777" w:rsidR="00173E1C" w:rsidRPr="00173E1C" w:rsidRDefault="00173E1C" w:rsidP="00173E1C">
      <w:pPr>
        <w:numPr>
          <w:ilvl w:val="0"/>
          <w:numId w:val="78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важкість у ногах;</w:t>
      </w:r>
    </w:p>
    <w:p w14:paraId="7FA1F679" w14:textId="77777777" w:rsidR="00173E1C" w:rsidRPr="00173E1C" w:rsidRDefault="00173E1C" w:rsidP="00173E1C">
      <w:pPr>
        <w:numPr>
          <w:ilvl w:val="0"/>
          <w:numId w:val="78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набряки;</w:t>
      </w:r>
    </w:p>
    <w:p w14:paraId="037988B5" w14:textId="77777777" w:rsidR="00173E1C" w:rsidRPr="00173E1C" w:rsidRDefault="00173E1C" w:rsidP="00173E1C">
      <w:pPr>
        <w:numPr>
          <w:ilvl w:val="0"/>
          <w:numId w:val="78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біль;</w:t>
      </w:r>
    </w:p>
    <w:p w14:paraId="687E27E5" w14:textId="77777777" w:rsidR="00173E1C" w:rsidRPr="00173E1C" w:rsidRDefault="00173E1C" w:rsidP="00173E1C">
      <w:pPr>
        <w:numPr>
          <w:ilvl w:val="0"/>
          <w:numId w:val="78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судоми;</w:t>
      </w:r>
    </w:p>
    <w:p w14:paraId="4ACD7979" w14:textId="77777777" w:rsidR="00173E1C" w:rsidRPr="00173E1C" w:rsidRDefault="00173E1C" w:rsidP="00173E1C">
      <w:pPr>
        <w:numPr>
          <w:ilvl w:val="0"/>
          <w:numId w:val="78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видиме розширення вен.</w:t>
      </w:r>
    </w:p>
    <w:p w14:paraId="47B9E56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Стадії:</w:t>
      </w:r>
    </w:p>
    <w:p w14:paraId="41A2A770" w14:textId="77777777" w:rsidR="00173E1C" w:rsidRPr="00173E1C" w:rsidRDefault="00173E1C" w:rsidP="00173E1C">
      <w:pPr>
        <w:numPr>
          <w:ilvl w:val="0"/>
          <w:numId w:val="78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Функціональні порушення без видимих змін</w:t>
      </w:r>
    </w:p>
    <w:p w14:paraId="17FE59AB" w14:textId="77777777" w:rsidR="00173E1C" w:rsidRPr="00173E1C" w:rsidRDefault="00173E1C" w:rsidP="00173E1C">
      <w:pPr>
        <w:numPr>
          <w:ilvl w:val="0"/>
          <w:numId w:val="78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Видиме розширення вен</w:t>
      </w:r>
    </w:p>
    <w:p w14:paraId="13C2B0C4" w14:textId="77777777" w:rsidR="00173E1C" w:rsidRPr="00173E1C" w:rsidRDefault="00173E1C" w:rsidP="00173E1C">
      <w:pPr>
        <w:numPr>
          <w:ilvl w:val="0"/>
          <w:numId w:val="78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Стійкі набряки</w:t>
      </w:r>
    </w:p>
    <w:p w14:paraId="2F041929" w14:textId="77777777" w:rsidR="00173E1C" w:rsidRPr="00173E1C" w:rsidRDefault="00173E1C" w:rsidP="00173E1C">
      <w:pPr>
        <w:numPr>
          <w:ilvl w:val="0"/>
          <w:numId w:val="78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Трофічні зміни шкіри</w:t>
      </w:r>
    </w:p>
    <w:p w14:paraId="4B45F816" w14:textId="1486767A" w:rsidR="00173E1C" w:rsidRDefault="004D147C" w:rsidP="00173E1C">
      <w:pPr>
        <w:numPr>
          <w:ilvl w:val="0"/>
          <w:numId w:val="785"/>
        </w:numPr>
        <w:spacing w:before="100" w:beforeAutospacing="1" w:after="100" w:afterAutospacing="1" w:line="240" w:lineRule="auto"/>
        <w:rPr>
          <w:rFonts w:ascii="Times New Roman" w:hAnsi="Times New Roman" w:cs="Times New Roman"/>
          <w:kern w:val="0"/>
          <w:sz w:val="28"/>
          <w:szCs w:val="28"/>
          <w14:ligatures w14:val="none"/>
        </w:rPr>
      </w:pPr>
      <w:r>
        <w:rPr>
          <w:rFonts w:ascii="Times New Roman" w:hAnsi="Times New Roman" w:cs="Times New Roman"/>
          <w:noProof/>
          <w:kern w:val="0"/>
          <w:sz w:val="28"/>
          <w:szCs w:val="28"/>
        </w:rPr>
        <w:drawing>
          <wp:anchor distT="0" distB="0" distL="114300" distR="114300" simplePos="0" relativeHeight="251658256" behindDoc="0" locked="0" layoutInCell="1" allowOverlap="1" wp14:anchorId="2B70873B" wp14:editId="0B6F40C0">
            <wp:simplePos x="0" y="0"/>
            <wp:positionH relativeFrom="column">
              <wp:posOffset>-4445</wp:posOffset>
            </wp:positionH>
            <wp:positionV relativeFrom="paragraph">
              <wp:posOffset>267797</wp:posOffset>
            </wp:positionV>
            <wp:extent cx="2743200" cy="1543050"/>
            <wp:effectExtent l="0" t="0" r="0" b="6350"/>
            <wp:wrapTopAndBottom/>
            <wp:docPr id="160885818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858181" name="Рисунок 160885818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743200" cy="1543050"/>
                    </a:xfrm>
                    <a:prstGeom prst="rect">
                      <a:avLst/>
                    </a:prstGeom>
                  </pic:spPr>
                </pic:pic>
              </a:graphicData>
            </a:graphic>
            <wp14:sizeRelH relativeFrom="margin">
              <wp14:pctWidth>0</wp14:pctWidth>
            </wp14:sizeRelH>
            <wp14:sizeRelV relativeFrom="margin">
              <wp14:pctHeight>0</wp14:pctHeight>
            </wp14:sizeRelV>
          </wp:anchor>
        </w:drawing>
      </w:r>
      <w:r w:rsidR="00173E1C" w:rsidRPr="00173E1C">
        <w:rPr>
          <w:rFonts w:ascii="Times New Roman" w:hAnsi="Times New Roman" w:cs="Times New Roman"/>
          <w:kern w:val="0"/>
          <w:sz w:val="28"/>
          <w:szCs w:val="28"/>
          <w14:ligatures w14:val="none"/>
        </w:rPr>
        <w:t>Венозні виразки</w:t>
      </w:r>
    </w:p>
    <w:p w14:paraId="0832F7A3" w14:textId="28EC83BB" w:rsidR="00691822" w:rsidRPr="00173E1C" w:rsidRDefault="00691822" w:rsidP="00691822">
      <w:pPr>
        <w:spacing w:before="100" w:beforeAutospacing="1" w:after="100" w:afterAutospacing="1" w:line="240" w:lineRule="auto"/>
        <w:ind w:left="360"/>
        <w:rPr>
          <w:rFonts w:ascii="Times New Roman" w:hAnsi="Times New Roman" w:cs="Times New Roman"/>
          <w:kern w:val="0"/>
          <w:sz w:val="28"/>
          <w:szCs w:val="28"/>
          <w14:ligatures w14:val="none"/>
        </w:rPr>
      </w:pPr>
    </w:p>
    <w:p w14:paraId="564B34B0" w14:textId="1311DC31"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3. Діагностика</w:t>
      </w:r>
    </w:p>
    <w:p w14:paraId="1E3135D5" w14:textId="77777777" w:rsidR="00173E1C" w:rsidRPr="00173E1C" w:rsidRDefault="00173E1C" w:rsidP="00173E1C">
      <w:pPr>
        <w:numPr>
          <w:ilvl w:val="0"/>
          <w:numId w:val="78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клінічний огляд;</w:t>
      </w:r>
    </w:p>
    <w:p w14:paraId="60EAE373" w14:textId="77777777" w:rsidR="00173E1C" w:rsidRPr="00173E1C" w:rsidRDefault="00173E1C" w:rsidP="00173E1C">
      <w:pPr>
        <w:numPr>
          <w:ilvl w:val="0"/>
          <w:numId w:val="78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ультразвукове дослідження вен;</w:t>
      </w:r>
    </w:p>
    <w:p w14:paraId="2E24A006" w14:textId="77777777" w:rsidR="00173E1C" w:rsidRPr="00173E1C" w:rsidRDefault="00173E1C" w:rsidP="00173E1C">
      <w:pPr>
        <w:numPr>
          <w:ilvl w:val="0"/>
          <w:numId w:val="78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венозного кровотоку;</w:t>
      </w:r>
    </w:p>
    <w:p w14:paraId="4E1BD993" w14:textId="77777777" w:rsidR="00173E1C" w:rsidRPr="00173E1C" w:rsidRDefault="00173E1C" w:rsidP="00173E1C">
      <w:pPr>
        <w:numPr>
          <w:ilvl w:val="0"/>
          <w:numId w:val="78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функціональні проби.</w:t>
      </w:r>
    </w:p>
    <w:p w14:paraId="1D76BC9D" w14:textId="040D21E8"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4. Консервативні й хірургічні методи лікування</w:t>
      </w:r>
    </w:p>
    <w:p w14:paraId="6F2E8F3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Консервативні:</w:t>
      </w:r>
    </w:p>
    <w:p w14:paraId="68389242" w14:textId="77777777" w:rsidR="00173E1C" w:rsidRPr="00173E1C" w:rsidRDefault="00173E1C" w:rsidP="00173E1C">
      <w:pPr>
        <w:numPr>
          <w:ilvl w:val="0"/>
          <w:numId w:val="78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компресійна терапія;</w:t>
      </w:r>
    </w:p>
    <w:p w14:paraId="5D4FDC0B" w14:textId="77777777" w:rsidR="00173E1C" w:rsidRPr="00173E1C" w:rsidRDefault="00173E1C" w:rsidP="00173E1C">
      <w:pPr>
        <w:numPr>
          <w:ilvl w:val="0"/>
          <w:numId w:val="78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медикаментозне лікування;</w:t>
      </w:r>
    </w:p>
    <w:p w14:paraId="5BB98BAE" w14:textId="77777777" w:rsidR="00173E1C" w:rsidRPr="00173E1C" w:rsidRDefault="00173E1C" w:rsidP="00173E1C">
      <w:pPr>
        <w:numPr>
          <w:ilvl w:val="0"/>
          <w:numId w:val="78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лікувальна фізкультура;</w:t>
      </w:r>
    </w:p>
    <w:p w14:paraId="78306B73" w14:textId="77777777" w:rsidR="00173E1C" w:rsidRPr="00173E1C" w:rsidRDefault="00173E1C" w:rsidP="00173E1C">
      <w:pPr>
        <w:numPr>
          <w:ilvl w:val="0"/>
          <w:numId w:val="78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корекція способу життя.</w:t>
      </w:r>
    </w:p>
    <w:p w14:paraId="7497016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Хірургічні:</w:t>
      </w:r>
    </w:p>
    <w:p w14:paraId="601EACF4" w14:textId="77777777" w:rsidR="00173E1C" w:rsidRPr="00173E1C" w:rsidRDefault="00173E1C" w:rsidP="00173E1C">
      <w:pPr>
        <w:numPr>
          <w:ilvl w:val="0"/>
          <w:numId w:val="78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склеротерапія;</w:t>
      </w:r>
    </w:p>
    <w:p w14:paraId="13DDFE4F" w14:textId="77777777" w:rsidR="00173E1C" w:rsidRPr="00173E1C" w:rsidRDefault="00173E1C" w:rsidP="00173E1C">
      <w:pPr>
        <w:numPr>
          <w:ilvl w:val="0"/>
          <w:numId w:val="78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лазерна абляція;</w:t>
      </w:r>
    </w:p>
    <w:p w14:paraId="4671E53B" w14:textId="77777777" w:rsidR="00173E1C" w:rsidRPr="00173E1C" w:rsidRDefault="00173E1C" w:rsidP="00173E1C">
      <w:pPr>
        <w:numPr>
          <w:ilvl w:val="0"/>
          <w:numId w:val="78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радіочастотна абляція;</w:t>
      </w:r>
    </w:p>
    <w:p w14:paraId="1A73DBAE" w14:textId="77777777" w:rsidR="00173E1C" w:rsidRPr="00173E1C" w:rsidRDefault="00173E1C" w:rsidP="00173E1C">
      <w:pPr>
        <w:numPr>
          <w:ilvl w:val="0"/>
          <w:numId w:val="78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флебектомія.</w:t>
      </w:r>
    </w:p>
    <w:p w14:paraId="69BF747B" w14:textId="04951B8A"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5. Можливі наслідки</w:t>
      </w:r>
    </w:p>
    <w:p w14:paraId="70E47D74" w14:textId="77777777" w:rsidR="00173E1C" w:rsidRPr="00173E1C" w:rsidRDefault="00173E1C" w:rsidP="00173E1C">
      <w:pPr>
        <w:numPr>
          <w:ilvl w:val="0"/>
          <w:numId w:val="78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тромбофлебіт;</w:t>
      </w:r>
    </w:p>
    <w:p w14:paraId="08ADC521" w14:textId="77777777" w:rsidR="00173E1C" w:rsidRPr="00173E1C" w:rsidRDefault="00173E1C" w:rsidP="00173E1C">
      <w:pPr>
        <w:numPr>
          <w:ilvl w:val="0"/>
          <w:numId w:val="78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кровотечі з варикозних вузлів;</w:t>
      </w:r>
    </w:p>
    <w:p w14:paraId="0D702B61" w14:textId="77777777" w:rsidR="00173E1C" w:rsidRPr="00173E1C" w:rsidRDefault="00173E1C" w:rsidP="00173E1C">
      <w:pPr>
        <w:numPr>
          <w:ilvl w:val="0"/>
          <w:numId w:val="78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хронічна венозна недостатність;</w:t>
      </w:r>
    </w:p>
    <w:p w14:paraId="233CD80B" w14:textId="77777777" w:rsidR="00173E1C" w:rsidRPr="00173E1C" w:rsidRDefault="00173E1C" w:rsidP="00173E1C">
      <w:pPr>
        <w:numPr>
          <w:ilvl w:val="0"/>
          <w:numId w:val="78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трофічні виразки;</w:t>
      </w:r>
    </w:p>
    <w:p w14:paraId="7038F37D" w14:textId="77777777" w:rsidR="00173E1C" w:rsidRPr="00173E1C" w:rsidRDefault="00173E1C" w:rsidP="00173E1C">
      <w:pPr>
        <w:numPr>
          <w:ilvl w:val="0"/>
          <w:numId w:val="78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зниження якості життя.</w:t>
      </w:r>
    </w:p>
    <w:p w14:paraId="53E1E5EA" w14:textId="77777777" w:rsidR="00173E1C" w:rsidRPr="00173E1C" w:rsidRDefault="00173E1C" w:rsidP="00173E1C">
      <w:pPr>
        <w:spacing w:before="100" w:beforeAutospacing="1" w:after="100" w:afterAutospacing="1" w:line="240" w:lineRule="auto"/>
        <w:ind w:left="720"/>
        <w:rPr>
          <w:rFonts w:ascii="Times New Roman" w:hAnsi="Times New Roman" w:cs="Times New Roman"/>
          <w:kern w:val="0"/>
          <w:sz w:val="28"/>
          <w:szCs w:val="28"/>
          <w14:ligatures w14:val="none"/>
        </w:rPr>
      </w:pPr>
    </w:p>
    <w:p w14:paraId="1C3E243E" w14:textId="55035E18" w:rsidR="00173E1C" w:rsidRPr="00173E1C" w:rsidRDefault="002B5A7C"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3.</w:t>
      </w:r>
      <w:r w:rsidR="00173E1C" w:rsidRPr="00173E1C">
        <w:rPr>
          <w:rFonts w:ascii="Times New Roman" w:eastAsia="Times New Roman" w:hAnsi="Times New Roman" w:cs="Times New Roman"/>
          <w:b/>
          <w:bCs/>
          <w:kern w:val="36"/>
          <w:sz w:val="28"/>
          <w:szCs w:val="28"/>
          <w14:ligatures w14:val="none"/>
        </w:rPr>
        <w:t xml:space="preserve"> Патологія лімфатичної системи</w:t>
      </w:r>
    </w:p>
    <w:p w14:paraId="1701170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Лімфатична система відіграє важливу роль у підтриманні гомеостазу організму, забезпечуючи відтік міжтканинної рідини, транспорт білків, жирів, продуктів обміну, а також виконуючи захисну імунологічну функцію. Лімфатичні вузли є своєрідними біологічними фільтрами, у яких затримуються та знешкоджуються патогенні мікроорганізми, токсини та атипові клітини.</w:t>
      </w:r>
    </w:p>
    <w:p w14:paraId="1FDCF30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Патологія лімфатичної системи часто виникає вторинно, як ускладнення інфекційних, запальних, онкологічних або травматичних процесів. Одним із найпоширеніших захворювань є лімфаденіт, який потребує своєчасної діагностики, лікування та правильного медсестринського догляду з метою запобігання ускладненням.</w:t>
      </w:r>
    </w:p>
    <w:p w14:paraId="7A63658C" w14:textId="77777777" w:rsidR="00173E1C" w:rsidRPr="00173E1C" w:rsidRDefault="00173E1C" w:rsidP="00173E1C">
      <w:pPr>
        <w:spacing w:after="0" w:line="240" w:lineRule="auto"/>
        <w:rPr>
          <w:rFonts w:ascii="Times New Roman" w:eastAsia="Times New Roman" w:hAnsi="Times New Roman" w:cs="Times New Roman"/>
          <w:kern w:val="0"/>
          <w:sz w:val="28"/>
          <w:szCs w:val="28"/>
          <w14:ligatures w14:val="none"/>
        </w:rPr>
      </w:pPr>
    </w:p>
    <w:p w14:paraId="523B932F" w14:textId="5AC4493F" w:rsidR="00173E1C" w:rsidRPr="00173E1C" w:rsidRDefault="002B5A7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173E1C" w:rsidRPr="00173E1C">
        <w:rPr>
          <w:rFonts w:ascii="Times New Roman" w:eastAsia="Times New Roman" w:hAnsi="Times New Roman" w:cs="Times New Roman"/>
          <w:b/>
          <w:bCs/>
          <w:kern w:val="0"/>
          <w:sz w:val="28"/>
          <w:szCs w:val="28"/>
          <w14:ligatures w14:val="none"/>
        </w:rPr>
        <w:t>.1. Лімфаденіт: визначення, причини, класифікація</w:t>
      </w:r>
    </w:p>
    <w:p w14:paraId="528A5E7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Лімфаденіт</w:t>
      </w:r>
      <w:r w:rsidRPr="00173E1C">
        <w:rPr>
          <w:rFonts w:ascii="Times New Roman" w:hAnsi="Times New Roman" w:cs="Times New Roman"/>
          <w:kern w:val="0"/>
          <w:sz w:val="28"/>
          <w:szCs w:val="28"/>
          <w14:ligatures w14:val="none"/>
        </w:rPr>
        <w:t xml:space="preserve"> — це запальне ураження одного або кількох лімфатичних вузлів, яке розвивається внаслідок проникнення в них інфекційних агентів або токсичних продуктів із первинного вогнища запалення. Захворювання може перебігати гостро або хронічно, із серозним чи гнійним характером запалення.</w:t>
      </w:r>
    </w:p>
    <w:p w14:paraId="2158019C" w14:textId="7777777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Причини розвитку лімфаденіту</w:t>
      </w:r>
    </w:p>
    <w:p w14:paraId="48427E7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Найчастіше лімфаденіт є вторинним захворюванням і виникає на тлі інших патологічних процесів. Основні причини:</w:t>
      </w:r>
    </w:p>
    <w:p w14:paraId="39FB3975" w14:textId="77777777" w:rsidR="00173E1C" w:rsidRPr="00173E1C" w:rsidRDefault="00173E1C" w:rsidP="00173E1C">
      <w:pPr>
        <w:numPr>
          <w:ilvl w:val="0"/>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Бактеріальні інфекції</w:t>
      </w:r>
    </w:p>
    <w:p w14:paraId="75D8123F"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стафілококи;</w:t>
      </w:r>
    </w:p>
    <w:p w14:paraId="7D40E56E"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стрептококи;</w:t>
      </w:r>
    </w:p>
    <w:p w14:paraId="3DAEB867"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збудники гнійних процесів;</w:t>
      </w:r>
    </w:p>
    <w:p w14:paraId="72E5229A"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туберкульозна інфекція.</w:t>
      </w:r>
    </w:p>
    <w:p w14:paraId="5B6D7052" w14:textId="77777777" w:rsidR="00173E1C" w:rsidRPr="00173E1C" w:rsidRDefault="00173E1C" w:rsidP="00173E1C">
      <w:pPr>
        <w:numPr>
          <w:ilvl w:val="0"/>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Вірусні інфекції</w:t>
      </w:r>
    </w:p>
    <w:p w14:paraId="107AD5BB"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грип;</w:t>
      </w:r>
    </w:p>
    <w:p w14:paraId="5366158A"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інфекційний мононуклеоз;</w:t>
      </w:r>
    </w:p>
    <w:p w14:paraId="0E55283A"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кір;</w:t>
      </w:r>
    </w:p>
    <w:p w14:paraId="73F4EB6B"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ВІЛ-інфекція.</w:t>
      </w:r>
    </w:p>
    <w:p w14:paraId="15F86A79" w14:textId="77777777" w:rsidR="00173E1C" w:rsidRPr="00173E1C" w:rsidRDefault="00173E1C" w:rsidP="00173E1C">
      <w:pPr>
        <w:numPr>
          <w:ilvl w:val="0"/>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Грибкові та паразитарні захворювання</w:t>
      </w:r>
    </w:p>
    <w:p w14:paraId="76196E82" w14:textId="77777777" w:rsidR="00173E1C" w:rsidRPr="00173E1C" w:rsidRDefault="00173E1C" w:rsidP="00173E1C">
      <w:pPr>
        <w:numPr>
          <w:ilvl w:val="0"/>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Запальні процеси шкіри та підшкірної клітковини</w:t>
      </w:r>
    </w:p>
    <w:p w14:paraId="48B1672A"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фурункули;</w:t>
      </w:r>
    </w:p>
    <w:p w14:paraId="58CF8C59"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карбункули;</w:t>
      </w:r>
    </w:p>
    <w:p w14:paraId="2D482739"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інфіковані рани;</w:t>
      </w:r>
    </w:p>
    <w:p w14:paraId="441576F8"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трофічні виразки.</w:t>
      </w:r>
    </w:p>
    <w:p w14:paraId="0681E9F4" w14:textId="77777777" w:rsidR="00173E1C" w:rsidRPr="00173E1C" w:rsidRDefault="00173E1C" w:rsidP="00173E1C">
      <w:pPr>
        <w:numPr>
          <w:ilvl w:val="0"/>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Стоматологічні та ЛОР-захворювання</w:t>
      </w:r>
    </w:p>
    <w:p w14:paraId="40F8F1A9"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карієс;</w:t>
      </w:r>
    </w:p>
    <w:p w14:paraId="295BA6D4"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періодонтит;</w:t>
      </w:r>
    </w:p>
    <w:p w14:paraId="3C1BE2F7"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тонзиліт;</w:t>
      </w:r>
    </w:p>
    <w:p w14:paraId="14DEF04E"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отит.</w:t>
      </w:r>
    </w:p>
    <w:p w14:paraId="47B59A41" w14:textId="77777777" w:rsidR="00173E1C" w:rsidRPr="00173E1C" w:rsidRDefault="00173E1C" w:rsidP="00173E1C">
      <w:pPr>
        <w:numPr>
          <w:ilvl w:val="0"/>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Онкологічні захворювання</w:t>
      </w:r>
    </w:p>
    <w:p w14:paraId="1CEB991D"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метастатичне ураження лімфатичних вузлів;</w:t>
      </w:r>
    </w:p>
    <w:p w14:paraId="155DBDC9" w14:textId="77777777" w:rsidR="00173E1C" w:rsidRPr="00173E1C" w:rsidRDefault="00173E1C" w:rsidP="00173E1C">
      <w:pPr>
        <w:numPr>
          <w:ilvl w:val="1"/>
          <w:numId w:val="79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лімфоми.</w:t>
      </w:r>
    </w:p>
    <w:p w14:paraId="4846901A" w14:textId="7777777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Класифікація лімфаденіту</w:t>
      </w:r>
    </w:p>
    <w:p w14:paraId="5613053E"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1. За перебігом:</w:t>
      </w:r>
    </w:p>
    <w:p w14:paraId="32BD0686" w14:textId="77777777" w:rsidR="00173E1C" w:rsidRPr="00173E1C" w:rsidRDefault="00173E1C" w:rsidP="00173E1C">
      <w:pPr>
        <w:numPr>
          <w:ilvl w:val="0"/>
          <w:numId w:val="79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гострий;</w:t>
      </w:r>
    </w:p>
    <w:p w14:paraId="18B004D8" w14:textId="77777777" w:rsidR="00173E1C" w:rsidRPr="00173E1C" w:rsidRDefault="00173E1C" w:rsidP="00173E1C">
      <w:pPr>
        <w:numPr>
          <w:ilvl w:val="0"/>
          <w:numId w:val="79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хронічний.</w:t>
      </w:r>
    </w:p>
    <w:p w14:paraId="33B694D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2. За характером запалення:</w:t>
      </w:r>
    </w:p>
    <w:p w14:paraId="7E796CD9" w14:textId="77777777" w:rsidR="00173E1C" w:rsidRPr="00173E1C" w:rsidRDefault="00173E1C" w:rsidP="00173E1C">
      <w:pPr>
        <w:numPr>
          <w:ilvl w:val="0"/>
          <w:numId w:val="79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серозний;</w:t>
      </w:r>
    </w:p>
    <w:p w14:paraId="1351B220" w14:textId="77777777" w:rsidR="00173E1C" w:rsidRPr="00173E1C" w:rsidRDefault="00173E1C" w:rsidP="00173E1C">
      <w:pPr>
        <w:numPr>
          <w:ilvl w:val="0"/>
          <w:numId w:val="79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гнійний;</w:t>
      </w:r>
    </w:p>
    <w:p w14:paraId="402B41AD" w14:textId="77777777" w:rsidR="00173E1C" w:rsidRPr="00173E1C" w:rsidRDefault="00173E1C" w:rsidP="00173E1C">
      <w:pPr>
        <w:numPr>
          <w:ilvl w:val="0"/>
          <w:numId w:val="79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геморагічний;</w:t>
      </w:r>
    </w:p>
    <w:p w14:paraId="568371B2" w14:textId="77777777" w:rsidR="00173E1C" w:rsidRPr="00173E1C" w:rsidRDefault="00173E1C" w:rsidP="00173E1C">
      <w:pPr>
        <w:numPr>
          <w:ilvl w:val="0"/>
          <w:numId w:val="79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некротичний.</w:t>
      </w:r>
    </w:p>
    <w:p w14:paraId="0BADB06E"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3. За локалізацією:</w:t>
      </w:r>
    </w:p>
    <w:p w14:paraId="21561B9E" w14:textId="77777777" w:rsidR="00173E1C" w:rsidRPr="00173E1C" w:rsidRDefault="00173E1C" w:rsidP="00173E1C">
      <w:pPr>
        <w:numPr>
          <w:ilvl w:val="0"/>
          <w:numId w:val="79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шийний;</w:t>
      </w:r>
    </w:p>
    <w:p w14:paraId="7F6E43F4" w14:textId="77777777" w:rsidR="00173E1C" w:rsidRPr="00173E1C" w:rsidRDefault="00173E1C" w:rsidP="00173E1C">
      <w:pPr>
        <w:numPr>
          <w:ilvl w:val="0"/>
          <w:numId w:val="79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підщелепний;</w:t>
      </w:r>
    </w:p>
    <w:p w14:paraId="4431D363" w14:textId="77777777" w:rsidR="00173E1C" w:rsidRPr="00173E1C" w:rsidRDefault="00173E1C" w:rsidP="00173E1C">
      <w:pPr>
        <w:numPr>
          <w:ilvl w:val="0"/>
          <w:numId w:val="79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пахвинний;</w:t>
      </w:r>
    </w:p>
    <w:p w14:paraId="46875E72" w14:textId="77777777" w:rsidR="00173E1C" w:rsidRPr="00173E1C" w:rsidRDefault="00173E1C" w:rsidP="00173E1C">
      <w:pPr>
        <w:numPr>
          <w:ilvl w:val="0"/>
          <w:numId w:val="79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пахвовий;</w:t>
      </w:r>
    </w:p>
    <w:p w14:paraId="523F2151" w14:textId="77777777" w:rsidR="00173E1C" w:rsidRPr="00173E1C" w:rsidRDefault="00173E1C" w:rsidP="00173E1C">
      <w:pPr>
        <w:numPr>
          <w:ilvl w:val="0"/>
          <w:numId w:val="79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підколінний;</w:t>
      </w:r>
    </w:p>
    <w:p w14:paraId="5AEDFB76" w14:textId="77777777" w:rsidR="00173E1C" w:rsidRPr="00173E1C" w:rsidRDefault="00173E1C" w:rsidP="00173E1C">
      <w:pPr>
        <w:numPr>
          <w:ilvl w:val="0"/>
          <w:numId w:val="79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мезентеріальний.</w:t>
      </w:r>
    </w:p>
    <w:p w14:paraId="76D4D24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4. За поширеністю:</w:t>
      </w:r>
    </w:p>
    <w:p w14:paraId="5D94DE83" w14:textId="77777777" w:rsidR="00173E1C" w:rsidRPr="00173E1C" w:rsidRDefault="00173E1C" w:rsidP="00173E1C">
      <w:pPr>
        <w:numPr>
          <w:ilvl w:val="0"/>
          <w:numId w:val="79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локальний;</w:t>
      </w:r>
    </w:p>
    <w:p w14:paraId="33294240" w14:textId="77777777" w:rsidR="00173E1C" w:rsidRPr="00173E1C" w:rsidRDefault="00173E1C" w:rsidP="00173E1C">
      <w:pPr>
        <w:numPr>
          <w:ilvl w:val="0"/>
          <w:numId w:val="79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регіонарний;</w:t>
      </w:r>
    </w:p>
    <w:p w14:paraId="50DF51FD" w14:textId="77777777" w:rsidR="00173E1C" w:rsidRPr="00173E1C" w:rsidRDefault="00173E1C" w:rsidP="00173E1C">
      <w:pPr>
        <w:numPr>
          <w:ilvl w:val="0"/>
          <w:numId w:val="79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генералізований.</w:t>
      </w:r>
    </w:p>
    <w:p w14:paraId="22592E5B" w14:textId="66E69CBD" w:rsidR="00173E1C" w:rsidRPr="00173E1C" w:rsidRDefault="002B5A7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173E1C" w:rsidRPr="00173E1C">
        <w:rPr>
          <w:rFonts w:ascii="Times New Roman" w:eastAsia="Times New Roman" w:hAnsi="Times New Roman" w:cs="Times New Roman"/>
          <w:b/>
          <w:bCs/>
          <w:kern w:val="0"/>
          <w:sz w:val="28"/>
          <w:szCs w:val="28"/>
          <w14:ligatures w14:val="none"/>
        </w:rPr>
        <w:t>.2. Симптоми та діагностичні критерії</w:t>
      </w:r>
    </w:p>
    <w:p w14:paraId="52540B8F"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Клінічні прояви лімфаденіту</w:t>
      </w:r>
    </w:p>
    <w:p w14:paraId="7D4C571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Симптоматика лімфаденіту залежить від форми захворювання, його перебігу та загального стану організму пацієнта.</w:t>
      </w:r>
    </w:p>
    <w:p w14:paraId="74B728D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Загальні симптоми:</w:t>
      </w:r>
    </w:p>
    <w:p w14:paraId="31A76FA4" w14:textId="77777777" w:rsidR="00173E1C" w:rsidRPr="00173E1C" w:rsidRDefault="00173E1C" w:rsidP="00173E1C">
      <w:pPr>
        <w:numPr>
          <w:ilvl w:val="0"/>
          <w:numId w:val="79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температури тіла;</w:t>
      </w:r>
    </w:p>
    <w:p w14:paraId="7F72B9D2" w14:textId="77777777" w:rsidR="00173E1C" w:rsidRPr="00173E1C" w:rsidRDefault="00173E1C" w:rsidP="00173E1C">
      <w:pPr>
        <w:numPr>
          <w:ilvl w:val="0"/>
          <w:numId w:val="79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загальна слабкість;</w:t>
      </w:r>
    </w:p>
    <w:p w14:paraId="6F4FA5EC" w14:textId="77777777" w:rsidR="00173E1C" w:rsidRPr="00173E1C" w:rsidRDefault="00173E1C" w:rsidP="00173E1C">
      <w:pPr>
        <w:numPr>
          <w:ilvl w:val="0"/>
          <w:numId w:val="79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головний біль;</w:t>
      </w:r>
    </w:p>
    <w:p w14:paraId="5D9D3981" w14:textId="77777777" w:rsidR="00173E1C" w:rsidRPr="00173E1C" w:rsidRDefault="00173E1C" w:rsidP="00173E1C">
      <w:pPr>
        <w:numPr>
          <w:ilvl w:val="0"/>
          <w:numId w:val="79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зниження апетиту;</w:t>
      </w:r>
    </w:p>
    <w:p w14:paraId="73B403EB" w14:textId="77777777" w:rsidR="00173E1C" w:rsidRPr="00173E1C" w:rsidRDefault="00173E1C" w:rsidP="00173E1C">
      <w:pPr>
        <w:numPr>
          <w:ilvl w:val="0"/>
          <w:numId w:val="79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симптоми інтоксикації.</w:t>
      </w:r>
    </w:p>
    <w:p w14:paraId="5C074A7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Місцеві симптоми:</w:t>
      </w:r>
    </w:p>
    <w:p w14:paraId="1EC01631" w14:textId="77777777" w:rsidR="00173E1C" w:rsidRPr="00173E1C" w:rsidRDefault="00173E1C" w:rsidP="00173E1C">
      <w:pPr>
        <w:numPr>
          <w:ilvl w:val="0"/>
          <w:numId w:val="79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збільшення лімфатичних вузлів;</w:t>
      </w:r>
    </w:p>
    <w:p w14:paraId="4A20054E" w14:textId="77777777" w:rsidR="00173E1C" w:rsidRPr="00173E1C" w:rsidRDefault="00173E1C" w:rsidP="00173E1C">
      <w:pPr>
        <w:numPr>
          <w:ilvl w:val="0"/>
          <w:numId w:val="79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болючість при пальпації;</w:t>
      </w:r>
    </w:p>
    <w:p w14:paraId="49786152" w14:textId="77777777" w:rsidR="00173E1C" w:rsidRPr="00173E1C" w:rsidRDefault="00173E1C" w:rsidP="00173E1C">
      <w:pPr>
        <w:numPr>
          <w:ilvl w:val="0"/>
          <w:numId w:val="79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ущільнення або, навпаки, розм’якшення вузла;</w:t>
      </w:r>
    </w:p>
    <w:p w14:paraId="2A3A546B" w14:textId="77777777" w:rsidR="00173E1C" w:rsidRPr="00173E1C" w:rsidRDefault="00173E1C" w:rsidP="00173E1C">
      <w:pPr>
        <w:numPr>
          <w:ilvl w:val="0"/>
          <w:numId w:val="79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почервоніння та набряк шкіри над вузлом;</w:t>
      </w:r>
    </w:p>
    <w:p w14:paraId="1AC5473E" w14:textId="77777777" w:rsidR="00173E1C" w:rsidRPr="00173E1C" w:rsidRDefault="00173E1C" w:rsidP="00173E1C">
      <w:pPr>
        <w:numPr>
          <w:ilvl w:val="0"/>
          <w:numId w:val="79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обмеження рухів (при глибокому розташуванні вузлів).</w:t>
      </w:r>
    </w:p>
    <w:p w14:paraId="1D4ADC1C" w14:textId="7777777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Ознаки гнійного лімфаденіту</w:t>
      </w:r>
    </w:p>
    <w:p w14:paraId="5BEAD5B1" w14:textId="77777777" w:rsidR="00173E1C" w:rsidRPr="00173E1C" w:rsidRDefault="00173E1C" w:rsidP="00173E1C">
      <w:pPr>
        <w:numPr>
          <w:ilvl w:val="0"/>
          <w:numId w:val="79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різкий, пульсуючий біль;</w:t>
      </w:r>
    </w:p>
    <w:p w14:paraId="5B14D7FE" w14:textId="77777777" w:rsidR="00173E1C" w:rsidRPr="00173E1C" w:rsidRDefault="00173E1C" w:rsidP="00173E1C">
      <w:pPr>
        <w:numPr>
          <w:ilvl w:val="0"/>
          <w:numId w:val="79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значний набряк;</w:t>
      </w:r>
    </w:p>
    <w:p w14:paraId="49AF0C4E" w14:textId="77777777" w:rsidR="00173E1C" w:rsidRPr="00173E1C" w:rsidRDefault="00173E1C" w:rsidP="00173E1C">
      <w:pPr>
        <w:numPr>
          <w:ilvl w:val="0"/>
          <w:numId w:val="79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місцевої температури;</w:t>
      </w:r>
    </w:p>
    <w:p w14:paraId="5B77EECA" w14:textId="77777777" w:rsidR="00173E1C" w:rsidRPr="00173E1C" w:rsidRDefault="00173E1C" w:rsidP="00173E1C">
      <w:pPr>
        <w:numPr>
          <w:ilvl w:val="0"/>
          <w:numId w:val="79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флюктуація;</w:t>
      </w:r>
    </w:p>
    <w:p w14:paraId="2310AF26" w14:textId="77777777" w:rsidR="00173E1C" w:rsidRPr="00173E1C" w:rsidRDefault="00173E1C" w:rsidP="00173E1C">
      <w:pPr>
        <w:numPr>
          <w:ilvl w:val="0"/>
          <w:numId w:val="79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погіршення загального стану;</w:t>
      </w:r>
    </w:p>
    <w:p w14:paraId="521C10A2" w14:textId="77777777" w:rsidR="00173E1C" w:rsidRPr="00173E1C" w:rsidRDefault="00173E1C" w:rsidP="00173E1C">
      <w:pPr>
        <w:numPr>
          <w:ilvl w:val="0"/>
          <w:numId w:val="79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ризик прориву гною з утворенням свищів або аденофлегмони.</w:t>
      </w:r>
    </w:p>
    <w:p w14:paraId="19B6E9CD" w14:textId="7777777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Діагностичні критерії</w:t>
      </w:r>
    </w:p>
    <w:p w14:paraId="193413E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Діагностика лімфаденіту включає:</w:t>
      </w:r>
    </w:p>
    <w:p w14:paraId="7DEB26E7" w14:textId="77777777" w:rsidR="00173E1C" w:rsidRPr="00173E1C" w:rsidRDefault="00173E1C" w:rsidP="00173E1C">
      <w:pPr>
        <w:numPr>
          <w:ilvl w:val="0"/>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Збір анамнезу</w:t>
      </w:r>
    </w:p>
    <w:p w14:paraId="41406467"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інфекційного вогнища;</w:t>
      </w:r>
    </w:p>
    <w:p w14:paraId="5E58A041"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тривалість симптомів;</w:t>
      </w:r>
    </w:p>
    <w:p w14:paraId="0908B97B"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перенесені захворювання.</w:t>
      </w:r>
    </w:p>
    <w:p w14:paraId="2EC04B52" w14:textId="77777777" w:rsidR="00173E1C" w:rsidRPr="00173E1C" w:rsidRDefault="00173E1C" w:rsidP="00173E1C">
      <w:pPr>
        <w:numPr>
          <w:ilvl w:val="0"/>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Фізикальне обстеження</w:t>
      </w:r>
    </w:p>
    <w:p w14:paraId="22166601"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пальпація лімфатичних вузлів;</w:t>
      </w:r>
    </w:p>
    <w:p w14:paraId="5053E657"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шкіри;</w:t>
      </w:r>
    </w:p>
    <w:p w14:paraId="3DB8775D"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визначення болючості, рухливості, консистенції.</w:t>
      </w:r>
    </w:p>
    <w:p w14:paraId="68C809DE" w14:textId="77777777" w:rsidR="00173E1C" w:rsidRPr="00173E1C" w:rsidRDefault="00173E1C" w:rsidP="00173E1C">
      <w:pPr>
        <w:numPr>
          <w:ilvl w:val="0"/>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Лабораторні методи</w:t>
      </w:r>
    </w:p>
    <w:p w14:paraId="5D2F76BE"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загальний аналіз крові (лейкоцитоз, підвищення ШОЕ);</w:t>
      </w:r>
    </w:p>
    <w:p w14:paraId="00EB42D9"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біохімічні показники.</w:t>
      </w:r>
    </w:p>
    <w:p w14:paraId="5C7040EB" w14:textId="77777777" w:rsidR="00173E1C" w:rsidRPr="00173E1C" w:rsidRDefault="00173E1C" w:rsidP="00173E1C">
      <w:pPr>
        <w:numPr>
          <w:ilvl w:val="0"/>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Інструментальні методи</w:t>
      </w:r>
    </w:p>
    <w:p w14:paraId="59775927"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ультразвукове дослідження лімфатичних вузлів;</w:t>
      </w:r>
    </w:p>
    <w:p w14:paraId="52A4140B"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КТ або МРТ (за показаннями).</w:t>
      </w:r>
    </w:p>
    <w:p w14:paraId="7BA1D2E4" w14:textId="77777777" w:rsidR="00173E1C" w:rsidRPr="00173E1C" w:rsidRDefault="00173E1C" w:rsidP="00173E1C">
      <w:pPr>
        <w:numPr>
          <w:ilvl w:val="0"/>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Інвазивні методи</w:t>
      </w:r>
    </w:p>
    <w:p w14:paraId="0A24806C"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пункція;</w:t>
      </w:r>
    </w:p>
    <w:p w14:paraId="355F71FF" w14:textId="77777777" w:rsidR="00173E1C" w:rsidRPr="00173E1C" w:rsidRDefault="00173E1C" w:rsidP="00173E1C">
      <w:pPr>
        <w:numPr>
          <w:ilvl w:val="1"/>
          <w:numId w:val="79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біопсія (при підозрі на онкопатологію).</w:t>
      </w:r>
    </w:p>
    <w:p w14:paraId="29A51769" w14:textId="0A34C5FF" w:rsidR="00173E1C" w:rsidRPr="00173E1C" w:rsidRDefault="002B5A7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173E1C" w:rsidRPr="00173E1C">
        <w:rPr>
          <w:rFonts w:ascii="Times New Roman" w:eastAsia="Times New Roman" w:hAnsi="Times New Roman" w:cs="Times New Roman"/>
          <w:b/>
          <w:bCs/>
          <w:kern w:val="0"/>
          <w:sz w:val="28"/>
          <w:szCs w:val="28"/>
          <w14:ligatures w14:val="none"/>
        </w:rPr>
        <w:t>.3. Медичні підходи до лікування</w:t>
      </w:r>
    </w:p>
    <w:p w14:paraId="3D7FCD7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Лікування лімфаденіту має бути комплексним і спрямованим як на первинне джерело інфекції, так і на сам запальний процес у лімфатичних вузлах.</w:t>
      </w:r>
    </w:p>
    <w:p w14:paraId="6AFA4284"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Консервативне лікування</w:t>
      </w:r>
    </w:p>
    <w:p w14:paraId="1DD6BE90" w14:textId="77777777" w:rsidR="00173E1C" w:rsidRPr="00173E1C" w:rsidRDefault="00173E1C" w:rsidP="00173E1C">
      <w:pPr>
        <w:numPr>
          <w:ilvl w:val="0"/>
          <w:numId w:val="79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антибактеріальна терапія;</w:t>
      </w:r>
    </w:p>
    <w:p w14:paraId="5259507C" w14:textId="77777777" w:rsidR="00173E1C" w:rsidRPr="00173E1C" w:rsidRDefault="00173E1C" w:rsidP="00173E1C">
      <w:pPr>
        <w:numPr>
          <w:ilvl w:val="0"/>
          <w:numId w:val="79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протизапальні препарати;</w:t>
      </w:r>
    </w:p>
    <w:p w14:paraId="47718B66" w14:textId="77777777" w:rsidR="00173E1C" w:rsidRPr="00173E1C" w:rsidRDefault="00173E1C" w:rsidP="00173E1C">
      <w:pPr>
        <w:numPr>
          <w:ilvl w:val="0"/>
          <w:numId w:val="79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знеболювальні засоби;</w:t>
      </w:r>
    </w:p>
    <w:p w14:paraId="69FDA689" w14:textId="77777777" w:rsidR="00173E1C" w:rsidRPr="00173E1C" w:rsidRDefault="00173E1C" w:rsidP="00173E1C">
      <w:pPr>
        <w:numPr>
          <w:ilvl w:val="0"/>
          <w:numId w:val="79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дезінтоксикаційна терапія;</w:t>
      </w:r>
    </w:p>
    <w:p w14:paraId="42EAD7D8" w14:textId="77777777" w:rsidR="00173E1C" w:rsidRPr="00173E1C" w:rsidRDefault="00173E1C" w:rsidP="00173E1C">
      <w:pPr>
        <w:numPr>
          <w:ilvl w:val="0"/>
          <w:numId w:val="79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фізіотерапевтичні процедури (УВЧ — при серозному процесі).</w:t>
      </w:r>
    </w:p>
    <w:p w14:paraId="46675FE5"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Хірургічне лікування</w:t>
      </w:r>
    </w:p>
    <w:p w14:paraId="06D6B9A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Показане при:</w:t>
      </w:r>
    </w:p>
    <w:p w14:paraId="769CC688" w14:textId="77777777" w:rsidR="00173E1C" w:rsidRPr="00173E1C" w:rsidRDefault="00173E1C" w:rsidP="00173E1C">
      <w:pPr>
        <w:numPr>
          <w:ilvl w:val="0"/>
          <w:numId w:val="80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гнійному лімфаденіті;</w:t>
      </w:r>
    </w:p>
    <w:p w14:paraId="77793634" w14:textId="77777777" w:rsidR="00173E1C" w:rsidRPr="00173E1C" w:rsidRDefault="00173E1C" w:rsidP="00173E1C">
      <w:pPr>
        <w:numPr>
          <w:ilvl w:val="0"/>
          <w:numId w:val="80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формуванні абсцесу;</w:t>
      </w:r>
    </w:p>
    <w:p w14:paraId="00217130" w14:textId="77777777" w:rsidR="00173E1C" w:rsidRPr="00173E1C" w:rsidRDefault="00173E1C" w:rsidP="00173E1C">
      <w:pPr>
        <w:numPr>
          <w:ilvl w:val="0"/>
          <w:numId w:val="80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аденофлегмоні.</w:t>
      </w:r>
    </w:p>
    <w:p w14:paraId="1E00018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Проводиться розтин і дренування з подальшим антибактеріальним лікуванням.</w:t>
      </w:r>
    </w:p>
    <w:p w14:paraId="4D0193A4" w14:textId="7E7413DA" w:rsidR="00AE5EB8" w:rsidRPr="002074A1" w:rsidRDefault="002B5A7C" w:rsidP="002074A1">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sidRPr="002B5A7C">
        <w:rPr>
          <w:rFonts w:ascii="Times New Roman" w:eastAsia="Times New Roman" w:hAnsi="Times New Roman" w:cs="Times New Roman"/>
          <w:b/>
          <w:bCs/>
          <w:kern w:val="0"/>
          <w:sz w:val="28"/>
          <w:szCs w:val="28"/>
          <w14:ligatures w14:val="none"/>
        </w:rPr>
        <w:t>3</w:t>
      </w:r>
      <w:r w:rsidR="00173E1C" w:rsidRPr="002B5A7C">
        <w:rPr>
          <w:rFonts w:ascii="Times New Roman" w:eastAsia="Times New Roman" w:hAnsi="Times New Roman" w:cs="Times New Roman"/>
          <w:b/>
          <w:bCs/>
          <w:kern w:val="0"/>
          <w:sz w:val="28"/>
          <w:szCs w:val="28"/>
          <w14:ligatures w14:val="none"/>
        </w:rPr>
        <w:t>.</w:t>
      </w:r>
      <w:r w:rsidR="00173E1C" w:rsidRPr="00173E1C">
        <w:rPr>
          <w:rFonts w:ascii="Times New Roman" w:eastAsia="Times New Roman" w:hAnsi="Times New Roman" w:cs="Times New Roman"/>
          <w:b/>
          <w:bCs/>
          <w:kern w:val="0"/>
          <w:sz w:val="28"/>
          <w:szCs w:val="28"/>
          <w14:ligatures w14:val="none"/>
        </w:rPr>
        <w:t>4. Диференціальна діагностика</w:t>
      </w:r>
    </w:p>
    <w:p w14:paraId="5089DCBC" w14:textId="77777777" w:rsidR="00AE5EB8" w:rsidRPr="002074A1" w:rsidRDefault="00AE5EB8" w:rsidP="00AE5EB8">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2074A1">
        <w:rPr>
          <w:rFonts w:ascii="Times New Roman" w:eastAsia="Times New Roman" w:hAnsi="Times New Roman" w:cs="Times New Roman"/>
          <w:b/>
          <w:bCs/>
          <w:kern w:val="0"/>
          <w:sz w:val="28"/>
          <w:szCs w:val="28"/>
          <w14:ligatures w14:val="none"/>
        </w:rPr>
        <w:t>Лімфаденіт і лімфангіт</w:t>
      </w:r>
    </w:p>
    <w:p w14:paraId="53E5F030" w14:textId="77777777" w:rsidR="00AE5EB8" w:rsidRDefault="00AE5EB8" w:rsidP="00AE5EB8">
      <w:pPr>
        <w:spacing w:before="100" w:beforeAutospacing="1" w:after="100" w:afterAutospacing="1" w:line="240" w:lineRule="auto"/>
        <w:rPr>
          <w:rFonts w:ascii="Times New Roman" w:hAnsi="Times New Roman" w:cs="Times New Roman"/>
          <w:kern w:val="0"/>
          <w:sz w:val="28"/>
          <w:szCs w:val="28"/>
          <w14:ligatures w14:val="none"/>
        </w:rPr>
      </w:pPr>
      <w:r w:rsidRPr="002074A1">
        <w:rPr>
          <w:rFonts w:ascii="Times New Roman" w:hAnsi="Times New Roman" w:cs="Times New Roman"/>
          <w:kern w:val="0"/>
          <w:sz w:val="28"/>
          <w:szCs w:val="28"/>
          <w14:ligatures w14:val="none"/>
        </w:rPr>
        <w:t>Лімфангіт — це запальне ураження лімфатичних судин, що зазвичай розвивається як ускладнення місцевого гнійно-запального процесу.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95"/>
        <w:gridCol w:w="3861"/>
        <w:gridCol w:w="3783"/>
      </w:tblGrid>
      <w:tr w:rsidR="00447985" w:rsidRPr="00447985" w14:paraId="1D15F242" w14:textId="77777777">
        <w:trPr>
          <w:tblHeader/>
          <w:tblCellSpacing w:w="15" w:type="dxa"/>
        </w:trPr>
        <w:tc>
          <w:tcPr>
            <w:tcW w:w="0" w:type="auto"/>
            <w:vAlign w:val="center"/>
            <w:hideMark/>
          </w:tcPr>
          <w:p w14:paraId="408464C9" w14:textId="77777777" w:rsidR="00447985" w:rsidRPr="00447985" w:rsidRDefault="00447985" w:rsidP="00447985">
            <w:pPr>
              <w:spacing w:before="100" w:beforeAutospacing="1" w:after="100" w:afterAutospacing="1" w:line="240" w:lineRule="auto"/>
              <w:jc w:val="center"/>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Ознака</w:t>
            </w:r>
          </w:p>
        </w:tc>
        <w:tc>
          <w:tcPr>
            <w:tcW w:w="0" w:type="auto"/>
            <w:vAlign w:val="center"/>
            <w:hideMark/>
          </w:tcPr>
          <w:p w14:paraId="321B393B" w14:textId="77777777" w:rsidR="00447985" w:rsidRPr="00447985" w:rsidRDefault="00447985" w:rsidP="00447985">
            <w:pPr>
              <w:spacing w:before="100" w:beforeAutospacing="1" w:after="100" w:afterAutospacing="1" w:line="240" w:lineRule="auto"/>
              <w:jc w:val="center"/>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Лімфаденіт</w:t>
            </w:r>
          </w:p>
        </w:tc>
        <w:tc>
          <w:tcPr>
            <w:tcW w:w="0" w:type="auto"/>
            <w:vAlign w:val="center"/>
            <w:hideMark/>
          </w:tcPr>
          <w:p w14:paraId="596F477A" w14:textId="77777777" w:rsidR="00447985" w:rsidRPr="00447985" w:rsidRDefault="00447985" w:rsidP="00447985">
            <w:pPr>
              <w:spacing w:before="100" w:beforeAutospacing="1" w:after="100" w:afterAutospacing="1" w:line="240" w:lineRule="auto"/>
              <w:jc w:val="center"/>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Лімфангіт</w:t>
            </w:r>
          </w:p>
        </w:tc>
      </w:tr>
      <w:tr w:rsidR="00447985" w:rsidRPr="00447985" w14:paraId="06028123" w14:textId="77777777">
        <w:trPr>
          <w:tblCellSpacing w:w="15" w:type="dxa"/>
        </w:trPr>
        <w:tc>
          <w:tcPr>
            <w:tcW w:w="0" w:type="auto"/>
            <w:vAlign w:val="center"/>
            <w:hideMark/>
          </w:tcPr>
          <w:p w14:paraId="6DFB86C5"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Основне ураження</w:t>
            </w:r>
          </w:p>
        </w:tc>
        <w:tc>
          <w:tcPr>
            <w:tcW w:w="0" w:type="auto"/>
            <w:vAlign w:val="center"/>
            <w:hideMark/>
          </w:tcPr>
          <w:p w14:paraId="656E27A1"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Лімфатичні вузли</w:t>
            </w:r>
          </w:p>
        </w:tc>
        <w:tc>
          <w:tcPr>
            <w:tcW w:w="0" w:type="auto"/>
            <w:vAlign w:val="center"/>
            <w:hideMark/>
          </w:tcPr>
          <w:p w14:paraId="4DF33343"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Лімфатичні судини</w:t>
            </w:r>
          </w:p>
        </w:tc>
      </w:tr>
      <w:tr w:rsidR="00447985" w:rsidRPr="00447985" w14:paraId="6443D071" w14:textId="77777777">
        <w:trPr>
          <w:tblCellSpacing w:w="15" w:type="dxa"/>
        </w:trPr>
        <w:tc>
          <w:tcPr>
            <w:tcW w:w="0" w:type="auto"/>
            <w:vAlign w:val="center"/>
            <w:hideMark/>
          </w:tcPr>
          <w:p w14:paraId="2920CF7E"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Біль</w:t>
            </w:r>
          </w:p>
        </w:tc>
        <w:tc>
          <w:tcPr>
            <w:tcW w:w="0" w:type="auto"/>
            <w:vAlign w:val="center"/>
            <w:hideMark/>
          </w:tcPr>
          <w:p w14:paraId="6AC4DBF4"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Локалізований у ділянці вузла</w:t>
            </w:r>
          </w:p>
        </w:tc>
        <w:tc>
          <w:tcPr>
            <w:tcW w:w="0" w:type="auto"/>
            <w:vAlign w:val="center"/>
            <w:hideMark/>
          </w:tcPr>
          <w:p w14:paraId="1D370EE9"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По ходу лімфатичної судини</w:t>
            </w:r>
          </w:p>
        </w:tc>
      </w:tr>
      <w:tr w:rsidR="00447985" w:rsidRPr="00447985" w14:paraId="7DF0D67C" w14:textId="77777777">
        <w:trPr>
          <w:tblCellSpacing w:w="15" w:type="dxa"/>
        </w:trPr>
        <w:tc>
          <w:tcPr>
            <w:tcW w:w="0" w:type="auto"/>
            <w:vAlign w:val="center"/>
            <w:hideMark/>
          </w:tcPr>
          <w:p w14:paraId="18A06A0D"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Шкірні прояви</w:t>
            </w:r>
          </w:p>
        </w:tc>
        <w:tc>
          <w:tcPr>
            <w:tcW w:w="0" w:type="auto"/>
            <w:vAlign w:val="center"/>
            <w:hideMark/>
          </w:tcPr>
          <w:p w14:paraId="5D1136E2"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Набряк, почервоніння над лімфовузлом</w:t>
            </w:r>
          </w:p>
        </w:tc>
        <w:tc>
          <w:tcPr>
            <w:tcW w:w="0" w:type="auto"/>
            <w:vAlign w:val="center"/>
            <w:hideMark/>
          </w:tcPr>
          <w:p w14:paraId="787364D9"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Почервоніння у вигляді червоних смуг</w:t>
            </w:r>
          </w:p>
        </w:tc>
      </w:tr>
      <w:tr w:rsidR="00447985" w:rsidRPr="00447985" w14:paraId="671E3D97" w14:textId="77777777">
        <w:trPr>
          <w:tblCellSpacing w:w="15" w:type="dxa"/>
        </w:trPr>
        <w:tc>
          <w:tcPr>
            <w:tcW w:w="0" w:type="auto"/>
            <w:vAlign w:val="center"/>
            <w:hideMark/>
          </w:tcPr>
          <w:p w14:paraId="1B61446A"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Загальні симптоми</w:t>
            </w:r>
          </w:p>
        </w:tc>
        <w:tc>
          <w:tcPr>
            <w:tcW w:w="0" w:type="auto"/>
            <w:vAlign w:val="center"/>
            <w:hideMark/>
          </w:tcPr>
          <w:p w14:paraId="7D8A699A"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Часто виражені</w:t>
            </w:r>
          </w:p>
        </w:tc>
        <w:tc>
          <w:tcPr>
            <w:tcW w:w="0" w:type="auto"/>
            <w:vAlign w:val="center"/>
            <w:hideMark/>
          </w:tcPr>
          <w:p w14:paraId="420223A5" w14:textId="77777777" w:rsidR="00447985" w:rsidRPr="00447985" w:rsidRDefault="00447985" w:rsidP="00447985">
            <w:pPr>
              <w:spacing w:before="100" w:beforeAutospacing="1" w:after="100" w:afterAutospacing="1" w:line="240" w:lineRule="auto"/>
              <w:rPr>
                <w:rFonts w:ascii="Times New Roman" w:hAnsi="Times New Roman" w:cs="Times New Roman"/>
                <w:kern w:val="0"/>
                <w:sz w:val="28"/>
                <w:szCs w:val="28"/>
                <w14:ligatures w14:val="none"/>
              </w:rPr>
            </w:pPr>
            <w:r w:rsidRPr="00447985">
              <w:rPr>
                <w:rFonts w:ascii="Times New Roman" w:hAnsi="Times New Roman" w:cs="Times New Roman"/>
                <w:kern w:val="0"/>
                <w:sz w:val="28"/>
                <w:szCs w:val="28"/>
                <w14:ligatures w14:val="none"/>
              </w:rPr>
              <w:t>Часто виражені</w:t>
            </w:r>
          </w:p>
        </w:tc>
      </w:tr>
    </w:tbl>
    <w:p w14:paraId="6996EA1B" w14:textId="77777777" w:rsidR="00D40044" w:rsidRPr="00937822" w:rsidRDefault="00D40044" w:rsidP="00D40044">
      <w:pPr>
        <w:spacing w:before="100" w:beforeAutospacing="1" w:after="100" w:afterAutospacing="1" w:line="240" w:lineRule="auto"/>
        <w:outlineLvl w:val="3"/>
        <w:rPr>
          <w:rFonts w:ascii="Times New Roman" w:eastAsia="Times New Roman" w:hAnsi="Times New Roman" w:cs="Times New Roman"/>
          <w:b/>
          <w:bCs/>
          <w:kern w:val="0"/>
          <w:sz w:val="28"/>
          <w:szCs w:val="28"/>
          <w14:ligatures w14:val="none"/>
        </w:rPr>
      </w:pPr>
      <w:r w:rsidRPr="00937822">
        <w:rPr>
          <w:rFonts w:ascii="Times New Roman" w:eastAsia="Times New Roman" w:hAnsi="Times New Roman" w:cs="Times New Roman"/>
          <w:b/>
          <w:bCs/>
          <w:kern w:val="0"/>
          <w:sz w:val="28"/>
          <w:szCs w:val="28"/>
          <w14:ligatures w14:val="none"/>
        </w:rPr>
        <w:t>Лімфаденіт і лімфедема</w:t>
      </w:r>
    </w:p>
    <w:p w14:paraId="5D9FFF06" w14:textId="05151DB5" w:rsidR="00D40044" w:rsidRPr="00937822" w:rsidRDefault="00D40044" w:rsidP="00D40044">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Лімфедема — це хронічний набряк, зумовлений порушенням відтоку лімфи, без ознак активного запалення.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27"/>
        <w:gridCol w:w="3685"/>
        <w:gridCol w:w="3686"/>
      </w:tblGrid>
      <w:tr w:rsidR="00937822" w:rsidRPr="00937822" w14:paraId="0DCC939F" w14:textId="77777777" w:rsidTr="00937822">
        <w:trPr>
          <w:tblHeader/>
          <w:tblCellSpacing w:w="15" w:type="dxa"/>
        </w:trPr>
        <w:tc>
          <w:tcPr>
            <w:tcW w:w="2082" w:type="dxa"/>
            <w:vAlign w:val="center"/>
            <w:hideMark/>
          </w:tcPr>
          <w:p w14:paraId="3F0F8E7D" w14:textId="77777777" w:rsidR="00937822" w:rsidRPr="00937822" w:rsidRDefault="00937822" w:rsidP="00937822">
            <w:pPr>
              <w:spacing w:before="100" w:beforeAutospacing="1" w:after="100" w:afterAutospacing="1" w:line="240" w:lineRule="auto"/>
              <w:jc w:val="center"/>
              <w:rPr>
                <w:rFonts w:ascii="Times New Roman" w:hAnsi="Times New Roman" w:cs="Times New Roman"/>
                <w:b/>
                <w:bCs/>
                <w:kern w:val="0"/>
                <w:sz w:val="28"/>
                <w:szCs w:val="28"/>
                <w14:ligatures w14:val="none"/>
              </w:rPr>
            </w:pPr>
            <w:r w:rsidRPr="00937822">
              <w:rPr>
                <w:rFonts w:ascii="Times New Roman" w:hAnsi="Times New Roman" w:cs="Times New Roman"/>
                <w:b/>
                <w:bCs/>
                <w:kern w:val="0"/>
                <w:sz w:val="28"/>
                <w:szCs w:val="28"/>
                <w14:ligatures w14:val="none"/>
              </w:rPr>
              <w:t>Ознака</w:t>
            </w:r>
          </w:p>
        </w:tc>
        <w:tc>
          <w:tcPr>
            <w:tcW w:w="3655" w:type="dxa"/>
            <w:vAlign w:val="center"/>
            <w:hideMark/>
          </w:tcPr>
          <w:p w14:paraId="52DA1F43" w14:textId="77777777" w:rsidR="00937822" w:rsidRPr="00937822" w:rsidRDefault="00937822" w:rsidP="00937822">
            <w:pPr>
              <w:spacing w:before="100" w:beforeAutospacing="1" w:after="100" w:afterAutospacing="1" w:line="240" w:lineRule="auto"/>
              <w:jc w:val="center"/>
              <w:rPr>
                <w:rFonts w:ascii="Times New Roman" w:hAnsi="Times New Roman" w:cs="Times New Roman"/>
                <w:b/>
                <w:bCs/>
                <w:kern w:val="0"/>
                <w:sz w:val="28"/>
                <w:szCs w:val="28"/>
                <w14:ligatures w14:val="none"/>
              </w:rPr>
            </w:pPr>
            <w:r w:rsidRPr="00937822">
              <w:rPr>
                <w:rFonts w:ascii="Times New Roman" w:hAnsi="Times New Roman" w:cs="Times New Roman"/>
                <w:b/>
                <w:bCs/>
                <w:kern w:val="0"/>
                <w:sz w:val="28"/>
                <w:szCs w:val="28"/>
                <w14:ligatures w14:val="none"/>
              </w:rPr>
              <w:t>Лімфаденіт</w:t>
            </w:r>
          </w:p>
        </w:tc>
        <w:tc>
          <w:tcPr>
            <w:tcW w:w="3641" w:type="dxa"/>
            <w:vAlign w:val="center"/>
            <w:hideMark/>
          </w:tcPr>
          <w:p w14:paraId="14EE1C9E" w14:textId="77777777" w:rsidR="00937822" w:rsidRPr="00937822" w:rsidRDefault="00937822" w:rsidP="00937822">
            <w:pPr>
              <w:spacing w:before="100" w:beforeAutospacing="1" w:after="100" w:afterAutospacing="1" w:line="240" w:lineRule="auto"/>
              <w:jc w:val="center"/>
              <w:rPr>
                <w:rFonts w:ascii="Times New Roman" w:hAnsi="Times New Roman" w:cs="Times New Roman"/>
                <w:b/>
                <w:bCs/>
                <w:kern w:val="0"/>
                <w:sz w:val="28"/>
                <w:szCs w:val="28"/>
                <w14:ligatures w14:val="none"/>
              </w:rPr>
            </w:pPr>
            <w:r w:rsidRPr="00937822">
              <w:rPr>
                <w:rFonts w:ascii="Times New Roman" w:hAnsi="Times New Roman" w:cs="Times New Roman"/>
                <w:b/>
                <w:bCs/>
                <w:kern w:val="0"/>
                <w:sz w:val="28"/>
                <w:szCs w:val="28"/>
                <w14:ligatures w14:val="none"/>
              </w:rPr>
              <w:t>Лімфедема</w:t>
            </w:r>
          </w:p>
        </w:tc>
      </w:tr>
      <w:tr w:rsidR="00937822" w:rsidRPr="00937822" w14:paraId="119008BB" w14:textId="77777777" w:rsidTr="00937822">
        <w:trPr>
          <w:tblCellSpacing w:w="15" w:type="dxa"/>
        </w:trPr>
        <w:tc>
          <w:tcPr>
            <w:tcW w:w="2082" w:type="dxa"/>
            <w:vAlign w:val="center"/>
            <w:hideMark/>
          </w:tcPr>
          <w:p w14:paraId="7C47F367"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Характер процесу</w:t>
            </w:r>
          </w:p>
        </w:tc>
        <w:tc>
          <w:tcPr>
            <w:tcW w:w="3655" w:type="dxa"/>
            <w:vAlign w:val="center"/>
            <w:hideMark/>
          </w:tcPr>
          <w:p w14:paraId="6F51C2E8"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Запальний</w:t>
            </w:r>
          </w:p>
        </w:tc>
        <w:tc>
          <w:tcPr>
            <w:tcW w:w="3641" w:type="dxa"/>
            <w:vAlign w:val="center"/>
            <w:hideMark/>
          </w:tcPr>
          <w:p w14:paraId="2EAF2E4D"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Незапальний</w:t>
            </w:r>
          </w:p>
        </w:tc>
      </w:tr>
      <w:tr w:rsidR="00937822" w:rsidRPr="00937822" w14:paraId="2C1C4161" w14:textId="77777777" w:rsidTr="00937822">
        <w:trPr>
          <w:tblCellSpacing w:w="15" w:type="dxa"/>
        </w:trPr>
        <w:tc>
          <w:tcPr>
            <w:tcW w:w="2082" w:type="dxa"/>
            <w:vAlign w:val="center"/>
            <w:hideMark/>
          </w:tcPr>
          <w:p w14:paraId="5DABAFB8"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Біль</w:t>
            </w:r>
          </w:p>
        </w:tc>
        <w:tc>
          <w:tcPr>
            <w:tcW w:w="3655" w:type="dxa"/>
            <w:vAlign w:val="center"/>
            <w:hideMark/>
          </w:tcPr>
          <w:p w14:paraId="1E81121E"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Часто наявний</w:t>
            </w:r>
          </w:p>
        </w:tc>
        <w:tc>
          <w:tcPr>
            <w:tcW w:w="3641" w:type="dxa"/>
            <w:vAlign w:val="center"/>
            <w:hideMark/>
          </w:tcPr>
          <w:p w14:paraId="58A0CE6E"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Зазвичай відсутній</w:t>
            </w:r>
          </w:p>
        </w:tc>
      </w:tr>
      <w:tr w:rsidR="00937822" w:rsidRPr="00937822" w14:paraId="0605D657" w14:textId="77777777" w:rsidTr="00937822">
        <w:trPr>
          <w:tblCellSpacing w:w="15" w:type="dxa"/>
        </w:trPr>
        <w:tc>
          <w:tcPr>
            <w:tcW w:w="2082" w:type="dxa"/>
            <w:vAlign w:val="center"/>
            <w:hideMark/>
          </w:tcPr>
          <w:p w14:paraId="530503E6"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Температура тіла</w:t>
            </w:r>
          </w:p>
        </w:tc>
        <w:tc>
          <w:tcPr>
            <w:tcW w:w="3655" w:type="dxa"/>
            <w:vAlign w:val="center"/>
            <w:hideMark/>
          </w:tcPr>
          <w:p w14:paraId="02736A59"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Підвищена</w:t>
            </w:r>
          </w:p>
        </w:tc>
        <w:tc>
          <w:tcPr>
            <w:tcW w:w="3641" w:type="dxa"/>
            <w:vAlign w:val="center"/>
            <w:hideMark/>
          </w:tcPr>
          <w:p w14:paraId="20C37901"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У межах норми</w:t>
            </w:r>
          </w:p>
        </w:tc>
      </w:tr>
      <w:tr w:rsidR="00937822" w:rsidRPr="00937822" w14:paraId="5B02FC73" w14:textId="77777777" w:rsidTr="00937822">
        <w:trPr>
          <w:tblCellSpacing w:w="15" w:type="dxa"/>
        </w:trPr>
        <w:tc>
          <w:tcPr>
            <w:tcW w:w="2082" w:type="dxa"/>
            <w:vAlign w:val="center"/>
            <w:hideMark/>
          </w:tcPr>
          <w:p w14:paraId="28FC69D9"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Перебіг</w:t>
            </w:r>
          </w:p>
        </w:tc>
        <w:tc>
          <w:tcPr>
            <w:tcW w:w="3655" w:type="dxa"/>
            <w:vAlign w:val="center"/>
            <w:hideMark/>
          </w:tcPr>
          <w:p w14:paraId="7675840B"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Гострий або хронічний</w:t>
            </w:r>
          </w:p>
        </w:tc>
        <w:tc>
          <w:tcPr>
            <w:tcW w:w="3641" w:type="dxa"/>
            <w:vAlign w:val="center"/>
            <w:hideMark/>
          </w:tcPr>
          <w:p w14:paraId="15578E83" w14:textId="77777777" w:rsidR="00937822" w:rsidRPr="00937822" w:rsidRDefault="00937822" w:rsidP="00937822">
            <w:pPr>
              <w:spacing w:before="100" w:beforeAutospacing="1" w:after="100" w:afterAutospacing="1" w:line="240" w:lineRule="auto"/>
              <w:rPr>
                <w:rFonts w:ascii="Times New Roman" w:hAnsi="Times New Roman" w:cs="Times New Roman"/>
                <w:kern w:val="0"/>
                <w:sz w:val="28"/>
                <w:szCs w:val="28"/>
                <w14:ligatures w14:val="none"/>
              </w:rPr>
            </w:pPr>
            <w:r w:rsidRPr="00937822">
              <w:rPr>
                <w:rFonts w:ascii="Times New Roman" w:hAnsi="Times New Roman" w:cs="Times New Roman"/>
                <w:kern w:val="0"/>
                <w:sz w:val="28"/>
                <w:szCs w:val="28"/>
                <w14:ligatures w14:val="none"/>
              </w:rPr>
              <w:t>Хронічний</w:t>
            </w:r>
          </w:p>
        </w:tc>
      </w:tr>
    </w:tbl>
    <w:p w14:paraId="013BB434" w14:textId="77777777" w:rsidR="00017035" w:rsidRPr="00173E1C" w:rsidRDefault="00017035"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p>
    <w:p w14:paraId="2D67C63A"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Клінічне значення диференціальної діагностики</w:t>
      </w:r>
    </w:p>
    <w:p w14:paraId="012C6B4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Правильне розмежування лімфаденіту з іншими патологіями лімфатичної системи має вирішальне значення для вибору тактики лікування та догляду. Помилки можуть призводити до прогресування захворювання, розвитку гнійних ускладнень або хронізації процесу.</w:t>
      </w:r>
    </w:p>
    <w:p w14:paraId="201C2BD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73CB38B6" w14:textId="1169F8C0" w:rsidR="00173E1C" w:rsidRPr="00173E1C" w:rsidRDefault="004A391F"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4</w:t>
      </w:r>
      <w:r w:rsidR="00173E1C" w:rsidRPr="00173E1C">
        <w:rPr>
          <w:rFonts w:ascii="Times New Roman" w:eastAsia="Times New Roman" w:hAnsi="Times New Roman" w:cs="Times New Roman"/>
          <w:b/>
          <w:bCs/>
          <w:kern w:val="36"/>
          <w:sz w:val="28"/>
          <w:szCs w:val="28"/>
          <w14:ligatures w14:val="none"/>
        </w:rPr>
        <w:t>. Роль медичної сестри в догляді за пацієнтами з патологією судин та лімфатичної системи</w:t>
      </w:r>
    </w:p>
    <w:p w14:paraId="564BA6B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відіграє ключову роль у системі надання медичної допомоги пацієнтам із захворюваннями судинної та лімфатичної системи. Саме вона здійснює безперервне спостереження за станом пацієнта, виконує лікарські призначення, організовує догляд, проводить профілактичні заходи та навчає пацієнтів правилам самодогляду. Якість медсестринського догляду безпосередньо впливає на перебіг захворювання, ефективність лікування, швидкість відновлення та профілактику ускладнень.</w:t>
      </w:r>
    </w:p>
    <w:p w14:paraId="2F48E2F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Догляд за пацієнтами з тромбофлебітом, варикозною хворобою та лімфаденітом вимагає від медичної сестри глибоких знань патофізіології, клінічних проявів, принципів лікування та чіткого дотримання стандартів медсестринського процесу.</w:t>
      </w:r>
    </w:p>
    <w:p w14:paraId="1A375DE5" w14:textId="3CF1BCD3" w:rsidR="00173E1C" w:rsidRPr="00173E1C" w:rsidRDefault="004A391F"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173E1C" w:rsidRPr="00173E1C">
        <w:rPr>
          <w:rFonts w:ascii="Times New Roman" w:eastAsia="Times New Roman" w:hAnsi="Times New Roman" w:cs="Times New Roman"/>
          <w:b/>
          <w:bCs/>
          <w:kern w:val="0"/>
          <w:sz w:val="28"/>
          <w:szCs w:val="28"/>
          <w14:ligatures w14:val="none"/>
        </w:rPr>
        <w:t>.1. Загальні принципи медсестринського догляду</w:t>
      </w:r>
    </w:p>
    <w:p w14:paraId="5919D6F5"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Медсестринський догляд здійснюється відповідно до медсестринського процесу, який включає послідовні етапи: оцінку стану пацієнта, планування догляду, реалізацію запланованих заходів, моніторинг ефективності та корекцію догляду. Усі дії медичної сестри мають бути спрямовані на забезпечення безпеки пацієнта, зменшення симптомів захворювання, профілактику ускладнень та покращення якості життя.</w:t>
      </w:r>
    </w:p>
    <w:p w14:paraId="4F585AC2" w14:textId="78363384" w:rsidR="00173E1C" w:rsidRPr="00173E1C" w:rsidRDefault="00173E1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 Оцінка стану пацієнта</w:t>
      </w:r>
    </w:p>
    <w:p w14:paraId="0B9E9195"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стану пацієнта є початковим і одним із найважливіших етапів медсестринського процесу. Вона повинна бути комплексною, системною та безперервною.</w:t>
      </w:r>
    </w:p>
    <w:p w14:paraId="5D43B115"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Збір анамнезу</w:t>
      </w:r>
    </w:p>
    <w:p w14:paraId="08ED561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з’ясовує:</w:t>
      </w:r>
    </w:p>
    <w:p w14:paraId="140B58B7" w14:textId="77777777" w:rsidR="00173E1C" w:rsidRPr="00173E1C" w:rsidRDefault="00173E1C" w:rsidP="00173E1C">
      <w:pPr>
        <w:numPr>
          <w:ilvl w:val="0"/>
          <w:numId w:val="80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скарги пацієнта (біль, набряк, важкість, відчуття розпирання, підвищення температури);</w:t>
      </w:r>
    </w:p>
    <w:p w14:paraId="1257211A" w14:textId="77777777" w:rsidR="00173E1C" w:rsidRPr="00173E1C" w:rsidRDefault="00173E1C" w:rsidP="00173E1C">
      <w:pPr>
        <w:numPr>
          <w:ilvl w:val="0"/>
          <w:numId w:val="80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тривалість і динаміку симптомів;</w:t>
      </w:r>
    </w:p>
    <w:p w14:paraId="339D93E6" w14:textId="77777777" w:rsidR="00173E1C" w:rsidRPr="00173E1C" w:rsidRDefault="00173E1C" w:rsidP="00173E1C">
      <w:pPr>
        <w:numPr>
          <w:ilvl w:val="0"/>
          <w:numId w:val="80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факторів ризику (гіподинамія, варикозна хвороба, попередні тромбози, інфекційні захворювання);</w:t>
      </w:r>
    </w:p>
    <w:p w14:paraId="3F3FB3E6" w14:textId="77777777" w:rsidR="00173E1C" w:rsidRPr="00173E1C" w:rsidRDefault="00173E1C" w:rsidP="00173E1C">
      <w:pPr>
        <w:numPr>
          <w:ilvl w:val="0"/>
          <w:numId w:val="80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перенесені оперативні втручання;</w:t>
      </w:r>
    </w:p>
    <w:p w14:paraId="09E55420" w14:textId="77777777" w:rsidR="00173E1C" w:rsidRPr="00173E1C" w:rsidRDefault="00173E1C" w:rsidP="00173E1C">
      <w:pPr>
        <w:numPr>
          <w:ilvl w:val="0"/>
          <w:numId w:val="80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прийом лікарських препаратів (антикоагулянти, гормональні засоби).</w:t>
      </w:r>
    </w:p>
    <w:p w14:paraId="3DD913BC"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Фізикальне обстеження</w:t>
      </w:r>
    </w:p>
    <w:p w14:paraId="4BD6F16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оцінює:</w:t>
      </w:r>
    </w:p>
    <w:p w14:paraId="0FF80205"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загальний стан пацієнта;</w:t>
      </w:r>
    </w:p>
    <w:p w14:paraId="3872281F"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температуру тіла;</w:t>
      </w:r>
    </w:p>
    <w:p w14:paraId="0E7A10D8"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колір, температуру та цілісність шкіри;</w:t>
      </w:r>
    </w:p>
    <w:p w14:paraId="7BE4F14D"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і ступінь набряку;</w:t>
      </w:r>
    </w:p>
    <w:p w14:paraId="190A1814"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болючість при пальпації;</w:t>
      </w:r>
    </w:p>
    <w:p w14:paraId="334A698B"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стан вен (видимі варикозні вузли, ущільнення по ходу вен);</w:t>
      </w:r>
    </w:p>
    <w:p w14:paraId="48BFCEC4" w14:textId="77777777" w:rsidR="00173E1C" w:rsidRPr="00173E1C" w:rsidRDefault="00173E1C" w:rsidP="00173E1C">
      <w:pPr>
        <w:numPr>
          <w:ilvl w:val="0"/>
          <w:numId w:val="80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стан лімфатичних вузлів (розмір, болючість, рухливість).</w:t>
      </w:r>
    </w:p>
    <w:p w14:paraId="016C03C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eastAsia="Times New Roman" w:hAnsi="Times New Roman" w:cs="Times New Roman"/>
          <w:b/>
          <w:bCs/>
          <w:kern w:val="0"/>
          <w:sz w:val="28"/>
          <w:szCs w:val="28"/>
          <w14:ligatures w14:val="none"/>
        </w:rPr>
        <w:t>Оцінка життєво важливих показників</w:t>
      </w:r>
    </w:p>
    <w:p w14:paraId="27DABE12" w14:textId="77777777" w:rsidR="00173E1C" w:rsidRPr="00173E1C" w:rsidRDefault="00173E1C" w:rsidP="00173E1C">
      <w:pPr>
        <w:numPr>
          <w:ilvl w:val="0"/>
          <w:numId w:val="80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артеріальний тиск;</w:t>
      </w:r>
    </w:p>
    <w:p w14:paraId="0DBA6FEA" w14:textId="77777777" w:rsidR="00173E1C" w:rsidRPr="00173E1C" w:rsidRDefault="00173E1C" w:rsidP="00173E1C">
      <w:pPr>
        <w:numPr>
          <w:ilvl w:val="0"/>
          <w:numId w:val="80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частота серцевих скорочень;</w:t>
      </w:r>
    </w:p>
    <w:p w14:paraId="44642BE7" w14:textId="77777777" w:rsidR="00173E1C" w:rsidRPr="00173E1C" w:rsidRDefault="00173E1C" w:rsidP="00173E1C">
      <w:pPr>
        <w:numPr>
          <w:ilvl w:val="0"/>
          <w:numId w:val="80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частота дихання;</w:t>
      </w:r>
    </w:p>
    <w:p w14:paraId="51F50E7A" w14:textId="77777777" w:rsidR="00173E1C" w:rsidRPr="00173E1C" w:rsidRDefault="00173E1C" w:rsidP="00173E1C">
      <w:pPr>
        <w:numPr>
          <w:ilvl w:val="0"/>
          <w:numId w:val="80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сатурація кисню (за показаннями).</w:t>
      </w:r>
    </w:p>
    <w:p w14:paraId="4139407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Отримані дані фіксуються та використовуються для формування медсестринських діагнозів.</w:t>
      </w:r>
    </w:p>
    <w:p w14:paraId="4C6B6036" w14:textId="34195C26" w:rsidR="00173E1C" w:rsidRPr="00173E1C" w:rsidRDefault="00173E1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2. Планування доглядових заходів</w:t>
      </w:r>
    </w:p>
    <w:p w14:paraId="4E56D3EE"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 основі зібраної інформації медична сестра формує медсестринські діагнози та план догляду, узгоджений із лікарем.</w:t>
      </w:r>
    </w:p>
    <w:p w14:paraId="740D22E8"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Типові медсестринські діагнози:</w:t>
      </w:r>
    </w:p>
    <w:p w14:paraId="37010921"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біль, пов’язаний із запальним процесом;</w:t>
      </w:r>
    </w:p>
    <w:p w14:paraId="3DC81194"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порушення периферичного кровообігу;</w:t>
      </w:r>
    </w:p>
    <w:p w14:paraId="3F572565"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набряк тканин;</w:t>
      </w:r>
    </w:p>
    <w:p w14:paraId="0D426A3D"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ризик тромбоемболічних ускладнень;</w:t>
      </w:r>
    </w:p>
    <w:p w14:paraId="47F251C5"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ризик інфекції;</w:t>
      </w:r>
    </w:p>
    <w:p w14:paraId="3637C178"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порушення цілісності шкіри;</w:t>
      </w:r>
    </w:p>
    <w:p w14:paraId="1405D656" w14:textId="77777777" w:rsidR="00173E1C" w:rsidRPr="00173E1C" w:rsidRDefault="00173E1C" w:rsidP="00173E1C">
      <w:pPr>
        <w:numPr>
          <w:ilvl w:val="0"/>
          <w:numId w:val="80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дефіцит знань щодо захворювання та догляду.</w:t>
      </w:r>
    </w:p>
    <w:p w14:paraId="3EFC6E7E"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Планування втручань включає:</w:t>
      </w:r>
    </w:p>
    <w:p w14:paraId="7527BC06" w14:textId="77777777" w:rsidR="00173E1C" w:rsidRPr="00173E1C" w:rsidRDefault="00173E1C" w:rsidP="00173E1C">
      <w:pPr>
        <w:numPr>
          <w:ilvl w:val="0"/>
          <w:numId w:val="80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визначення пріоритетів догляду;</w:t>
      </w:r>
    </w:p>
    <w:p w14:paraId="106533BC" w14:textId="77777777" w:rsidR="00173E1C" w:rsidRPr="00173E1C" w:rsidRDefault="00173E1C" w:rsidP="00173E1C">
      <w:pPr>
        <w:numPr>
          <w:ilvl w:val="0"/>
          <w:numId w:val="80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встановлення коротко- та довгострокових цілей;</w:t>
      </w:r>
    </w:p>
    <w:p w14:paraId="157E6906" w14:textId="77777777" w:rsidR="00173E1C" w:rsidRPr="00173E1C" w:rsidRDefault="00173E1C" w:rsidP="00173E1C">
      <w:pPr>
        <w:numPr>
          <w:ilvl w:val="0"/>
          <w:numId w:val="80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вибір конкретних медсестринських втручань;</w:t>
      </w:r>
    </w:p>
    <w:p w14:paraId="2D8FC7B9" w14:textId="77777777" w:rsidR="00173E1C" w:rsidRPr="00173E1C" w:rsidRDefault="00173E1C" w:rsidP="00173E1C">
      <w:pPr>
        <w:numPr>
          <w:ilvl w:val="0"/>
          <w:numId w:val="80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визначення частоти та тривалості процедур.</w:t>
      </w:r>
    </w:p>
    <w:p w14:paraId="7FEDD50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План догляду має бути індивідуалізованим і враховувати вік пацієнта, тяжкість захворювання, супутню патологію та соціальні фактори.</w:t>
      </w:r>
    </w:p>
    <w:p w14:paraId="6213538C" w14:textId="668CC9FD" w:rsidR="00173E1C" w:rsidRPr="00173E1C" w:rsidRDefault="00173E1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3. Моніторинг змін стану пацієнта</w:t>
      </w:r>
    </w:p>
    <w:p w14:paraId="1A791D6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Моніторинг є безперервним процесом і дозволяє своєчасно виявити погіршення стану або розвиток ускладнень.</w:t>
      </w:r>
    </w:p>
    <w:p w14:paraId="336A5981"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Медична сестра регулярно контролює:</w:t>
      </w:r>
    </w:p>
    <w:p w14:paraId="11F87638"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інтенсивність болю;</w:t>
      </w:r>
    </w:p>
    <w:p w14:paraId="03DBF958"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ступінь набряку;</w:t>
      </w:r>
    </w:p>
    <w:p w14:paraId="28F964E2"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зміну кольору та температури шкіри;</w:t>
      </w:r>
    </w:p>
    <w:p w14:paraId="02A0099F"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появу нових ущільнень по ходу вен;</w:t>
      </w:r>
    </w:p>
    <w:p w14:paraId="509DD23B"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загальний стан пацієнта;</w:t>
      </w:r>
    </w:p>
    <w:p w14:paraId="5197077D"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температуру тіла;</w:t>
      </w:r>
    </w:p>
    <w:p w14:paraId="2A072007"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ефективність медикаментозної терапії;</w:t>
      </w:r>
    </w:p>
    <w:p w14:paraId="6E64694F" w14:textId="77777777" w:rsidR="00173E1C" w:rsidRPr="00173E1C" w:rsidRDefault="00173E1C" w:rsidP="00173E1C">
      <w:pPr>
        <w:numPr>
          <w:ilvl w:val="0"/>
          <w:numId w:val="80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можливі побічні реакції на лікарські препарати (кровоточивість при антикоагулянтній терапії).</w:t>
      </w:r>
    </w:p>
    <w:p w14:paraId="1D28E174"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Ознаки, що потребують негайного інформування лікаря:</w:t>
      </w:r>
    </w:p>
    <w:p w14:paraId="445DEC3E" w14:textId="77777777" w:rsidR="00173E1C" w:rsidRPr="00173E1C" w:rsidRDefault="00173E1C" w:rsidP="00173E1C">
      <w:pPr>
        <w:numPr>
          <w:ilvl w:val="0"/>
          <w:numId w:val="80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раптове посилення болю;</w:t>
      </w:r>
    </w:p>
    <w:p w14:paraId="623CDCD7" w14:textId="77777777" w:rsidR="00173E1C" w:rsidRPr="00173E1C" w:rsidRDefault="00173E1C" w:rsidP="00173E1C">
      <w:pPr>
        <w:numPr>
          <w:ilvl w:val="0"/>
          <w:numId w:val="80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різке збільшення набряку;</w:t>
      </w:r>
    </w:p>
    <w:p w14:paraId="53F10789" w14:textId="77777777" w:rsidR="00173E1C" w:rsidRPr="00173E1C" w:rsidRDefault="00173E1C" w:rsidP="00173E1C">
      <w:pPr>
        <w:numPr>
          <w:ilvl w:val="0"/>
          <w:numId w:val="80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задишка, біль у грудній клітці;</w:t>
      </w:r>
    </w:p>
    <w:p w14:paraId="60BAEE08" w14:textId="77777777" w:rsidR="00173E1C" w:rsidRPr="00173E1C" w:rsidRDefault="00173E1C" w:rsidP="00173E1C">
      <w:pPr>
        <w:numPr>
          <w:ilvl w:val="0"/>
          <w:numId w:val="80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температури тіла;</w:t>
      </w:r>
    </w:p>
    <w:p w14:paraId="7E4A8BE2" w14:textId="77777777" w:rsidR="00173E1C" w:rsidRPr="00173E1C" w:rsidRDefault="00173E1C" w:rsidP="00173E1C">
      <w:pPr>
        <w:numPr>
          <w:ilvl w:val="0"/>
          <w:numId w:val="80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поява гнійних виділень.</w:t>
      </w:r>
    </w:p>
    <w:p w14:paraId="0CE55B49" w14:textId="28035C04" w:rsidR="00173E1C" w:rsidRPr="00173E1C" w:rsidRDefault="00173E1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4. Документування</w:t>
      </w:r>
    </w:p>
    <w:p w14:paraId="55EBAE8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Документування є обов’язковою складовою медсестринського процесу та має юридичне і клінічне значення.</w:t>
      </w:r>
    </w:p>
    <w:p w14:paraId="4D923A11"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Медична сестра зобов’язана фіксувати:</w:t>
      </w:r>
    </w:p>
    <w:p w14:paraId="7DCA88A5"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результати первинної та повторної оцінки стану пацієнта;</w:t>
      </w:r>
    </w:p>
    <w:p w14:paraId="5DE9266A"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медсестринські діагнози;</w:t>
      </w:r>
    </w:p>
    <w:p w14:paraId="54738FBE"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план догляду;</w:t>
      </w:r>
    </w:p>
    <w:p w14:paraId="705E40B1"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виконані втручання;</w:t>
      </w:r>
    </w:p>
    <w:p w14:paraId="6AE4A9E1"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реакцію пацієнта на лікування;</w:t>
      </w:r>
    </w:p>
    <w:p w14:paraId="61560603"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динаміку стану;</w:t>
      </w:r>
    </w:p>
    <w:p w14:paraId="3C3182DF" w14:textId="77777777" w:rsidR="00173E1C" w:rsidRPr="00173E1C" w:rsidRDefault="00173E1C" w:rsidP="00173E1C">
      <w:pPr>
        <w:numPr>
          <w:ilvl w:val="0"/>
          <w:numId w:val="80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ускладнення та повідомлення лікаря.</w:t>
      </w:r>
    </w:p>
    <w:p w14:paraId="5276806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Записи повинні бути:</w:t>
      </w:r>
    </w:p>
    <w:p w14:paraId="2729A027" w14:textId="77777777" w:rsidR="00173E1C" w:rsidRPr="00173E1C" w:rsidRDefault="00173E1C" w:rsidP="00173E1C">
      <w:pPr>
        <w:numPr>
          <w:ilvl w:val="0"/>
          <w:numId w:val="80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точними;</w:t>
      </w:r>
    </w:p>
    <w:p w14:paraId="02F1C7BF" w14:textId="77777777" w:rsidR="00173E1C" w:rsidRPr="00173E1C" w:rsidRDefault="00173E1C" w:rsidP="00173E1C">
      <w:pPr>
        <w:numPr>
          <w:ilvl w:val="0"/>
          <w:numId w:val="80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своєчасними;</w:t>
      </w:r>
    </w:p>
    <w:p w14:paraId="10889A1F" w14:textId="77777777" w:rsidR="00173E1C" w:rsidRPr="00173E1C" w:rsidRDefault="00173E1C" w:rsidP="00173E1C">
      <w:pPr>
        <w:numPr>
          <w:ilvl w:val="0"/>
          <w:numId w:val="80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чіткими;</w:t>
      </w:r>
    </w:p>
    <w:p w14:paraId="638D3F6C" w14:textId="77777777" w:rsidR="00173E1C" w:rsidRPr="00173E1C" w:rsidRDefault="00173E1C" w:rsidP="00173E1C">
      <w:pPr>
        <w:numPr>
          <w:ilvl w:val="0"/>
          <w:numId w:val="80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виконаними відповідно до стандартів закладу охорони здоров’я.</w:t>
      </w:r>
    </w:p>
    <w:p w14:paraId="3CC710D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Якісне документування забезпечує безперервність медичної допомоги, підвищує безпеку пацієнта та дозволяє оцінити ефективність догляду.</w:t>
      </w:r>
    </w:p>
    <w:p w14:paraId="3BDEC71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6C88071B" w14:textId="470D6E63" w:rsidR="00173E1C" w:rsidRPr="00173E1C" w:rsidRDefault="004A391F"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5.</w:t>
      </w:r>
      <w:r w:rsidR="00173E1C" w:rsidRPr="00173E1C">
        <w:rPr>
          <w:rFonts w:ascii="Times New Roman" w:eastAsia="Times New Roman" w:hAnsi="Times New Roman" w:cs="Times New Roman"/>
          <w:b/>
          <w:bCs/>
          <w:kern w:val="36"/>
          <w:sz w:val="28"/>
          <w:szCs w:val="28"/>
          <w14:ligatures w14:val="none"/>
        </w:rPr>
        <w:t xml:space="preserve"> Догляд за пацієнтами з тромбофлебітом</w:t>
      </w:r>
    </w:p>
    <w:p w14:paraId="3985838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Тромбофлебіт є серйозною судинною патологією, яка потребує постійного медсестринського контролю, оскільки може ускладнюватися поширенням тромбу, розвитком тромбозу глибоких вен та тромбоемболії легеневої артерії. Основною метою догляду є зменшення запального процесу, попередження прогресування тромбоутворення, профілактика ускладнень та забезпечення безпеки пацієнта.</w:t>
      </w:r>
    </w:p>
    <w:p w14:paraId="5213C17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здійснює догляд відповідно до медсестринського процесу, у тісній взаємодії з лікарем, забезпечуючи безперервне спостереження за станом пацієнта.</w:t>
      </w:r>
    </w:p>
    <w:p w14:paraId="5AF1A987" w14:textId="51D60E19" w:rsidR="00173E1C" w:rsidRPr="00173E1C" w:rsidRDefault="00256991"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173E1C" w:rsidRPr="00173E1C">
        <w:rPr>
          <w:rFonts w:ascii="Times New Roman" w:eastAsia="Times New Roman" w:hAnsi="Times New Roman" w:cs="Times New Roman"/>
          <w:b/>
          <w:bCs/>
          <w:kern w:val="0"/>
          <w:sz w:val="28"/>
          <w:szCs w:val="28"/>
          <w14:ligatures w14:val="none"/>
        </w:rPr>
        <w:t>.1. Оцінка стану пацієнта (біль, набряк, колір і температура шкіри)</w:t>
      </w:r>
    </w:p>
    <w:p w14:paraId="04017BD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стану пацієнта при тромбофлебіті проводиться регулярно та системно, оскільки клінічні прояви можуть швидко змінюватися.</w:t>
      </w:r>
    </w:p>
    <w:p w14:paraId="47F86169"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Оцінка больового синдрому</w:t>
      </w:r>
    </w:p>
    <w:p w14:paraId="1EBDDA7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з’ясовує:</w:t>
      </w:r>
    </w:p>
    <w:p w14:paraId="74735249" w14:textId="77777777" w:rsidR="00173E1C" w:rsidRPr="00173E1C" w:rsidRDefault="00173E1C" w:rsidP="00173E1C">
      <w:pPr>
        <w:numPr>
          <w:ilvl w:val="0"/>
          <w:numId w:val="81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локалізацію болю (по ходу вени, у м’язах);</w:t>
      </w:r>
    </w:p>
    <w:p w14:paraId="07289DCE" w14:textId="77777777" w:rsidR="00173E1C" w:rsidRPr="00173E1C" w:rsidRDefault="00173E1C" w:rsidP="00173E1C">
      <w:pPr>
        <w:numPr>
          <w:ilvl w:val="0"/>
          <w:numId w:val="81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характер болю (тягнучий, пекучий, пульсуючий);</w:t>
      </w:r>
    </w:p>
    <w:p w14:paraId="3C3A8EE0" w14:textId="77777777" w:rsidR="00173E1C" w:rsidRPr="00173E1C" w:rsidRDefault="00173E1C" w:rsidP="00173E1C">
      <w:pPr>
        <w:numPr>
          <w:ilvl w:val="0"/>
          <w:numId w:val="81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інтенсивність болю (за візуально-аналоговою шкалою);</w:t>
      </w:r>
    </w:p>
    <w:p w14:paraId="2D87F334" w14:textId="77777777" w:rsidR="00173E1C" w:rsidRPr="00173E1C" w:rsidRDefault="00173E1C" w:rsidP="00173E1C">
      <w:pPr>
        <w:numPr>
          <w:ilvl w:val="0"/>
          <w:numId w:val="81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залежність болю від руху або положення кінцівки;</w:t>
      </w:r>
    </w:p>
    <w:p w14:paraId="5389E4D6" w14:textId="77777777" w:rsidR="00173E1C" w:rsidRPr="00173E1C" w:rsidRDefault="00173E1C" w:rsidP="00173E1C">
      <w:pPr>
        <w:numPr>
          <w:ilvl w:val="0"/>
          <w:numId w:val="81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ефективність знеболювальних засобів.</w:t>
      </w:r>
    </w:p>
    <w:p w14:paraId="6C1CC280"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Оцінка набряку</w:t>
      </w:r>
    </w:p>
    <w:p w14:paraId="265EA3C2" w14:textId="77777777" w:rsidR="00173E1C" w:rsidRPr="00173E1C" w:rsidRDefault="00173E1C" w:rsidP="00173E1C">
      <w:pPr>
        <w:numPr>
          <w:ilvl w:val="0"/>
          <w:numId w:val="81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порівняння ураженої кінцівки зі здоровою;</w:t>
      </w:r>
    </w:p>
    <w:p w14:paraId="17BD1BAD" w14:textId="77777777" w:rsidR="00173E1C" w:rsidRPr="00173E1C" w:rsidRDefault="00173E1C" w:rsidP="00173E1C">
      <w:pPr>
        <w:numPr>
          <w:ilvl w:val="0"/>
          <w:numId w:val="81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визначення поширеності набряку;</w:t>
      </w:r>
    </w:p>
    <w:p w14:paraId="4CDB794A" w14:textId="77777777" w:rsidR="00173E1C" w:rsidRPr="00173E1C" w:rsidRDefault="00173E1C" w:rsidP="00173E1C">
      <w:pPr>
        <w:numPr>
          <w:ilvl w:val="0"/>
          <w:numId w:val="81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щільності тканин;</w:t>
      </w:r>
    </w:p>
    <w:p w14:paraId="1AC8E3A0" w14:textId="77777777" w:rsidR="00173E1C" w:rsidRPr="00173E1C" w:rsidRDefault="00173E1C" w:rsidP="00173E1C">
      <w:pPr>
        <w:numPr>
          <w:ilvl w:val="0"/>
          <w:numId w:val="81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вимірювання окружності кінцівки у динаміці (за можливості).</w:t>
      </w:r>
    </w:p>
    <w:p w14:paraId="27D13F80"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Оцінка шкірних покривів</w:t>
      </w:r>
    </w:p>
    <w:p w14:paraId="217DEB31" w14:textId="77777777" w:rsidR="00173E1C" w:rsidRPr="00173E1C" w:rsidRDefault="00173E1C" w:rsidP="00173E1C">
      <w:pPr>
        <w:numPr>
          <w:ilvl w:val="0"/>
          <w:numId w:val="81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колір шкіри (гіперемія, ціаноз, блідість);</w:t>
      </w:r>
    </w:p>
    <w:p w14:paraId="76B47A88" w14:textId="77777777" w:rsidR="00173E1C" w:rsidRPr="00173E1C" w:rsidRDefault="00173E1C" w:rsidP="00173E1C">
      <w:pPr>
        <w:numPr>
          <w:ilvl w:val="0"/>
          <w:numId w:val="81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локальне підвищення температури;</w:t>
      </w:r>
    </w:p>
    <w:p w14:paraId="04CDBB68" w14:textId="77777777" w:rsidR="00173E1C" w:rsidRPr="00173E1C" w:rsidRDefault="00173E1C" w:rsidP="00173E1C">
      <w:pPr>
        <w:numPr>
          <w:ilvl w:val="0"/>
          <w:numId w:val="81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ущільнень або болючих тяжів по ходу вен;</w:t>
      </w:r>
    </w:p>
    <w:p w14:paraId="639B2BF8" w14:textId="77777777" w:rsidR="00173E1C" w:rsidRPr="00173E1C" w:rsidRDefault="00173E1C" w:rsidP="00173E1C">
      <w:pPr>
        <w:numPr>
          <w:ilvl w:val="0"/>
          <w:numId w:val="81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стан шкіри (сухість, ушкодження, трофічні зміни).</w:t>
      </w:r>
    </w:p>
    <w:p w14:paraId="52F2A2D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Результати оцінки обов’язково фіксуються в медичній документації.</w:t>
      </w:r>
    </w:p>
    <w:p w14:paraId="415E9CA0" w14:textId="21E96883" w:rsidR="00173E1C" w:rsidRPr="00173E1C" w:rsidRDefault="00256991"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173E1C" w:rsidRPr="00173E1C">
        <w:rPr>
          <w:rFonts w:ascii="Times New Roman" w:eastAsia="Times New Roman" w:hAnsi="Times New Roman" w:cs="Times New Roman"/>
          <w:b/>
          <w:bCs/>
          <w:kern w:val="0"/>
          <w:sz w:val="28"/>
          <w:szCs w:val="28"/>
          <w14:ligatures w14:val="none"/>
        </w:rPr>
        <w:t>.2. Заходи з покращення венозного відтоку</w:t>
      </w:r>
    </w:p>
    <w:p w14:paraId="65AB83A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Покращення венозного відтоку є одним із ключових напрямів медсестринського догляду при тромбофлебіті, оскільки зменшення венозного застою сприяє зниженню набряку, болю та ризику прогресування тромбозу.</w:t>
      </w:r>
    </w:p>
    <w:p w14:paraId="7FE5D210" w14:textId="5E1FEFBC"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 Підняття ураженої кінцівки</w:t>
      </w:r>
    </w:p>
    <w:p w14:paraId="2EB8A574"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7CB00D5B" w14:textId="77777777" w:rsidR="00173E1C" w:rsidRPr="00173E1C" w:rsidRDefault="00173E1C" w:rsidP="00173E1C">
      <w:pPr>
        <w:numPr>
          <w:ilvl w:val="0"/>
          <w:numId w:val="81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забезпечує правильне положення кінцівки (під кутом 15–30°);</w:t>
      </w:r>
    </w:p>
    <w:p w14:paraId="08FD616F" w14:textId="77777777" w:rsidR="00173E1C" w:rsidRPr="00173E1C" w:rsidRDefault="00173E1C" w:rsidP="00173E1C">
      <w:pPr>
        <w:numPr>
          <w:ilvl w:val="0"/>
          <w:numId w:val="81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використовує подушки або спеціальні валики;</w:t>
      </w:r>
    </w:p>
    <w:p w14:paraId="7B8F9F16" w14:textId="77777777" w:rsidR="00173E1C" w:rsidRPr="00173E1C" w:rsidRDefault="00173E1C" w:rsidP="00173E1C">
      <w:pPr>
        <w:numPr>
          <w:ilvl w:val="0"/>
          <w:numId w:val="81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слідкує, щоб положення було зручним і не спричиняло дискомфорту;</w:t>
      </w:r>
    </w:p>
    <w:p w14:paraId="4FD6FEEF" w14:textId="77777777" w:rsidR="00173E1C" w:rsidRPr="00173E1C" w:rsidRDefault="00173E1C" w:rsidP="00173E1C">
      <w:pPr>
        <w:numPr>
          <w:ilvl w:val="0"/>
          <w:numId w:val="81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тривалість підняття кінцівки.</w:t>
      </w:r>
    </w:p>
    <w:p w14:paraId="05FEFEE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Підняття кінцівки:</w:t>
      </w:r>
    </w:p>
    <w:p w14:paraId="2285A2DC" w14:textId="77777777" w:rsidR="00173E1C" w:rsidRPr="00173E1C" w:rsidRDefault="00173E1C" w:rsidP="00173E1C">
      <w:pPr>
        <w:numPr>
          <w:ilvl w:val="0"/>
          <w:numId w:val="81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зменшує венозний тиск;</w:t>
      </w:r>
    </w:p>
    <w:p w14:paraId="7BC59B93" w14:textId="77777777" w:rsidR="00173E1C" w:rsidRPr="00173E1C" w:rsidRDefault="00173E1C" w:rsidP="00173E1C">
      <w:pPr>
        <w:numPr>
          <w:ilvl w:val="0"/>
          <w:numId w:val="81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сприяє відтоку венозної крові;</w:t>
      </w:r>
    </w:p>
    <w:p w14:paraId="66EE4572" w14:textId="77777777" w:rsidR="00173E1C" w:rsidRPr="00173E1C" w:rsidRDefault="00173E1C" w:rsidP="00173E1C">
      <w:pPr>
        <w:numPr>
          <w:ilvl w:val="0"/>
          <w:numId w:val="81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знижує набряк.</w:t>
      </w:r>
    </w:p>
    <w:p w14:paraId="5DEB0798" w14:textId="42A3B280"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2. Застосування теплого компресу</w:t>
      </w:r>
    </w:p>
    <w:p w14:paraId="1C8F429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Теплі компреси застосовують лише за призначенням лікаря, переважно при поверхневому тромбофлебіті.</w:t>
      </w:r>
    </w:p>
    <w:p w14:paraId="3EFB463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48C0B8BE" w14:textId="77777777" w:rsidR="00173E1C" w:rsidRPr="00173E1C" w:rsidRDefault="00173E1C" w:rsidP="00173E1C">
      <w:pPr>
        <w:numPr>
          <w:ilvl w:val="0"/>
          <w:numId w:val="81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перевіряє температуру компресу;</w:t>
      </w:r>
    </w:p>
    <w:p w14:paraId="247C1CEE" w14:textId="77777777" w:rsidR="00173E1C" w:rsidRPr="00173E1C" w:rsidRDefault="00173E1C" w:rsidP="00173E1C">
      <w:pPr>
        <w:numPr>
          <w:ilvl w:val="0"/>
          <w:numId w:val="81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накладає компрес на ділянку ураженої вени;</w:t>
      </w:r>
    </w:p>
    <w:p w14:paraId="486E8A03" w14:textId="77777777" w:rsidR="00173E1C" w:rsidRPr="00173E1C" w:rsidRDefault="00173E1C" w:rsidP="00173E1C">
      <w:pPr>
        <w:numPr>
          <w:ilvl w:val="0"/>
          <w:numId w:val="81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тривалість процедури (20–30 хвилин);</w:t>
      </w:r>
    </w:p>
    <w:p w14:paraId="53B16DBB" w14:textId="77777777" w:rsidR="00173E1C" w:rsidRPr="00173E1C" w:rsidRDefault="00173E1C" w:rsidP="00173E1C">
      <w:pPr>
        <w:numPr>
          <w:ilvl w:val="0"/>
          <w:numId w:val="81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спостерігає за реакцією шкіри.</w:t>
      </w:r>
    </w:p>
    <w:p w14:paraId="58CB743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b/>
          <w:bCs/>
          <w:kern w:val="0"/>
          <w:sz w:val="28"/>
          <w:szCs w:val="28"/>
          <w14:ligatures w14:val="none"/>
        </w:rPr>
        <w:t xml:space="preserve">Протипоказання: </w:t>
      </w:r>
      <w:r w:rsidRPr="00173E1C">
        <w:rPr>
          <w:rFonts w:ascii="Times New Roman" w:hAnsi="Times New Roman" w:cs="Times New Roman"/>
          <w:kern w:val="0"/>
          <w:sz w:val="28"/>
          <w:szCs w:val="28"/>
          <w14:ligatures w14:val="none"/>
        </w:rPr>
        <w:t>підозра на глибокий тромбоз, гнійний процес, висока температура тіла.</w:t>
      </w:r>
    </w:p>
    <w:p w14:paraId="1035BD7E" w14:textId="32563FD9" w:rsidR="00173E1C" w:rsidRPr="00173E1C" w:rsidRDefault="00256991"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173E1C" w:rsidRPr="00173E1C">
        <w:rPr>
          <w:rFonts w:ascii="Times New Roman" w:eastAsia="Times New Roman" w:hAnsi="Times New Roman" w:cs="Times New Roman"/>
          <w:b/>
          <w:bCs/>
          <w:kern w:val="0"/>
          <w:sz w:val="28"/>
          <w:szCs w:val="28"/>
          <w14:ligatures w14:val="none"/>
        </w:rPr>
        <w:t>.3. Контроль болю та набряку</w:t>
      </w:r>
    </w:p>
    <w:p w14:paraId="78B35300"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Медикаментозні заходи</w:t>
      </w:r>
    </w:p>
    <w:p w14:paraId="12842B1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737640E9" w14:textId="77777777" w:rsidR="00173E1C" w:rsidRPr="00173E1C" w:rsidRDefault="00173E1C" w:rsidP="00173E1C">
      <w:pPr>
        <w:numPr>
          <w:ilvl w:val="0"/>
          <w:numId w:val="81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виконує призначення лікаря (анальгетики, протизапальні засоби);</w:t>
      </w:r>
    </w:p>
    <w:p w14:paraId="1AA51AE4" w14:textId="77777777" w:rsidR="00173E1C" w:rsidRPr="00173E1C" w:rsidRDefault="00173E1C" w:rsidP="00173E1C">
      <w:pPr>
        <w:numPr>
          <w:ilvl w:val="0"/>
          <w:numId w:val="81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час прийому препаратів;</w:t>
      </w:r>
    </w:p>
    <w:p w14:paraId="4B05540D" w14:textId="77777777" w:rsidR="00173E1C" w:rsidRPr="00173E1C" w:rsidRDefault="00173E1C" w:rsidP="00173E1C">
      <w:pPr>
        <w:numPr>
          <w:ilvl w:val="0"/>
          <w:numId w:val="81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спостерігає за можливими побічними реакціями.</w:t>
      </w:r>
    </w:p>
    <w:p w14:paraId="26764B8B"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Немедикаментозні заходи</w:t>
      </w:r>
    </w:p>
    <w:p w14:paraId="233CDEA7" w14:textId="77777777" w:rsidR="00173E1C" w:rsidRPr="00173E1C" w:rsidRDefault="00173E1C" w:rsidP="00173E1C">
      <w:pPr>
        <w:numPr>
          <w:ilvl w:val="0"/>
          <w:numId w:val="81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забезпечення фізичного та психоемоційного спокою;</w:t>
      </w:r>
    </w:p>
    <w:p w14:paraId="71366742" w14:textId="77777777" w:rsidR="00173E1C" w:rsidRPr="00173E1C" w:rsidRDefault="00173E1C" w:rsidP="00173E1C">
      <w:pPr>
        <w:numPr>
          <w:ilvl w:val="0"/>
          <w:numId w:val="81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правильне положення кінцівки;</w:t>
      </w:r>
    </w:p>
    <w:p w14:paraId="4F2450D4" w14:textId="77777777" w:rsidR="00173E1C" w:rsidRPr="00173E1C" w:rsidRDefault="00173E1C" w:rsidP="00173E1C">
      <w:pPr>
        <w:numPr>
          <w:ilvl w:val="0"/>
          <w:numId w:val="81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обмеження надмірних навантажень;</w:t>
      </w:r>
    </w:p>
    <w:p w14:paraId="3F3DA69D" w14:textId="77777777" w:rsidR="00173E1C" w:rsidRPr="00173E1C" w:rsidRDefault="00173E1C" w:rsidP="00173E1C">
      <w:pPr>
        <w:numPr>
          <w:ilvl w:val="0"/>
          <w:numId w:val="81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маси тіла та гідратації.</w:t>
      </w:r>
    </w:p>
    <w:p w14:paraId="3B2DA775"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Регулярна оцінка ефективності заходів є обов’язковою.</w:t>
      </w:r>
    </w:p>
    <w:p w14:paraId="617E05D9" w14:textId="66CDD7D0" w:rsidR="00173E1C" w:rsidRPr="00173E1C" w:rsidRDefault="00256991"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173E1C" w:rsidRPr="00173E1C">
        <w:rPr>
          <w:rFonts w:ascii="Times New Roman" w:eastAsia="Times New Roman" w:hAnsi="Times New Roman" w:cs="Times New Roman"/>
          <w:b/>
          <w:bCs/>
          <w:kern w:val="0"/>
          <w:sz w:val="28"/>
          <w:szCs w:val="28"/>
          <w14:ligatures w14:val="none"/>
        </w:rPr>
        <w:t>.4. Профілактика тромбоемболічних ускладнень</w:t>
      </w:r>
    </w:p>
    <w:p w14:paraId="0ACDA1E8" w14:textId="2EB0A93C" w:rsidR="00173E1C" w:rsidRPr="00173E1C" w:rsidRDefault="00173E1C" w:rsidP="00256991">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тромбоемболії легеневої артерії є пріоритетним завданням догляду.</w:t>
      </w:r>
    </w:p>
    <w:p w14:paraId="0DC8EA0C"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Основні заходи:</w:t>
      </w:r>
    </w:p>
    <w:p w14:paraId="6FC77AA4" w14:textId="77777777" w:rsidR="00173E1C" w:rsidRPr="00173E1C" w:rsidRDefault="00173E1C" w:rsidP="00173E1C">
      <w:pPr>
        <w:numPr>
          <w:ilvl w:val="0"/>
          <w:numId w:val="81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суворе дотримання режиму рухової активності, призначеного лікарем;</w:t>
      </w:r>
    </w:p>
    <w:p w14:paraId="52B8CCD4" w14:textId="77777777" w:rsidR="00173E1C" w:rsidRPr="00173E1C" w:rsidRDefault="00173E1C" w:rsidP="00173E1C">
      <w:pPr>
        <w:numPr>
          <w:ilvl w:val="0"/>
          <w:numId w:val="81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правильності застосування антикоагулянтів;</w:t>
      </w:r>
    </w:p>
    <w:p w14:paraId="1696C665" w14:textId="77777777" w:rsidR="00173E1C" w:rsidRPr="00173E1C" w:rsidRDefault="00173E1C" w:rsidP="00173E1C">
      <w:pPr>
        <w:numPr>
          <w:ilvl w:val="0"/>
          <w:numId w:val="81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спостереження за ознаками кровоточивості;</w:t>
      </w:r>
    </w:p>
    <w:p w14:paraId="3145E151" w14:textId="77777777" w:rsidR="00173E1C" w:rsidRPr="00173E1C" w:rsidRDefault="00173E1C" w:rsidP="00173E1C">
      <w:pPr>
        <w:numPr>
          <w:ilvl w:val="0"/>
          <w:numId w:val="81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застосування компресійних виробів (за призначенням);</w:t>
      </w:r>
    </w:p>
    <w:p w14:paraId="60E1A4FC" w14:textId="77777777" w:rsidR="00173E1C" w:rsidRPr="00173E1C" w:rsidRDefault="00173E1C" w:rsidP="00173E1C">
      <w:pPr>
        <w:numPr>
          <w:ilvl w:val="0"/>
          <w:numId w:val="81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заборона масажу ураженої кінцівки.</w:t>
      </w:r>
    </w:p>
    <w:p w14:paraId="4B83391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зобов’язана негайно інформувати лікаря при появі підозрілих симптомів.</w:t>
      </w:r>
    </w:p>
    <w:p w14:paraId="04328752" w14:textId="3D08CE07" w:rsidR="00173E1C" w:rsidRPr="00173E1C" w:rsidRDefault="00256991"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173E1C" w:rsidRPr="00173E1C">
        <w:rPr>
          <w:rFonts w:ascii="Times New Roman" w:eastAsia="Times New Roman" w:hAnsi="Times New Roman" w:cs="Times New Roman"/>
          <w:b/>
          <w:bCs/>
          <w:kern w:val="0"/>
          <w:sz w:val="28"/>
          <w:szCs w:val="28"/>
          <w14:ligatures w14:val="none"/>
        </w:rPr>
        <w:t>5. Освіта пацієнта щодо ранньої мобілізації, зміни способу життя та прийому ліків</w:t>
      </w:r>
    </w:p>
    <w:p w14:paraId="217E055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Навчання пацієнта є невід’ємною складовою догляду.</w:t>
      </w:r>
    </w:p>
    <w:p w14:paraId="7A9FCF6A"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Рання мобілізація</w:t>
      </w:r>
    </w:p>
    <w:p w14:paraId="5FE51C87" w14:textId="77777777" w:rsidR="00173E1C" w:rsidRPr="00173E1C" w:rsidRDefault="00173E1C" w:rsidP="00173E1C">
      <w:pPr>
        <w:numPr>
          <w:ilvl w:val="0"/>
          <w:numId w:val="81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користі дозованої рухової активності;</w:t>
      </w:r>
    </w:p>
    <w:p w14:paraId="73844D04" w14:textId="77777777" w:rsidR="00173E1C" w:rsidRPr="00173E1C" w:rsidRDefault="00173E1C" w:rsidP="00173E1C">
      <w:pPr>
        <w:numPr>
          <w:ilvl w:val="0"/>
          <w:numId w:val="81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навчання безпечним рухам;</w:t>
      </w:r>
    </w:p>
    <w:p w14:paraId="358B9AD3" w14:textId="77777777" w:rsidR="00173E1C" w:rsidRPr="00173E1C" w:rsidRDefault="00173E1C" w:rsidP="00173E1C">
      <w:pPr>
        <w:numPr>
          <w:ilvl w:val="0"/>
          <w:numId w:val="81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застереження щодо надмірних навантажень.</w:t>
      </w:r>
    </w:p>
    <w:p w14:paraId="47BF5A9B"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Зміна способу життя</w:t>
      </w:r>
    </w:p>
    <w:p w14:paraId="1303D0DE" w14:textId="77777777" w:rsidR="00173E1C" w:rsidRPr="00173E1C" w:rsidRDefault="00173E1C" w:rsidP="00173E1C">
      <w:pPr>
        <w:numPr>
          <w:ilvl w:val="0"/>
          <w:numId w:val="82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уникання тривалого сидіння або стояння;</w:t>
      </w:r>
    </w:p>
    <w:p w14:paraId="14707EFC" w14:textId="77777777" w:rsidR="00173E1C" w:rsidRPr="00173E1C" w:rsidRDefault="00173E1C" w:rsidP="00173E1C">
      <w:pPr>
        <w:numPr>
          <w:ilvl w:val="0"/>
          <w:numId w:val="82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регулярні перерви для руху;</w:t>
      </w:r>
    </w:p>
    <w:p w14:paraId="3AC45513" w14:textId="77777777" w:rsidR="00173E1C" w:rsidRPr="00173E1C" w:rsidRDefault="00173E1C" w:rsidP="00173E1C">
      <w:pPr>
        <w:numPr>
          <w:ilvl w:val="0"/>
          <w:numId w:val="82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відмова від куріння;</w:t>
      </w:r>
    </w:p>
    <w:p w14:paraId="19009757" w14:textId="77777777" w:rsidR="00173E1C" w:rsidRPr="00173E1C" w:rsidRDefault="00173E1C" w:rsidP="00173E1C">
      <w:pPr>
        <w:numPr>
          <w:ilvl w:val="0"/>
          <w:numId w:val="82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маси тіла;</w:t>
      </w:r>
    </w:p>
    <w:p w14:paraId="46BAAB7D" w14:textId="77777777" w:rsidR="00173E1C" w:rsidRPr="00173E1C" w:rsidRDefault="00173E1C" w:rsidP="00173E1C">
      <w:pPr>
        <w:numPr>
          <w:ilvl w:val="0"/>
          <w:numId w:val="82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раціональне харчування.</w:t>
      </w:r>
    </w:p>
    <w:p w14:paraId="0251ADCF"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Прийом лікарських препаратів</w:t>
      </w:r>
    </w:p>
    <w:p w14:paraId="1285980C" w14:textId="77777777" w:rsidR="00173E1C" w:rsidRPr="00173E1C" w:rsidRDefault="00173E1C" w:rsidP="00173E1C">
      <w:pPr>
        <w:numPr>
          <w:ilvl w:val="0"/>
          <w:numId w:val="82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дії антикоагулянтів;</w:t>
      </w:r>
    </w:p>
    <w:p w14:paraId="2A26C088" w14:textId="77777777" w:rsidR="00173E1C" w:rsidRPr="00173E1C" w:rsidRDefault="00173E1C" w:rsidP="00173E1C">
      <w:pPr>
        <w:numPr>
          <w:ilvl w:val="0"/>
          <w:numId w:val="82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наголос на регулярності прийому;</w:t>
      </w:r>
    </w:p>
    <w:p w14:paraId="2BB4E66B" w14:textId="77777777" w:rsidR="00173E1C" w:rsidRPr="00173E1C" w:rsidRDefault="00173E1C" w:rsidP="00173E1C">
      <w:pPr>
        <w:numPr>
          <w:ilvl w:val="0"/>
          <w:numId w:val="82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інформування про можливі побічні ефекти;</w:t>
      </w:r>
    </w:p>
    <w:p w14:paraId="55F85583" w14:textId="77777777" w:rsidR="00173E1C" w:rsidRPr="00173E1C" w:rsidRDefault="00173E1C" w:rsidP="00173E1C">
      <w:pPr>
        <w:numPr>
          <w:ilvl w:val="0"/>
          <w:numId w:val="82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заборона самостійної відміни препаратів.</w:t>
      </w:r>
    </w:p>
    <w:p w14:paraId="32F556BC" w14:textId="1D518D04" w:rsidR="00173E1C" w:rsidRPr="00173E1C" w:rsidRDefault="00256991"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173E1C" w:rsidRPr="00173E1C">
        <w:rPr>
          <w:rFonts w:ascii="Times New Roman" w:eastAsia="Times New Roman" w:hAnsi="Times New Roman" w:cs="Times New Roman"/>
          <w:b/>
          <w:bCs/>
          <w:kern w:val="0"/>
          <w:sz w:val="28"/>
          <w:szCs w:val="28"/>
          <w14:ligatures w14:val="none"/>
        </w:rPr>
        <w:t>.6. Моніторинг можливих ускладнень (тромбоемболія легеневої артерії)</w:t>
      </w:r>
    </w:p>
    <w:p w14:paraId="090D437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повинна знати та вміти розпізнавати ранні ознаки тромбоемболії легеневої артерії.</w:t>
      </w:r>
    </w:p>
    <w:p w14:paraId="5CE1E58D"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Тривожні симптоми:</w:t>
      </w:r>
    </w:p>
    <w:p w14:paraId="61302A56" w14:textId="77777777" w:rsidR="00173E1C" w:rsidRPr="00173E1C" w:rsidRDefault="00173E1C" w:rsidP="00173E1C">
      <w:pPr>
        <w:numPr>
          <w:ilvl w:val="0"/>
          <w:numId w:val="82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раптова задишка;</w:t>
      </w:r>
    </w:p>
    <w:p w14:paraId="0FD51676" w14:textId="77777777" w:rsidR="00173E1C" w:rsidRPr="00173E1C" w:rsidRDefault="00173E1C" w:rsidP="00173E1C">
      <w:pPr>
        <w:numPr>
          <w:ilvl w:val="0"/>
          <w:numId w:val="82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біль у грудній клітці;</w:t>
      </w:r>
    </w:p>
    <w:p w14:paraId="7CCB71F3" w14:textId="77777777" w:rsidR="00173E1C" w:rsidRPr="00173E1C" w:rsidRDefault="00173E1C" w:rsidP="00173E1C">
      <w:pPr>
        <w:numPr>
          <w:ilvl w:val="0"/>
          <w:numId w:val="82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кашель із кров’янистим мокротинням;</w:t>
      </w:r>
    </w:p>
    <w:p w14:paraId="23DF6340" w14:textId="77777777" w:rsidR="00173E1C" w:rsidRPr="00173E1C" w:rsidRDefault="00173E1C" w:rsidP="00173E1C">
      <w:pPr>
        <w:numPr>
          <w:ilvl w:val="0"/>
          <w:numId w:val="82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тахікардія;</w:t>
      </w:r>
    </w:p>
    <w:p w14:paraId="4BEF5E59" w14:textId="77777777" w:rsidR="00173E1C" w:rsidRPr="00173E1C" w:rsidRDefault="00173E1C" w:rsidP="00173E1C">
      <w:pPr>
        <w:numPr>
          <w:ilvl w:val="0"/>
          <w:numId w:val="82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різка слабкість;</w:t>
      </w:r>
    </w:p>
    <w:p w14:paraId="39035CD7" w14:textId="77777777" w:rsidR="00173E1C" w:rsidRPr="00173E1C" w:rsidRDefault="00173E1C" w:rsidP="00173E1C">
      <w:pPr>
        <w:numPr>
          <w:ilvl w:val="0"/>
          <w:numId w:val="82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ціаноз.</w:t>
      </w:r>
    </w:p>
    <w:p w14:paraId="510D7C25"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Алгоритм дій медичної сестри:</w:t>
      </w:r>
    </w:p>
    <w:p w14:paraId="0D6081B1" w14:textId="77777777" w:rsidR="00173E1C" w:rsidRPr="00173E1C" w:rsidRDefault="00173E1C" w:rsidP="00173E1C">
      <w:pPr>
        <w:numPr>
          <w:ilvl w:val="0"/>
          <w:numId w:val="82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Негайно повідомити лікаря.</w:t>
      </w:r>
    </w:p>
    <w:p w14:paraId="4A5C2C81" w14:textId="77777777" w:rsidR="00173E1C" w:rsidRPr="00173E1C" w:rsidRDefault="00173E1C" w:rsidP="00173E1C">
      <w:pPr>
        <w:numPr>
          <w:ilvl w:val="0"/>
          <w:numId w:val="82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Забезпечити спокій пацієнта.</w:t>
      </w:r>
    </w:p>
    <w:p w14:paraId="4D243C76" w14:textId="77777777" w:rsidR="00173E1C" w:rsidRPr="00173E1C" w:rsidRDefault="00173E1C" w:rsidP="00173E1C">
      <w:pPr>
        <w:numPr>
          <w:ilvl w:val="0"/>
          <w:numId w:val="82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Надати напівсидяче положення.</w:t>
      </w:r>
    </w:p>
    <w:p w14:paraId="02304E6B" w14:textId="77777777" w:rsidR="00173E1C" w:rsidRPr="00173E1C" w:rsidRDefault="00173E1C" w:rsidP="00173E1C">
      <w:pPr>
        <w:numPr>
          <w:ilvl w:val="0"/>
          <w:numId w:val="82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Контролювати життєві показники.</w:t>
      </w:r>
    </w:p>
    <w:p w14:paraId="123D004B" w14:textId="77777777" w:rsidR="00173E1C" w:rsidRPr="00173E1C" w:rsidRDefault="00173E1C" w:rsidP="00173E1C">
      <w:pPr>
        <w:numPr>
          <w:ilvl w:val="0"/>
          <w:numId w:val="82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Підготувати пацієнта до невідкладних заходів.</w:t>
      </w:r>
    </w:p>
    <w:p w14:paraId="4940F12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Якісний медсестринський догляд при тромбофлебіті є визначальним чинником у профілактиці небезпечних ускладнень, скороченні термінів лікування та покращенні прогнозу для пацієнта. Систематичне спостереження, чітке виконання призначень та активна участь у навчанні пацієнта є основою професійної діяльності медичної сестри.</w:t>
      </w:r>
    </w:p>
    <w:p w14:paraId="5B71111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1BAA16C5" w14:textId="59E019EB" w:rsidR="00173E1C" w:rsidRPr="00173E1C" w:rsidRDefault="00256991"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6</w:t>
      </w:r>
      <w:r w:rsidR="00173E1C" w:rsidRPr="00173E1C">
        <w:rPr>
          <w:rFonts w:ascii="Times New Roman" w:eastAsia="Times New Roman" w:hAnsi="Times New Roman" w:cs="Times New Roman"/>
          <w:b/>
          <w:bCs/>
          <w:kern w:val="36"/>
          <w:sz w:val="28"/>
          <w:szCs w:val="28"/>
          <w14:ligatures w14:val="none"/>
        </w:rPr>
        <w:t>. Догляд за пацієнтами з варикозним розширенням вен</w:t>
      </w:r>
    </w:p>
    <w:p w14:paraId="673854D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Варикозне розширення вен є хронічним прогресуючим захворюванням, яке потребує тривалого, систематичного лікування та постійного медсестринського супроводу. Основною метою догляду є зменшення венозного застою, профілактика ускладнень, уповільнення прогресування захворювання та покращення якості життя пацієнта. Медична сестра відіграє ключову роль у спостереженні за станом пацієнта, виконанні лікувальних призначень і формуванні прихильності пацієнта до лікування.</w:t>
      </w:r>
    </w:p>
    <w:p w14:paraId="771C7F31" w14:textId="6D497CA6" w:rsidR="00173E1C" w:rsidRPr="00173E1C" w:rsidRDefault="001662AD"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173E1C" w:rsidRPr="00173E1C">
        <w:rPr>
          <w:rFonts w:ascii="Times New Roman" w:eastAsia="Times New Roman" w:hAnsi="Times New Roman" w:cs="Times New Roman"/>
          <w:b/>
          <w:bCs/>
          <w:kern w:val="0"/>
          <w:sz w:val="28"/>
          <w:szCs w:val="28"/>
          <w14:ligatures w14:val="none"/>
        </w:rPr>
        <w:t>.1. Оцінка симптомів та ризиків ускладнень</w:t>
      </w:r>
    </w:p>
    <w:p w14:paraId="1B4883F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стану пацієнта з варикозною хворобою проводиться регулярно та має комплексний характер, оскільки симптоми можуть поступово наростати або ускладнюватися розвитком вторинних патологічних процесів.</w:t>
      </w:r>
    </w:p>
    <w:p w14:paraId="47FC9797"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Скарги, на які звертає увагу медична сестра:</w:t>
      </w:r>
    </w:p>
    <w:p w14:paraId="40506069" w14:textId="77777777" w:rsidR="00173E1C" w:rsidRPr="00173E1C" w:rsidRDefault="00173E1C" w:rsidP="00173E1C">
      <w:pPr>
        <w:numPr>
          <w:ilvl w:val="0"/>
          <w:numId w:val="82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відчуття важкості в нижніх кінцівках, особливо наприкінці дня;</w:t>
      </w:r>
    </w:p>
    <w:p w14:paraId="668F6CD7" w14:textId="77777777" w:rsidR="00173E1C" w:rsidRPr="00173E1C" w:rsidRDefault="00173E1C" w:rsidP="00173E1C">
      <w:pPr>
        <w:numPr>
          <w:ilvl w:val="0"/>
          <w:numId w:val="82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ниючий або пекучий біль у ногах;</w:t>
      </w:r>
    </w:p>
    <w:p w14:paraId="274F6600" w14:textId="77777777" w:rsidR="00173E1C" w:rsidRPr="00173E1C" w:rsidRDefault="00173E1C" w:rsidP="00173E1C">
      <w:pPr>
        <w:numPr>
          <w:ilvl w:val="0"/>
          <w:numId w:val="82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набряки, що зменшуються після відпочинку;</w:t>
      </w:r>
    </w:p>
    <w:p w14:paraId="2C08C513" w14:textId="77777777" w:rsidR="00173E1C" w:rsidRPr="00173E1C" w:rsidRDefault="00173E1C" w:rsidP="00173E1C">
      <w:pPr>
        <w:numPr>
          <w:ilvl w:val="0"/>
          <w:numId w:val="82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нічні судоми литкових м’язів;</w:t>
      </w:r>
    </w:p>
    <w:p w14:paraId="677D30C8" w14:textId="77777777" w:rsidR="00173E1C" w:rsidRPr="00173E1C" w:rsidRDefault="00173E1C" w:rsidP="00173E1C">
      <w:pPr>
        <w:numPr>
          <w:ilvl w:val="0"/>
          <w:numId w:val="82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свербіж, печіння шкіри;</w:t>
      </w:r>
    </w:p>
    <w:p w14:paraId="48C5626A" w14:textId="77777777" w:rsidR="00173E1C" w:rsidRPr="00173E1C" w:rsidRDefault="00173E1C" w:rsidP="00173E1C">
      <w:pPr>
        <w:numPr>
          <w:ilvl w:val="0"/>
          <w:numId w:val="82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швидка втомлюваність нижніх кінцівок.</w:t>
      </w:r>
    </w:p>
    <w:p w14:paraId="575D5CB7"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Об’єктивна оцінка:</w:t>
      </w:r>
    </w:p>
    <w:p w14:paraId="33BABB03" w14:textId="77777777" w:rsidR="00173E1C" w:rsidRPr="00173E1C" w:rsidRDefault="00173E1C" w:rsidP="00173E1C">
      <w:pPr>
        <w:numPr>
          <w:ilvl w:val="0"/>
          <w:numId w:val="82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і ступінь розширення підшкірних вен;</w:t>
      </w:r>
    </w:p>
    <w:p w14:paraId="1DA53676" w14:textId="77777777" w:rsidR="00173E1C" w:rsidRPr="00173E1C" w:rsidRDefault="00173E1C" w:rsidP="00173E1C">
      <w:pPr>
        <w:numPr>
          <w:ilvl w:val="0"/>
          <w:numId w:val="82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деформація венозних судин;</w:t>
      </w:r>
    </w:p>
    <w:p w14:paraId="66271492" w14:textId="77777777" w:rsidR="00173E1C" w:rsidRPr="00173E1C" w:rsidRDefault="00173E1C" w:rsidP="00173E1C">
      <w:pPr>
        <w:numPr>
          <w:ilvl w:val="0"/>
          <w:numId w:val="82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стан шкіри (гіперпігментація, сухість, лущення);</w:t>
      </w:r>
    </w:p>
    <w:p w14:paraId="044D1EBA" w14:textId="77777777" w:rsidR="00173E1C" w:rsidRPr="00173E1C" w:rsidRDefault="00173E1C" w:rsidP="00173E1C">
      <w:pPr>
        <w:numPr>
          <w:ilvl w:val="0"/>
          <w:numId w:val="82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ущільнень, болючих ділянок;</w:t>
      </w:r>
    </w:p>
    <w:p w14:paraId="1DA07873" w14:textId="77777777" w:rsidR="00173E1C" w:rsidRPr="00173E1C" w:rsidRDefault="00173E1C" w:rsidP="00173E1C">
      <w:pPr>
        <w:numPr>
          <w:ilvl w:val="0"/>
          <w:numId w:val="82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трофічні зміни (дерматит, екзема, виразки);</w:t>
      </w:r>
    </w:p>
    <w:p w14:paraId="30399411" w14:textId="77777777" w:rsidR="00173E1C" w:rsidRPr="00173E1C" w:rsidRDefault="00173E1C" w:rsidP="00173E1C">
      <w:pPr>
        <w:numPr>
          <w:ilvl w:val="0"/>
          <w:numId w:val="82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локальна температура шкіри.</w:t>
      </w:r>
    </w:p>
    <w:p w14:paraId="2BF2242C"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Оцінка ризиків ускладнень:</w:t>
      </w:r>
    </w:p>
    <w:p w14:paraId="0362773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повинна вміти своєчасно виявляти ознаки можливих ускладнень:</w:t>
      </w:r>
    </w:p>
    <w:p w14:paraId="73843A8A" w14:textId="77777777" w:rsidR="00173E1C" w:rsidRPr="00173E1C" w:rsidRDefault="00173E1C" w:rsidP="00173E1C">
      <w:pPr>
        <w:numPr>
          <w:ilvl w:val="0"/>
          <w:numId w:val="82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тромбофлебіту;</w:t>
      </w:r>
    </w:p>
    <w:p w14:paraId="32C6BDDD" w14:textId="77777777" w:rsidR="00173E1C" w:rsidRPr="00173E1C" w:rsidRDefault="00173E1C" w:rsidP="00173E1C">
      <w:pPr>
        <w:numPr>
          <w:ilvl w:val="0"/>
          <w:numId w:val="82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кровотечі з варикозних вузлів;</w:t>
      </w:r>
    </w:p>
    <w:p w14:paraId="0D6E992F" w14:textId="77777777" w:rsidR="00173E1C" w:rsidRPr="00173E1C" w:rsidRDefault="00173E1C" w:rsidP="00173E1C">
      <w:pPr>
        <w:numPr>
          <w:ilvl w:val="0"/>
          <w:numId w:val="82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хронічної венозної недостатності;</w:t>
      </w:r>
    </w:p>
    <w:p w14:paraId="66F76801" w14:textId="77777777" w:rsidR="00173E1C" w:rsidRPr="00173E1C" w:rsidRDefault="00173E1C" w:rsidP="00173E1C">
      <w:pPr>
        <w:numPr>
          <w:ilvl w:val="0"/>
          <w:numId w:val="82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трофічних виразок;</w:t>
      </w:r>
    </w:p>
    <w:p w14:paraId="3C5DD697" w14:textId="77777777" w:rsidR="00173E1C" w:rsidRPr="00173E1C" w:rsidRDefault="00173E1C" w:rsidP="00173E1C">
      <w:pPr>
        <w:numPr>
          <w:ilvl w:val="0"/>
          <w:numId w:val="82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інфікування шкіри.</w:t>
      </w:r>
    </w:p>
    <w:p w14:paraId="76FE2BB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Усі виявлені зміни фіксуються в документації та, за потреби, негайно доводяться до відома лікаря.</w:t>
      </w:r>
    </w:p>
    <w:p w14:paraId="0FE08CB6" w14:textId="27B207CF" w:rsidR="00173E1C" w:rsidRPr="00173E1C" w:rsidRDefault="001662AD"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173E1C" w:rsidRPr="00173E1C">
        <w:rPr>
          <w:rFonts w:ascii="Times New Roman" w:eastAsia="Times New Roman" w:hAnsi="Times New Roman" w:cs="Times New Roman"/>
          <w:b/>
          <w:bCs/>
          <w:kern w:val="0"/>
          <w:sz w:val="28"/>
          <w:szCs w:val="28"/>
          <w14:ligatures w14:val="none"/>
        </w:rPr>
        <w:t>.2. Компресійна терапія</w:t>
      </w:r>
    </w:p>
    <w:p w14:paraId="3482EB9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Компресійна терапія є одним із базових і найбільш ефективних методів лікування та профілактики ускладнень варикозної хвороби. Вона сприяє зменшенню венозного застою, покращенню роботи венозних клапанів і зниженню набряків.</w:t>
      </w:r>
    </w:p>
    <w:p w14:paraId="1D9613DF" w14:textId="201FCA9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 Види компресійної терапії, призначення</w:t>
      </w:r>
    </w:p>
    <w:p w14:paraId="2185151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Основні види:</w:t>
      </w:r>
    </w:p>
    <w:p w14:paraId="09864330" w14:textId="77777777" w:rsidR="00173E1C" w:rsidRPr="00173E1C" w:rsidRDefault="00173E1C" w:rsidP="00173E1C">
      <w:pPr>
        <w:numPr>
          <w:ilvl w:val="0"/>
          <w:numId w:val="82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еластичні бинти;</w:t>
      </w:r>
    </w:p>
    <w:p w14:paraId="7ECC2E46" w14:textId="77777777" w:rsidR="00173E1C" w:rsidRPr="00173E1C" w:rsidRDefault="00173E1C" w:rsidP="00173E1C">
      <w:pPr>
        <w:numPr>
          <w:ilvl w:val="0"/>
          <w:numId w:val="82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компресійні панчохи;</w:t>
      </w:r>
    </w:p>
    <w:p w14:paraId="7A182937" w14:textId="77777777" w:rsidR="00173E1C" w:rsidRPr="00173E1C" w:rsidRDefault="00173E1C" w:rsidP="00173E1C">
      <w:pPr>
        <w:numPr>
          <w:ilvl w:val="0"/>
          <w:numId w:val="82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компресійні гольфи;</w:t>
      </w:r>
    </w:p>
    <w:p w14:paraId="0BF21181" w14:textId="77777777" w:rsidR="00173E1C" w:rsidRPr="00173E1C" w:rsidRDefault="00173E1C" w:rsidP="00173E1C">
      <w:pPr>
        <w:numPr>
          <w:ilvl w:val="0"/>
          <w:numId w:val="82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компресійні колготи.</w:t>
      </w:r>
    </w:p>
    <w:p w14:paraId="6096325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 класами компресії:</w:t>
      </w:r>
    </w:p>
    <w:p w14:paraId="7D162172" w14:textId="77777777" w:rsidR="00173E1C" w:rsidRPr="00173E1C" w:rsidRDefault="00173E1C" w:rsidP="00173E1C">
      <w:pPr>
        <w:numPr>
          <w:ilvl w:val="0"/>
          <w:numId w:val="82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профілактичний;</w:t>
      </w:r>
    </w:p>
    <w:p w14:paraId="550E1D8E" w14:textId="77777777" w:rsidR="00173E1C" w:rsidRPr="00173E1C" w:rsidRDefault="00173E1C" w:rsidP="00173E1C">
      <w:pPr>
        <w:numPr>
          <w:ilvl w:val="0"/>
          <w:numId w:val="82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I клас;</w:t>
      </w:r>
    </w:p>
    <w:p w14:paraId="1990B644" w14:textId="77777777" w:rsidR="00173E1C" w:rsidRPr="00173E1C" w:rsidRDefault="00173E1C" w:rsidP="00173E1C">
      <w:pPr>
        <w:numPr>
          <w:ilvl w:val="0"/>
          <w:numId w:val="82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II клас;</w:t>
      </w:r>
    </w:p>
    <w:p w14:paraId="5FAD14D6" w14:textId="77777777" w:rsidR="00173E1C" w:rsidRPr="00173E1C" w:rsidRDefault="00173E1C" w:rsidP="00173E1C">
      <w:pPr>
        <w:numPr>
          <w:ilvl w:val="0"/>
          <w:numId w:val="82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III клас.</w:t>
      </w:r>
    </w:p>
    <w:p w14:paraId="0E05302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Клас компресії та вид виробу визначає виключно лікар, а медична сестра забезпечує правильне застосування та контроль ефективності.</w:t>
      </w:r>
    </w:p>
    <w:p w14:paraId="781637C3" w14:textId="680A5D6F"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2. Техніка використання компресійних засобів</w:t>
      </w:r>
    </w:p>
    <w:p w14:paraId="076638FE"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77A51334" w14:textId="77777777" w:rsidR="00173E1C" w:rsidRPr="00173E1C" w:rsidRDefault="00173E1C" w:rsidP="00173E1C">
      <w:pPr>
        <w:numPr>
          <w:ilvl w:val="0"/>
          <w:numId w:val="82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навчає пацієнта надягати компресійні вироби вранці, до появи набряків;</w:t>
      </w:r>
    </w:p>
    <w:p w14:paraId="12DEB52B" w14:textId="77777777" w:rsidR="00173E1C" w:rsidRPr="00173E1C" w:rsidRDefault="00173E1C" w:rsidP="00173E1C">
      <w:pPr>
        <w:numPr>
          <w:ilvl w:val="0"/>
          <w:numId w:val="82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слідкує, щоб компресія розподілялася рівномірно;</w:t>
      </w:r>
    </w:p>
    <w:p w14:paraId="04D8EF18" w14:textId="77777777" w:rsidR="00173E1C" w:rsidRPr="00173E1C" w:rsidRDefault="00173E1C" w:rsidP="00173E1C">
      <w:pPr>
        <w:numPr>
          <w:ilvl w:val="0"/>
          <w:numId w:val="82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перевіряє правильність розміру виробу;</w:t>
      </w:r>
    </w:p>
    <w:p w14:paraId="11590F3D" w14:textId="77777777" w:rsidR="00173E1C" w:rsidRPr="00173E1C" w:rsidRDefault="00173E1C" w:rsidP="00173E1C">
      <w:pPr>
        <w:numPr>
          <w:ilvl w:val="0"/>
          <w:numId w:val="82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попереджає про заборону перекручування або складок;</w:t>
      </w:r>
    </w:p>
    <w:p w14:paraId="20AA4E62" w14:textId="77777777" w:rsidR="00173E1C" w:rsidRPr="00173E1C" w:rsidRDefault="00173E1C" w:rsidP="00173E1C">
      <w:pPr>
        <w:numPr>
          <w:ilvl w:val="0"/>
          <w:numId w:val="82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тривалість носіння.</w:t>
      </w:r>
    </w:p>
    <w:p w14:paraId="408DDA6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Помилки у використанні компресії можуть призводити до погіршення кровообігу та ушкодження шкіри.</w:t>
      </w:r>
    </w:p>
    <w:p w14:paraId="1D012C64" w14:textId="7F86DD61"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3. Контроль стану шкіри під час компресії</w:t>
      </w:r>
    </w:p>
    <w:p w14:paraId="5110B2E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Регулярний огляд шкіри є обов’язковим.</w:t>
      </w:r>
    </w:p>
    <w:p w14:paraId="08ACE33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контролює:</w:t>
      </w:r>
    </w:p>
    <w:p w14:paraId="6B95D33A" w14:textId="77777777" w:rsidR="00173E1C" w:rsidRPr="00173E1C" w:rsidRDefault="00173E1C" w:rsidP="00173E1C">
      <w:pPr>
        <w:numPr>
          <w:ilvl w:val="0"/>
          <w:numId w:val="83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колір і температуру шкіри;</w:t>
      </w:r>
    </w:p>
    <w:p w14:paraId="6DD549E2" w14:textId="77777777" w:rsidR="00173E1C" w:rsidRPr="00173E1C" w:rsidRDefault="00173E1C" w:rsidP="00173E1C">
      <w:pPr>
        <w:numPr>
          <w:ilvl w:val="0"/>
          <w:numId w:val="83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наявність потертостей, почервоніння;</w:t>
      </w:r>
    </w:p>
    <w:p w14:paraId="2A806002" w14:textId="77777777" w:rsidR="00173E1C" w:rsidRPr="00173E1C" w:rsidRDefault="00173E1C" w:rsidP="00173E1C">
      <w:pPr>
        <w:numPr>
          <w:ilvl w:val="0"/>
          <w:numId w:val="83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появу свербежу, болю;</w:t>
      </w:r>
    </w:p>
    <w:p w14:paraId="19EFFEC7" w14:textId="77777777" w:rsidR="00173E1C" w:rsidRPr="00173E1C" w:rsidRDefault="00173E1C" w:rsidP="00173E1C">
      <w:pPr>
        <w:numPr>
          <w:ilvl w:val="0"/>
          <w:numId w:val="83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цілісність шкіри;</w:t>
      </w:r>
    </w:p>
    <w:p w14:paraId="270DC7CD" w14:textId="77777777" w:rsidR="00173E1C" w:rsidRPr="00173E1C" w:rsidRDefault="00173E1C" w:rsidP="00173E1C">
      <w:pPr>
        <w:numPr>
          <w:ilvl w:val="0"/>
          <w:numId w:val="83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ознаки ішемії або здавлення.</w:t>
      </w:r>
    </w:p>
    <w:p w14:paraId="56B6BD1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Пацієнта навчають щоденному самостійному огляду шкіри та негайному зверненню у разі змін.</w:t>
      </w:r>
    </w:p>
    <w:p w14:paraId="3B810F58" w14:textId="2135F724" w:rsidR="00173E1C" w:rsidRPr="00173E1C" w:rsidRDefault="001662AD"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173E1C" w:rsidRPr="00173E1C">
        <w:rPr>
          <w:rFonts w:ascii="Times New Roman" w:eastAsia="Times New Roman" w:hAnsi="Times New Roman" w:cs="Times New Roman"/>
          <w:b/>
          <w:bCs/>
          <w:kern w:val="0"/>
          <w:sz w:val="28"/>
          <w:szCs w:val="28"/>
          <w14:ligatures w14:val="none"/>
        </w:rPr>
        <w:t>.3. Рекомендації щодо фізичної активності та пози</w:t>
      </w:r>
    </w:p>
    <w:p w14:paraId="613683B3"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Фізична активність є важливим елементом лікування варикозної хвороби, оскільки активує м’язово-венозний насос.</w:t>
      </w:r>
    </w:p>
    <w:p w14:paraId="036756FA"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Рекомендовані види активності:</w:t>
      </w:r>
    </w:p>
    <w:p w14:paraId="2E806C58" w14:textId="77777777" w:rsidR="00173E1C" w:rsidRPr="00173E1C" w:rsidRDefault="00173E1C" w:rsidP="00173E1C">
      <w:pPr>
        <w:numPr>
          <w:ilvl w:val="0"/>
          <w:numId w:val="83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ходьба;</w:t>
      </w:r>
    </w:p>
    <w:p w14:paraId="0FC9364D" w14:textId="77777777" w:rsidR="00173E1C" w:rsidRPr="00173E1C" w:rsidRDefault="00173E1C" w:rsidP="00173E1C">
      <w:pPr>
        <w:numPr>
          <w:ilvl w:val="0"/>
          <w:numId w:val="83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плавання;</w:t>
      </w:r>
    </w:p>
    <w:p w14:paraId="3534E2A4" w14:textId="77777777" w:rsidR="00173E1C" w:rsidRPr="00173E1C" w:rsidRDefault="00173E1C" w:rsidP="00173E1C">
      <w:pPr>
        <w:numPr>
          <w:ilvl w:val="0"/>
          <w:numId w:val="83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лікувальна гімнастика;</w:t>
      </w:r>
    </w:p>
    <w:p w14:paraId="48E79009" w14:textId="77777777" w:rsidR="00173E1C" w:rsidRPr="00173E1C" w:rsidRDefault="00173E1C" w:rsidP="00173E1C">
      <w:pPr>
        <w:numPr>
          <w:ilvl w:val="0"/>
          <w:numId w:val="83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вправи для литкових м’язів.</w:t>
      </w:r>
    </w:p>
    <w:p w14:paraId="768D76AB"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Позиційні рекомендації:</w:t>
      </w:r>
    </w:p>
    <w:p w14:paraId="2C0E7050" w14:textId="77777777" w:rsidR="00173E1C" w:rsidRPr="00173E1C" w:rsidRDefault="00173E1C" w:rsidP="00173E1C">
      <w:pPr>
        <w:numPr>
          <w:ilvl w:val="0"/>
          <w:numId w:val="83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підняття ніг під час відпочинку;</w:t>
      </w:r>
    </w:p>
    <w:p w14:paraId="40F78002" w14:textId="77777777" w:rsidR="00173E1C" w:rsidRPr="00173E1C" w:rsidRDefault="00173E1C" w:rsidP="00173E1C">
      <w:pPr>
        <w:numPr>
          <w:ilvl w:val="0"/>
          <w:numId w:val="83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уникання положення «нога на ногу»;</w:t>
      </w:r>
    </w:p>
    <w:p w14:paraId="71F6A97C" w14:textId="77777777" w:rsidR="00173E1C" w:rsidRPr="00173E1C" w:rsidRDefault="00173E1C" w:rsidP="00173E1C">
      <w:pPr>
        <w:numPr>
          <w:ilvl w:val="0"/>
          <w:numId w:val="83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перерви для руху при сидячій роботі;</w:t>
      </w:r>
    </w:p>
    <w:p w14:paraId="1ED0F54E" w14:textId="77777777" w:rsidR="00173E1C" w:rsidRPr="00173E1C" w:rsidRDefault="00173E1C" w:rsidP="00173E1C">
      <w:pPr>
        <w:numPr>
          <w:ilvl w:val="0"/>
          <w:numId w:val="83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уникання тривалого стояння.</w:t>
      </w:r>
    </w:p>
    <w:p w14:paraId="515F838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пояснює пацієнту правильну техніку виконання вправ та їх регулярність.</w:t>
      </w:r>
    </w:p>
    <w:p w14:paraId="0B1DDB5D" w14:textId="29F7A4F8" w:rsidR="00173E1C" w:rsidRPr="00173E1C" w:rsidRDefault="001662AD"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662AD">
        <w:rPr>
          <w:rFonts w:ascii="Times New Roman" w:eastAsia="Times New Roman" w:hAnsi="Times New Roman" w:cs="Times New Roman"/>
          <w:b/>
          <w:bCs/>
          <w:kern w:val="0"/>
          <w:sz w:val="28"/>
          <w:szCs w:val="28"/>
          <w14:ligatures w14:val="none"/>
        </w:rPr>
        <w:t>6</w:t>
      </w:r>
      <w:r w:rsidR="00173E1C" w:rsidRPr="001662AD">
        <w:rPr>
          <w:rFonts w:ascii="Times New Roman" w:eastAsia="Times New Roman" w:hAnsi="Times New Roman" w:cs="Times New Roman"/>
          <w:b/>
          <w:bCs/>
          <w:kern w:val="0"/>
          <w:sz w:val="28"/>
          <w:szCs w:val="28"/>
          <w14:ligatures w14:val="none"/>
        </w:rPr>
        <w:t>.</w:t>
      </w:r>
      <w:r w:rsidR="00173E1C" w:rsidRPr="00173E1C">
        <w:rPr>
          <w:rFonts w:ascii="Times New Roman" w:eastAsia="Times New Roman" w:hAnsi="Times New Roman" w:cs="Times New Roman"/>
          <w:b/>
          <w:bCs/>
          <w:kern w:val="0"/>
          <w:sz w:val="28"/>
          <w:szCs w:val="28"/>
          <w14:ligatures w14:val="none"/>
        </w:rPr>
        <w:t>4. Профілактичні заходи</w:t>
      </w:r>
    </w:p>
    <w:p w14:paraId="137526C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прогресування варикозної хвороби є невід’ємною складовою медсестринського догляду.</w:t>
      </w:r>
    </w:p>
    <w:p w14:paraId="105E39CD"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Основні профілактичні рекомендації:</w:t>
      </w:r>
    </w:p>
    <w:p w14:paraId="09DC3136"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уникати тривалого стояння або сидіння;</w:t>
      </w:r>
    </w:p>
    <w:p w14:paraId="5F589FE2"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контролювати масу тіла;</w:t>
      </w:r>
    </w:p>
    <w:p w14:paraId="65FA94F0"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носити зручне взуття з невисоким стійким підбором;</w:t>
      </w:r>
    </w:p>
    <w:p w14:paraId="5930B458"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уникати тісного одягу;</w:t>
      </w:r>
    </w:p>
    <w:p w14:paraId="3C838928"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дотримуватися раціонального харчування;</w:t>
      </w:r>
    </w:p>
    <w:p w14:paraId="1D31A0AB"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відмовитися від куріння;</w:t>
      </w:r>
    </w:p>
    <w:p w14:paraId="13ED917F" w14:textId="77777777" w:rsidR="00173E1C" w:rsidRPr="00173E1C" w:rsidRDefault="00173E1C" w:rsidP="00173E1C">
      <w:pPr>
        <w:numPr>
          <w:ilvl w:val="0"/>
          <w:numId w:val="83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дотримуватися режиму праці та відпочинку.</w:t>
      </w:r>
    </w:p>
    <w:p w14:paraId="005CC54B" w14:textId="10BD58A5"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здійснює мотивацію пацієнта до довготривалого дотримання рекомендацій.</w:t>
      </w:r>
    </w:p>
    <w:p w14:paraId="02098F1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43C210DC" w14:textId="1C2C6F8E" w:rsidR="00173E1C" w:rsidRPr="00173E1C" w:rsidRDefault="009D6506"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7</w:t>
      </w:r>
      <w:r w:rsidR="00173E1C" w:rsidRPr="00173E1C">
        <w:rPr>
          <w:rFonts w:ascii="Times New Roman" w:eastAsia="Times New Roman" w:hAnsi="Times New Roman" w:cs="Times New Roman"/>
          <w:b/>
          <w:bCs/>
          <w:kern w:val="36"/>
          <w:sz w:val="28"/>
          <w:szCs w:val="28"/>
          <w14:ligatures w14:val="none"/>
        </w:rPr>
        <w:t>. Догляд за пацієнтами з лімфаденітом</w:t>
      </w:r>
    </w:p>
    <w:p w14:paraId="070DAB0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Лімфаденіт є запальним захворюванням лімфатичних вузлів, яке найчастіше розвивається вторинно на тлі інфекційних процесів різної локалізації. Захворювання може мати гострий або хронічний перебіг, а за відсутності своєчасного та правильного лікування — ускладнюватися гнійним розплавленням лімфатичних вузлів, утворенням абсцесів, аденофлегмон, свищів та генералізацією інфекції.</w:t>
      </w:r>
    </w:p>
    <w:p w14:paraId="3267847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Медсестринський догляд при лімфаденіті спрямований на раннє виявлення патологічних змін, зменшення запального процесу, профілактику ускладнень, запобігання поширенню інфекції та забезпечення ефективної взаємодії між пацієнтом і лікарем.</w:t>
      </w:r>
    </w:p>
    <w:p w14:paraId="485176F0" w14:textId="1C7B7424" w:rsidR="00173E1C" w:rsidRPr="00173E1C" w:rsidRDefault="00307FA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173E1C" w:rsidRPr="00173E1C">
        <w:rPr>
          <w:rFonts w:ascii="Times New Roman" w:eastAsia="Times New Roman" w:hAnsi="Times New Roman" w:cs="Times New Roman"/>
          <w:b/>
          <w:bCs/>
          <w:kern w:val="0"/>
          <w:sz w:val="28"/>
          <w:szCs w:val="28"/>
          <w14:ligatures w14:val="none"/>
        </w:rPr>
        <w:t>.1. Оцінка змін у лімфатичних вузлах</w:t>
      </w:r>
    </w:p>
    <w:p w14:paraId="784CA761"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стану лімфатичних вузлів є ключовим етапом медсестринського догляду, оскільки дозволяє визначити характер запального процесу, його динаміку та ризик ускладнень.</w:t>
      </w:r>
    </w:p>
    <w:p w14:paraId="2FBE3E68"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Збір скарг пацієнта</w:t>
      </w:r>
    </w:p>
    <w:p w14:paraId="306CF38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з’ясовує:</w:t>
      </w:r>
    </w:p>
    <w:p w14:paraId="5EC72A0E" w14:textId="77777777" w:rsidR="00173E1C" w:rsidRPr="00173E1C" w:rsidRDefault="00173E1C" w:rsidP="000B0830">
      <w:pPr>
        <w:numPr>
          <w:ilvl w:val="0"/>
          <w:numId w:val="83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біль у ділянці лімфатичних вузлів;</w:t>
      </w:r>
    </w:p>
    <w:p w14:paraId="19A534C7" w14:textId="77777777" w:rsidR="00173E1C" w:rsidRPr="00173E1C" w:rsidRDefault="00173E1C" w:rsidP="000B0830">
      <w:pPr>
        <w:numPr>
          <w:ilvl w:val="0"/>
          <w:numId w:val="83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відчуття напруження або розпирання;</w:t>
      </w:r>
    </w:p>
    <w:p w14:paraId="71E67A07" w14:textId="77777777" w:rsidR="00173E1C" w:rsidRPr="00173E1C" w:rsidRDefault="00173E1C" w:rsidP="000B0830">
      <w:pPr>
        <w:numPr>
          <w:ilvl w:val="0"/>
          <w:numId w:val="83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обмеження рухів (особливо при пахвовому чи пахвинному лімфаденіті);</w:t>
      </w:r>
    </w:p>
    <w:p w14:paraId="31E4402D" w14:textId="77777777" w:rsidR="00173E1C" w:rsidRPr="00173E1C" w:rsidRDefault="00173E1C" w:rsidP="000B0830">
      <w:pPr>
        <w:numPr>
          <w:ilvl w:val="0"/>
          <w:numId w:val="83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температури тіла;</w:t>
      </w:r>
    </w:p>
    <w:p w14:paraId="1C7ECBE7" w14:textId="77777777" w:rsidR="00173E1C" w:rsidRPr="00173E1C" w:rsidRDefault="00173E1C" w:rsidP="000B0830">
      <w:pPr>
        <w:numPr>
          <w:ilvl w:val="0"/>
          <w:numId w:val="83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загальну слабкість, ознаки інтоксикації.</w:t>
      </w:r>
    </w:p>
    <w:p w14:paraId="47611052"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Огляд і пальпація лімфатичних вузлів</w:t>
      </w:r>
    </w:p>
    <w:p w14:paraId="71BBE47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оцінює:</w:t>
      </w:r>
    </w:p>
    <w:p w14:paraId="50399349" w14:textId="77777777" w:rsidR="00173E1C" w:rsidRPr="00173E1C" w:rsidRDefault="00173E1C" w:rsidP="000B0830">
      <w:pPr>
        <w:numPr>
          <w:ilvl w:val="0"/>
          <w:numId w:val="83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розміри вузлів (незначно збільшені, значно збільшені);</w:t>
      </w:r>
    </w:p>
    <w:p w14:paraId="4BD4255F" w14:textId="77777777" w:rsidR="00173E1C" w:rsidRPr="00173E1C" w:rsidRDefault="00173E1C" w:rsidP="000B0830">
      <w:pPr>
        <w:numPr>
          <w:ilvl w:val="0"/>
          <w:numId w:val="83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кількість уражених вузлів (одиничні, групові);</w:t>
      </w:r>
    </w:p>
    <w:p w14:paraId="24AA7CCA" w14:textId="77777777" w:rsidR="00173E1C" w:rsidRPr="00173E1C" w:rsidRDefault="00173E1C" w:rsidP="000B0830">
      <w:pPr>
        <w:numPr>
          <w:ilvl w:val="0"/>
          <w:numId w:val="83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консистенцію (м’які, еластичні, щільні);</w:t>
      </w:r>
    </w:p>
    <w:p w14:paraId="3B820B9A" w14:textId="77777777" w:rsidR="00173E1C" w:rsidRPr="00173E1C" w:rsidRDefault="00173E1C" w:rsidP="000B0830">
      <w:pPr>
        <w:numPr>
          <w:ilvl w:val="0"/>
          <w:numId w:val="83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болючість при пальпації;</w:t>
      </w:r>
    </w:p>
    <w:p w14:paraId="0703F1F5" w14:textId="77777777" w:rsidR="00173E1C" w:rsidRPr="00173E1C" w:rsidRDefault="00173E1C" w:rsidP="000B0830">
      <w:pPr>
        <w:numPr>
          <w:ilvl w:val="0"/>
          <w:numId w:val="83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рухливість (рухомі чи спаяні з навколишніми тканинами);</w:t>
      </w:r>
    </w:p>
    <w:p w14:paraId="3D6603C5" w14:textId="77777777" w:rsidR="00173E1C" w:rsidRPr="00173E1C" w:rsidRDefault="00173E1C" w:rsidP="000B0830">
      <w:pPr>
        <w:numPr>
          <w:ilvl w:val="0"/>
          <w:numId w:val="83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стан шкіри над вузлами (гіперемія, набряк, підвищена температура).</w:t>
      </w:r>
    </w:p>
    <w:p w14:paraId="0DAB6626"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Ознаки, що вказують на гнійний процес</w:t>
      </w:r>
    </w:p>
    <w:p w14:paraId="037A8185" w14:textId="77777777" w:rsidR="00173E1C" w:rsidRPr="00173E1C" w:rsidRDefault="00173E1C" w:rsidP="000B0830">
      <w:pPr>
        <w:numPr>
          <w:ilvl w:val="0"/>
          <w:numId w:val="83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різко виражений біль;</w:t>
      </w:r>
    </w:p>
    <w:p w14:paraId="0DC78A42" w14:textId="77777777" w:rsidR="00173E1C" w:rsidRPr="00173E1C" w:rsidRDefault="00173E1C" w:rsidP="000B0830">
      <w:pPr>
        <w:numPr>
          <w:ilvl w:val="0"/>
          <w:numId w:val="83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напруження та флюктуація;</w:t>
      </w:r>
    </w:p>
    <w:p w14:paraId="3B0FCFA2" w14:textId="77777777" w:rsidR="00173E1C" w:rsidRPr="00173E1C" w:rsidRDefault="00173E1C" w:rsidP="000B0830">
      <w:pPr>
        <w:numPr>
          <w:ilvl w:val="0"/>
          <w:numId w:val="83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почервоніння і блиск шкіри;</w:t>
      </w:r>
    </w:p>
    <w:p w14:paraId="689D4288" w14:textId="77777777" w:rsidR="00173E1C" w:rsidRPr="00173E1C" w:rsidRDefault="00173E1C" w:rsidP="000B0830">
      <w:pPr>
        <w:numPr>
          <w:ilvl w:val="0"/>
          <w:numId w:val="83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температури тіла;</w:t>
      </w:r>
    </w:p>
    <w:p w14:paraId="740E3C96" w14:textId="77777777" w:rsidR="00173E1C" w:rsidRPr="00173E1C" w:rsidRDefault="00173E1C" w:rsidP="000B0830">
      <w:pPr>
        <w:numPr>
          <w:ilvl w:val="0"/>
          <w:numId w:val="83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погіршення загального стану.</w:t>
      </w:r>
    </w:p>
    <w:p w14:paraId="613736E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Такі зміни потребують негайного інформування лікаря.</w:t>
      </w:r>
    </w:p>
    <w:p w14:paraId="1E4167A0" w14:textId="2DE5449D" w:rsidR="00173E1C" w:rsidRPr="00173E1C" w:rsidRDefault="00307FA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173E1C" w:rsidRPr="00173E1C">
        <w:rPr>
          <w:rFonts w:ascii="Times New Roman" w:eastAsia="Times New Roman" w:hAnsi="Times New Roman" w:cs="Times New Roman"/>
          <w:b/>
          <w:bCs/>
          <w:kern w:val="0"/>
          <w:sz w:val="28"/>
          <w:szCs w:val="28"/>
          <w14:ligatures w14:val="none"/>
        </w:rPr>
        <w:t>.2. Догляд за шкірою та профілактика поширення інфекції</w:t>
      </w:r>
    </w:p>
    <w:p w14:paraId="4E3131B4"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Догляд за шкірою є важливим компонентом профілактики ускладнень, оскільки через ушкоджену шкіру інфекція може поширюватися на навколишні тканини та лімфатичні судини.</w:t>
      </w:r>
    </w:p>
    <w:p w14:paraId="504C924B"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Основні принципи догляду за шкірою</w:t>
      </w:r>
    </w:p>
    <w:p w14:paraId="24952129"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0825FA8A" w14:textId="77777777" w:rsidR="00173E1C" w:rsidRPr="00173E1C" w:rsidRDefault="00173E1C" w:rsidP="000B0830">
      <w:pPr>
        <w:numPr>
          <w:ilvl w:val="0"/>
          <w:numId w:val="83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підтримує чистоту шкіри в зоні ураження;</w:t>
      </w:r>
    </w:p>
    <w:p w14:paraId="34092F0A" w14:textId="77777777" w:rsidR="00173E1C" w:rsidRPr="00173E1C" w:rsidRDefault="00173E1C" w:rsidP="000B0830">
      <w:pPr>
        <w:numPr>
          <w:ilvl w:val="0"/>
          <w:numId w:val="83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забезпечує щадний режим догляду;</w:t>
      </w:r>
    </w:p>
    <w:p w14:paraId="5F5E613B" w14:textId="77777777" w:rsidR="00173E1C" w:rsidRPr="00173E1C" w:rsidRDefault="00173E1C" w:rsidP="000B0830">
      <w:pPr>
        <w:numPr>
          <w:ilvl w:val="0"/>
          <w:numId w:val="83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запобігає механічному подразненню лімфатичних вузлів;</w:t>
      </w:r>
    </w:p>
    <w:p w14:paraId="42C50307" w14:textId="77777777" w:rsidR="00173E1C" w:rsidRPr="00173E1C" w:rsidRDefault="00173E1C" w:rsidP="000B0830">
      <w:pPr>
        <w:numPr>
          <w:ilvl w:val="0"/>
          <w:numId w:val="83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цілісність шкіри.</w:t>
      </w:r>
    </w:p>
    <w:p w14:paraId="1B120148"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Гігієнічні заходи</w:t>
      </w:r>
    </w:p>
    <w:p w14:paraId="1CC7E38D" w14:textId="77777777" w:rsidR="00173E1C" w:rsidRPr="00173E1C" w:rsidRDefault="00173E1C" w:rsidP="000B0830">
      <w:pPr>
        <w:numPr>
          <w:ilvl w:val="0"/>
          <w:numId w:val="83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регулярне обмивання шкіри теплою водою з м’якими мийними засобами;</w:t>
      </w:r>
    </w:p>
    <w:p w14:paraId="3B715B22" w14:textId="77777777" w:rsidR="00173E1C" w:rsidRPr="00173E1C" w:rsidRDefault="00173E1C" w:rsidP="000B0830">
      <w:pPr>
        <w:numPr>
          <w:ilvl w:val="0"/>
          <w:numId w:val="83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ретельне висушування шкіри;</w:t>
      </w:r>
    </w:p>
    <w:p w14:paraId="06C20910" w14:textId="77777777" w:rsidR="00173E1C" w:rsidRPr="00173E1C" w:rsidRDefault="00173E1C" w:rsidP="000B0830">
      <w:pPr>
        <w:numPr>
          <w:ilvl w:val="0"/>
          <w:numId w:val="83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використання індивідуальних рушників;</w:t>
      </w:r>
    </w:p>
    <w:p w14:paraId="5CE258E4" w14:textId="77777777" w:rsidR="00173E1C" w:rsidRPr="00173E1C" w:rsidRDefault="00173E1C" w:rsidP="000B0830">
      <w:pPr>
        <w:numPr>
          <w:ilvl w:val="0"/>
          <w:numId w:val="83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обмеження використання агресивних косметичних засобів.</w:t>
      </w:r>
    </w:p>
    <w:p w14:paraId="727917DD"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Заборонені дії</w:t>
      </w:r>
    </w:p>
    <w:p w14:paraId="2A956ED9"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пояснює пацієнту, що категорично забороняється:</w:t>
      </w:r>
    </w:p>
    <w:p w14:paraId="41CA5485" w14:textId="77777777" w:rsidR="00173E1C" w:rsidRPr="00173E1C" w:rsidRDefault="00173E1C" w:rsidP="000B0830">
      <w:pPr>
        <w:numPr>
          <w:ilvl w:val="0"/>
          <w:numId w:val="83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масаж ділянки уражених лімфатичних вузлів;</w:t>
      </w:r>
    </w:p>
    <w:p w14:paraId="0A195C6B" w14:textId="77777777" w:rsidR="00173E1C" w:rsidRPr="00173E1C" w:rsidRDefault="00173E1C" w:rsidP="000B0830">
      <w:pPr>
        <w:numPr>
          <w:ilvl w:val="0"/>
          <w:numId w:val="83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прогрівання без призначення лікаря;</w:t>
      </w:r>
    </w:p>
    <w:p w14:paraId="09FB3025" w14:textId="77777777" w:rsidR="00173E1C" w:rsidRPr="00173E1C" w:rsidRDefault="00173E1C" w:rsidP="000B0830">
      <w:pPr>
        <w:numPr>
          <w:ilvl w:val="0"/>
          <w:numId w:val="83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самостійне проколювання або видавлювання;</w:t>
      </w:r>
    </w:p>
    <w:p w14:paraId="0472A28F" w14:textId="77777777" w:rsidR="00173E1C" w:rsidRPr="00173E1C" w:rsidRDefault="00173E1C" w:rsidP="000B0830">
      <w:pPr>
        <w:numPr>
          <w:ilvl w:val="0"/>
          <w:numId w:val="83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нанесення подразнювальних засобів.</w:t>
      </w:r>
    </w:p>
    <w:p w14:paraId="3CD2F462"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Профілактика поширення інфекції</w:t>
      </w:r>
    </w:p>
    <w:p w14:paraId="03F6226E" w14:textId="77777777" w:rsidR="00173E1C" w:rsidRPr="00173E1C" w:rsidRDefault="00173E1C" w:rsidP="000B0830">
      <w:pPr>
        <w:numPr>
          <w:ilvl w:val="0"/>
          <w:numId w:val="84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дотримання правил асептики та антисептики;</w:t>
      </w:r>
    </w:p>
    <w:p w14:paraId="14938CBD" w14:textId="77777777" w:rsidR="00173E1C" w:rsidRPr="00173E1C" w:rsidRDefault="00173E1C" w:rsidP="000B0830">
      <w:pPr>
        <w:numPr>
          <w:ilvl w:val="0"/>
          <w:numId w:val="84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своєчасна обробка ран, саден, тріщин;</w:t>
      </w:r>
    </w:p>
    <w:p w14:paraId="7B8AD9AA" w14:textId="77777777" w:rsidR="00173E1C" w:rsidRPr="00173E1C" w:rsidRDefault="00173E1C" w:rsidP="000B0830">
      <w:pPr>
        <w:numPr>
          <w:ilvl w:val="0"/>
          <w:numId w:val="84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ізоляція гнійних виділень;</w:t>
      </w:r>
    </w:p>
    <w:p w14:paraId="18CD5901" w14:textId="77777777" w:rsidR="00173E1C" w:rsidRPr="00173E1C" w:rsidRDefault="00173E1C" w:rsidP="000B0830">
      <w:pPr>
        <w:numPr>
          <w:ilvl w:val="0"/>
          <w:numId w:val="84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регулярна заміна пов’язок (за наявності).</w:t>
      </w:r>
    </w:p>
    <w:p w14:paraId="18DC33C9" w14:textId="62B3EB63" w:rsidR="00173E1C" w:rsidRPr="00173E1C" w:rsidRDefault="00307FA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173E1C" w:rsidRPr="00173E1C">
        <w:rPr>
          <w:rFonts w:ascii="Times New Roman" w:eastAsia="Times New Roman" w:hAnsi="Times New Roman" w:cs="Times New Roman"/>
          <w:b/>
          <w:bCs/>
          <w:kern w:val="0"/>
          <w:sz w:val="28"/>
          <w:szCs w:val="28"/>
          <w14:ligatures w14:val="none"/>
        </w:rPr>
        <w:t>.3. Техніки лімфатичного дренажу, коли показано</w:t>
      </w:r>
    </w:p>
    <w:p w14:paraId="52BB773E"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Лімфатичний дренаж застосовується лише за призначенням лікаря та виключно при негнійному перебігу лімфаденіту або в періоді одужання.</w:t>
      </w:r>
    </w:p>
    <w:p w14:paraId="7CDA5B76"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Мета лімфатичного дренажу</w:t>
      </w:r>
    </w:p>
    <w:p w14:paraId="5FF3CB2E" w14:textId="77777777" w:rsidR="00173E1C" w:rsidRPr="00173E1C" w:rsidRDefault="00173E1C" w:rsidP="000B0830">
      <w:pPr>
        <w:numPr>
          <w:ilvl w:val="0"/>
          <w:numId w:val="84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покращення відтоку лімфи;</w:t>
      </w:r>
    </w:p>
    <w:p w14:paraId="26C69395" w14:textId="77777777" w:rsidR="00173E1C" w:rsidRPr="00173E1C" w:rsidRDefault="00173E1C" w:rsidP="000B0830">
      <w:pPr>
        <w:numPr>
          <w:ilvl w:val="0"/>
          <w:numId w:val="84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зменшення набряку;</w:t>
      </w:r>
    </w:p>
    <w:p w14:paraId="2B1875E0" w14:textId="77777777" w:rsidR="00173E1C" w:rsidRPr="00173E1C" w:rsidRDefault="00173E1C" w:rsidP="000B0830">
      <w:pPr>
        <w:numPr>
          <w:ilvl w:val="0"/>
          <w:numId w:val="84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застійних явищ;</w:t>
      </w:r>
    </w:p>
    <w:p w14:paraId="646ED56F" w14:textId="77777777" w:rsidR="00173E1C" w:rsidRPr="00173E1C" w:rsidRDefault="00173E1C" w:rsidP="000B0830">
      <w:pPr>
        <w:numPr>
          <w:ilvl w:val="0"/>
          <w:numId w:val="84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прискорення відновлення тканин.</w:t>
      </w:r>
    </w:p>
    <w:p w14:paraId="0AFEF2F9"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Показання</w:t>
      </w:r>
    </w:p>
    <w:p w14:paraId="71BBE04B" w14:textId="77777777" w:rsidR="00173E1C" w:rsidRPr="00173E1C" w:rsidRDefault="00173E1C" w:rsidP="000B0830">
      <w:pPr>
        <w:numPr>
          <w:ilvl w:val="0"/>
          <w:numId w:val="84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серозний лімфаденіт;</w:t>
      </w:r>
    </w:p>
    <w:p w14:paraId="4F989308" w14:textId="77777777" w:rsidR="00173E1C" w:rsidRPr="00173E1C" w:rsidRDefault="00173E1C" w:rsidP="000B0830">
      <w:pPr>
        <w:numPr>
          <w:ilvl w:val="0"/>
          <w:numId w:val="84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зменшення гострих запальних проявів;</w:t>
      </w:r>
    </w:p>
    <w:p w14:paraId="2B4D886D" w14:textId="77777777" w:rsidR="00173E1C" w:rsidRPr="00173E1C" w:rsidRDefault="00173E1C" w:rsidP="000B0830">
      <w:pPr>
        <w:numPr>
          <w:ilvl w:val="0"/>
          <w:numId w:val="84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хронічний лімфаденіт поза фазою загострення;</w:t>
      </w:r>
    </w:p>
    <w:p w14:paraId="5877945D" w14:textId="77777777" w:rsidR="00173E1C" w:rsidRPr="00173E1C" w:rsidRDefault="00173E1C" w:rsidP="000B0830">
      <w:pPr>
        <w:numPr>
          <w:ilvl w:val="0"/>
          <w:numId w:val="84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після стихання гострого процесу.</w:t>
      </w:r>
    </w:p>
    <w:p w14:paraId="7E839AA9"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Протипоказання</w:t>
      </w:r>
    </w:p>
    <w:p w14:paraId="19D12E4C" w14:textId="77777777" w:rsidR="00173E1C" w:rsidRPr="00173E1C" w:rsidRDefault="00173E1C" w:rsidP="000B0830">
      <w:pPr>
        <w:numPr>
          <w:ilvl w:val="0"/>
          <w:numId w:val="84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гнійний лімфаденіт;</w:t>
      </w:r>
    </w:p>
    <w:p w14:paraId="08E9D87A" w14:textId="77777777" w:rsidR="00173E1C" w:rsidRPr="00173E1C" w:rsidRDefault="00173E1C" w:rsidP="000B0830">
      <w:pPr>
        <w:numPr>
          <w:ilvl w:val="0"/>
          <w:numId w:val="84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підозра на абсцес або аденофлегмону;</w:t>
      </w:r>
    </w:p>
    <w:p w14:paraId="0E228303" w14:textId="77777777" w:rsidR="00173E1C" w:rsidRPr="00173E1C" w:rsidRDefault="00173E1C" w:rsidP="000B0830">
      <w:pPr>
        <w:numPr>
          <w:ilvl w:val="0"/>
          <w:numId w:val="84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висока температура тіла;</w:t>
      </w:r>
    </w:p>
    <w:p w14:paraId="5D08B087" w14:textId="77777777" w:rsidR="00173E1C" w:rsidRPr="00173E1C" w:rsidRDefault="00173E1C" w:rsidP="000B0830">
      <w:pPr>
        <w:numPr>
          <w:ilvl w:val="0"/>
          <w:numId w:val="84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онкологічні захворювання;</w:t>
      </w:r>
    </w:p>
    <w:p w14:paraId="31690BDA" w14:textId="77777777" w:rsidR="00173E1C" w:rsidRPr="00173E1C" w:rsidRDefault="00173E1C" w:rsidP="000B0830">
      <w:pPr>
        <w:numPr>
          <w:ilvl w:val="0"/>
          <w:numId w:val="84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активний інфекційний процес.</w:t>
      </w:r>
    </w:p>
    <w:p w14:paraId="25F877BF"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Роль медичної сестри</w:t>
      </w:r>
    </w:p>
    <w:p w14:paraId="4816B42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2A0A06E0" w14:textId="77777777" w:rsidR="00173E1C" w:rsidRPr="00173E1C" w:rsidRDefault="00173E1C" w:rsidP="000B0830">
      <w:pPr>
        <w:numPr>
          <w:ilvl w:val="0"/>
          <w:numId w:val="84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дотримання призначень лікаря;</w:t>
      </w:r>
    </w:p>
    <w:p w14:paraId="5DB67685" w14:textId="77777777" w:rsidR="00173E1C" w:rsidRPr="00173E1C" w:rsidRDefault="00173E1C" w:rsidP="000B0830">
      <w:pPr>
        <w:numPr>
          <w:ilvl w:val="0"/>
          <w:numId w:val="84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забезпечує правильне положення тіла пацієнта;</w:t>
      </w:r>
    </w:p>
    <w:p w14:paraId="3BEDC088" w14:textId="77777777" w:rsidR="00173E1C" w:rsidRPr="00173E1C" w:rsidRDefault="00173E1C" w:rsidP="000B0830">
      <w:pPr>
        <w:numPr>
          <w:ilvl w:val="0"/>
          <w:numId w:val="84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спостерігає за реакцією пацієнта під час процедур;</w:t>
      </w:r>
    </w:p>
    <w:p w14:paraId="2AFFF0AF" w14:textId="77777777" w:rsidR="00173E1C" w:rsidRPr="00173E1C" w:rsidRDefault="00173E1C" w:rsidP="000B0830">
      <w:pPr>
        <w:numPr>
          <w:ilvl w:val="0"/>
          <w:numId w:val="84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припиняє процедуру при появі болю або погіршенні стану.</w:t>
      </w:r>
    </w:p>
    <w:p w14:paraId="37C123CB" w14:textId="39F69B00" w:rsidR="00173E1C" w:rsidRPr="00173E1C" w:rsidRDefault="00307FA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173E1C" w:rsidRPr="00173E1C">
        <w:rPr>
          <w:rFonts w:ascii="Times New Roman" w:eastAsia="Times New Roman" w:hAnsi="Times New Roman" w:cs="Times New Roman"/>
          <w:b/>
          <w:bCs/>
          <w:kern w:val="0"/>
          <w:sz w:val="28"/>
          <w:szCs w:val="28"/>
          <w14:ligatures w14:val="none"/>
        </w:rPr>
        <w:t>.4. Співпраця з лікарем щодо антибіотикотерапії</w:t>
      </w:r>
    </w:p>
    <w:p w14:paraId="078701C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Антибіотикотерапія є основою лікування бактеріального лімфаденіту, а медична сестра відіграє важливу роль у забезпеченні її ефективності та безпеки.</w:t>
      </w:r>
    </w:p>
    <w:p w14:paraId="615B2F3D"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Обов’язки медичної сестри</w:t>
      </w:r>
    </w:p>
    <w:p w14:paraId="0230271B" w14:textId="77777777" w:rsidR="00173E1C" w:rsidRPr="00173E1C" w:rsidRDefault="00173E1C" w:rsidP="000B0830">
      <w:pPr>
        <w:numPr>
          <w:ilvl w:val="0"/>
          <w:numId w:val="84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точне виконання лікарських призначень;</w:t>
      </w:r>
    </w:p>
    <w:p w14:paraId="0C58F886" w14:textId="77777777" w:rsidR="00173E1C" w:rsidRPr="00173E1C" w:rsidRDefault="00173E1C" w:rsidP="000B0830">
      <w:pPr>
        <w:numPr>
          <w:ilvl w:val="0"/>
          <w:numId w:val="84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дозування та режиму введення антибіотиків;</w:t>
      </w:r>
    </w:p>
    <w:p w14:paraId="4C42EB9F" w14:textId="77777777" w:rsidR="00173E1C" w:rsidRPr="00173E1C" w:rsidRDefault="00173E1C" w:rsidP="000B0830">
      <w:pPr>
        <w:numPr>
          <w:ilvl w:val="0"/>
          <w:numId w:val="84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дотримання правил асептики при ін’єкціях;</w:t>
      </w:r>
    </w:p>
    <w:p w14:paraId="3E561369" w14:textId="77777777" w:rsidR="00173E1C" w:rsidRPr="00173E1C" w:rsidRDefault="00173E1C" w:rsidP="000B0830">
      <w:pPr>
        <w:numPr>
          <w:ilvl w:val="0"/>
          <w:numId w:val="84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спостереження за реакцією пацієнта.</w:t>
      </w:r>
    </w:p>
    <w:p w14:paraId="073379D7"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Контроль ефективності лікування</w:t>
      </w:r>
    </w:p>
    <w:p w14:paraId="5CD5E6A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оцінює:</w:t>
      </w:r>
    </w:p>
    <w:p w14:paraId="14FE5B54" w14:textId="77777777" w:rsidR="00173E1C" w:rsidRPr="00173E1C" w:rsidRDefault="00173E1C" w:rsidP="000B0830">
      <w:pPr>
        <w:numPr>
          <w:ilvl w:val="0"/>
          <w:numId w:val="84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зменшення болю та набряку;</w:t>
      </w:r>
    </w:p>
    <w:p w14:paraId="7D026401" w14:textId="77777777" w:rsidR="00173E1C" w:rsidRPr="00173E1C" w:rsidRDefault="00173E1C" w:rsidP="000B0830">
      <w:pPr>
        <w:numPr>
          <w:ilvl w:val="0"/>
          <w:numId w:val="84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зниження температури тіла;</w:t>
      </w:r>
    </w:p>
    <w:p w14:paraId="5FC366EF" w14:textId="77777777" w:rsidR="00173E1C" w:rsidRPr="00173E1C" w:rsidRDefault="00173E1C" w:rsidP="000B0830">
      <w:pPr>
        <w:numPr>
          <w:ilvl w:val="0"/>
          <w:numId w:val="84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покращення загального стану;</w:t>
      </w:r>
    </w:p>
    <w:p w14:paraId="6650C04E" w14:textId="77777777" w:rsidR="00173E1C" w:rsidRPr="00173E1C" w:rsidRDefault="00173E1C" w:rsidP="000B0830">
      <w:pPr>
        <w:numPr>
          <w:ilvl w:val="0"/>
          <w:numId w:val="84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зменшення розмірів лімфатичних вузлів.</w:t>
      </w:r>
    </w:p>
    <w:p w14:paraId="42EE563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eastAsia="Times New Roman" w:hAnsi="Times New Roman" w:cs="Times New Roman"/>
          <w:b/>
          <w:bCs/>
          <w:kern w:val="0"/>
          <w:sz w:val="28"/>
          <w:szCs w:val="28"/>
          <w14:ligatures w14:val="none"/>
        </w:rPr>
        <w:t>Контроль побічних реакцій</w:t>
      </w:r>
    </w:p>
    <w:p w14:paraId="4C6F3D33" w14:textId="77777777" w:rsidR="00173E1C" w:rsidRPr="00173E1C" w:rsidRDefault="00173E1C" w:rsidP="000B0830">
      <w:pPr>
        <w:numPr>
          <w:ilvl w:val="0"/>
          <w:numId w:val="84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алергічні реакції;</w:t>
      </w:r>
    </w:p>
    <w:p w14:paraId="628B9B9A" w14:textId="77777777" w:rsidR="00173E1C" w:rsidRPr="00173E1C" w:rsidRDefault="00173E1C" w:rsidP="000B0830">
      <w:pPr>
        <w:numPr>
          <w:ilvl w:val="0"/>
          <w:numId w:val="84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диспепсичні розлади;</w:t>
      </w:r>
    </w:p>
    <w:p w14:paraId="20DD4720" w14:textId="77777777" w:rsidR="00173E1C" w:rsidRPr="00173E1C" w:rsidRDefault="00173E1C" w:rsidP="000B0830">
      <w:pPr>
        <w:numPr>
          <w:ilvl w:val="0"/>
          <w:numId w:val="84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місцеві реакції у місці введення;</w:t>
      </w:r>
    </w:p>
    <w:p w14:paraId="63FE6AD8" w14:textId="77777777" w:rsidR="00173E1C" w:rsidRPr="00173E1C" w:rsidRDefault="00173E1C" w:rsidP="000B0830">
      <w:pPr>
        <w:numPr>
          <w:ilvl w:val="0"/>
          <w:numId w:val="84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ознаки дисбактеріозу.</w:t>
      </w:r>
    </w:p>
    <w:p w14:paraId="3255C09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При виявленні побічних реакцій медична сестра негайно інформує лікаря.</w:t>
      </w:r>
    </w:p>
    <w:p w14:paraId="1ECAAF83"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Навчання пацієнта</w:t>
      </w:r>
    </w:p>
    <w:p w14:paraId="60BBE6B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пояснює пацієнту:</w:t>
      </w:r>
    </w:p>
    <w:p w14:paraId="238EE82D" w14:textId="77777777" w:rsidR="00173E1C" w:rsidRPr="00173E1C" w:rsidRDefault="00173E1C" w:rsidP="000B0830">
      <w:pPr>
        <w:numPr>
          <w:ilvl w:val="0"/>
          <w:numId w:val="84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необхідність повного курсу антибіотикотерапії;</w:t>
      </w:r>
    </w:p>
    <w:p w14:paraId="3C6DDD31" w14:textId="77777777" w:rsidR="00173E1C" w:rsidRPr="00173E1C" w:rsidRDefault="00173E1C" w:rsidP="000B0830">
      <w:pPr>
        <w:numPr>
          <w:ilvl w:val="0"/>
          <w:numId w:val="84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заборону самостійного припинення лікування;</w:t>
      </w:r>
    </w:p>
    <w:p w14:paraId="5DCB6848" w14:textId="77777777" w:rsidR="00173E1C" w:rsidRPr="00173E1C" w:rsidRDefault="00173E1C" w:rsidP="000B0830">
      <w:pPr>
        <w:numPr>
          <w:ilvl w:val="0"/>
          <w:numId w:val="84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важливість дотримання режиму прийому препаратів;</w:t>
      </w:r>
    </w:p>
    <w:p w14:paraId="5F6C76EF" w14:textId="77777777" w:rsidR="00173E1C" w:rsidRPr="00173E1C" w:rsidRDefault="00173E1C" w:rsidP="000B0830">
      <w:pPr>
        <w:numPr>
          <w:ilvl w:val="0"/>
          <w:numId w:val="84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необхідність повідомляти про будь-які небажані симптоми.</w:t>
      </w:r>
    </w:p>
    <w:p w14:paraId="5F1B946D"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Комплексний медсестринський догляд при лімфаденіті забезпечує своєчасне виявлення ускладнень, підвищує ефективність медикаментозного лікування та знижує ризик поширення інфекційного процесу. Професійні дії медичної сестри, уважне спостереження та активна співпраця з лікарем є вирішальними чинниками успішного лікування пацієнтів з патологією лімфатичної системи.</w:t>
      </w:r>
    </w:p>
    <w:p w14:paraId="4019FF2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405D4D2F" w14:textId="2C2C3464" w:rsidR="00173E1C" w:rsidRPr="00173E1C" w:rsidRDefault="00307FAA"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8</w:t>
      </w:r>
      <w:r w:rsidR="00173E1C" w:rsidRPr="00173E1C">
        <w:rPr>
          <w:rFonts w:ascii="Times New Roman" w:eastAsia="Times New Roman" w:hAnsi="Times New Roman" w:cs="Times New Roman"/>
          <w:b/>
          <w:bCs/>
          <w:kern w:val="36"/>
          <w:sz w:val="28"/>
          <w:szCs w:val="28"/>
          <w14:ligatures w14:val="none"/>
        </w:rPr>
        <w:t>. Профілактика ускладнень при патології судин та лімфатичної системи</w:t>
      </w:r>
    </w:p>
    <w:p w14:paraId="5666E6C1"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ускладнень є одним із ключових завдань медсестринського догляду за пацієнтами з патологією судин та лімфатичної системи, зокрема при варикозній хворобі, тромбофлебіті та лімфаденіті. Ускладнення цих захворювань можуть мати тяжкі, а іноді й загрозливі для життя наслідки, включаючи тромбоз глибоких вен, тромбоемболію легеневої артерії, хронічну венозну недостатність, трофічні виразки, генералізацію інфекції та лімфостаз.</w:t>
      </w:r>
    </w:p>
    <w:p w14:paraId="44AF5C6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відіграє провідну роль у профілактиці ускладнень завдяки постійному спостереженню за пацієнтом, своєчасному виявленню факторів ризику, виконанню профілактичних заходів і навчанню пацієнта.</w:t>
      </w:r>
    </w:p>
    <w:p w14:paraId="16795AB4" w14:textId="134EB578" w:rsidR="00173E1C" w:rsidRPr="00173E1C" w:rsidRDefault="00F103AB"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173E1C" w:rsidRPr="00173E1C">
        <w:rPr>
          <w:rFonts w:ascii="Times New Roman" w:eastAsia="Times New Roman" w:hAnsi="Times New Roman" w:cs="Times New Roman"/>
          <w:b/>
          <w:bCs/>
          <w:kern w:val="0"/>
          <w:sz w:val="28"/>
          <w:szCs w:val="28"/>
          <w14:ligatures w14:val="none"/>
        </w:rPr>
        <w:t>.1. Рання мобілізація</w:t>
      </w:r>
    </w:p>
    <w:p w14:paraId="3DFBE647" w14:textId="73050265" w:rsidR="00173E1C" w:rsidRPr="00F103AB" w:rsidRDefault="00173E1C" w:rsidP="00F103AB">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Рання мобілізація є одним із найбільш ефективних немедикаментозних методів профілактики венозного застою та тромбоутворення. Вона сприяє активізації м’язово-венозної помпи, покращенню венозного та лімфатичного відтоку, зменшенню набряків і попередженню гіподинамії.</w:t>
      </w:r>
    </w:p>
    <w:p w14:paraId="03BE159A"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Значення ранньої мобілізації</w:t>
      </w:r>
    </w:p>
    <w:p w14:paraId="2E4F6653"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hAnsi="Times New Roman" w:cs="Times New Roman"/>
          <w:kern w:val="0"/>
          <w:sz w:val="28"/>
          <w:szCs w:val="28"/>
          <w14:ligatures w14:val="none"/>
        </w:rPr>
        <w:t>Рання активізація пацієнта:</w:t>
      </w:r>
    </w:p>
    <w:p w14:paraId="37154C87" w14:textId="77777777" w:rsidR="00173E1C" w:rsidRPr="00173E1C" w:rsidRDefault="00173E1C" w:rsidP="000B0830">
      <w:pPr>
        <w:numPr>
          <w:ilvl w:val="0"/>
          <w:numId w:val="84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знижує ризик розвитку венозних тромбозів;</w:t>
      </w:r>
    </w:p>
    <w:p w14:paraId="4725B0BB" w14:textId="77777777" w:rsidR="00173E1C" w:rsidRPr="00173E1C" w:rsidRDefault="00173E1C" w:rsidP="000B0830">
      <w:pPr>
        <w:numPr>
          <w:ilvl w:val="0"/>
          <w:numId w:val="84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покращує кровообіг у нижніх кінцівках;</w:t>
      </w:r>
    </w:p>
    <w:p w14:paraId="0BF9E009" w14:textId="77777777" w:rsidR="00173E1C" w:rsidRPr="00173E1C" w:rsidRDefault="00173E1C" w:rsidP="000B0830">
      <w:pPr>
        <w:numPr>
          <w:ilvl w:val="0"/>
          <w:numId w:val="84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запобігає застійним явищам;</w:t>
      </w:r>
    </w:p>
    <w:p w14:paraId="0C14748B" w14:textId="77777777" w:rsidR="00173E1C" w:rsidRPr="00173E1C" w:rsidRDefault="00173E1C" w:rsidP="000B0830">
      <w:pPr>
        <w:numPr>
          <w:ilvl w:val="0"/>
          <w:numId w:val="84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сприяє швидшому відновленню функціонального стану;</w:t>
      </w:r>
    </w:p>
    <w:p w14:paraId="07C79F9D" w14:textId="77777777" w:rsidR="00173E1C" w:rsidRPr="00173E1C" w:rsidRDefault="00173E1C" w:rsidP="000B0830">
      <w:pPr>
        <w:numPr>
          <w:ilvl w:val="0"/>
          <w:numId w:val="84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зменшує ризик контрактур і м’язової атрофії.</w:t>
      </w:r>
    </w:p>
    <w:p w14:paraId="1042F679"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Форми ранньої мобілізації</w:t>
      </w:r>
    </w:p>
    <w:p w14:paraId="73F6286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організовує мобілізацію залежно від стану пацієнта:</w:t>
      </w:r>
    </w:p>
    <w:p w14:paraId="45796E02" w14:textId="77777777" w:rsidR="00173E1C" w:rsidRPr="00173E1C" w:rsidRDefault="00173E1C" w:rsidP="000B0830">
      <w:pPr>
        <w:numPr>
          <w:ilvl w:val="0"/>
          <w:numId w:val="85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зміна положення тіла в ліжку;</w:t>
      </w:r>
    </w:p>
    <w:p w14:paraId="5E7E142C" w14:textId="77777777" w:rsidR="00173E1C" w:rsidRPr="00173E1C" w:rsidRDefault="00173E1C" w:rsidP="000B0830">
      <w:pPr>
        <w:numPr>
          <w:ilvl w:val="0"/>
          <w:numId w:val="85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пасивні рухи кінцівок;</w:t>
      </w:r>
    </w:p>
    <w:p w14:paraId="25D8C6D6" w14:textId="77777777" w:rsidR="00173E1C" w:rsidRPr="00173E1C" w:rsidRDefault="00173E1C" w:rsidP="000B0830">
      <w:pPr>
        <w:numPr>
          <w:ilvl w:val="0"/>
          <w:numId w:val="85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активні рухи в ліжку;</w:t>
      </w:r>
    </w:p>
    <w:p w14:paraId="0850B3F9" w14:textId="77777777" w:rsidR="00173E1C" w:rsidRPr="00173E1C" w:rsidRDefault="00173E1C" w:rsidP="000B0830">
      <w:pPr>
        <w:numPr>
          <w:ilvl w:val="0"/>
          <w:numId w:val="85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сидіння на ліжку;</w:t>
      </w:r>
    </w:p>
    <w:p w14:paraId="1B14FBBA" w14:textId="77777777" w:rsidR="00173E1C" w:rsidRPr="00173E1C" w:rsidRDefault="00173E1C" w:rsidP="000B0830">
      <w:pPr>
        <w:numPr>
          <w:ilvl w:val="0"/>
          <w:numId w:val="85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ходьба з підтримкою або без неї.</w:t>
      </w:r>
    </w:p>
    <w:p w14:paraId="0F09BEC1"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Обов’язки медичної сестри</w:t>
      </w:r>
    </w:p>
    <w:p w14:paraId="03E79DBA" w14:textId="77777777" w:rsidR="00173E1C" w:rsidRPr="00173E1C" w:rsidRDefault="00173E1C" w:rsidP="000B0830">
      <w:pPr>
        <w:numPr>
          <w:ilvl w:val="0"/>
          <w:numId w:val="85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готовності пацієнта до мобілізації;</w:t>
      </w:r>
    </w:p>
    <w:p w14:paraId="679A911B" w14:textId="77777777" w:rsidR="00173E1C" w:rsidRPr="00173E1C" w:rsidRDefault="00173E1C" w:rsidP="000B0830">
      <w:pPr>
        <w:numPr>
          <w:ilvl w:val="0"/>
          <w:numId w:val="85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артеріального тиску, пульсу, самопочуття;</w:t>
      </w:r>
    </w:p>
    <w:p w14:paraId="2FBD9CEA" w14:textId="77777777" w:rsidR="00173E1C" w:rsidRPr="00173E1C" w:rsidRDefault="00173E1C" w:rsidP="000B0830">
      <w:pPr>
        <w:numPr>
          <w:ilvl w:val="0"/>
          <w:numId w:val="85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поступове збільшення фізичного навантаження;</w:t>
      </w:r>
    </w:p>
    <w:p w14:paraId="18398A43" w14:textId="77777777" w:rsidR="00173E1C" w:rsidRPr="00173E1C" w:rsidRDefault="00173E1C" w:rsidP="000B0830">
      <w:pPr>
        <w:numPr>
          <w:ilvl w:val="0"/>
          <w:numId w:val="85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дотримання безпеки пацієнта;</w:t>
      </w:r>
    </w:p>
    <w:p w14:paraId="7279EA3A" w14:textId="77777777" w:rsidR="00173E1C" w:rsidRPr="00173E1C" w:rsidRDefault="00173E1C" w:rsidP="000B0830">
      <w:pPr>
        <w:numPr>
          <w:ilvl w:val="0"/>
          <w:numId w:val="85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фіксація реакції пацієнта на навантаження.</w:t>
      </w:r>
    </w:p>
    <w:p w14:paraId="4A1BB49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Рання мобілізація проводиться лише за відсутності протипоказань та з урахуванням лікарських призначень.</w:t>
      </w:r>
    </w:p>
    <w:p w14:paraId="23ED13DA" w14:textId="727DBF1A" w:rsidR="00173E1C" w:rsidRPr="00173E1C" w:rsidRDefault="00F103AB"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173E1C" w:rsidRPr="00173E1C">
        <w:rPr>
          <w:rFonts w:ascii="Times New Roman" w:eastAsia="Times New Roman" w:hAnsi="Times New Roman" w:cs="Times New Roman"/>
          <w:b/>
          <w:bCs/>
          <w:kern w:val="0"/>
          <w:sz w:val="28"/>
          <w:szCs w:val="28"/>
          <w14:ligatures w14:val="none"/>
        </w:rPr>
        <w:t>2. Контроль факторів ризику (паління, ожиріння, гіподинамія)</w:t>
      </w:r>
    </w:p>
    <w:p w14:paraId="591F4EB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факторів ризику є невід’ємною частиною профілактики ускладнень судинних і лімфатичних захворювань. Багато з цих факторів мають модифікований характер, тобто можуть бути усунуті або зменшені шляхом зміни способу життя.</w:t>
      </w:r>
    </w:p>
    <w:p w14:paraId="211C7983"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Паління</w:t>
      </w:r>
    </w:p>
    <w:p w14:paraId="5C6E49B1"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Паління негативно впливає на стан судинної стінки, підвищує в’язкість крові та сприяє тромбоутворенню.</w:t>
      </w:r>
    </w:p>
    <w:p w14:paraId="0E0DE07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Роль медичної сестри:</w:t>
      </w:r>
    </w:p>
    <w:p w14:paraId="456A2FC5" w14:textId="77777777" w:rsidR="00173E1C" w:rsidRPr="00173E1C" w:rsidRDefault="00173E1C" w:rsidP="000B0830">
      <w:pPr>
        <w:numPr>
          <w:ilvl w:val="0"/>
          <w:numId w:val="85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інформування пацієнта про ризики;</w:t>
      </w:r>
    </w:p>
    <w:p w14:paraId="15B764EC" w14:textId="77777777" w:rsidR="00173E1C" w:rsidRPr="00173E1C" w:rsidRDefault="00173E1C" w:rsidP="000B0830">
      <w:pPr>
        <w:numPr>
          <w:ilvl w:val="0"/>
          <w:numId w:val="85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мотивація до відмови від паління;</w:t>
      </w:r>
    </w:p>
    <w:p w14:paraId="37A768BC" w14:textId="77777777" w:rsidR="00173E1C" w:rsidRPr="00173E1C" w:rsidRDefault="00173E1C" w:rsidP="000B0830">
      <w:pPr>
        <w:numPr>
          <w:ilvl w:val="0"/>
          <w:numId w:val="85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надання рекомендацій щодо програм відмови від паління;</w:t>
      </w:r>
    </w:p>
    <w:p w14:paraId="2C69B436" w14:textId="77777777" w:rsidR="00173E1C" w:rsidRPr="00173E1C" w:rsidRDefault="00173E1C" w:rsidP="000B0830">
      <w:pPr>
        <w:numPr>
          <w:ilvl w:val="0"/>
          <w:numId w:val="85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підтримка пацієнта в процесі зміни звичок.</w:t>
      </w:r>
    </w:p>
    <w:p w14:paraId="6E335322" w14:textId="7777777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Ожиріння</w:t>
      </w:r>
    </w:p>
    <w:p w14:paraId="42091F2F"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Надмірна маса тіла:</w:t>
      </w:r>
    </w:p>
    <w:p w14:paraId="72FE3433" w14:textId="77777777" w:rsidR="00173E1C" w:rsidRPr="00173E1C" w:rsidRDefault="00173E1C" w:rsidP="000B0830">
      <w:pPr>
        <w:numPr>
          <w:ilvl w:val="0"/>
          <w:numId w:val="85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підвищує навантаження на венозну систему;</w:t>
      </w:r>
    </w:p>
    <w:p w14:paraId="1D257879" w14:textId="77777777" w:rsidR="00173E1C" w:rsidRPr="00173E1C" w:rsidRDefault="00173E1C" w:rsidP="000B0830">
      <w:pPr>
        <w:numPr>
          <w:ilvl w:val="0"/>
          <w:numId w:val="85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погіршує венозний відтік;</w:t>
      </w:r>
    </w:p>
    <w:p w14:paraId="418B7BAB" w14:textId="77777777" w:rsidR="00173E1C" w:rsidRPr="00173E1C" w:rsidRDefault="00173E1C" w:rsidP="000B0830">
      <w:pPr>
        <w:numPr>
          <w:ilvl w:val="0"/>
          <w:numId w:val="85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сприяє прогресуванню варикозної хвороби;</w:t>
      </w:r>
    </w:p>
    <w:p w14:paraId="1F14346D" w14:textId="77777777" w:rsidR="00173E1C" w:rsidRPr="00173E1C" w:rsidRDefault="00173E1C" w:rsidP="000B0830">
      <w:pPr>
        <w:numPr>
          <w:ilvl w:val="0"/>
          <w:numId w:val="85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підвищує ризик тромбозів.</w:t>
      </w:r>
    </w:p>
    <w:p w14:paraId="652C0340"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Медсестринські заходи:</w:t>
      </w:r>
    </w:p>
    <w:p w14:paraId="64859D4B" w14:textId="77777777" w:rsidR="00173E1C" w:rsidRPr="00173E1C" w:rsidRDefault="00173E1C" w:rsidP="000B0830">
      <w:pPr>
        <w:numPr>
          <w:ilvl w:val="0"/>
          <w:numId w:val="85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маси тіла;</w:t>
      </w:r>
    </w:p>
    <w:p w14:paraId="74F0276D" w14:textId="77777777" w:rsidR="00173E1C" w:rsidRPr="00173E1C" w:rsidRDefault="00173E1C" w:rsidP="000B0830">
      <w:pPr>
        <w:numPr>
          <w:ilvl w:val="0"/>
          <w:numId w:val="85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консультування щодо харчування;</w:t>
      </w:r>
    </w:p>
    <w:p w14:paraId="3C2570FE" w14:textId="77777777" w:rsidR="00173E1C" w:rsidRPr="00173E1C" w:rsidRDefault="00173E1C" w:rsidP="000B0830">
      <w:pPr>
        <w:numPr>
          <w:ilvl w:val="0"/>
          <w:numId w:val="85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формування реалістичних цілей зниження ваги;</w:t>
      </w:r>
    </w:p>
    <w:p w14:paraId="036C8570" w14:textId="77777777" w:rsidR="00173E1C" w:rsidRPr="00173E1C" w:rsidRDefault="00173E1C" w:rsidP="000B0830">
      <w:pPr>
        <w:numPr>
          <w:ilvl w:val="0"/>
          <w:numId w:val="85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взаємодія з дієтологом.</w:t>
      </w:r>
    </w:p>
    <w:p w14:paraId="7547BFE6" w14:textId="77777777" w:rsidR="00173E1C" w:rsidRPr="00173E1C" w:rsidRDefault="00173E1C" w:rsidP="00173E1C">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Гіподинамія</w:t>
      </w:r>
    </w:p>
    <w:p w14:paraId="5C99CCD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Недостатня рухова активність призводить до венозного застою та лімфостазу.</w:t>
      </w:r>
    </w:p>
    <w:p w14:paraId="13536E48"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Роль медичної сестри:</w:t>
      </w:r>
    </w:p>
    <w:p w14:paraId="02BA7968" w14:textId="77777777" w:rsidR="00173E1C" w:rsidRPr="00173E1C" w:rsidRDefault="00173E1C" w:rsidP="000B0830">
      <w:pPr>
        <w:numPr>
          <w:ilvl w:val="0"/>
          <w:numId w:val="85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заохочення регулярної фізичної активності;</w:t>
      </w:r>
    </w:p>
    <w:p w14:paraId="46D03591" w14:textId="77777777" w:rsidR="00173E1C" w:rsidRPr="00173E1C" w:rsidRDefault="00173E1C" w:rsidP="000B0830">
      <w:pPr>
        <w:numPr>
          <w:ilvl w:val="0"/>
          <w:numId w:val="85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навчання простим вправам;</w:t>
      </w:r>
    </w:p>
    <w:p w14:paraId="3CA3CAA7" w14:textId="77777777" w:rsidR="00173E1C" w:rsidRPr="00173E1C" w:rsidRDefault="00173E1C" w:rsidP="000B0830">
      <w:pPr>
        <w:numPr>
          <w:ilvl w:val="0"/>
          <w:numId w:val="85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дотримання рухового режиму;</w:t>
      </w:r>
    </w:p>
    <w:p w14:paraId="72A24461" w14:textId="77777777" w:rsidR="00173E1C" w:rsidRPr="00173E1C" w:rsidRDefault="00173E1C" w:rsidP="000B0830">
      <w:pPr>
        <w:numPr>
          <w:ilvl w:val="0"/>
          <w:numId w:val="85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адаптація фізичної активності до можливостей пацієнта.</w:t>
      </w:r>
    </w:p>
    <w:p w14:paraId="562623AA" w14:textId="2E977362" w:rsidR="00173E1C" w:rsidRPr="00173E1C" w:rsidRDefault="00F103AB"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173E1C" w:rsidRPr="00173E1C">
        <w:rPr>
          <w:rFonts w:ascii="Times New Roman" w:eastAsia="Times New Roman" w:hAnsi="Times New Roman" w:cs="Times New Roman"/>
          <w:b/>
          <w:bCs/>
          <w:kern w:val="0"/>
          <w:sz w:val="28"/>
          <w:szCs w:val="28"/>
          <w14:ligatures w14:val="none"/>
        </w:rPr>
        <w:t>.3. Освіта пацієнта про тривожні симптоми</w:t>
      </w:r>
    </w:p>
    <w:p w14:paraId="1033164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Освіта пацієнта є одним із найефективніших методів профілактики тяжких ускладнень, оскільки дозволяє своєчасно звернутися за медичною допомогою.</w:t>
      </w:r>
    </w:p>
    <w:p w14:paraId="12EACD15"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Тривожні симптоми, про які має знати пацієнт</w:t>
      </w:r>
    </w:p>
    <w:p w14:paraId="54CA5AF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інформує пацієнта про необхідність негайного звернення до лікаря у разі появи:</w:t>
      </w:r>
    </w:p>
    <w:p w14:paraId="720FD838"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раптового болю в кінцівці;</w:t>
      </w:r>
    </w:p>
    <w:p w14:paraId="64E6C22B"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різкого набряку;</w:t>
      </w:r>
    </w:p>
    <w:p w14:paraId="03B3E622"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почервоніння або локального підвищення температури;</w:t>
      </w:r>
    </w:p>
    <w:p w14:paraId="27905928"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ущільнення по ходу вени;</w:t>
      </w:r>
    </w:p>
    <w:p w14:paraId="67B90CD9"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задишки, болю в грудній клітці;</w:t>
      </w:r>
    </w:p>
    <w:p w14:paraId="412EDF50"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раптової слабкості або запаморочення;</w:t>
      </w:r>
    </w:p>
    <w:p w14:paraId="3E39CAEB"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температури тіла без видимої причини;</w:t>
      </w:r>
    </w:p>
    <w:p w14:paraId="4A2A5E74" w14:textId="77777777" w:rsidR="00173E1C" w:rsidRPr="00173E1C" w:rsidRDefault="00173E1C" w:rsidP="000B0830">
      <w:pPr>
        <w:numPr>
          <w:ilvl w:val="0"/>
          <w:numId w:val="85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появи гнійних виділень.</w:t>
      </w:r>
    </w:p>
    <w:p w14:paraId="5676741C"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Форми навчання пацієнта</w:t>
      </w:r>
    </w:p>
    <w:p w14:paraId="19514C90" w14:textId="77777777" w:rsidR="00173E1C" w:rsidRPr="00173E1C" w:rsidRDefault="00173E1C" w:rsidP="000B0830">
      <w:pPr>
        <w:numPr>
          <w:ilvl w:val="0"/>
          <w:numId w:val="85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індивідуальні бесіди;</w:t>
      </w:r>
    </w:p>
    <w:p w14:paraId="5EF2E37D" w14:textId="77777777" w:rsidR="00173E1C" w:rsidRPr="00173E1C" w:rsidRDefault="00173E1C" w:rsidP="000B0830">
      <w:pPr>
        <w:numPr>
          <w:ilvl w:val="0"/>
          <w:numId w:val="85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наочні матеріали;</w:t>
      </w:r>
    </w:p>
    <w:p w14:paraId="270E0E93" w14:textId="77777777" w:rsidR="00173E1C" w:rsidRPr="00173E1C" w:rsidRDefault="00173E1C" w:rsidP="000B0830">
      <w:pPr>
        <w:numPr>
          <w:ilvl w:val="0"/>
          <w:numId w:val="85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пам’ятки;</w:t>
      </w:r>
    </w:p>
    <w:p w14:paraId="6151E0E9" w14:textId="77777777" w:rsidR="00173E1C" w:rsidRPr="00173E1C" w:rsidRDefault="00173E1C" w:rsidP="000B0830">
      <w:pPr>
        <w:numPr>
          <w:ilvl w:val="0"/>
          <w:numId w:val="85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демонстрація правильних дій;</w:t>
      </w:r>
    </w:p>
    <w:p w14:paraId="1D2E3DBD" w14:textId="77777777" w:rsidR="00173E1C" w:rsidRPr="00173E1C" w:rsidRDefault="00173E1C" w:rsidP="000B0830">
      <w:pPr>
        <w:numPr>
          <w:ilvl w:val="0"/>
          <w:numId w:val="85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повторення ключової інформації.</w:t>
      </w:r>
    </w:p>
    <w:p w14:paraId="12032F24"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 перевіряє, чи пацієнт правильно зрозумів отриману інформацію.</w:t>
      </w:r>
    </w:p>
    <w:p w14:paraId="1F342364" w14:textId="125189EB" w:rsidR="00173E1C" w:rsidRPr="00173E1C" w:rsidRDefault="00F103AB"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8</w:t>
      </w:r>
      <w:r w:rsidR="00173E1C" w:rsidRPr="00173E1C">
        <w:rPr>
          <w:rFonts w:ascii="Times New Roman" w:eastAsia="Times New Roman" w:hAnsi="Times New Roman" w:cs="Times New Roman"/>
          <w:b/>
          <w:bCs/>
          <w:kern w:val="0"/>
          <w:sz w:val="28"/>
          <w:szCs w:val="28"/>
          <w14:ligatures w14:val="none"/>
        </w:rPr>
        <w:t>.4. Використання протоколів профілактики тромбозів та венозних ускладнень</w:t>
      </w:r>
    </w:p>
    <w:p w14:paraId="2E3E665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Дотримання стандартизованих протоколів профілактики є важливим елементом безпечного та ефективного догляду за пацієнтами.</w:t>
      </w:r>
    </w:p>
    <w:p w14:paraId="2AE97F49"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Основні напрямки профілактики</w:t>
      </w:r>
    </w:p>
    <w:p w14:paraId="5AC4DF45" w14:textId="77777777" w:rsidR="00173E1C" w:rsidRPr="00173E1C" w:rsidRDefault="00173E1C" w:rsidP="000B0830">
      <w:pPr>
        <w:numPr>
          <w:ilvl w:val="0"/>
          <w:numId w:val="85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ризику тромбозів;</w:t>
      </w:r>
    </w:p>
    <w:p w14:paraId="4DB64C68" w14:textId="77777777" w:rsidR="00173E1C" w:rsidRPr="00173E1C" w:rsidRDefault="00173E1C" w:rsidP="000B0830">
      <w:pPr>
        <w:numPr>
          <w:ilvl w:val="0"/>
          <w:numId w:val="85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механічна профілактика;</w:t>
      </w:r>
    </w:p>
    <w:p w14:paraId="659E12A9" w14:textId="77777777" w:rsidR="00173E1C" w:rsidRPr="00173E1C" w:rsidRDefault="00173E1C" w:rsidP="000B0830">
      <w:pPr>
        <w:numPr>
          <w:ilvl w:val="0"/>
          <w:numId w:val="85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медикаментозна профілактика;</w:t>
      </w:r>
    </w:p>
    <w:p w14:paraId="7C3ED846" w14:textId="77777777" w:rsidR="00173E1C" w:rsidRPr="00173E1C" w:rsidRDefault="00173E1C" w:rsidP="000B0830">
      <w:pPr>
        <w:numPr>
          <w:ilvl w:val="0"/>
          <w:numId w:val="85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динамічне спостереження.</w:t>
      </w:r>
    </w:p>
    <w:p w14:paraId="11FBF170"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Механічні методи профілактики</w:t>
      </w:r>
    </w:p>
    <w:p w14:paraId="096A20D8" w14:textId="77777777" w:rsidR="00173E1C" w:rsidRPr="00173E1C" w:rsidRDefault="00173E1C" w:rsidP="000B0830">
      <w:pPr>
        <w:numPr>
          <w:ilvl w:val="0"/>
          <w:numId w:val="85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компресійні панчохи;</w:t>
      </w:r>
    </w:p>
    <w:p w14:paraId="477AB910" w14:textId="77777777" w:rsidR="00173E1C" w:rsidRPr="00173E1C" w:rsidRDefault="00173E1C" w:rsidP="000B0830">
      <w:pPr>
        <w:numPr>
          <w:ilvl w:val="0"/>
          <w:numId w:val="85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еластичне бинтування;</w:t>
      </w:r>
    </w:p>
    <w:p w14:paraId="4A1A764D" w14:textId="77777777" w:rsidR="00173E1C" w:rsidRPr="00173E1C" w:rsidRDefault="00173E1C" w:rsidP="000B0830">
      <w:pPr>
        <w:numPr>
          <w:ilvl w:val="0"/>
          <w:numId w:val="85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позиційна терапія;</w:t>
      </w:r>
    </w:p>
    <w:p w14:paraId="7439397E" w14:textId="77777777" w:rsidR="00173E1C" w:rsidRPr="00173E1C" w:rsidRDefault="00173E1C" w:rsidP="000B0830">
      <w:pPr>
        <w:numPr>
          <w:ilvl w:val="0"/>
          <w:numId w:val="85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підняття нижніх кінцівок.</w:t>
      </w:r>
    </w:p>
    <w:p w14:paraId="525F8897"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Медикаментозна профілактика</w:t>
      </w:r>
    </w:p>
    <w:p w14:paraId="3607DF6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Медична сестра:</w:t>
      </w:r>
    </w:p>
    <w:p w14:paraId="67121E06" w14:textId="77777777" w:rsidR="00173E1C" w:rsidRPr="00173E1C" w:rsidRDefault="00173E1C" w:rsidP="000B0830">
      <w:pPr>
        <w:numPr>
          <w:ilvl w:val="0"/>
          <w:numId w:val="86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виконує призначення лікаря щодо антикоагулянтів;</w:t>
      </w:r>
    </w:p>
    <w:p w14:paraId="3D16C171" w14:textId="77777777" w:rsidR="00173E1C" w:rsidRPr="00173E1C" w:rsidRDefault="00173E1C" w:rsidP="000B0830">
      <w:pPr>
        <w:numPr>
          <w:ilvl w:val="0"/>
          <w:numId w:val="86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контролює дозування;</w:t>
      </w:r>
    </w:p>
    <w:p w14:paraId="2D07F028" w14:textId="77777777" w:rsidR="00173E1C" w:rsidRPr="00173E1C" w:rsidRDefault="00173E1C" w:rsidP="000B0830">
      <w:pPr>
        <w:numPr>
          <w:ilvl w:val="0"/>
          <w:numId w:val="86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спостерігає за можливими кровотечами;</w:t>
      </w:r>
    </w:p>
    <w:p w14:paraId="2494FBC9" w14:textId="77777777" w:rsidR="00173E1C" w:rsidRPr="00173E1C" w:rsidRDefault="00173E1C" w:rsidP="000B0830">
      <w:pPr>
        <w:numPr>
          <w:ilvl w:val="0"/>
          <w:numId w:val="86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оцінює загальний стан пацієнта.</w:t>
      </w:r>
    </w:p>
    <w:p w14:paraId="028C0BEA"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Документація та контроль</w:t>
      </w:r>
    </w:p>
    <w:p w14:paraId="51B1C4D5" w14:textId="77777777" w:rsidR="00173E1C" w:rsidRPr="00173E1C" w:rsidRDefault="00173E1C" w:rsidP="000B0830">
      <w:pPr>
        <w:numPr>
          <w:ilvl w:val="0"/>
          <w:numId w:val="86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фіксація виконаних процедур;</w:t>
      </w:r>
    </w:p>
    <w:p w14:paraId="2BD8FB65" w14:textId="77777777" w:rsidR="00173E1C" w:rsidRPr="00173E1C" w:rsidRDefault="00173E1C" w:rsidP="000B0830">
      <w:pPr>
        <w:numPr>
          <w:ilvl w:val="0"/>
          <w:numId w:val="86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оцінка ефективності профілактики;</w:t>
      </w:r>
    </w:p>
    <w:p w14:paraId="3E311E45" w14:textId="77777777" w:rsidR="00173E1C" w:rsidRPr="00173E1C" w:rsidRDefault="00173E1C" w:rsidP="000B0830">
      <w:pPr>
        <w:numPr>
          <w:ilvl w:val="0"/>
          <w:numId w:val="861"/>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своєчасне інформування лікаря про відхилення.</w:t>
      </w:r>
    </w:p>
    <w:p w14:paraId="7D6308F7"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ускладнень при патології судин та лімфатичної системи є безперервним процесом, що потребує активної участі медичної сестри. Систематичний підхід, рання мобілізація, контроль факторів ризику, освітня робота з пацієнтом та дотримання клінічних протоколів дозволяють значно знизити частоту тяжких ускладнень і покращити результати лікування.</w:t>
      </w:r>
    </w:p>
    <w:p w14:paraId="5B5BEC0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7079E15D" w14:textId="7A64A082" w:rsidR="00173E1C" w:rsidRPr="00173E1C" w:rsidRDefault="00F103AB"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9.</w:t>
      </w:r>
      <w:r w:rsidR="00173E1C" w:rsidRPr="00173E1C">
        <w:rPr>
          <w:rFonts w:ascii="Times New Roman" w:eastAsia="Times New Roman" w:hAnsi="Times New Roman" w:cs="Times New Roman"/>
          <w:b/>
          <w:bCs/>
          <w:kern w:val="36"/>
          <w:sz w:val="28"/>
          <w:szCs w:val="28"/>
          <w14:ligatures w14:val="none"/>
        </w:rPr>
        <w:t xml:space="preserve"> Психологічна підтримка пацієнта</w:t>
      </w:r>
    </w:p>
    <w:p w14:paraId="0EC7A86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Психологічна підтримка є невід’ємною частиною комплексного догляду за пацієнтами з патологією судин та лімфатичної системи. Хронічні або гострі захворювання, такі як тромбофлебіт, варикоз та лімфаденіт, часто супроводжуються болем, обмеженням рухливості, страхом ускладнень і тривогою щодо подальшого лікування. Емоційний стан пацієнта безпосередньо впливає на дотримання лікувальних рекомендацій, активність у процесі відновлення та ефективність профілактичних заходів.</w:t>
      </w:r>
    </w:p>
    <w:p w14:paraId="164DED31" w14:textId="07BA94C2" w:rsidR="00173E1C" w:rsidRPr="00173E1C" w:rsidRDefault="005729B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9</w:t>
      </w:r>
      <w:r w:rsidR="00173E1C" w:rsidRPr="00173E1C">
        <w:rPr>
          <w:rFonts w:ascii="Times New Roman" w:eastAsia="Times New Roman" w:hAnsi="Times New Roman" w:cs="Times New Roman"/>
          <w:b/>
          <w:bCs/>
          <w:kern w:val="0"/>
          <w:sz w:val="28"/>
          <w:szCs w:val="28"/>
          <w14:ligatures w14:val="none"/>
        </w:rPr>
        <w:t>.1. Комунікація</w:t>
      </w:r>
    </w:p>
    <w:p w14:paraId="4691282C"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Ефективна комунікація є основою психологічної підтримки. Вона сприяє встановленню довіри, зменшенню страхів і підвищенню прихильності пацієнта до лікування.</w:t>
      </w:r>
    </w:p>
    <w:p w14:paraId="49BF02BD"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Основні принципи комунікації медичної сестри</w:t>
      </w:r>
    </w:p>
    <w:p w14:paraId="3FD8F5EF" w14:textId="77777777" w:rsidR="00173E1C" w:rsidRPr="00173E1C" w:rsidRDefault="00173E1C" w:rsidP="000B0830">
      <w:pPr>
        <w:numPr>
          <w:ilvl w:val="0"/>
          <w:numId w:val="86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Активне слухання: уважне сприйняття висловлювань пацієнта без перебивання; підтвердження розуміння його проблем («Я вас правильно зрозуміла…»).</w:t>
      </w:r>
    </w:p>
    <w:p w14:paraId="015FB389" w14:textId="77777777" w:rsidR="00173E1C" w:rsidRPr="00173E1C" w:rsidRDefault="00173E1C" w:rsidP="000B0830">
      <w:pPr>
        <w:numPr>
          <w:ilvl w:val="0"/>
          <w:numId w:val="86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Емпатія: вміння зрозуміти емоційний стан пацієнта і адекватно реагувати на нього.</w:t>
      </w:r>
    </w:p>
    <w:p w14:paraId="4F773CDA" w14:textId="77777777" w:rsidR="00173E1C" w:rsidRPr="00173E1C" w:rsidRDefault="00173E1C" w:rsidP="000B0830">
      <w:pPr>
        <w:numPr>
          <w:ilvl w:val="0"/>
          <w:numId w:val="86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Чітка та доступна мова: пояснення медичних термінів простими словами.</w:t>
      </w:r>
    </w:p>
    <w:p w14:paraId="2C6645DF" w14:textId="77777777" w:rsidR="00173E1C" w:rsidRPr="00173E1C" w:rsidRDefault="00173E1C" w:rsidP="000B0830">
      <w:pPr>
        <w:numPr>
          <w:ilvl w:val="0"/>
          <w:numId w:val="86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Позитивний настрій і невербальні сигнали: усмішка, контакт очима, відкриті пози.</w:t>
      </w:r>
    </w:p>
    <w:p w14:paraId="6A9356AC" w14:textId="77777777" w:rsidR="00173E1C" w:rsidRPr="00173E1C" w:rsidRDefault="00173E1C" w:rsidP="000B0830">
      <w:pPr>
        <w:numPr>
          <w:ilvl w:val="0"/>
          <w:numId w:val="862"/>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Підтримка автономії: заохочення пацієнта приймати участь у прийнятті рішень щодо власного лікування.</w:t>
      </w:r>
    </w:p>
    <w:p w14:paraId="3170FC72"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Практичні дії медичної сестри</w:t>
      </w:r>
    </w:p>
    <w:p w14:paraId="569173D6" w14:textId="77777777" w:rsidR="00173E1C" w:rsidRPr="00173E1C" w:rsidRDefault="00173E1C" w:rsidP="000B0830">
      <w:pPr>
        <w:numPr>
          <w:ilvl w:val="0"/>
          <w:numId w:val="86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регулярне опитування пацієнта про самопочуття і емоційний стан;</w:t>
      </w:r>
    </w:p>
    <w:p w14:paraId="2515AB17" w14:textId="77777777" w:rsidR="00173E1C" w:rsidRPr="00173E1C" w:rsidRDefault="00173E1C" w:rsidP="000B0830">
      <w:pPr>
        <w:numPr>
          <w:ilvl w:val="0"/>
          <w:numId w:val="86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надання емоційної підтримки при страхах, пов’язаних із процедурою або результатами лікування;</w:t>
      </w:r>
    </w:p>
    <w:p w14:paraId="4B515CBC" w14:textId="77777777" w:rsidR="00173E1C" w:rsidRPr="00173E1C" w:rsidRDefault="00173E1C" w:rsidP="000B0830">
      <w:pPr>
        <w:numPr>
          <w:ilvl w:val="0"/>
          <w:numId w:val="863"/>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створення атмосфери довіри, де пацієнт може відкрито висловлювати переживання.</w:t>
      </w:r>
    </w:p>
    <w:p w14:paraId="661DCC3B" w14:textId="2F34430A" w:rsidR="00173E1C" w:rsidRPr="00173E1C" w:rsidRDefault="005729B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5729BA">
        <w:rPr>
          <w:rFonts w:ascii="Times New Roman" w:eastAsia="Times New Roman" w:hAnsi="Times New Roman" w:cs="Times New Roman"/>
          <w:b/>
          <w:bCs/>
          <w:kern w:val="0"/>
          <w:sz w:val="28"/>
          <w:szCs w:val="28"/>
          <w14:ligatures w14:val="none"/>
        </w:rPr>
        <w:t>9</w:t>
      </w:r>
      <w:r w:rsidR="00173E1C" w:rsidRPr="00173E1C">
        <w:rPr>
          <w:rFonts w:ascii="Times New Roman" w:eastAsia="Times New Roman" w:hAnsi="Times New Roman" w:cs="Times New Roman"/>
          <w:b/>
          <w:bCs/>
          <w:kern w:val="0"/>
          <w:sz w:val="28"/>
          <w:szCs w:val="28"/>
          <w14:ligatures w14:val="none"/>
        </w:rPr>
        <w:t>.2. Подолання страхів і тривоги</w:t>
      </w:r>
    </w:p>
    <w:p w14:paraId="2030EC7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Пацієнти з патологією судин часто відчувають страх перед ускладненнями (тромбоз, тромбоемболія, хірургічне втручання) або тривогу через обмеження фізичної активності та хронічний характер захворювання.</w:t>
      </w:r>
    </w:p>
    <w:p w14:paraId="0FEB924E"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Методи роботи медичної сестри</w:t>
      </w:r>
    </w:p>
    <w:p w14:paraId="5B587959" w14:textId="77777777" w:rsidR="00173E1C" w:rsidRPr="00173E1C" w:rsidRDefault="00173E1C" w:rsidP="000B0830">
      <w:pPr>
        <w:numPr>
          <w:ilvl w:val="0"/>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Інформаційне забезпечення:</w:t>
      </w:r>
    </w:p>
    <w:p w14:paraId="6C344251"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діагнозу та прогнозу;</w:t>
      </w:r>
    </w:p>
    <w:p w14:paraId="2BE1085A"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ознайомлення з планом лікування і профілактичними заходами;</w:t>
      </w:r>
    </w:p>
    <w:p w14:paraId="730A1FF6"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роз’яснення принципів медикаментозної терапії та фізіотерапевтичних процедур.</w:t>
      </w:r>
    </w:p>
    <w:p w14:paraId="66791434" w14:textId="77777777" w:rsidR="00173E1C" w:rsidRPr="00173E1C" w:rsidRDefault="00173E1C" w:rsidP="000B0830">
      <w:pPr>
        <w:numPr>
          <w:ilvl w:val="0"/>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Релаксаційні техніки:</w:t>
      </w:r>
    </w:p>
    <w:p w14:paraId="4E09080D"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контрольоване дихання;</w:t>
      </w:r>
    </w:p>
    <w:p w14:paraId="4B86A98C"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легкі вправи для розслаблення;</w:t>
      </w:r>
    </w:p>
    <w:p w14:paraId="08233D00"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заспокійливі аудіо або короткі медитативні техніки (за показаннями).</w:t>
      </w:r>
    </w:p>
    <w:p w14:paraId="4AE7D402" w14:textId="77777777" w:rsidR="00173E1C" w:rsidRPr="00173E1C" w:rsidRDefault="00173E1C" w:rsidP="000B0830">
      <w:pPr>
        <w:numPr>
          <w:ilvl w:val="0"/>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Поступове знайомство з процедурами:</w:t>
      </w:r>
    </w:p>
    <w:p w14:paraId="3ABD349B"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демонстрація обладнання;</w:t>
      </w:r>
    </w:p>
    <w:p w14:paraId="0797FD06"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послідовності маніпуляцій;</w:t>
      </w:r>
    </w:p>
    <w:p w14:paraId="6CD27311"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обговорення можливих відчуттів під час процедур.</w:t>
      </w:r>
    </w:p>
    <w:p w14:paraId="6095539A" w14:textId="77777777" w:rsidR="00173E1C" w:rsidRPr="00173E1C" w:rsidRDefault="00173E1C" w:rsidP="000B0830">
      <w:pPr>
        <w:numPr>
          <w:ilvl w:val="0"/>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Підтримка емоційного контакту:</w:t>
      </w:r>
    </w:p>
    <w:p w14:paraId="5BB52185"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активне слухання страхів і тривог;</w:t>
      </w:r>
    </w:p>
    <w:p w14:paraId="4ED3DEB5"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підтвердження нормальності переживань;</w:t>
      </w:r>
    </w:p>
    <w:p w14:paraId="3113951B" w14:textId="77777777" w:rsidR="00173E1C" w:rsidRPr="00173E1C" w:rsidRDefault="00173E1C" w:rsidP="000B0830">
      <w:pPr>
        <w:numPr>
          <w:ilvl w:val="1"/>
          <w:numId w:val="864"/>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надання відчуття контролю над ситуацією.</w:t>
      </w:r>
    </w:p>
    <w:p w14:paraId="574BEDFF"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Очікуваний результат</w:t>
      </w:r>
    </w:p>
    <w:p w14:paraId="16F62A87" w14:textId="77777777" w:rsidR="00173E1C" w:rsidRPr="00173E1C" w:rsidRDefault="00173E1C" w:rsidP="000B0830">
      <w:pPr>
        <w:numPr>
          <w:ilvl w:val="0"/>
          <w:numId w:val="86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зниження рівня тривоги та страху;</w:t>
      </w:r>
    </w:p>
    <w:p w14:paraId="7CCA3D2E" w14:textId="77777777" w:rsidR="00173E1C" w:rsidRPr="00173E1C" w:rsidRDefault="00173E1C" w:rsidP="000B0830">
      <w:pPr>
        <w:numPr>
          <w:ilvl w:val="0"/>
          <w:numId w:val="86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підвищення довіри до персоналу;</w:t>
      </w:r>
    </w:p>
    <w:p w14:paraId="7599FA21" w14:textId="77777777" w:rsidR="00173E1C" w:rsidRPr="00173E1C" w:rsidRDefault="00173E1C" w:rsidP="000B0830">
      <w:pPr>
        <w:numPr>
          <w:ilvl w:val="0"/>
          <w:numId w:val="865"/>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покращення дотримання призначень.</w:t>
      </w:r>
    </w:p>
    <w:p w14:paraId="2F1DBDE6" w14:textId="06E40132" w:rsidR="00173E1C" w:rsidRPr="00173E1C" w:rsidRDefault="005729B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9</w:t>
      </w:r>
      <w:r w:rsidR="00173E1C" w:rsidRPr="00173E1C">
        <w:rPr>
          <w:rFonts w:ascii="Times New Roman" w:eastAsia="Times New Roman" w:hAnsi="Times New Roman" w:cs="Times New Roman"/>
          <w:b/>
          <w:bCs/>
          <w:kern w:val="0"/>
          <w:sz w:val="28"/>
          <w:szCs w:val="28"/>
          <w14:ligatures w14:val="none"/>
        </w:rPr>
        <w:t>.3. Мотивація до змін способу життя</w:t>
      </w:r>
    </w:p>
    <w:p w14:paraId="230AE86A"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Зміна способу життя є ключовим фактором у профілактиці ускладнень при судинних та лімфатичних патологіях. Медична сестра допомагає пацієнту усвідомити необхідність змін і підтримує на кожному етапі.</w:t>
      </w:r>
    </w:p>
    <w:p w14:paraId="7482E566"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Напрями мотивації</w:t>
      </w:r>
    </w:p>
    <w:p w14:paraId="5CA7716A" w14:textId="77777777" w:rsidR="00173E1C" w:rsidRPr="00173E1C" w:rsidRDefault="00173E1C" w:rsidP="000B0830">
      <w:pPr>
        <w:numPr>
          <w:ilvl w:val="0"/>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Фізична активність:</w:t>
      </w:r>
    </w:p>
    <w:p w14:paraId="1EB6D6FC"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користі регулярних вправ, ранньої мобілізації, ходьби, гімнастики для нижніх кінцівок;</w:t>
      </w:r>
    </w:p>
    <w:p w14:paraId="67625577"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демонстрація простих вправ у ліжку або на місці.</w:t>
      </w:r>
    </w:p>
    <w:p w14:paraId="4275A0DB" w14:textId="77777777" w:rsidR="00173E1C" w:rsidRPr="00173E1C" w:rsidRDefault="00173E1C" w:rsidP="000B0830">
      <w:pPr>
        <w:numPr>
          <w:ilvl w:val="0"/>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Харчування та контроль ваги:</w:t>
      </w:r>
    </w:p>
    <w:p w14:paraId="35A8B73E"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консультації щодо збалансованої дієти;</w:t>
      </w:r>
    </w:p>
    <w:p w14:paraId="248A9C84"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впливу ожиріння на венозну систему.</w:t>
      </w:r>
    </w:p>
    <w:p w14:paraId="74A3495E" w14:textId="77777777" w:rsidR="00173E1C" w:rsidRPr="00173E1C" w:rsidRDefault="00173E1C" w:rsidP="000B0830">
      <w:pPr>
        <w:numPr>
          <w:ilvl w:val="0"/>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Відмова від шкідливих звичок:</w:t>
      </w:r>
    </w:p>
    <w:p w14:paraId="37429E0D"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пояснення ризику паління та надмірного алкоголю;</w:t>
      </w:r>
    </w:p>
    <w:p w14:paraId="11B618CA"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підтримка пацієнта у формуванні нових, здорових звичок.</w:t>
      </w:r>
    </w:p>
    <w:p w14:paraId="11E1BC7A" w14:textId="77777777" w:rsidR="00173E1C" w:rsidRPr="00173E1C" w:rsidRDefault="00173E1C" w:rsidP="000B0830">
      <w:pPr>
        <w:numPr>
          <w:ilvl w:val="0"/>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Регулярне використання профілактичних засобів:</w:t>
      </w:r>
    </w:p>
    <w:p w14:paraId="1C08458D"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компресійні панчохи;</w:t>
      </w:r>
    </w:p>
    <w:p w14:paraId="0460F2AA" w14:textId="77777777" w:rsidR="00173E1C" w:rsidRPr="00173E1C" w:rsidRDefault="00173E1C" w:rsidP="000B0830">
      <w:pPr>
        <w:numPr>
          <w:ilvl w:val="1"/>
          <w:numId w:val="866"/>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за дотриманням режиму прийому лікарських препаратів.</w:t>
      </w:r>
    </w:p>
    <w:p w14:paraId="164A1F54" w14:textId="77777777" w:rsidR="00173E1C" w:rsidRPr="00173E1C" w:rsidRDefault="00173E1C" w:rsidP="00173E1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Роль медичної сестри</w:t>
      </w:r>
    </w:p>
    <w:p w14:paraId="34A09C81" w14:textId="77777777" w:rsidR="00173E1C" w:rsidRPr="00173E1C" w:rsidRDefault="00173E1C" w:rsidP="000B0830">
      <w:pPr>
        <w:numPr>
          <w:ilvl w:val="0"/>
          <w:numId w:val="86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проведення мотиваційних бесід, адаптованих до психологічного стану пацієнта;</w:t>
      </w:r>
    </w:p>
    <w:p w14:paraId="10A0C32E" w14:textId="77777777" w:rsidR="00173E1C" w:rsidRPr="00173E1C" w:rsidRDefault="00173E1C" w:rsidP="000B0830">
      <w:pPr>
        <w:numPr>
          <w:ilvl w:val="0"/>
          <w:numId w:val="86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демонстрація практичних методів догляду та профілактики;</w:t>
      </w:r>
    </w:p>
    <w:p w14:paraId="026C65AD" w14:textId="77777777" w:rsidR="00173E1C" w:rsidRPr="00173E1C" w:rsidRDefault="00173E1C" w:rsidP="000B0830">
      <w:pPr>
        <w:numPr>
          <w:ilvl w:val="0"/>
          <w:numId w:val="86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підтримка позитивного налаштування на зміни;</w:t>
      </w:r>
    </w:p>
    <w:p w14:paraId="13854689" w14:textId="77777777" w:rsidR="00173E1C" w:rsidRPr="00173E1C" w:rsidRDefault="00173E1C" w:rsidP="000B0830">
      <w:pPr>
        <w:numPr>
          <w:ilvl w:val="0"/>
          <w:numId w:val="867"/>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відстеження прогресу пацієнта та надання заохочення.</w:t>
      </w:r>
    </w:p>
    <w:p w14:paraId="7AEFC17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Психологічна підтримка пацієнта є невід’ємним елементом комплексного догляду. Ефективна комунікація, робота зі страхом і тривогою, а також мотивація до змін способу життя дозволяють покращити психологічний стан пацієнта, підвищити прихильність до лікування і профілактичних заходів, а також безпосередньо впливають на зниження ризику ускладнень і поліпшення прогнозу захворювання.</w:t>
      </w:r>
    </w:p>
    <w:p w14:paraId="31784DA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6F485A58" w14:textId="7025EAF1" w:rsidR="00173E1C" w:rsidRPr="00173E1C" w:rsidRDefault="00173E1C" w:rsidP="00173E1C">
      <w:pPr>
        <w:spacing w:before="100" w:beforeAutospacing="1" w:after="100" w:afterAutospacing="1" w:line="240" w:lineRule="auto"/>
        <w:outlineLvl w:val="0"/>
        <w:rPr>
          <w:rFonts w:ascii="Times New Roman" w:eastAsia="Times New Roman" w:hAnsi="Times New Roman" w:cs="Times New Roman"/>
          <w:b/>
          <w:bCs/>
          <w:kern w:val="36"/>
          <w:sz w:val="28"/>
          <w:szCs w:val="28"/>
          <w14:ligatures w14:val="none"/>
        </w:rPr>
      </w:pPr>
      <w:r w:rsidRPr="00173E1C">
        <w:rPr>
          <w:rFonts w:ascii="Times New Roman" w:eastAsia="Times New Roman" w:hAnsi="Times New Roman" w:cs="Times New Roman"/>
          <w:b/>
          <w:bCs/>
          <w:kern w:val="36"/>
          <w:sz w:val="28"/>
          <w:szCs w:val="28"/>
          <w14:ligatures w14:val="none"/>
        </w:rPr>
        <w:t>1</w:t>
      </w:r>
      <w:r w:rsidR="0044344A">
        <w:rPr>
          <w:rFonts w:ascii="Times New Roman" w:eastAsia="Times New Roman" w:hAnsi="Times New Roman" w:cs="Times New Roman"/>
          <w:b/>
          <w:bCs/>
          <w:kern w:val="36"/>
          <w:sz w:val="28"/>
          <w:szCs w:val="28"/>
          <w14:ligatures w14:val="none"/>
        </w:rPr>
        <w:t>0.</w:t>
      </w:r>
      <w:r w:rsidRPr="00173E1C">
        <w:rPr>
          <w:rFonts w:ascii="Times New Roman" w:eastAsia="Times New Roman" w:hAnsi="Times New Roman" w:cs="Times New Roman"/>
          <w:b/>
          <w:bCs/>
          <w:kern w:val="36"/>
          <w:sz w:val="28"/>
          <w:szCs w:val="28"/>
          <w14:ligatures w14:val="none"/>
        </w:rPr>
        <w:t xml:space="preserve"> Висновки та рекомендації</w:t>
      </w:r>
    </w:p>
    <w:p w14:paraId="45BED386"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Цей розділ підсумовує основні положення догляду за пацієнтами з патологією судин та лімфатичної системи, окреслює практичні рекомендації для медсестер і відображає сучасні тенденції розвитку медсестринства у цій сфері.</w:t>
      </w:r>
    </w:p>
    <w:p w14:paraId="44C58CFA" w14:textId="6AE6860C" w:rsidR="00173E1C" w:rsidRPr="00173E1C" w:rsidRDefault="0044344A"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10</w:t>
      </w:r>
      <w:r w:rsidR="00173E1C" w:rsidRPr="00173E1C">
        <w:rPr>
          <w:rFonts w:ascii="Times New Roman" w:eastAsia="Times New Roman" w:hAnsi="Times New Roman" w:cs="Times New Roman"/>
          <w:b/>
          <w:bCs/>
          <w:kern w:val="0"/>
          <w:sz w:val="28"/>
          <w:szCs w:val="28"/>
          <w14:ligatures w14:val="none"/>
        </w:rPr>
        <w:t>.1. Узагальнення ключових положень</w:t>
      </w:r>
    </w:p>
    <w:p w14:paraId="69BE2FBB" w14:textId="77777777" w:rsidR="00173E1C" w:rsidRPr="00173E1C" w:rsidRDefault="00173E1C" w:rsidP="000B0830">
      <w:pPr>
        <w:numPr>
          <w:ilvl w:val="0"/>
          <w:numId w:val="86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Комплексність догляду:</w:t>
      </w:r>
    </w:p>
    <w:p w14:paraId="4039FBC4" w14:textId="77777777" w:rsidR="00173E1C" w:rsidRPr="00173E1C" w:rsidRDefault="00173E1C" w:rsidP="00173E1C">
      <w:pPr>
        <w:spacing w:before="100" w:beforeAutospacing="1" w:after="100" w:afterAutospacing="1" w:line="240" w:lineRule="auto"/>
        <w:ind w:left="720"/>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Пацієнти з тромбофлебітом, варикозною хворобою та лімфаденітом потребують комплексного підходу, що включає медичні, психологічні та профілактичні заходи. Медична сестра забезпечує безперервний нагляд, контроль стану пацієнта та координацію лікувального процесу.</w:t>
      </w:r>
    </w:p>
    <w:p w14:paraId="0B7C5816" w14:textId="77777777" w:rsidR="00173E1C" w:rsidRPr="00173E1C" w:rsidRDefault="00173E1C" w:rsidP="000B0830">
      <w:pPr>
        <w:numPr>
          <w:ilvl w:val="0"/>
          <w:numId w:val="86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Рання діагностика та спостереження:</w:t>
      </w:r>
    </w:p>
    <w:p w14:paraId="3C4BFB37" w14:textId="77777777" w:rsidR="00173E1C" w:rsidRPr="00173E1C" w:rsidRDefault="00173E1C" w:rsidP="00173E1C">
      <w:pPr>
        <w:spacing w:before="100" w:beforeAutospacing="1" w:after="100" w:afterAutospacing="1" w:line="240" w:lineRule="auto"/>
        <w:ind w:left="720"/>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Своєчасне виявлення набряків, болю, зміни шкіри чи лімфатичних вузлів дозволяє запобігти тяжким ускладненням, таким як тромбоемболія, трофічні виразки або генералізація інфекції.</w:t>
      </w:r>
    </w:p>
    <w:p w14:paraId="49F141CD" w14:textId="77777777" w:rsidR="00173E1C" w:rsidRPr="00173E1C" w:rsidRDefault="00173E1C" w:rsidP="000B0830">
      <w:pPr>
        <w:numPr>
          <w:ilvl w:val="0"/>
          <w:numId w:val="86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ускладнень:</w:t>
      </w:r>
    </w:p>
    <w:p w14:paraId="477620A0" w14:textId="77777777" w:rsidR="00173E1C" w:rsidRPr="00173E1C" w:rsidRDefault="00173E1C" w:rsidP="00173E1C">
      <w:pPr>
        <w:spacing w:before="100" w:beforeAutospacing="1" w:after="100" w:afterAutospacing="1" w:line="240" w:lineRule="auto"/>
        <w:ind w:left="720"/>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 ключових заходів належать: рання мобілізація, контроль факторів ризику (паління, ожиріння, гіподинамія), дотримання режиму лікування, компресійна терапія та систематичне спостереження за станом пацієнта.</w:t>
      </w:r>
    </w:p>
    <w:p w14:paraId="19CE7B16" w14:textId="77777777" w:rsidR="00173E1C" w:rsidRPr="00173E1C" w:rsidRDefault="00173E1C" w:rsidP="000B0830">
      <w:pPr>
        <w:numPr>
          <w:ilvl w:val="0"/>
          <w:numId w:val="868"/>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Психологічна підтримка та навчання пацієнта:</w:t>
      </w:r>
    </w:p>
    <w:p w14:paraId="2154B01E" w14:textId="77777777" w:rsidR="00173E1C" w:rsidRPr="00173E1C" w:rsidRDefault="00173E1C" w:rsidP="00173E1C">
      <w:pPr>
        <w:spacing w:before="100" w:beforeAutospacing="1" w:after="100" w:afterAutospacing="1" w:line="240" w:lineRule="auto"/>
        <w:ind w:left="720"/>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Психологічний стан пацієнта безпосередньо впливає на ефективність лікування. Медична сестра забезпечує підтримку, навчання самостійному догляду, мотивацію до змін способу життя і своєчасне повідомлення про тривожні симптоми.</w:t>
      </w:r>
    </w:p>
    <w:p w14:paraId="5A994867" w14:textId="37A16722" w:rsidR="00173E1C" w:rsidRPr="00173E1C" w:rsidRDefault="00173E1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w:t>
      </w:r>
      <w:r w:rsidR="0044344A">
        <w:rPr>
          <w:rFonts w:ascii="Times New Roman" w:eastAsia="Times New Roman" w:hAnsi="Times New Roman" w:cs="Times New Roman"/>
          <w:b/>
          <w:bCs/>
          <w:kern w:val="0"/>
          <w:sz w:val="28"/>
          <w:szCs w:val="28"/>
          <w14:ligatures w14:val="none"/>
        </w:rPr>
        <w:t>0</w:t>
      </w:r>
      <w:r w:rsidRPr="00173E1C">
        <w:rPr>
          <w:rFonts w:ascii="Times New Roman" w:eastAsia="Times New Roman" w:hAnsi="Times New Roman" w:cs="Times New Roman"/>
          <w:b/>
          <w:bCs/>
          <w:kern w:val="0"/>
          <w:sz w:val="28"/>
          <w:szCs w:val="28"/>
          <w14:ligatures w14:val="none"/>
        </w:rPr>
        <w:t>.2. Практичні рекомендації</w:t>
      </w:r>
    </w:p>
    <w:p w14:paraId="457B88C9" w14:textId="77777777" w:rsidR="00173E1C" w:rsidRPr="00173E1C" w:rsidRDefault="00173E1C" w:rsidP="000B0830">
      <w:pPr>
        <w:numPr>
          <w:ilvl w:val="0"/>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Регулярна оцінка стану пацієнта:</w:t>
      </w:r>
    </w:p>
    <w:p w14:paraId="2F3B5A0B"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щоденне вимірювання фізіологічних показників;</w:t>
      </w:r>
    </w:p>
    <w:p w14:paraId="12FA155E"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пальпація вен і лімфатичних вузлів;</w:t>
      </w:r>
    </w:p>
    <w:p w14:paraId="1F12618F"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стану шкіри та набряку;</w:t>
      </w:r>
    </w:p>
    <w:p w14:paraId="1F357D73"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фіксація даних у сестринській карті.</w:t>
      </w:r>
    </w:p>
    <w:p w14:paraId="621A57BA" w14:textId="77777777" w:rsidR="00173E1C" w:rsidRPr="00173E1C" w:rsidRDefault="00173E1C" w:rsidP="000B0830">
      <w:pPr>
        <w:numPr>
          <w:ilvl w:val="0"/>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Виконання плану догляду:</w:t>
      </w:r>
    </w:p>
    <w:p w14:paraId="27A46831"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за болем і набряком;</w:t>
      </w:r>
    </w:p>
    <w:p w14:paraId="693DEFAC"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забезпечення медикаментозної та немедикаментозної терапії;</w:t>
      </w:r>
    </w:p>
    <w:p w14:paraId="08208B74"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навчання пацієнта профілактичним заходам;</w:t>
      </w:r>
    </w:p>
    <w:p w14:paraId="63929F2E"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психологічна підтримка та мотиваційні бесіди.</w:t>
      </w:r>
    </w:p>
    <w:p w14:paraId="0AF190D7" w14:textId="77777777" w:rsidR="00173E1C" w:rsidRPr="00173E1C" w:rsidRDefault="00173E1C" w:rsidP="000B0830">
      <w:pPr>
        <w:numPr>
          <w:ilvl w:val="0"/>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Профілактика тромбозів та венозних ускладнень:</w:t>
      </w:r>
    </w:p>
    <w:p w14:paraId="704E3582"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застосування компресійних панчіх або бинтів;</w:t>
      </w:r>
    </w:p>
    <w:p w14:paraId="0367BF48"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за прийомом антикоагулянтів;</w:t>
      </w:r>
    </w:p>
    <w:p w14:paraId="3E21D4CB"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активізація рухової активності;</w:t>
      </w:r>
    </w:p>
    <w:p w14:paraId="32ED4CF5"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навчання пацієнта виявляти тривожні симптоми.</w:t>
      </w:r>
    </w:p>
    <w:p w14:paraId="54AE2B58" w14:textId="77777777" w:rsidR="00173E1C" w:rsidRPr="00173E1C" w:rsidRDefault="00173E1C" w:rsidP="000B0830">
      <w:pPr>
        <w:numPr>
          <w:ilvl w:val="0"/>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Підтримка цілісності шкіри та профілактика інфекцій:</w:t>
      </w:r>
    </w:p>
    <w:p w14:paraId="38C1AEBA"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догляд за шкірою та пов’язками;</w:t>
      </w:r>
    </w:p>
    <w:p w14:paraId="7958F4A7"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своєчасне оброблення ран та тріщин;</w:t>
      </w:r>
    </w:p>
    <w:p w14:paraId="64AE97C3"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контроль за ознаками гнійного процесу.</w:t>
      </w:r>
    </w:p>
    <w:p w14:paraId="1900FFAA" w14:textId="77777777" w:rsidR="00173E1C" w:rsidRPr="00173E1C" w:rsidRDefault="00173E1C" w:rsidP="000B0830">
      <w:pPr>
        <w:numPr>
          <w:ilvl w:val="0"/>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Комунікація та співпраця з лікарем:</w:t>
      </w:r>
    </w:p>
    <w:p w14:paraId="565CDED8"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своєчасне інформування про зміни стану пацієнта;</w:t>
      </w:r>
    </w:p>
    <w:p w14:paraId="43DDE640"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участь у міждисциплінарних нарадах;</w:t>
      </w:r>
    </w:p>
    <w:p w14:paraId="32D700AA" w14:textId="77777777" w:rsidR="00173E1C" w:rsidRPr="00173E1C" w:rsidRDefault="00173E1C" w:rsidP="000B0830">
      <w:pPr>
        <w:numPr>
          <w:ilvl w:val="1"/>
          <w:numId w:val="869"/>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дотримання протоколів та клінічних рекомендацій.</w:t>
      </w:r>
    </w:p>
    <w:p w14:paraId="7D41444F" w14:textId="4BD9807F" w:rsidR="00173E1C" w:rsidRPr="00173E1C" w:rsidRDefault="00173E1C" w:rsidP="00173E1C">
      <w:pPr>
        <w:spacing w:before="100" w:beforeAutospacing="1" w:after="100" w:afterAutospacing="1" w:line="240" w:lineRule="auto"/>
        <w:outlineLvl w:val="1"/>
        <w:rPr>
          <w:rFonts w:ascii="Times New Roman" w:hAnsi="Times New Roman" w:cs="Times New Roman"/>
          <w:b/>
          <w:bCs/>
          <w:kern w:val="0"/>
          <w:sz w:val="28"/>
          <w:szCs w:val="28"/>
          <w14:ligatures w14:val="none"/>
        </w:rPr>
      </w:pPr>
      <w:r w:rsidRPr="00173E1C">
        <w:rPr>
          <w:rFonts w:ascii="Times New Roman" w:eastAsia="Times New Roman" w:hAnsi="Times New Roman" w:cs="Times New Roman"/>
          <w:b/>
          <w:bCs/>
          <w:kern w:val="0"/>
          <w:sz w:val="28"/>
          <w:szCs w:val="28"/>
          <w14:ligatures w14:val="none"/>
        </w:rPr>
        <w:t>1</w:t>
      </w:r>
      <w:r w:rsidR="0044344A">
        <w:rPr>
          <w:rFonts w:ascii="Times New Roman" w:eastAsia="Times New Roman" w:hAnsi="Times New Roman" w:cs="Times New Roman"/>
          <w:b/>
          <w:bCs/>
          <w:kern w:val="0"/>
          <w:sz w:val="28"/>
          <w:szCs w:val="28"/>
          <w14:ligatures w14:val="none"/>
        </w:rPr>
        <w:t>0</w:t>
      </w:r>
      <w:r w:rsidRPr="00173E1C">
        <w:rPr>
          <w:rFonts w:ascii="Times New Roman" w:eastAsia="Times New Roman" w:hAnsi="Times New Roman" w:cs="Times New Roman"/>
          <w:b/>
          <w:bCs/>
          <w:kern w:val="0"/>
          <w:sz w:val="28"/>
          <w:szCs w:val="28"/>
          <w14:ligatures w14:val="none"/>
        </w:rPr>
        <w:t>.3. Перспективи розвитку медсестринства у цій сфері</w:t>
      </w:r>
    </w:p>
    <w:p w14:paraId="4BE680A3" w14:textId="77777777" w:rsidR="00173E1C" w:rsidRPr="00173E1C" w:rsidRDefault="00173E1C" w:rsidP="000B0830">
      <w:pPr>
        <w:numPr>
          <w:ilvl w:val="0"/>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Впровадження сучасних протоколів догляду:</w:t>
      </w:r>
    </w:p>
    <w:p w14:paraId="64E1C34E"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використання стандартизованих алгоритмів;</w:t>
      </w:r>
    </w:p>
    <w:p w14:paraId="440E7C39"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застосування електронних медичних карток та систем контролю стану пацієнта;</w:t>
      </w:r>
    </w:p>
    <w:p w14:paraId="7AC07E54"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впровадження інноваційних методів оцінки венозного та лімфатичного відтоку.</w:t>
      </w:r>
    </w:p>
    <w:p w14:paraId="45BB64BC" w14:textId="77777777" w:rsidR="00173E1C" w:rsidRPr="00173E1C" w:rsidRDefault="00173E1C" w:rsidP="000B0830">
      <w:pPr>
        <w:numPr>
          <w:ilvl w:val="0"/>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Розвиток спеціалізованого навчання та підвищення кваліфікації:</w:t>
      </w:r>
    </w:p>
    <w:p w14:paraId="411462AE"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програми підготовки медсестер у галузі судинної та лімфатичної патології;</w:t>
      </w:r>
    </w:p>
    <w:p w14:paraId="461A73A5"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семінари та тренінги з ранньої діагностики ускладнень та використання сучасних методів профілактики.</w:t>
      </w:r>
    </w:p>
    <w:p w14:paraId="7FD350E3" w14:textId="77777777" w:rsidR="00173E1C" w:rsidRPr="00173E1C" w:rsidRDefault="00173E1C" w:rsidP="000B0830">
      <w:pPr>
        <w:numPr>
          <w:ilvl w:val="0"/>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Розширення ролі медичної сестри:</w:t>
      </w:r>
    </w:p>
    <w:p w14:paraId="68D30D66"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активна участь у клінічному прийнятті рішень;</w:t>
      </w:r>
    </w:p>
    <w:p w14:paraId="03B5E257"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консультування пацієнтів щодо способу життя та профілактики;</w:t>
      </w:r>
    </w:p>
    <w:p w14:paraId="73B8E6BD"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участь у дослідженнях та впровадженні нових методів лікування.</w:t>
      </w:r>
    </w:p>
    <w:p w14:paraId="1778D746" w14:textId="77777777" w:rsidR="00173E1C" w:rsidRPr="00173E1C" w:rsidRDefault="00173E1C" w:rsidP="000B0830">
      <w:pPr>
        <w:numPr>
          <w:ilvl w:val="0"/>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Тенденції інтеграції психологічного та фізичного догляду:</w:t>
      </w:r>
    </w:p>
    <w:p w14:paraId="11E76097"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поєднання психоемоційної підтримки з фізіологічним доглядом;</w:t>
      </w:r>
    </w:p>
    <w:p w14:paraId="74713142"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використання телемедицини та дистанційного моніторингу стану пацієнта;</w:t>
      </w:r>
    </w:p>
    <w:p w14:paraId="357B97DB" w14:textId="77777777" w:rsidR="00173E1C" w:rsidRPr="00173E1C" w:rsidRDefault="00173E1C" w:rsidP="000B0830">
      <w:pPr>
        <w:numPr>
          <w:ilvl w:val="1"/>
          <w:numId w:val="870"/>
        </w:num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впровадження програм мотивації пацієнтів до здорового способу життя та профілактики ускладнень.</w:t>
      </w:r>
    </w:p>
    <w:p w14:paraId="617D6F2B"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r w:rsidRPr="00173E1C">
        <w:rPr>
          <w:rFonts w:ascii="Times New Roman" w:hAnsi="Times New Roman" w:cs="Times New Roman"/>
          <w:kern w:val="0"/>
          <w:sz w:val="28"/>
          <w:szCs w:val="28"/>
          <w14:ligatures w14:val="none"/>
        </w:rPr>
        <w:t>Комплексний підхід до догляду за пацієнтами з патологією судин та лімфатичної системи дозволяє забезпечити не лише фізіологічне відновлення, а й підтримку психологічного стану, профілактику ускладнень та підвищення якості життя пацієнта. Медична сестра виконує ключову роль у реалізації цих завдань, використовуючи сучасні знання, стандарти та практичні навички догляду.</w:t>
      </w:r>
    </w:p>
    <w:p w14:paraId="241EB0D2" w14:textId="77777777" w:rsidR="00173E1C" w:rsidRPr="00173E1C" w:rsidRDefault="00173E1C" w:rsidP="00173E1C">
      <w:pPr>
        <w:spacing w:before="100" w:beforeAutospacing="1" w:after="100" w:afterAutospacing="1" w:line="240" w:lineRule="auto"/>
        <w:rPr>
          <w:rFonts w:ascii="Times New Roman" w:hAnsi="Times New Roman" w:cs="Times New Roman"/>
          <w:kern w:val="0"/>
          <w:sz w:val="28"/>
          <w:szCs w:val="28"/>
          <w14:ligatures w14:val="none"/>
        </w:rPr>
      </w:pPr>
    </w:p>
    <w:p w14:paraId="748F3F8D" w14:textId="77777777" w:rsidR="00336E8B" w:rsidRDefault="00336E8B" w:rsidP="00336E8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7BB854C5" w14:textId="77777777" w:rsidR="004D147C" w:rsidRDefault="004D147C" w:rsidP="00336E8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2E27FB4B" w14:textId="77777777" w:rsidR="004D147C" w:rsidRDefault="004D147C" w:rsidP="00336E8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8B79C2A" w14:textId="77777777" w:rsidR="004D147C" w:rsidRDefault="004D147C" w:rsidP="00336E8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0B59D973" w14:textId="77777777" w:rsidR="004D147C" w:rsidRDefault="004D147C" w:rsidP="00336E8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4A5D7BE2" w14:textId="77777777" w:rsidR="006A1A2C" w:rsidRDefault="006A1A2C" w:rsidP="00336E8B">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p w14:paraId="5C327546" w14:textId="6E602FE9" w:rsidR="004D147C" w:rsidRDefault="004D147C" w:rsidP="00336E8B">
      <w:p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Pr>
          <w:rFonts w:ascii="Times New Roman" w:hAnsi="Times New Roman" w:cs="Times New Roman"/>
          <w:b/>
          <w:bCs/>
          <w:color w:val="000000" w:themeColor="text1"/>
          <w:kern w:val="0"/>
          <w:sz w:val="28"/>
          <w:szCs w:val="28"/>
          <w:lang w:val="ru-RU"/>
          <w14:ligatures w14:val="none"/>
        </w:rPr>
        <w:t xml:space="preserve">Тема 18: </w:t>
      </w:r>
      <w:r w:rsidR="00DF098A" w:rsidRPr="0032109C">
        <w:rPr>
          <w:rFonts w:ascii="Times New Roman" w:eastAsia="Times New Roman" w:hAnsi="Times New Roman" w:cs="Times New Roman"/>
          <w:color w:val="212529"/>
          <w:sz w:val="28"/>
          <w:szCs w:val="28"/>
          <w:u w:val="single"/>
          <w:shd w:val="clear" w:color="auto" w:fill="FFFFFF"/>
        </w:rPr>
        <w:t>Догляд за онкохірургічними пацієнтами. </w:t>
      </w:r>
    </w:p>
    <w:p w14:paraId="0CC35C28" w14:textId="738722F7" w:rsidR="00C9152A" w:rsidRDefault="00C9152A" w:rsidP="00336E8B">
      <w:pPr>
        <w:spacing w:before="100" w:beforeAutospacing="1" w:after="100" w:afterAutospacing="1" w:line="240" w:lineRule="auto"/>
        <w:rPr>
          <w:rFonts w:ascii="Times New Roman" w:eastAsia="Times New Roman" w:hAnsi="Times New Roman" w:cs="Times New Roman"/>
          <w:b/>
          <w:bCs/>
          <w:color w:val="212529"/>
          <w:sz w:val="28"/>
          <w:szCs w:val="28"/>
          <w:shd w:val="clear" w:color="auto" w:fill="FFFFFF"/>
        </w:rPr>
      </w:pPr>
      <w:r w:rsidRPr="00C9152A">
        <w:rPr>
          <w:rFonts w:ascii="Times New Roman" w:eastAsia="Times New Roman" w:hAnsi="Times New Roman" w:cs="Times New Roman"/>
          <w:b/>
          <w:bCs/>
          <w:color w:val="212529"/>
          <w:sz w:val="28"/>
          <w:szCs w:val="28"/>
          <w:shd w:val="clear" w:color="auto" w:fill="FFFFFF"/>
        </w:rPr>
        <w:t>Зміст:</w:t>
      </w:r>
    </w:p>
    <w:p w14:paraId="77474EC6" w14:textId="77777777" w:rsidR="00A119B3" w:rsidRDefault="0032109C" w:rsidP="000B0830">
      <w:pPr>
        <w:pStyle w:val="a7"/>
        <w:numPr>
          <w:ilvl w:val="1"/>
          <w:numId w:val="862"/>
        </w:numPr>
        <w:spacing w:before="100" w:beforeAutospacing="1" w:after="100" w:afterAutospacing="1" w:line="240" w:lineRule="auto"/>
        <w:outlineLvl w:val="1"/>
        <w:rPr>
          <w:rFonts w:ascii="Times New Roman" w:eastAsia="Times New Roman" w:hAnsi="Times New Roman" w:cs="Times New Roman"/>
          <w:kern w:val="0"/>
          <w:sz w:val="28"/>
          <w:szCs w:val="28"/>
          <w14:ligatures w14:val="none"/>
        </w:rPr>
      </w:pPr>
      <w:r w:rsidRPr="0032109C">
        <w:rPr>
          <w:rFonts w:ascii="Times New Roman" w:eastAsia="Times New Roman" w:hAnsi="Times New Roman" w:cs="Times New Roman"/>
          <w:kern w:val="0"/>
          <w:sz w:val="28"/>
          <w:szCs w:val="28"/>
          <w14:ligatures w14:val="none"/>
        </w:rPr>
        <w:t>Онкологічний пацієнт у хірургії</w:t>
      </w:r>
    </w:p>
    <w:p w14:paraId="147C5950" w14:textId="62D3ED66" w:rsidR="00A119B3" w:rsidRPr="00A119B3" w:rsidRDefault="00A119B3" w:rsidP="000B0830">
      <w:pPr>
        <w:pStyle w:val="a7"/>
        <w:numPr>
          <w:ilvl w:val="1"/>
          <w:numId w:val="862"/>
        </w:numPr>
        <w:spacing w:before="100" w:beforeAutospacing="1" w:after="100" w:afterAutospacing="1" w:line="240" w:lineRule="auto"/>
        <w:outlineLvl w:val="1"/>
        <w:rPr>
          <w:rFonts w:ascii="Times New Roman" w:eastAsia="Times New Roman" w:hAnsi="Times New Roman" w:cs="Times New Roman"/>
          <w:kern w:val="0"/>
          <w:sz w:val="28"/>
          <w:szCs w:val="28"/>
          <w14:ligatures w14:val="none"/>
        </w:rPr>
      </w:pPr>
      <w:r w:rsidRPr="00D9714C">
        <w:rPr>
          <w:rFonts w:ascii="Times New Roman" w:eastAsia="Times New Roman" w:hAnsi="Times New Roman" w:cs="Times New Roman"/>
          <w:kern w:val="0"/>
          <w:sz w:val="28"/>
          <w:szCs w:val="28"/>
          <w14:ligatures w14:val="none"/>
        </w:rPr>
        <w:t>Догляд за онкохірургічними пацієнтами</w:t>
      </w:r>
    </w:p>
    <w:p w14:paraId="68027870" w14:textId="77777777" w:rsidR="001253AF" w:rsidRPr="00D9714C" w:rsidRDefault="00A119B3" w:rsidP="000B0830">
      <w:pPr>
        <w:pStyle w:val="a7"/>
        <w:numPr>
          <w:ilvl w:val="1"/>
          <w:numId w:val="862"/>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D9714C">
        <w:rPr>
          <w:rFonts w:ascii="Times New Roman" w:eastAsia="Times New Roman" w:hAnsi="Times New Roman" w:cs="Times New Roman"/>
          <w:color w:val="212529"/>
          <w:sz w:val="28"/>
          <w:szCs w:val="28"/>
          <w:shd w:val="clear" w:color="auto" w:fill="FFFFFF"/>
        </w:rPr>
        <w:t>Паліативна допомога</w:t>
      </w:r>
    </w:p>
    <w:p w14:paraId="2D9220EF" w14:textId="77777777" w:rsidR="006E257E" w:rsidRPr="00D9714C" w:rsidRDefault="001253AF" w:rsidP="000B0830">
      <w:pPr>
        <w:pStyle w:val="a7"/>
        <w:numPr>
          <w:ilvl w:val="1"/>
          <w:numId w:val="862"/>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D9714C">
        <w:rPr>
          <w:rFonts w:ascii="Times New Roman" w:eastAsia="Times New Roman" w:hAnsi="Times New Roman" w:cs="Times New Roman"/>
          <w:kern w:val="0"/>
          <w:sz w:val="28"/>
          <w:szCs w:val="28"/>
          <w14:ligatures w14:val="none"/>
        </w:rPr>
        <w:t>Оцінка та керування болем у онкохірургічних пацієнтів</w:t>
      </w:r>
    </w:p>
    <w:p w14:paraId="0D5B1137" w14:textId="77777777" w:rsidR="00036EAF" w:rsidRPr="00D9714C" w:rsidRDefault="006E257E" w:rsidP="000B0830">
      <w:pPr>
        <w:pStyle w:val="a7"/>
        <w:numPr>
          <w:ilvl w:val="1"/>
          <w:numId w:val="862"/>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D9714C">
        <w:rPr>
          <w:rFonts w:ascii="Times New Roman" w:eastAsia="Times New Roman" w:hAnsi="Times New Roman" w:cs="Times New Roman"/>
          <w:kern w:val="0"/>
          <w:sz w:val="28"/>
          <w:szCs w:val="28"/>
          <w14:ligatures w14:val="none"/>
        </w:rPr>
        <w:t>Психологічна та соціальна підтримка</w:t>
      </w:r>
    </w:p>
    <w:p w14:paraId="3CBABAF5" w14:textId="77777777" w:rsidR="00036EAF" w:rsidRPr="00D9714C" w:rsidRDefault="00036EAF" w:rsidP="000B0830">
      <w:pPr>
        <w:pStyle w:val="a7"/>
        <w:numPr>
          <w:ilvl w:val="1"/>
          <w:numId w:val="862"/>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D9714C">
        <w:rPr>
          <w:rFonts w:ascii="Times New Roman" w:eastAsia="Times New Roman" w:hAnsi="Times New Roman" w:cs="Times New Roman"/>
          <w:kern w:val="0"/>
          <w:sz w:val="28"/>
          <w:szCs w:val="28"/>
          <w14:ligatures w14:val="none"/>
        </w:rPr>
        <w:t>Етика та комунікація</w:t>
      </w:r>
    </w:p>
    <w:p w14:paraId="6D438044" w14:textId="2E1A299A" w:rsidR="00036EAF" w:rsidRPr="00D9714C" w:rsidRDefault="00036EAF" w:rsidP="000B0830">
      <w:pPr>
        <w:pStyle w:val="a7"/>
        <w:numPr>
          <w:ilvl w:val="1"/>
          <w:numId w:val="862"/>
        </w:num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r w:rsidRPr="00D9714C">
        <w:rPr>
          <w:rFonts w:ascii="Times New Roman" w:eastAsia="Times New Roman" w:hAnsi="Times New Roman" w:cs="Times New Roman"/>
          <w:kern w:val="0"/>
          <w:sz w:val="28"/>
          <w:szCs w:val="28"/>
          <w14:ligatures w14:val="none"/>
        </w:rPr>
        <w:t>Практичні навички та алгоритми</w:t>
      </w:r>
    </w:p>
    <w:p w14:paraId="6A7B5D50" w14:textId="77777777" w:rsidR="001253AF" w:rsidRPr="00D9714C" w:rsidRDefault="001253AF" w:rsidP="00D9714C">
      <w:pPr>
        <w:spacing w:before="100" w:beforeAutospacing="1" w:after="100" w:afterAutospacing="1" w:line="240" w:lineRule="auto"/>
        <w:rPr>
          <w:rFonts w:ascii="Times New Roman" w:eastAsia="Times New Roman" w:hAnsi="Times New Roman" w:cs="Times New Roman"/>
          <w:color w:val="212529"/>
          <w:sz w:val="28"/>
          <w:szCs w:val="28"/>
          <w:shd w:val="clear" w:color="auto" w:fill="FFFFFF"/>
        </w:rPr>
      </w:pPr>
    </w:p>
    <w:p w14:paraId="514BB309" w14:textId="77777777" w:rsidR="00AB097F" w:rsidRPr="00C12FA3" w:rsidRDefault="00AB097F" w:rsidP="00453ABE">
      <w:pPr>
        <w:pStyle w:val="p1"/>
        <w:rPr>
          <w:sz w:val="28"/>
          <w:szCs w:val="28"/>
        </w:rPr>
      </w:pPr>
      <w:r w:rsidRPr="00C12FA3">
        <w:rPr>
          <w:rStyle w:val="s1"/>
          <w:sz w:val="28"/>
          <w:szCs w:val="28"/>
        </w:rPr>
        <w:t>Онкологічні захворювання посідають одне з провідних місць серед причин захворюваності та смертності у світі. Пацієнти, які потребують хірургічного втручання з приводу онкологічного процесу, часто стикаються з багатьма фізичними, емоційними та соціальними труднощами. Догляд за такими пацієнтами є складним і багатоплановим процесом, що потребує не лише медичних знань, але й уміння забезпечити психологічну підтримку та комфорт пацієнта.</w:t>
      </w:r>
    </w:p>
    <w:p w14:paraId="60204CFD" w14:textId="77777777" w:rsidR="00AB097F" w:rsidRPr="00C12FA3" w:rsidRDefault="00AB097F" w:rsidP="00453ABE">
      <w:pPr>
        <w:pStyle w:val="p1"/>
        <w:rPr>
          <w:sz w:val="28"/>
          <w:szCs w:val="28"/>
        </w:rPr>
      </w:pPr>
      <w:r w:rsidRPr="00C12FA3">
        <w:rPr>
          <w:rStyle w:val="s1"/>
          <w:sz w:val="28"/>
          <w:szCs w:val="28"/>
        </w:rPr>
        <w:t>Паліативна допомога відіграє ключову роль у покращенні якості життя хворих на рак, особливо у випадках, коли повне одужання є малоймовірним. Вона передбачає комплексне забезпечення пацієнта та його родини необхідними медичними, психологічними та соціальними ресурсами, а також ефективне знеболення для зменшення страждань.</w:t>
      </w:r>
    </w:p>
    <w:p w14:paraId="52367541" w14:textId="77777777" w:rsidR="00AB097F" w:rsidRDefault="00AB097F" w:rsidP="00453ABE">
      <w:pPr>
        <w:pStyle w:val="p1"/>
        <w:rPr>
          <w:rStyle w:val="s1"/>
          <w:sz w:val="28"/>
          <w:szCs w:val="28"/>
        </w:rPr>
      </w:pPr>
      <w:r w:rsidRPr="00C12FA3">
        <w:rPr>
          <w:rStyle w:val="s1"/>
          <w:sz w:val="28"/>
          <w:szCs w:val="28"/>
        </w:rPr>
        <w:t>Правильне планування та надання догляду, своєчасна оцінка симптомів, контроль болю та застосування сучасних методів знеболення дозволяють не лише покращити фізичний стан пацієнта, а й забезпечити його психологічний комфорт. У цьому контексті медичний персонал виступає не лише виконавцем медичних процедур, а й координатором міждисциплінарної команди, яка забезпечує комплексний підхід до лікування та підтримки пацієнта.</w:t>
      </w:r>
    </w:p>
    <w:p w14:paraId="0E3D154F" w14:textId="77777777" w:rsidR="00AB097F" w:rsidRDefault="00AB097F" w:rsidP="00453ABE">
      <w:pPr>
        <w:pStyle w:val="p1"/>
        <w:rPr>
          <w:rStyle w:val="s1"/>
          <w:sz w:val="28"/>
          <w:szCs w:val="28"/>
        </w:rPr>
      </w:pPr>
    </w:p>
    <w:p w14:paraId="5867313E" w14:textId="0352565F" w:rsidR="00AB097F" w:rsidRPr="00757AA4" w:rsidRDefault="0032109C"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AB097F" w:rsidRPr="00757AA4">
        <w:rPr>
          <w:rFonts w:ascii="Times New Roman" w:eastAsia="Times New Roman" w:hAnsi="Times New Roman" w:cs="Times New Roman"/>
          <w:b/>
          <w:bCs/>
          <w:kern w:val="0"/>
          <w:sz w:val="28"/>
          <w:szCs w:val="28"/>
          <w14:ligatures w14:val="none"/>
        </w:rPr>
        <w:t>. Онкологічний пацієнт у хірургії</w:t>
      </w:r>
    </w:p>
    <w:p w14:paraId="09D9048C" w14:textId="27775C42" w:rsidR="00AB097F" w:rsidRPr="00757AA4" w:rsidRDefault="00A119B3"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AB097F" w:rsidRPr="00757AA4">
        <w:rPr>
          <w:rFonts w:ascii="Times New Roman" w:eastAsia="Times New Roman" w:hAnsi="Times New Roman" w:cs="Times New Roman"/>
          <w:b/>
          <w:bCs/>
          <w:kern w:val="0"/>
          <w:sz w:val="28"/>
          <w:szCs w:val="28"/>
          <w14:ligatures w14:val="none"/>
        </w:rPr>
        <w:t>.1. Загальна характеристика онкологічних захворювань</w:t>
      </w:r>
    </w:p>
    <w:p w14:paraId="65902D59"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Онкологічні захворювання є групою патологій, що характеризуються неконтрольованим ростом і поділом клітин, здатних вторгатися у сусідні тканини та метастазувати в інші органи. Різноманітність форм і локалізацій пухлин зумовлює широкий спектр клінічних проявів, від безсимптомного перебігу на ранніх стадіях до тяжких системних порушень при генералізованій хворобі.</w:t>
      </w:r>
    </w:p>
    <w:p w14:paraId="67289BE7"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Онкологічні пацієнти часто мають порушення обміну речовин, анемію, імунодефіцитні стани, що ускладнюють перебіг хвороби та підвищують ризик післяопераційних ускладнень. Крім фізичних проявів, хвороба викликає психологічний стрес, тривогу, депресію та соціальну дезадаптацію, що потребує комплексного підходу до догляду.</w:t>
      </w:r>
    </w:p>
    <w:p w14:paraId="1BF1CE54"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Роль хірургічного втручання в онкології різниться залежно від типу пухлини та стадії захворювання: воно може бути радикальним, паліативним або передопераційним (наприклад, для біопсії чи тимчасової декомпресії). Ефективне хірургічне лікування передбачає уважне оцінювання стану пацієнта, вибір оптимального обсягу операції та передбачення можливих ускладнень.</w:t>
      </w:r>
    </w:p>
    <w:p w14:paraId="26852517" w14:textId="0D577FB2" w:rsidR="00AB097F" w:rsidRPr="00757AA4" w:rsidRDefault="00A119B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AB097F" w:rsidRPr="00757AA4">
        <w:rPr>
          <w:rFonts w:ascii="Times New Roman" w:eastAsia="Times New Roman" w:hAnsi="Times New Roman" w:cs="Times New Roman"/>
          <w:b/>
          <w:bCs/>
          <w:kern w:val="0"/>
          <w:sz w:val="28"/>
          <w:szCs w:val="28"/>
          <w14:ligatures w14:val="none"/>
        </w:rPr>
        <w:t>.2. Особливості перебігу онкологічного процесу у хірургічних пацієнтів</w:t>
      </w:r>
    </w:p>
    <w:p w14:paraId="5CEC9C26"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У хірургічних пацієнтів з онкологічними захворюваннями існують специфічні особливості перебігу хвороби:</w:t>
      </w:r>
    </w:p>
    <w:p w14:paraId="7C2F51DE" w14:textId="77777777" w:rsidR="00AB097F" w:rsidRPr="00757AA4" w:rsidRDefault="00AB097F" w:rsidP="000B0830">
      <w:pPr>
        <w:numPr>
          <w:ilvl w:val="0"/>
          <w:numId w:val="871"/>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Зміни у тканинах та органах:</w:t>
      </w:r>
      <w:r w:rsidRPr="00757AA4">
        <w:rPr>
          <w:rFonts w:ascii="Times New Roman" w:hAnsi="Times New Roman" w:cs="Times New Roman"/>
          <w:kern w:val="0"/>
          <w:sz w:val="28"/>
          <w:szCs w:val="28"/>
          <w14:ligatures w14:val="none"/>
        </w:rPr>
        <w:t xml:space="preserve"> пухлина може викликати локальні ураження, компресію судин і нервів, порушення функцій органів, що підлягають резекції.</w:t>
      </w:r>
    </w:p>
    <w:p w14:paraId="3E64995A" w14:textId="77777777" w:rsidR="00AB097F" w:rsidRPr="00757AA4" w:rsidRDefault="00AB097F" w:rsidP="000B0830">
      <w:pPr>
        <w:numPr>
          <w:ilvl w:val="0"/>
          <w:numId w:val="871"/>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 xml:space="preserve">Системні прояви: </w:t>
      </w:r>
      <w:r w:rsidRPr="00757AA4">
        <w:rPr>
          <w:rFonts w:ascii="Times New Roman" w:hAnsi="Times New Roman" w:cs="Times New Roman"/>
          <w:kern w:val="0"/>
          <w:sz w:val="28"/>
          <w:szCs w:val="28"/>
          <w14:ligatures w14:val="none"/>
        </w:rPr>
        <w:t>онкологічний процес часто супроводжується анемією, кахексією, імунодефіцитом, змінами білкового обміну, що впливає на здатність до відновлення після операції.</w:t>
      </w:r>
    </w:p>
    <w:p w14:paraId="345BD428" w14:textId="77777777" w:rsidR="00AB097F" w:rsidRPr="00757AA4" w:rsidRDefault="00AB097F" w:rsidP="000B0830">
      <w:pPr>
        <w:numPr>
          <w:ilvl w:val="0"/>
          <w:numId w:val="871"/>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Психоемоційний стан пацієнта:</w:t>
      </w:r>
      <w:r w:rsidRPr="00757AA4">
        <w:rPr>
          <w:rFonts w:ascii="Times New Roman" w:hAnsi="Times New Roman" w:cs="Times New Roman"/>
          <w:kern w:val="0"/>
          <w:sz w:val="28"/>
          <w:szCs w:val="28"/>
          <w14:ligatures w14:val="none"/>
        </w:rPr>
        <w:t xml:space="preserve"> страх перед операцією, болем, втратами функцій або зовнішніх змін тіла може знижувати психологічну стійкість і мотивацію до реабілітації.</w:t>
      </w:r>
    </w:p>
    <w:p w14:paraId="41E6E0CB" w14:textId="77777777" w:rsidR="00AB097F" w:rsidRPr="00757AA4" w:rsidRDefault="00AB097F" w:rsidP="000B0830">
      <w:pPr>
        <w:numPr>
          <w:ilvl w:val="0"/>
          <w:numId w:val="871"/>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Ризики післяопераційних ускладнень:</w:t>
      </w:r>
      <w:r w:rsidRPr="00757AA4">
        <w:rPr>
          <w:rFonts w:ascii="Times New Roman" w:hAnsi="Times New Roman" w:cs="Times New Roman"/>
          <w:kern w:val="0"/>
          <w:sz w:val="28"/>
          <w:szCs w:val="28"/>
          <w14:ligatures w14:val="none"/>
        </w:rPr>
        <w:t xml:space="preserve"> підвищена інфекційна та тромбемболічна небезпека, затримка загоєння ран, розвиток післяопераційного болю та синдромів ураження прилеглих органів.</w:t>
      </w:r>
    </w:p>
    <w:p w14:paraId="514A928D"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Ці фактори потребують комплексної оцінки стану пацієнта до, під час та після операції, а також застосування індивідуалізованих протоколів догляду та знеболення.</w:t>
      </w:r>
    </w:p>
    <w:p w14:paraId="34E51E04" w14:textId="22A5DE4E" w:rsidR="00AB097F" w:rsidRPr="00757AA4" w:rsidRDefault="00A119B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w:t>
      </w:r>
      <w:r w:rsidR="00AB097F" w:rsidRPr="00757AA4">
        <w:rPr>
          <w:rFonts w:ascii="Times New Roman" w:eastAsia="Times New Roman" w:hAnsi="Times New Roman" w:cs="Times New Roman"/>
          <w:b/>
          <w:bCs/>
          <w:kern w:val="0"/>
          <w:sz w:val="28"/>
          <w:szCs w:val="28"/>
          <w14:ligatures w14:val="none"/>
        </w:rPr>
        <w:t>.3. Мультидисциплінарний підхід до ведення онкохірургічних випадків</w:t>
      </w:r>
    </w:p>
    <w:p w14:paraId="54BD3D6B"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Сучасна онкологія базується на мультидисциплінарному підході, що включає взаємодію різних фахівців для забезпечення комплексного лікування пацієнта. Команда зазвичай включає:</w:t>
      </w:r>
    </w:p>
    <w:p w14:paraId="7AEA1406" w14:textId="77777777" w:rsidR="00AB097F" w:rsidRPr="00757AA4" w:rsidRDefault="00AB097F" w:rsidP="000B0830">
      <w:pPr>
        <w:numPr>
          <w:ilvl w:val="0"/>
          <w:numId w:val="872"/>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Онкохірург:</w:t>
      </w:r>
      <w:r w:rsidRPr="00757AA4">
        <w:rPr>
          <w:rFonts w:ascii="Times New Roman" w:hAnsi="Times New Roman" w:cs="Times New Roman"/>
          <w:kern w:val="0"/>
          <w:sz w:val="28"/>
          <w:szCs w:val="28"/>
          <w14:ligatures w14:val="none"/>
        </w:rPr>
        <w:t xml:space="preserve"> відповідає за планування та проведення операції, оцінку обсягу втручання, прогнозування ускладнень.</w:t>
      </w:r>
    </w:p>
    <w:p w14:paraId="010F2870" w14:textId="77777777" w:rsidR="00AB097F" w:rsidRPr="00757AA4" w:rsidRDefault="00AB097F" w:rsidP="000B0830">
      <w:pPr>
        <w:numPr>
          <w:ilvl w:val="0"/>
          <w:numId w:val="872"/>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Анестезіолог та спеціаліст з інтенсивної терапії:</w:t>
      </w:r>
      <w:r w:rsidRPr="00757AA4">
        <w:rPr>
          <w:rFonts w:ascii="Times New Roman" w:hAnsi="Times New Roman" w:cs="Times New Roman"/>
          <w:kern w:val="0"/>
          <w:sz w:val="28"/>
          <w:szCs w:val="28"/>
          <w14:ligatures w14:val="none"/>
        </w:rPr>
        <w:t xml:space="preserve"> забезпечують безпечне проведення операції, контроль за станом пацієнта під час та після втручання, знеболення.</w:t>
      </w:r>
    </w:p>
    <w:p w14:paraId="3D8F06B6" w14:textId="77777777" w:rsidR="00AB097F" w:rsidRPr="00757AA4" w:rsidRDefault="00AB097F" w:rsidP="000B0830">
      <w:pPr>
        <w:numPr>
          <w:ilvl w:val="0"/>
          <w:numId w:val="872"/>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Онколог</w:t>
      </w:r>
      <w:r w:rsidRPr="0055000B">
        <w:rPr>
          <w:rFonts w:ascii="Times New Roman" w:hAnsi="Times New Roman" w:cs="Times New Roman"/>
          <w:b/>
          <w:bCs/>
          <w:kern w:val="0"/>
          <w:sz w:val="28"/>
          <w:szCs w:val="28"/>
          <w14:ligatures w14:val="none"/>
        </w:rPr>
        <w:noBreakHyphen/>
        <w:t xml:space="preserve">терапевт: </w:t>
      </w:r>
      <w:r w:rsidRPr="00757AA4">
        <w:rPr>
          <w:rFonts w:ascii="Times New Roman" w:hAnsi="Times New Roman" w:cs="Times New Roman"/>
          <w:kern w:val="0"/>
          <w:sz w:val="28"/>
          <w:szCs w:val="28"/>
          <w14:ligatures w14:val="none"/>
        </w:rPr>
        <w:t>координує системне лікування (хіміо-, імуно-, таргетна терапія) та оцінює вплив на післяопераційний період.</w:t>
      </w:r>
    </w:p>
    <w:p w14:paraId="33014C89" w14:textId="77777777" w:rsidR="00AB097F" w:rsidRPr="00757AA4" w:rsidRDefault="00AB097F" w:rsidP="000B0830">
      <w:pPr>
        <w:numPr>
          <w:ilvl w:val="0"/>
          <w:numId w:val="872"/>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 xml:space="preserve">Паліативний спеціаліст: </w:t>
      </w:r>
      <w:r w:rsidRPr="00757AA4">
        <w:rPr>
          <w:rFonts w:ascii="Times New Roman" w:hAnsi="Times New Roman" w:cs="Times New Roman"/>
          <w:kern w:val="0"/>
          <w:sz w:val="28"/>
          <w:szCs w:val="28"/>
          <w14:ligatures w14:val="none"/>
        </w:rPr>
        <w:t>відповідає за контроль симптомів, знеболення, психологічну та соціальну підтримку.</w:t>
      </w:r>
    </w:p>
    <w:p w14:paraId="53E1EF99" w14:textId="77777777" w:rsidR="00AB097F" w:rsidRPr="00757AA4" w:rsidRDefault="00AB097F" w:rsidP="000B0830">
      <w:pPr>
        <w:numPr>
          <w:ilvl w:val="0"/>
          <w:numId w:val="872"/>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Медсестринський персонал:</w:t>
      </w:r>
      <w:r w:rsidRPr="00757AA4">
        <w:rPr>
          <w:rFonts w:ascii="Times New Roman" w:hAnsi="Times New Roman" w:cs="Times New Roman"/>
          <w:kern w:val="0"/>
          <w:sz w:val="28"/>
          <w:szCs w:val="28"/>
          <w14:ligatures w14:val="none"/>
        </w:rPr>
        <w:t xml:space="preserve"> здійснює догляд за пацієнтом, моніторинг симптомів, навчання пацієнта та родини методам самодогляду.</w:t>
      </w:r>
    </w:p>
    <w:p w14:paraId="1DB19388" w14:textId="77777777" w:rsidR="00AB097F" w:rsidRPr="00757AA4" w:rsidRDefault="00AB097F" w:rsidP="000B0830">
      <w:pPr>
        <w:numPr>
          <w:ilvl w:val="0"/>
          <w:numId w:val="872"/>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 xml:space="preserve">Психолог, соціальний працівник, фізіотерапевт: </w:t>
      </w:r>
      <w:r w:rsidRPr="00757AA4">
        <w:rPr>
          <w:rFonts w:ascii="Times New Roman" w:hAnsi="Times New Roman" w:cs="Times New Roman"/>
          <w:kern w:val="0"/>
          <w:sz w:val="28"/>
          <w:szCs w:val="28"/>
          <w14:ligatures w14:val="none"/>
        </w:rPr>
        <w:t>забезпечують емоційну підтримку, соціальну адаптацію та ранню реабілітацію.</w:t>
      </w:r>
    </w:p>
    <w:p w14:paraId="40757ECE" w14:textId="77777777" w:rsidR="00AB097F" w:rsidRPr="00757AA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57AA4">
        <w:rPr>
          <w:rFonts w:ascii="Times New Roman" w:hAnsi="Times New Roman" w:cs="Times New Roman"/>
          <w:kern w:val="0"/>
          <w:sz w:val="28"/>
          <w:szCs w:val="28"/>
          <w14:ligatures w14:val="none"/>
        </w:rPr>
        <w:t>Такий підхід дозволяє не лише забезпечити безпеку і ефективність операції, а й підвищити якість життя пацієнта, скоротити післяопераційні ускладнення та забезпечити індивідуалізований догляд на всіх етапах лікування.</w:t>
      </w:r>
    </w:p>
    <w:p w14:paraId="768E79BA" w14:textId="77777777" w:rsidR="00AB097F" w:rsidRPr="00757AA4" w:rsidRDefault="00AB097F" w:rsidP="00453ABE">
      <w:pPr>
        <w:pStyle w:val="p1"/>
        <w:rPr>
          <w:sz w:val="28"/>
          <w:szCs w:val="28"/>
        </w:rPr>
      </w:pPr>
    </w:p>
    <w:p w14:paraId="52E0CD0E" w14:textId="6119D159" w:rsidR="00AB097F" w:rsidRPr="00546C8F" w:rsidRDefault="00A119B3"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AB097F" w:rsidRPr="00546C8F">
        <w:rPr>
          <w:rFonts w:ascii="Times New Roman" w:eastAsia="Times New Roman" w:hAnsi="Times New Roman" w:cs="Times New Roman"/>
          <w:b/>
          <w:bCs/>
          <w:kern w:val="0"/>
          <w:sz w:val="28"/>
          <w:szCs w:val="28"/>
          <w14:ligatures w14:val="none"/>
        </w:rPr>
        <w:t>. Догляд за онкохірургічними пацієнтами</w:t>
      </w:r>
    </w:p>
    <w:p w14:paraId="15276EED" w14:textId="4A25E11F" w:rsidR="00AB097F" w:rsidRPr="00546C8F" w:rsidRDefault="00A119B3"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AB097F" w:rsidRPr="00546C8F">
        <w:rPr>
          <w:rFonts w:ascii="Times New Roman" w:eastAsia="Times New Roman" w:hAnsi="Times New Roman" w:cs="Times New Roman"/>
          <w:b/>
          <w:bCs/>
          <w:kern w:val="0"/>
          <w:sz w:val="28"/>
          <w:szCs w:val="28"/>
          <w14:ligatures w14:val="none"/>
        </w:rPr>
        <w:t>.1. Принципи догляду та безпеки пацієнта</w:t>
      </w:r>
    </w:p>
    <w:p w14:paraId="24D72F99" w14:textId="77777777" w:rsidR="00AB097F" w:rsidRPr="00546C8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Догляд за онкохірургічними пацієнтами базується на комплексному підході, який включає не лише контроль фізичного стану, але й увагу до психологічного та соціального благополуччя. Основні принципи:</w:t>
      </w:r>
    </w:p>
    <w:p w14:paraId="6E49CE94" w14:textId="77777777" w:rsidR="00AB097F" w:rsidRPr="00546C8F" w:rsidRDefault="00AB097F" w:rsidP="000B0830">
      <w:pPr>
        <w:numPr>
          <w:ilvl w:val="0"/>
          <w:numId w:val="873"/>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Індивідуалізація догляду:</w:t>
      </w:r>
      <w:r w:rsidRPr="00546C8F">
        <w:rPr>
          <w:rFonts w:ascii="Times New Roman" w:hAnsi="Times New Roman" w:cs="Times New Roman"/>
          <w:kern w:val="0"/>
          <w:sz w:val="28"/>
          <w:szCs w:val="28"/>
          <w14:ligatures w14:val="none"/>
        </w:rPr>
        <w:t xml:space="preserve"> планування процедур відповідно до стадії хвороби, віку пацієнта, наявності супутніх захворювань та особистих потреб.</w:t>
      </w:r>
    </w:p>
    <w:p w14:paraId="20870758" w14:textId="77777777" w:rsidR="00AB097F" w:rsidRPr="00546C8F" w:rsidRDefault="00AB097F" w:rsidP="000B0830">
      <w:pPr>
        <w:numPr>
          <w:ilvl w:val="0"/>
          <w:numId w:val="873"/>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Пріоритет безпеки:</w:t>
      </w:r>
      <w:r w:rsidRPr="00546C8F">
        <w:rPr>
          <w:rFonts w:ascii="Times New Roman" w:hAnsi="Times New Roman" w:cs="Times New Roman"/>
          <w:kern w:val="0"/>
          <w:sz w:val="28"/>
          <w:szCs w:val="28"/>
          <w14:ligatures w14:val="none"/>
        </w:rPr>
        <w:t xml:space="preserve"> контроль життєвих показників, запобігання післяопераційним ускладненням (кровотечі, інфекції, тромбоемболії).</w:t>
      </w:r>
    </w:p>
    <w:p w14:paraId="77316CF1" w14:textId="77777777" w:rsidR="00AB097F" w:rsidRPr="00546C8F" w:rsidRDefault="00AB097F" w:rsidP="000B0830">
      <w:pPr>
        <w:numPr>
          <w:ilvl w:val="0"/>
          <w:numId w:val="873"/>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 xml:space="preserve">Комплексність: </w:t>
      </w:r>
      <w:r w:rsidRPr="00546C8F">
        <w:rPr>
          <w:rFonts w:ascii="Times New Roman" w:hAnsi="Times New Roman" w:cs="Times New Roman"/>
          <w:kern w:val="0"/>
          <w:sz w:val="28"/>
          <w:szCs w:val="28"/>
          <w14:ligatures w14:val="none"/>
        </w:rPr>
        <w:t>одночасне врахування фізичних, психоемоційних і соціальних аспектів стану пацієнта.</w:t>
      </w:r>
    </w:p>
    <w:p w14:paraId="3E2D5FAC" w14:textId="77777777" w:rsidR="00AB097F" w:rsidRPr="00546C8F" w:rsidRDefault="00AB097F" w:rsidP="000B0830">
      <w:pPr>
        <w:numPr>
          <w:ilvl w:val="0"/>
          <w:numId w:val="873"/>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 xml:space="preserve">Профілактика болю та дискомфорту: </w:t>
      </w:r>
      <w:r w:rsidRPr="00546C8F">
        <w:rPr>
          <w:rFonts w:ascii="Times New Roman" w:hAnsi="Times New Roman" w:cs="Times New Roman"/>
          <w:kern w:val="0"/>
          <w:sz w:val="28"/>
          <w:szCs w:val="28"/>
          <w14:ligatures w14:val="none"/>
        </w:rPr>
        <w:t>своєчасне застосування методів знеболення, позиційного догляду та психологічної підтримки.</w:t>
      </w:r>
    </w:p>
    <w:p w14:paraId="6DBC2891" w14:textId="77777777" w:rsidR="00AB097F" w:rsidRPr="00546C8F" w:rsidRDefault="00AB097F" w:rsidP="000B0830">
      <w:pPr>
        <w:numPr>
          <w:ilvl w:val="0"/>
          <w:numId w:val="873"/>
        </w:numPr>
        <w:spacing w:before="100" w:beforeAutospacing="1" w:after="100" w:afterAutospacing="1" w:line="240" w:lineRule="auto"/>
        <w:rPr>
          <w:rFonts w:ascii="Times New Roman" w:hAnsi="Times New Roman" w:cs="Times New Roman"/>
          <w:kern w:val="0"/>
          <w:sz w:val="28"/>
          <w:szCs w:val="28"/>
          <w14:ligatures w14:val="none"/>
        </w:rPr>
      </w:pPr>
      <w:r w:rsidRPr="0055000B">
        <w:rPr>
          <w:rFonts w:ascii="Times New Roman" w:hAnsi="Times New Roman" w:cs="Times New Roman"/>
          <w:b/>
          <w:bCs/>
          <w:kern w:val="0"/>
          <w:sz w:val="28"/>
          <w:szCs w:val="28"/>
          <w14:ligatures w14:val="none"/>
        </w:rPr>
        <w:t xml:space="preserve">Моніторинг та документування: </w:t>
      </w:r>
      <w:r w:rsidRPr="00546C8F">
        <w:rPr>
          <w:rFonts w:ascii="Times New Roman" w:hAnsi="Times New Roman" w:cs="Times New Roman"/>
          <w:kern w:val="0"/>
          <w:sz w:val="28"/>
          <w:szCs w:val="28"/>
          <w14:ligatures w14:val="none"/>
        </w:rPr>
        <w:t>регулярне ведення медичної документації щодо стану пацієнта, проведених процедур, динаміки симптомів.</w:t>
      </w:r>
    </w:p>
    <w:p w14:paraId="666D2FC5" w14:textId="180958A5" w:rsidR="00AB097F" w:rsidRPr="00546C8F" w:rsidRDefault="00A119B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AB097F" w:rsidRPr="00546C8F">
        <w:rPr>
          <w:rFonts w:ascii="Times New Roman" w:eastAsia="Times New Roman" w:hAnsi="Times New Roman" w:cs="Times New Roman"/>
          <w:b/>
          <w:bCs/>
          <w:kern w:val="0"/>
          <w:sz w:val="28"/>
          <w:szCs w:val="28"/>
          <w14:ligatures w14:val="none"/>
        </w:rPr>
        <w:t>.2. Оцінка стану пацієнта: фізична, психологічна, соціальна сфери</w:t>
      </w:r>
    </w:p>
    <w:p w14:paraId="05CE8464" w14:textId="77777777" w:rsidR="00AB097F" w:rsidRPr="00546C8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Перед початком догляду важливо провести комплексну оцінку стану пацієнта, яка включає:</w:t>
      </w:r>
    </w:p>
    <w:p w14:paraId="5EB9B26A" w14:textId="77777777" w:rsidR="00AB097F" w:rsidRPr="0055000B" w:rsidRDefault="00AB097F" w:rsidP="000B0830">
      <w:pPr>
        <w:numPr>
          <w:ilvl w:val="0"/>
          <w:numId w:val="874"/>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Фізичну сферу:</w:t>
      </w:r>
    </w:p>
    <w:p w14:paraId="14FE6E4B"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огляд шкіри та слизових, наявність післяопераційних ран, дренажів, катетерів;</w:t>
      </w:r>
    </w:p>
    <w:p w14:paraId="7FD9E84B"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оцінка рухових функцій, сили м’язів, наявності набряків;</w:t>
      </w:r>
    </w:p>
    <w:p w14:paraId="65B17629"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контроль життєво важливих показників: артеріального тиску, пульсу, температури, сатурації.</w:t>
      </w:r>
    </w:p>
    <w:p w14:paraId="640EF8E8" w14:textId="77777777" w:rsidR="00AB097F" w:rsidRPr="0055000B" w:rsidRDefault="00AB097F" w:rsidP="000B0830">
      <w:pPr>
        <w:numPr>
          <w:ilvl w:val="0"/>
          <w:numId w:val="874"/>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Психологічну сферу:</w:t>
      </w:r>
    </w:p>
    <w:p w14:paraId="2D6FB958"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рівень тривоги та депресії;</w:t>
      </w:r>
    </w:p>
    <w:p w14:paraId="32262F60"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адаптація до діагнозу, ставлення до операції;</w:t>
      </w:r>
    </w:p>
    <w:p w14:paraId="7DF43782"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потреба у підтримці та консультуванні психолога.</w:t>
      </w:r>
    </w:p>
    <w:p w14:paraId="1D027AED" w14:textId="77777777" w:rsidR="00AB097F" w:rsidRPr="0055000B" w:rsidRDefault="00AB097F" w:rsidP="000B0830">
      <w:pPr>
        <w:numPr>
          <w:ilvl w:val="0"/>
          <w:numId w:val="874"/>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Соціальну сферу:</w:t>
      </w:r>
    </w:p>
    <w:p w14:paraId="0332A3F4"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наявність підтримки з боку родини;</w:t>
      </w:r>
    </w:p>
    <w:p w14:paraId="48C8708D"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соціальні умови проживання;</w:t>
      </w:r>
    </w:p>
    <w:p w14:paraId="4C92B1CF" w14:textId="77777777" w:rsidR="00AB097F" w:rsidRPr="00546C8F" w:rsidRDefault="00AB097F" w:rsidP="000B0830">
      <w:pPr>
        <w:numPr>
          <w:ilvl w:val="1"/>
          <w:numId w:val="874"/>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доступ до ресурсів для реабілітації та подальшого лікування.</w:t>
      </w:r>
    </w:p>
    <w:p w14:paraId="32BC21D9" w14:textId="77777777" w:rsidR="00AB097F" w:rsidRPr="00546C8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Регулярна оцінка дозволяє своєчасно коригувати план догляду та зменшувати ризик ускладнень.</w:t>
      </w:r>
    </w:p>
    <w:p w14:paraId="59F54C4B" w14:textId="4038D84F" w:rsidR="00AB097F" w:rsidRDefault="00A119B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AB097F" w:rsidRPr="00546C8F">
        <w:rPr>
          <w:rFonts w:ascii="Times New Roman" w:eastAsia="Times New Roman" w:hAnsi="Times New Roman" w:cs="Times New Roman"/>
          <w:b/>
          <w:bCs/>
          <w:kern w:val="0"/>
          <w:sz w:val="28"/>
          <w:szCs w:val="28"/>
          <w14:ligatures w14:val="none"/>
        </w:rPr>
        <w:t>.3. Догляд у передопераційному періоді</w:t>
      </w:r>
    </w:p>
    <w:p w14:paraId="327CBE8D" w14:textId="77777777" w:rsidR="00AB097F" w:rsidRPr="00546C8F" w:rsidRDefault="00AB097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546C8F">
        <w:rPr>
          <w:rFonts w:ascii="Times New Roman" w:hAnsi="Times New Roman" w:cs="Times New Roman"/>
          <w:kern w:val="0"/>
          <w:sz w:val="28"/>
          <w:szCs w:val="28"/>
          <w14:ligatures w14:val="none"/>
        </w:rPr>
        <w:t>Метою догляду до операції є підготовка пацієнта фізично та психологічно, а також мінімізація ризиків під час і після хірургічного втручання. Основні заходи:</w:t>
      </w:r>
    </w:p>
    <w:p w14:paraId="76A6F0E0" w14:textId="77777777" w:rsidR="00AB097F" w:rsidRPr="0055000B" w:rsidRDefault="00AB097F" w:rsidP="000B0830">
      <w:pPr>
        <w:numPr>
          <w:ilvl w:val="0"/>
          <w:numId w:val="875"/>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Підготовка до операції:</w:t>
      </w:r>
    </w:p>
    <w:p w14:paraId="7D73B06A"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інформування пацієнта про тип операції, можливі ускладнення та очікуваний післяопераційний період;</w:t>
      </w:r>
    </w:p>
    <w:p w14:paraId="5A43DA0D"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перевірка лабораторних показників, серцево-судинного стану, рівня знеболення;</w:t>
      </w:r>
    </w:p>
    <w:p w14:paraId="78111530"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навчання пацієнта правилам післяопераційного догляду та дихальної гімнастики.</w:t>
      </w:r>
    </w:p>
    <w:p w14:paraId="4266C4EE" w14:textId="77777777" w:rsidR="00AB097F" w:rsidRPr="0055000B" w:rsidRDefault="00AB097F" w:rsidP="000B0830">
      <w:pPr>
        <w:numPr>
          <w:ilvl w:val="0"/>
          <w:numId w:val="875"/>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Премедикація:</w:t>
      </w:r>
    </w:p>
    <w:p w14:paraId="7B9DA6EA"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призначення лікарських препаратів для зниження тривожності, полегшення болю та запобігання ускладненням;</w:t>
      </w:r>
    </w:p>
    <w:p w14:paraId="6A1951A5"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контроль алергічних реакцій на ліки та індивідуальні протипоказання.</w:t>
      </w:r>
    </w:p>
    <w:p w14:paraId="685E23B2" w14:textId="77777777" w:rsidR="00AB097F" w:rsidRPr="0055000B" w:rsidRDefault="00AB097F" w:rsidP="000B0830">
      <w:pPr>
        <w:numPr>
          <w:ilvl w:val="0"/>
          <w:numId w:val="875"/>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Психологічна підтримка:</w:t>
      </w:r>
    </w:p>
    <w:p w14:paraId="7E8C4E0F"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забезпечення емоційного комфорту, пояснення всіх етапів операції;</w:t>
      </w:r>
    </w:p>
    <w:p w14:paraId="679B92F4"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залучення родичів до підтримки пацієнта;</w:t>
      </w:r>
    </w:p>
    <w:p w14:paraId="56617E12" w14:textId="77777777" w:rsidR="00AB097F" w:rsidRPr="00546C8F" w:rsidRDefault="00AB097F" w:rsidP="000B0830">
      <w:pPr>
        <w:numPr>
          <w:ilvl w:val="1"/>
          <w:numId w:val="875"/>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при необхідності — консультація психолога або психотерапевта.</w:t>
      </w:r>
    </w:p>
    <w:p w14:paraId="752E53CC" w14:textId="2B69AFC0" w:rsidR="00AB097F" w:rsidRPr="00546C8F" w:rsidRDefault="00A119B3"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2</w:t>
      </w:r>
      <w:r w:rsidR="00AB097F" w:rsidRPr="00546C8F">
        <w:rPr>
          <w:rFonts w:ascii="Times New Roman" w:eastAsia="Times New Roman" w:hAnsi="Times New Roman" w:cs="Times New Roman"/>
          <w:b/>
          <w:bCs/>
          <w:kern w:val="0"/>
          <w:sz w:val="28"/>
          <w:szCs w:val="28"/>
          <w14:ligatures w14:val="none"/>
        </w:rPr>
        <w:t>.4. Догляд у післяопераційному періоді</w:t>
      </w:r>
    </w:p>
    <w:p w14:paraId="0D51C275" w14:textId="77777777" w:rsidR="00AB097F" w:rsidRPr="00546C8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Після операції особлива увага приділяється спостереженню за станом пацієнта та профілактиці ускладнень.</w:t>
      </w:r>
    </w:p>
    <w:p w14:paraId="149DB409" w14:textId="77777777" w:rsidR="00AB097F" w:rsidRPr="0055000B" w:rsidRDefault="00AB097F" w:rsidP="000B0830">
      <w:pPr>
        <w:numPr>
          <w:ilvl w:val="0"/>
          <w:numId w:val="876"/>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Спостереження за післяопераційною раною:</w:t>
      </w:r>
    </w:p>
    <w:p w14:paraId="01107339"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регулярна оцінка кольору, набряку, виділень та ознак інфекції;</w:t>
      </w:r>
    </w:p>
    <w:p w14:paraId="6F20FCCA"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обробка швів і перев’язки згідно з протоколами;</w:t>
      </w:r>
    </w:p>
    <w:p w14:paraId="5F8EBC3B"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контроль дренажів та їх правильне функціонування.</w:t>
      </w:r>
    </w:p>
    <w:p w14:paraId="01D80991" w14:textId="77777777" w:rsidR="00AB097F" w:rsidRPr="0055000B" w:rsidRDefault="00AB097F" w:rsidP="000B0830">
      <w:pPr>
        <w:numPr>
          <w:ilvl w:val="0"/>
          <w:numId w:val="876"/>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Попередження ускладнень:</w:t>
      </w:r>
    </w:p>
    <w:p w14:paraId="57F3A2E4"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інфекції: дотримання антисептики, контроль температури, лабораторні дослідження;</w:t>
      </w:r>
    </w:p>
    <w:p w14:paraId="38BCECE8"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тромбоемболії: застосування компресійного трикотажу, антикоагулянтів, ранньої мобілізації;</w:t>
      </w:r>
    </w:p>
    <w:p w14:paraId="42D95639"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пролежні: зміна положення тіла кожні 2–3 години, використання спеціальних матраців і подушок.</w:t>
      </w:r>
    </w:p>
    <w:p w14:paraId="26CDAFA9" w14:textId="77777777" w:rsidR="00AB097F" w:rsidRPr="0055000B" w:rsidRDefault="00AB097F" w:rsidP="000B0830">
      <w:pPr>
        <w:numPr>
          <w:ilvl w:val="0"/>
          <w:numId w:val="876"/>
        </w:numPr>
        <w:spacing w:before="100" w:beforeAutospacing="1" w:after="100" w:afterAutospacing="1" w:line="240" w:lineRule="auto"/>
        <w:rPr>
          <w:rFonts w:ascii="Times New Roman" w:hAnsi="Times New Roman" w:cs="Times New Roman"/>
          <w:b/>
          <w:bCs/>
          <w:kern w:val="0"/>
          <w:sz w:val="28"/>
          <w:szCs w:val="28"/>
          <w14:ligatures w14:val="none"/>
        </w:rPr>
      </w:pPr>
      <w:r w:rsidRPr="0055000B">
        <w:rPr>
          <w:rFonts w:ascii="Times New Roman" w:hAnsi="Times New Roman" w:cs="Times New Roman"/>
          <w:b/>
          <w:bCs/>
          <w:kern w:val="0"/>
          <w:sz w:val="28"/>
          <w:szCs w:val="28"/>
          <w14:ligatures w14:val="none"/>
        </w:rPr>
        <w:t>Рання мобілізація та реабілітаційні заходи:</w:t>
      </w:r>
    </w:p>
    <w:p w14:paraId="3BD8AFE6"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поступове підведення та ходьба за показниками стану пацієнта;</w:t>
      </w:r>
    </w:p>
    <w:p w14:paraId="02E0EBAA"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дихальна гімнастика та фізіотерапевтичні процедури для профілактики ускладнень дихальної та серцево-судинної систем;</w:t>
      </w:r>
    </w:p>
    <w:p w14:paraId="09BD9BD3" w14:textId="77777777" w:rsidR="00AB097F" w:rsidRPr="00546C8F" w:rsidRDefault="00AB097F" w:rsidP="000B0830">
      <w:pPr>
        <w:numPr>
          <w:ilvl w:val="1"/>
          <w:numId w:val="876"/>
        </w:numPr>
        <w:spacing w:before="100" w:beforeAutospacing="1" w:after="100" w:afterAutospacing="1" w:line="240" w:lineRule="auto"/>
        <w:rPr>
          <w:rFonts w:ascii="Times New Roman" w:hAnsi="Times New Roman" w:cs="Times New Roman"/>
          <w:kern w:val="0"/>
          <w:sz w:val="28"/>
          <w:szCs w:val="28"/>
          <w14:ligatures w14:val="none"/>
        </w:rPr>
      </w:pPr>
      <w:r w:rsidRPr="00546C8F">
        <w:rPr>
          <w:rFonts w:ascii="Times New Roman" w:hAnsi="Times New Roman" w:cs="Times New Roman"/>
          <w:kern w:val="0"/>
          <w:sz w:val="28"/>
          <w:szCs w:val="28"/>
          <w14:ligatures w14:val="none"/>
        </w:rPr>
        <w:t>навчання пацієнта самостійному догляду та дотриманню рекомендацій після виписки.</w:t>
      </w:r>
    </w:p>
    <w:p w14:paraId="4A0F9092" w14:textId="77777777" w:rsidR="00AB097F" w:rsidRPr="00546C8F" w:rsidRDefault="00AB097F" w:rsidP="00453ABE">
      <w:pPr>
        <w:pStyle w:val="p1"/>
        <w:rPr>
          <w:sz w:val="28"/>
          <w:szCs w:val="28"/>
        </w:rPr>
      </w:pPr>
    </w:p>
    <w:p w14:paraId="522A143C" w14:textId="54151C02" w:rsidR="00AB097F" w:rsidRPr="00CA7284" w:rsidRDefault="00A119B3"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AB097F" w:rsidRPr="00CA7284">
        <w:rPr>
          <w:rFonts w:ascii="Times New Roman" w:eastAsia="Times New Roman" w:hAnsi="Times New Roman" w:cs="Times New Roman"/>
          <w:b/>
          <w:bCs/>
          <w:kern w:val="0"/>
          <w:sz w:val="28"/>
          <w:szCs w:val="28"/>
          <w14:ligatures w14:val="none"/>
        </w:rPr>
        <w:t>. Паліативна допомога</w:t>
      </w:r>
    </w:p>
    <w:p w14:paraId="33571F3C" w14:textId="35D191FE" w:rsidR="00AB097F" w:rsidRPr="00CA7284" w:rsidRDefault="001253AF" w:rsidP="00453ABE">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AB097F" w:rsidRPr="00CA7284">
        <w:rPr>
          <w:rFonts w:ascii="Times New Roman" w:eastAsia="Times New Roman" w:hAnsi="Times New Roman" w:cs="Times New Roman"/>
          <w:b/>
          <w:bCs/>
          <w:kern w:val="0"/>
          <w:sz w:val="28"/>
          <w:szCs w:val="28"/>
          <w14:ligatures w14:val="none"/>
        </w:rPr>
        <w:t>.1. Поняття та цілі паліативної допомоги</w:t>
      </w:r>
    </w:p>
    <w:p w14:paraId="305607AE" w14:textId="77777777" w:rsidR="00AB097F" w:rsidRPr="00CA728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Паліативна допомога</w:t>
      </w:r>
      <w:r w:rsidRPr="00CA7284">
        <w:rPr>
          <w:rFonts w:ascii="Times New Roman" w:hAnsi="Times New Roman" w:cs="Times New Roman"/>
          <w:kern w:val="0"/>
          <w:sz w:val="28"/>
          <w:szCs w:val="28"/>
          <w14:ligatures w14:val="none"/>
        </w:rPr>
        <w:t xml:space="preserve"> — це комплексна медико-соціальна практика, яка спрямована на покращення якості життя пацієнтів з тяжкими, невиліковними або прогресуючими захворюваннями, а також їхніх родин. Основна мета паліативної допомоги — зменшення страждань та підтримка гідності пацієнта, навіть якщо лікування основного захворювання вже не може бути радикальним.</w:t>
      </w:r>
    </w:p>
    <w:p w14:paraId="6F71719B" w14:textId="77777777" w:rsidR="00AB097F" w:rsidRPr="00794DE3" w:rsidRDefault="00AB097F"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794DE3">
        <w:rPr>
          <w:rFonts w:ascii="Times New Roman" w:hAnsi="Times New Roman" w:cs="Times New Roman"/>
          <w:b/>
          <w:bCs/>
          <w:kern w:val="0"/>
          <w:sz w:val="28"/>
          <w:szCs w:val="28"/>
          <w14:ligatures w14:val="none"/>
        </w:rPr>
        <w:t>Основні цілі:</w:t>
      </w:r>
    </w:p>
    <w:p w14:paraId="6E202784" w14:textId="77777777" w:rsidR="00AB097F" w:rsidRPr="00CA7284" w:rsidRDefault="00AB097F" w:rsidP="000B0830">
      <w:pPr>
        <w:numPr>
          <w:ilvl w:val="0"/>
          <w:numId w:val="877"/>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Фізичний комфорт</w:t>
      </w:r>
      <w:r w:rsidRPr="00CA7284">
        <w:rPr>
          <w:rFonts w:ascii="Times New Roman" w:hAnsi="Times New Roman" w:cs="Times New Roman"/>
          <w:kern w:val="0"/>
          <w:sz w:val="28"/>
          <w:szCs w:val="28"/>
          <w14:ligatures w14:val="none"/>
        </w:rPr>
        <w:t>: контроль болю, нудоти, задухи, слабкості та інших симптомів, що знижують якість життя.</w:t>
      </w:r>
    </w:p>
    <w:p w14:paraId="6298D57B" w14:textId="77777777" w:rsidR="00AB097F" w:rsidRPr="00CA7284" w:rsidRDefault="00AB097F" w:rsidP="000B0830">
      <w:pPr>
        <w:numPr>
          <w:ilvl w:val="0"/>
          <w:numId w:val="877"/>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 xml:space="preserve">Психологічна підтримка: </w:t>
      </w:r>
      <w:r w:rsidRPr="00CA7284">
        <w:rPr>
          <w:rFonts w:ascii="Times New Roman" w:hAnsi="Times New Roman" w:cs="Times New Roman"/>
          <w:kern w:val="0"/>
          <w:sz w:val="28"/>
          <w:szCs w:val="28"/>
          <w14:ligatures w14:val="none"/>
        </w:rPr>
        <w:t>допомога пацієнту справлятися з тривогою, страхом смерті, депресією; надання консультацій психолога та психотерапевта.</w:t>
      </w:r>
    </w:p>
    <w:p w14:paraId="1C42CA7E" w14:textId="77777777" w:rsidR="00AB097F" w:rsidRPr="00CA7284" w:rsidRDefault="00AB097F" w:rsidP="000B0830">
      <w:pPr>
        <w:numPr>
          <w:ilvl w:val="0"/>
          <w:numId w:val="877"/>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Соціальна підтримка:</w:t>
      </w:r>
      <w:r w:rsidRPr="00CA7284">
        <w:rPr>
          <w:rFonts w:ascii="Times New Roman" w:hAnsi="Times New Roman" w:cs="Times New Roman"/>
          <w:kern w:val="0"/>
          <w:sz w:val="28"/>
          <w:szCs w:val="28"/>
          <w14:ligatures w14:val="none"/>
        </w:rPr>
        <w:t xml:space="preserve"> допомога родині, організація ресурсів для догляду вдома, забезпечення соціальної адаптації.</w:t>
      </w:r>
    </w:p>
    <w:p w14:paraId="495F1273" w14:textId="77777777" w:rsidR="00AB097F" w:rsidRPr="00CA7284" w:rsidRDefault="00AB097F" w:rsidP="000B0830">
      <w:pPr>
        <w:numPr>
          <w:ilvl w:val="0"/>
          <w:numId w:val="877"/>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Духовна підтримка:</w:t>
      </w:r>
      <w:r w:rsidRPr="00CA7284">
        <w:rPr>
          <w:rFonts w:ascii="Times New Roman" w:hAnsi="Times New Roman" w:cs="Times New Roman"/>
          <w:kern w:val="0"/>
          <w:sz w:val="28"/>
          <w:szCs w:val="28"/>
          <w14:ligatures w14:val="none"/>
        </w:rPr>
        <w:t xml:space="preserve"> повага до вірувань та духовних потреб пацієнта, при необхідності залучення духовних осіб або капеланів.</w:t>
      </w:r>
    </w:p>
    <w:p w14:paraId="5F5394FA" w14:textId="34D85A37" w:rsidR="00AB097F" w:rsidRPr="00CA7284" w:rsidRDefault="001253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AB097F" w:rsidRPr="00CA7284">
        <w:rPr>
          <w:rFonts w:ascii="Times New Roman" w:eastAsia="Times New Roman" w:hAnsi="Times New Roman" w:cs="Times New Roman"/>
          <w:b/>
          <w:bCs/>
          <w:kern w:val="0"/>
          <w:sz w:val="28"/>
          <w:szCs w:val="28"/>
          <w14:ligatures w14:val="none"/>
        </w:rPr>
        <w:t>.2. Компоненти паліативного догляду</w:t>
      </w:r>
    </w:p>
    <w:p w14:paraId="24871470" w14:textId="77777777" w:rsidR="00AB097F" w:rsidRPr="00794DE3" w:rsidRDefault="00AB097F"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794DE3">
        <w:rPr>
          <w:rFonts w:ascii="Times New Roman" w:hAnsi="Times New Roman" w:cs="Times New Roman"/>
          <w:b/>
          <w:bCs/>
          <w:kern w:val="0"/>
          <w:sz w:val="28"/>
          <w:szCs w:val="28"/>
          <w14:ligatures w14:val="none"/>
        </w:rPr>
        <w:t>Паліативний догляд охоплює декілька взаємопов’язаних складових:</w:t>
      </w:r>
    </w:p>
    <w:p w14:paraId="6D27C974" w14:textId="77777777" w:rsidR="00AB097F" w:rsidRPr="00794DE3" w:rsidRDefault="00AB097F" w:rsidP="000B0830">
      <w:pPr>
        <w:numPr>
          <w:ilvl w:val="0"/>
          <w:numId w:val="878"/>
        </w:numPr>
        <w:spacing w:before="100" w:beforeAutospacing="1" w:after="100" w:afterAutospacing="1" w:line="240" w:lineRule="auto"/>
        <w:rPr>
          <w:rFonts w:ascii="Times New Roman" w:hAnsi="Times New Roman" w:cs="Times New Roman"/>
          <w:b/>
          <w:bCs/>
          <w:kern w:val="0"/>
          <w:sz w:val="28"/>
          <w:szCs w:val="28"/>
          <w14:ligatures w14:val="none"/>
        </w:rPr>
      </w:pPr>
      <w:r w:rsidRPr="00794DE3">
        <w:rPr>
          <w:rFonts w:ascii="Times New Roman" w:hAnsi="Times New Roman" w:cs="Times New Roman"/>
          <w:b/>
          <w:bCs/>
          <w:kern w:val="0"/>
          <w:sz w:val="28"/>
          <w:szCs w:val="28"/>
          <w14:ligatures w14:val="none"/>
        </w:rPr>
        <w:t>Оцінка та контроль симптомів:</w:t>
      </w:r>
    </w:p>
    <w:p w14:paraId="2A684CE5"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Біль: регулярна оцінка інтенсивності болю за допомогою шкал (VAS, NRS), вибір медикаментозної терапії відповідно до ступеня болю.</w:t>
      </w:r>
    </w:p>
    <w:p w14:paraId="7E5ABA4A"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Задуха: моніторинг дихання, застосування кисневої терапії, бронходилататорів або інших методів полегшення дихання.</w:t>
      </w:r>
    </w:p>
    <w:p w14:paraId="79A9A58F"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Нудота та блювання: контроль причин (медикаменти, хіміотерапія, метаболічні порушення) та призначення антиеметиків.</w:t>
      </w:r>
    </w:p>
    <w:p w14:paraId="7C4168BD"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Тривога та депресія: консультації психолога, психотерапевтичні техніки, іноді застосування седативних препаратів.</w:t>
      </w:r>
    </w:p>
    <w:p w14:paraId="745C1C5C" w14:textId="77777777" w:rsidR="00AB097F" w:rsidRPr="00794DE3" w:rsidRDefault="00AB097F" w:rsidP="000B0830">
      <w:pPr>
        <w:numPr>
          <w:ilvl w:val="0"/>
          <w:numId w:val="878"/>
        </w:numPr>
        <w:spacing w:before="100" w:beforeAutospacing="1" w:after="100" w:afterAutospacing="1" w:line="240" w:lineRule="auto"/>
        <w:rPr>
          <w:rFonts w:ascii="Times New Roman" w:hAnsi="Times New Roman" w:cs="Times New Roman"/>
          <w:b/>
          <w:bCs/>
          <w:kern w:val="0"/>
          <w:sz w:val="28"/>
          <w:szCs w:val="28"/>
          <w14:ligatures w14:val="none"/>
        </w:rPr>
      </w:pPr>
      <w:r w:rsidRPr="00794DE3">
        <w:rPr>
          <w:rFonts w:ascii="Times New Roman" w:hAnsi="Times New Roman" w:cs="Times New Roman"/>
          <w:b/>
          <w:bCs/>
          <w:kern w:val="0"/>
          <w:sz w:val="28"/>
          <w:szCs w:val="28"/>
          <w14:ligatures w14:val="none"/>
        </w:rPr>
        <w:t>Організація мультидисциплінарної підтримки:</w:t>
      </w:r>
    </w:p>
    <w:p w14:paraId="0CB8DF73"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Співпраця онкологів, хірургів, анестезіологів, медсестер, психологів, соціальних працівників та фізіотерапевтів.</w:t>
      </w:r>
    </w:p>
    <w:p w14:paraId="2B60F327"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Розробка індивідуального плану догляду, який включає фізичну, психоемоційну та соціальну підтримку.</w:t>
      </w:r>
    </w:p>
    <w:p w14:paraId="415CF7BC" w14:textId="77777777" w:rsidR="00AB097F" w:rsidRPr="00CA7284" w:rsidRDefault="00AB097F" w:rsidP="000B0830">
      <w:pPr>
        <w:numPr>
          <w:ilvl w:val="1"/>
          <w:numId w:val="878"/>
        </w:num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Регулярні командні наради для оцінки ефективності догляду та корекції плану.</w:t>
      </w:r>
    </w:p>
    <w:p w14:paraId="2698B599" w14:textId="70BE7866" w:rsidR="00AB097F" w:rsidRPr="00CA7284" w:rsidRDefault="001253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AB097F" w:rsidRPr="00CA7284">
        <w:rPr>
          <w:rFonts w:ascii="Times New Roman" w:eastAsia="Times New Roman" w:hAnsi="Times New Roman" w:cs="Times New Roman"/>
          <w:b/>
          <w:bCs/>
          <w:kern w:val="0"/>
          <w:sz w:val="28"/>
          <w:szCs w:val="28"/>
          <w14:ligatures w14:val="none"/>
        </w:rPr>
        <w:t>.3. Етичні аспекти взаємодії з пацієнтом та родичами</w:t>
      </w:r>
    </w:p>
    <w:p w14:paraId="4B7B814D" w14:textId="77777777" w:rsidR="00AB097F" w:rsidRPr="00CA728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Паліативна допомога завжди будується на етичних принципах, які забезпечують повагу до гідності пацієнта:</w:t>
      </w:r>
    </w:p>
    <w:p w14:paraId="5C1C5531" w14:textId="77777777" w:rsidR="00AB097F" w:rsidRPr="00CA7284" w:rsidRDefault="00AB097F" w:rsidP="000B0830">
      <w:pPr>
        <w:numPr>
          <w:ilvl w:val="0"/>
          <w:numId w:val="879"/>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 xml:space="preserve">Автономія пацієнта: </w:t>
      </w:r>
      <w:r w:rsidRPr="00CA7284">
        <w:rPr>
          <w:rFonts w:ascii="Times New Roman" w:hAnsi="Times New Roman" w:cs="Times New Roman"/>
          <w:kern w:val="0"/>
          <w:sz w:val="28"/>
          <w:szCs w:val="28"/>
          <w14:ligatures w14:val="none"/>
        </w:rPr>
        <w:t>пацієнт має право на вибір способу лікування та догляду, на відмову від певних процедур.</w:t>
      </w:r>
    </w:p>
    <w:p w14:paraId="45FD1A0F" w14:textId="77777777" w:rsidR="00AB097F" w:rsidRPr="00CA7284" w:rsidRDefault="00AB097F" w:rsidP="000B0830">
      <w:pPr>
        <w:numPr>
          <w:ilvl w:val="0"/>
          <w:numId w:val="879"/>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Інформована згода:</w:t>
      </w:r>
      <w:r w:rsidRPr="00CA7284">
        <w:rPr>
          <w:rFonts w:ascii="Times New Roman" w:hAnsi="Times New Roman" w:cs="Times New Roman"/>
          <w:kern w:val="0"/>
          <w:sz w:val="28"/>
          <w:szCs w:val="28"/>
          <w14:ligatures w14:val="none"/>
        </w:rPr>
        <w:t xml:space="preserve"> пацієнт і родина мають отримувати повну інформацію про стан, прогноз, методи полегшення симптомів та можливі ризики.</w:t>
      </w:r>
    </w:p>
    <w:p w14:paraId="19DD8273" w14:textId="77777777" w:rsidR="00AB097F" w:rsidRPr="00CA7284" w:rsidRDefault="00AB097F" w:rsidP="000B0830">
      <w:pPr>
        <w:numPr>
          <w:ilvl w:val="0"/>
          <w:numId w:val="879"/>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 xml:space="preserve">Планування допомоги: </w:t>
      </w:r>
      <w:r w:rsidRPr="00CA7284">
        <w:rPr>
          <w:rFonts w:ascii="Times New Roman" w:hAnsi="Times New Roman" w:cs="Times New Roman"/>
          <w:kern w:val="0"/>
          <w:sz w:val="28"/>
          <w:szCs w:val="28"/>
          <w14:ligatures w14:val="none"/>
        </w:rPr>
        <w:t>разом із пацієнтом визначаються пріоритети догляду та методи знеболення, що відповідають його потребам і цінностям.</w:t>
      </w:r>
    </w:p>
    <w:p w14:paraId="61E236D0" w14:textId="77777777" w:rsidR="00AB097F" w:rsidRPr="00CA7284" w:rsidRDefault="00AB097F" w:rsidP="000B0830">
      <w:pPr>
        <w:numPr>
          <w:ilvl w:val="0"/>
          <w:numId w:val="879"/>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Конфіденційність та повага до приватності:</w:t>
      </w:r>
      <w:r w:rsidRPr="00CA7284">
        <w:rPr>
          <w:rFonts w:ascii="Times New Roman" w:hAnsi="Times New Roman" w:cs="Times New Roman"/>
          <w:kern w:val="0"/>
          <w:sz w:val="28"/>
          <w:szCs w:val="28"/>
          <w14:ligatures w14:val="none"/>
        </w:rPr>
        <w:t xml:space="preserve"> інформація про стан пацієнта та його лікування зберігається в межах команди та родини.</w:t>
      </w:r>
    </w:p>
    <w:p w14:paraId="3E5DBCE1" w14:textId="52603DD8" w:rsidR="00AB097F" w:rsidRPr="00CA7284" w:rsidRDefault="001253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3</w:t>
      </w:r>
      <w:r w:rsidR="00AB097F" w:rsidRPr="00CA7284">
        <w:rPr>
          <w:rFonts w:ascii="Times New Roman" w:eastAsia="Times New Roman" w:hAnsi="Times New Roman" w:cs="Times New Roman"/>
          <w:b/>
          <w:bCs/>
          <w:kern w:val="0"/>
          <w:sz w:val="28"/>
          <w:szCs w:val="28"/>
          <w14:ligatures w14:val="none"/>
        </w:rPr>
        <w:t>.4. Роль медичного персоналу у паліативі</w:t>
      </w:r>
    </w:p>
    <w:p w14:paraId="2D23CC1F" w14:textId="77777777" w:rsidR="00AB097F" w:rsidRPr="00CA728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Медичний персонал виконує ключову роль у забезпеченні паліативної допомоги:</w:t>
      </w:r>
    </w:p>
    <w:p w14:paraId="515A8692" w14:textId="77777777" w:rsidR="00AB097F" w:rsidRPr="00CA7284" w:rsidRDefault="00AB097F" w:rsidP="000B0830">
      <w:pPr>
        <w:numPr>
          <w:ilvl w:val="0"/>
          <w:numId w:val="880"/>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Комунікація:</w:t>
      </w:r>
      <w:r w:rsidRPr="00CA7284">
        <w:rPr>
          <w:rFonts w:ascii="Times New Roman" w:hAnsi="Times New Roman" w:cs="Times New Roman"/>
          <w:kern w:val="0"/>
          <w:sz w:val="28"/>
          <w:szCs w:val="28"/>
          <w14:ligatures w14:val="none"/>
        </w:rPr>
        <w:t xml:space="preserve"> встановлення довірливих стосунків із пацієнтом та родиною, чітке і доступне пояснення медичних процедур та прогнозу.</w:t>
      </w:r>
    </w:p>
    <w:p w14:paraId="18E9698E" w14:textId="77777777" w:rsidR="00AB097F" w:rsidRPr="00CA7284" w:rsidRDefault="00AB097F" w:rsidP="000B0830">
      <w:pPr>
        <w:numPr>
          <w:ilvl w:val="0"/>
          <w:numId w:val="880"/>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Професійна деонтологія:</w:t>
      </w:r>
      <w:r w:rsidRPr="00CA7284">
        <w:rPr>
          <w:rFonts w:ascii="Times New Roman" w:hAnsi="Times New Roman" w:cs="Times New Roman"/>
          <w:kern w:val="0"/>
          <w:sz w:val="28"/>
          <w:szCs w:val="28"/>
          <w14:ligatures w14:val="none"/>
        </w:rPr>
        <w:t xml:space="preserve"> дотримання стандартів етики, норм конфіденційності, забезпечення безпеки та комфорту пацієнта.</w:t>
      </w:r>
    </w:p>
    <w:p w14:paraId="4D83303F" w14:textId="77777777" w:rsidR="00AB097F" w:rsidRPr="00CA7284" w:rsidRDefault="00AB097F" w:rsidP="000B0830">
      <w:pPr>
        <w:numPr>
          <w:ilvl w:val="0"/>
          <w:numId w:val="880"/>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Контроль якості догляду:</w:t>
      </w:r>
      <w:r w:rsidRPr="00CA7284">
        <w:rPr>
          <w:rFonts w:ascii="Times New Roman" w:hAnsi="Times New Roman" w:cs="Times New Roman"/>
          <w:kern w:val="0"/>
          <w:sz w:val="28"/>
          <w:szCs w:val="28"/>
          <w14:ligatures w14:val="none"/>
        </w:rPr>
        <w:t xml:space="preserve"> регулярна оцінка ефективності заходів знеболення, психологічної та соціальної підтримки.</w:t>
      </w:r>
    </w:p>
    <w:p w14:paraId="3CDEBB8D" w14:textId="77777777" w:rsidR="00AB097F" w:rsidRPr="00CA7284" w:rsidRDefault="00AB097F" w:rsidP="000B0830">
      <w:pPr>
        <w:numPr>
          <w:ilvl w:val="0"/>
          <w:numId w:val="880"/>
        </w:numPr>
        <w:spacing w:before="100" w:beforeAutospacing="1" w:after="100" w:afterAutospacing="1" w:line="240" w:lineRule="auto"/>
        <w:rPr>
          <w:rFonts w:ascii="Times New Roman" w:hAnsi="Times New Roman" w:cs="Times New Roman"/>
          <w:kern w:val="0"/>
          <w:sz w:val="28"/>
          <w:szCs w:val="28"/>
          <w14:ligatures w14:val="none"/>
        </w:rPr>
      </w:pPr>
      <w:r w:rsidRPr="00794DE3">
        <w:rPr>
          <w:rFonts w:ascii="Times New Roman" w:hAnsi="Times New Roman" w:cs="Times New Roman"/>
          <w:b/>
          <w:bCs/>
          <w:kern w:val="0"/>
          <w:sz w:val="28"/>
          <w:szCs w:val="28"/>
          <w14:ligatures w14:val="none"/>
        </w:rPr>
        <w:t xml:space="preserve">Навчання та консультування родини: </w:t>
      </w:r>
      <w:r w:rsidRPr="00CA7284">
        <w:rPr>
          <w:rFonts w:ascii="Times New Roman" w:hAnsi="Times New Roman" w:cs="Times New Roman"/>
          <w:kern w:val="0"/>
          <w:sz w:val="28"/>
          <w:szCs w:val="28"/>
          <w14:ligatures w14:val="none"/>
        </w:rPr>
        <w:t>підготовка близьких до надання домашнього догляду, правильного використання ліків, допомога у реабілітації.</w:t>
      </w:r>
    </w:p>
    <w:p w14:paraId="47CDE1D2" w14:textId="77777777" w:rsidR="00AB097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A7284">
        <w:rPr>
          <w:rFonts w:ascii="Times New Roman" w:hAnsi="Times New Roman" w:cs="Times New Roman"/>
          <w:kern w:val="0"/>
          <w:sz w:val="28"/>
          <w:szCs w:val="28"/>
          <w14:ligatures w14:val="none"/>
        </w:rPr>
        <w:t>Медичний персонал у паліативній медицині виступає не лише виконавцем процедур, а координатором мультидисциплінарної команди, гарантом того, що догляд буде цілісним, безпечним і ефективним, а пацієнт відчуватиме максимальний комфорт та підтримку.</w:t>
      </w:r>
    </w:p>
    <w:p w14:paraId="405D07B6" w14:textId="77777777" w:rsidR="00AB097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p>
    <w:p w14:paraId="4ED9F7E0" w14:textId="1B5DCEF7" w:rsidR="00FC56CC" w:rsidRDefault="001253AF" w:rsidP="00FC56CC">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AB097F" w:rsidRPr="00B310C2">
        <w:rPr>
          <w:rFonts w:ascii="Times New Roman" w:eastAsia="Times New Roman" w:hAnsi="Times New Roman" w:cs="Times New Roman"/>
          <w:b/>
          <w:bCs/>
          <w:kern w:val="0"/>
          <w:sz w:val="28"/>
          <w:szCs w:val="28"/>
          <w14:ligatures w14:val="none"/>
        </w:rPr>
        <w:t>. Оцінка та керування болем у онкохірургічних пацієнтів</w:t>
      </w:r>
    </w:p>
    <w:p w14:paraId="6E9A5B0F" w14:textId="77777777" w:rsidR="00FC56CC" w:rsidRDefault="00FC56CC" w:rsidP="00FC56C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AB097F" w:rsidRPr="00B310C2">
        <w:rPr>
          <w:rFonts w:ascii="Times New Roman" w:eastAsia="Times New Roman" w:hAnsi="Times New Roman" w:cs="Times New Roman"/>
          <w:b/>
          <w:bCs/>
          <w:kern w:val="0"/>
          <w:sz w:val="28"/>
          <w:szCs w:val="28"/>
          <w14:ligatures w14:val="none"/>
        </w:rPr>
        <w:t>.1. Значення контролю болю в онкології</w:t>
      </w:r>
    </w:p>
    <w:p w14:paraId="19D0A61C" w14:textId="6D9E57C7" w:rsidR="00AB097F" w:rsidRPr="00FC56CC" w:rsidRDefault="00AB097F" w:rsidP="00FC56CC">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B310C2">
        <w:rPr>
          <w:rFonts w:ascii="Times New Roman" w:hAnsi="Times New Roman" w:cs="Times New Roman"/>
          <w:kern w:val="0"/>
          <w:sz w:val="28"/>
          <w:szCs w:val="28"/>
          <w14:ligatures w14:val="none"/>
        </w:rPr>
        <w:t>Біль є одним із найпоширеніших симптомів у пацієнтів з онкологічними захворюваннями, особливо після хірургічного втручання або у термінальній стадії хвороби. Невирішений больовий синдром:</w:t>
      </w:r>
    </w:p>
    <w:p w14:paraId="748152D1" w14:textId="77777777" w:rsidR="00AB097F" w:rsidRPr="00B310C2" w:rsidRDefault="00AB097F" w:rsidP="000B0830">
      <w:pPr>
        <w:numPr>
          <w:ilvl w:val="0"/>
          <w:numId w:val="881"/>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значно знижує якість життя пацієнта;</w:t>
      </w:r>
    </w:p>
    <w:p w14:paraId="2053032E" w14:textId="77777777" w:rsidR="00AB097F" w:rsidRPr="00B310C2" w:rsidRDefault="00AB097F" w:rsidP="000B0830">
      <w:pPr>
        <w:numPr>
          <w:ilvl w:val="0"/>
          <w:numId w:val="881"/>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порушує сон і апетит;</w:t>
      </w:r>
    </w:p>
    <w:p w14:paraId="2BADBABA" w14:textId="77777777" w:rsidR="00AB097F" w:rsidRPr="00B310C2" w:rsidRDefault="00AB097F" w:rsidP="000B0830">
      <w:pPr>
        <w:numPr>
          <w:ilvl w:val="0"/>
          <w:numId w:val="881"/>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спричиняє хронічну тривогу, депресію та емоційне виснаження;</w:t>
      </w:r>
    </w:p>
    <w:p w14:paraId="42E14231" w14:textId="77777777" w:rsidR="00AB097F" w:rsidRPr="00B310C2" w:rsidRDefault="00AB097F" w:rsidP="000B0830">
      <w:pPr>
        <w:numPr>
          <w:ilvl w:val="0"/>
          <w:numId w:val="881"/>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погіршує відновлювальні процеси та ефективність реабілітації.</w:t>
      </w:r>
    </w:p>
    <w:p w14:paraId="56B53CB9"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Контроль болю є ключовим компонентом паліативної допомоги, що дозволяє пацієнту зберегти автономію, підтримати психологічну стабільність і забезпечити комфорт у післяопераційний та хронічний період.</w:t>
      </w:r>
    </w:p>
    <w:p w14:paraId="01E766C5" w14:textId="4616A3CD" w:rsidR="00AB097F" w:rsidRPr="00B310C2"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AB097F" w:rsidRPr="00B310C2">
        <w:rPr>
          <w:rFonts w:ascii="Times New Roman" w:eastAsia="Times New Roman" w:hAnsi="Times New Roman" w:cs="Times New Roman"/>
          <w:b/>
          <w:bCs/>
          <w:kern w:val="0"/>
          <w:sz w:val="28"/>
          <w:szCs w:val="28"/>
          <w14:ligatures w14:val="none"/>
        </w:rPr>
        <w:t>.2. Методи оцінки больового синдрому</w:t>
      </w:r>
    </w:p>
    <w:p w14:paraId="255E33B6" w14:textId="77777777" w:rsidR="00AB097F" w:rsidRPr="004E515D" w:rsidRDefault="00AB097F"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Оцінка болю повинна бути регулярною, систематичною та стандартизованою. Основні методи:</w:t>
      </w:r>
    </w:p>
    <w:p w14:paraId="29F2A40A" w14:textId="77777777" w:rsidR="00AB097F" w:rsidRPr="004E515D" w:rsidRDefault="00AB097F" w:rsidP="000B0830">
      <w:pPr>
        <w:numPr>
          <w:ilvl w:val="0"/>
          <w:numId w:val="882"/>
        </w:num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Суб’єктивна оцінка:</w:t>
      </w:r>
    </w:p>
    <w:p w14:paraId="5C8BD2B9" w14:textId="77777777" w:rsidR="00AB097F" w:rsidRPr="00B310C2" w:rsidRDefault="00AB097F" w:rsidP="000B0830">
      <w:pPr>
        <w:numPr>
          <w:ilvl w:val="1"/>
          <w:numId w:val="882"/>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Шкала візуальної аналогії (VAS) — пацієнт оцінює інтенсивність болю на шкалі від 0 до 10, де 0 — відсутність болю, 10 — найсильніший біль.</w:t>
      </w:r>
    </w:p>
    <w:p w14:paraId="7B1FDACC" w14:textId="77777777" w:rsidR="00AB097F" w:rsidRPr="00B310C2" w:rsidRDefault="00AB097F" w:rsidP="000B0830">
      <w:pPr>
        <w:numPr>
          <w:ilvl w:val="1"/>
          <w:numId w:val="882"/>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Числова шкала (NRS) — аналогічна VAS, зручна для швидкого опитування пацієнта.</w:t>
      </w:r>
    </w:p>
    <w:p w14:paraId="1019AAEA" w14:textId="77777777" w:rsidR="00AB097F" w:rsidRPr="004E515D" w:rsidRDefault="00AB097F" w:rsidP="000B0830">
      <w:pPr>
        <w:numPr>
          <w:ilvl w:val="0"/>
          <w:numId w:val="882"/>
        </w:num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Опитування та інтерв’ю:</w:t>
      </w:r>
    </w:p>
    <w:p w14:paraId="43BE8E93" w14:textId="77777777" w:rsidR="00AB097F" w:rsidRPr="00B310C2" w:rsidRDefault="00AB097F" w:rsidP="000B0830">
      <w:pPr>
        <w:numPr>
          <w:ilvl w:val="1"/>
          <w:numId w:val="882"/>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з’ясування локалізації, характеру болю (тягнучий, пекучий, колючий), часу виникнення, факторів, що посилюють або полегшують біль.</w:t>
      </w:r>
    </w:p>
    <w:p w14:paraId="007086C1" w14:textId="77777777" w:rsidR="00AB097F" w:rsidRPr="00B310C2" w:rsidRDefault="00AB097F" w:rsidP="000B0830">
      <w:pPr>
        <w:numPr>
          <w:ilvl w:val="1"/>
          <w:numId w:val="882"/>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оцінка впливу болю на активність, сон, апетит та психоемоційний стан пацієнта.</w:t>
      </w:r>
    </w:p>
    <w:p w14:paraId="77EE5C6C" w14:textId="77777777" w:rsidR="00AB097F" w:rsidRPr="004E515D" w:rsidRDefault="00AB097F" w:rsidP="000B0830">
      <w:pPr>
        <w:numPr>
          <w:ilvl w:val="0"/>
          <w:numId w:val="882"/>
        </w:num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Об’єктивні методи:</w:t>
      </w:r>
    </w:p>
    <w:p w14:paraId="0E5C91ED" w14:textId="77777777" w:rsidR="00AB097F" w:rsidRPr="00B310C2" w:rsidRDefault="00AB097F" w:rsidP="000B0830">
      <w:pPr>
        <w:numPr>
          <w:ilvl w:val="1"/>
          <w:numId w:val="882"/>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спостереження за мімікою, поведінкою, змінами життєвих показників, що можуть сигналізувати про больовий синдром у пацієнтів, які не можуть точно оцінити біль (діти, літні, пацієнти у важкому стані).</w:t>
      </w:r>
    </w:p>
    <w:p w14:paraId="1056E553"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Регулярна оцінка болю дозволяє своєчасно коригувати лікування та вибирати оптимальні методи контролю симптомів.</w:t>
      </w:r>
    </w:p>
    <w:p w14:paraId="70A86BC7" w14:textId="4D56CC7E" w:rsidR="00AB097F" w:rsidRPr="00B310C2"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AB097F" w:rsidRPr="00B310C2">
        <w:rPr>
          <w:rFonts w:ascii="Times New Roman" w:eastAsia="Times New Roman" w:hAnsi="Times New Roman" w:cs="Times New Roman"/>
          <w:b/>
          <w:bCs/>
          <w:kern w:val="0"/>
          <w:sz w:val="28"/>
          <w:szCs w:val="28"/>
          <w14:ligatures w14:val="none"/>
        </w:rPr>
        <w:t>.3. Основні принципи медикаментозного знеболення</w:t>
      </w:r>
    </w:p>
    <w:p w14:paraId="083BAE34"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Медикаментозне знеболення будується на етапному принципі WHO</w:t>
      </w:r>
      <w:r w:rsidRPr="00B310C2">
        <w:rPr>
          <w:rFonts w:ascii="Times New Roman" w:hAnsi="Times New Roman" w:cs="Times New Roman"/>
          <w:kern w:val="0"/>
          <w:sz w:val="28"/>
          <w:szCs w:val="28"/>
          <w14:ligatures w14:val="none"/>
        </w:rPr>
        <w:noBreakHyphen/>
        <w:t>сходів аналгезії, що передбачає поступове призначення препаратів відповідно до інтенсивності болю:</w:t>
      </w:r>
    </w:p>
    <w:p w14:paraId="7496AC92" w14:textId="77777777" w:rsidR="00AB097F" w:rsidRPr="004E515D" w:rsidRDefault="00AB097F" w:rsidP="000B0830">
      <w:pPr>
        <w:numPr>
          <w:ilvl w:val="0"/>
          <w:numId w:val="883"/>
        </w:num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Перший етап:</w:t>
      </w:r>
    </w:p>
    <w:p w14:paraId="53675945" w14:textId="77777777" w:rsidR="00AB097F" w:rsidRPr="00B310C2" w:rsidRDefault="00AB097F" w:rsidP="000B0830">
      <w:pPr>
        <w:numPr>
          <w:ilvl w:val="1"/>
          <w:numId w:val="883"/>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для легкого болю застосовують нестероїдні протизапальні препарати (НПЗП) або парацетамол;</w:t>
      </w:r>
    </w:p>
    <w:p w14:paraId="3ED88C0D" w14:textId="77777777" w:rsidR="00AB097F" w:rsidRPr="00B310C2" w:rsidRDefault="00AB097F" w:rsidP="000B0830">
      <w:pPr>
        <w:numPr>
          <w:ilvl w:val="1"/>
          <w:numId w:val="883"/>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контролюється короткостроковий біль і симптоми запалення.</w:t>
      </w:r>
    </w:p>
    <w:p w14:paraId="14819C5A" w14:textId="77777777" w:rsidR="00AB097F" w:rsidRPr="004E515D" w:rsidRDefault="00AB097F" w:rsidP="000B0830">
      <w:pPr>
        <w:numPr>
          <w:ilvl w:val="0"/>
          <w:numId w:val="883"/>
        </w:num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Другий етап:</w:t>
      </w:r>
    </w:p>
    <w:p w14:paraId="4B57E310" w14:textId="77777777" w:rsidR="00AB097F" w:rsidRPr="00B310C2" w:rsidRDefault="00AB097F" w:rsidP="000B0830">
      <w:pPr>
        <w:numPr>
          <w:ilvl w:val="1"/>
          <w:numId w:val="883"/>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при помірному болю додають слабкі опіоїдні анальгетики (трамадол, кодеїн) у комбінації з НПЗП;</w:t>
      </w:r>
    </w:p>
    <w:p w14:paraId="05AEC9C3" w14:textId="77777777" w:rsidR="00AB097F" w:rsidRPr="00B310C2" w:rsidRDefault="00AB097F" w:rsidP="000B0830">
      <w:pPr>
        <w:numPr>
          <w:ilvl w:val="1"/>
          <w:numId w:val="883"/>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забезпечується адекватний контроль болю без переходу на сильні опіоїди.</w:t>
      </w:r>
    </w:p>
    <w:p w14:paraId="1D7EF55D" w14:textId="77777777" w:rsidR="00AB097F" w:rsidRPr="004E515D" w:rsidRDefault="00AB097F" w:rsidP="000B0830">
      <w:pPr>
        <w:numPr>
          <w:ilvl w:val="0"/>
          <w:numId w:val="883"/>
        </w:num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Третій етап:</w:t>
      </w:r>
    </w:p>
    <w:p w14:paraId="2A97BB1E" w14:textId="77777777" w:rsidR="00AB097F" w:rsidRPr="00B310C2" w:rsidRDefault="00AB097F" w:rsidP="000B0830">
      <w:pPr>
        <w:numPr>
          <w:ilvl w:val="1"/>
          <w:numId w:val="883"/>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сильний біль потребує призначення сильних опіоїдних анальгетиків (морфін, фентаніл, оксикодон);</w:t>
      </w:r>
    </w:p>
    <w:p w14:paraId="19F22892" w14:textId="77777777" w:rsidR="00AB097F" w:rsidRPr="00B310C2" w:rsidRDefault="00AB097F" w:rsidP="000B0830">
      <w:pPr>
        <w:numPr>
          <w:ilvl w:val="1"/>
          <w:numId w:val="883"/>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можливе поєднання з ад’ювантними препаратами: антидепресантами, антиконвульсантами для нейропатичного болю.</w:t>
      </w:r>
    </w:p>
    <w:p w14:paraId="7A0B2521" w14:textId="77777777" w:rsidR="00AB097F" w:rsidRPr="004E515D" w:rsidRDefault="00AB097F" w:rsidP="00453ABE">
      <w:pPr>
        <w:spacing w:before="100" w:beforeAutospacing="1" w:after="100" w:afterAutospacing="1" w:line="240" w:lineRule="auto"/>
        <w:rPr>
          <w:rFonts w:ascii="Times New Roman" w:hAnsi="Times New Roman" w:cs="Times New Roman"/>
          <w:b/>
          <w:bCs/>
          <w:kern w:val="0"/>
          <w:sz w:val="28"/>
          <w:szCs w:val="28"/>
          <w14:ligatures w14:val="none"/>
        </w:rPr>
      </w:pPr>
      <w:r w:rsidRPr="004E515D">
        <w:rPr>
          <w:rFonts w:ascii="Times New Roman" w:hAnsi="Times New Roman" w:cs="Times New Roman"/>
          <w:b/>
          <w:bCs/>
          <w:kern w:val="0"/>
          <w:sz w:val="28"/>
          <w:szCs w:val="28"/>
          <w14:ligatures w14:val="none"/>
        </w:rPr>
        <w:t>Основні принципи медикаментозного знеболення:</w:t>
      </w:r>
    </w:p>
    <w:p w14:paraId="189C56C1" w14:textId="77777777" w:rsidR="00AB097F" w:rsidRPr="00B310C2" w:rsidRDefault="00AB097F" w:rsidP="000B0830">
      <w:pPr>
        <w:numPr>
          <w:ilvl w:val="0"/>
          <w:numId w:val="884"/>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індивідуальний підбір препарату та дози;</w:t>
      </w:r>
    </w:p>
    <w:p w14:paraId="40B8F604" w14:textId="77777777" w:rsidR="00AB097F" w:rsidRPr="00B310C2" w:rsidRDefault="00AB097F" w:rsidP="000B0830">
      <w:pPr>
        <w:numPr>
          <w:ilvl w:val="0"/>
          <w:numId w:val="884"/>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регулярний прийом препаратів за схемою, а не лише «за потребою»;</w:t>
      </w:r>
    </w:p>
    <w:p w14:paraId="12C2D15F" w14:textId="77777777" w:rsidR="00AB097F" w:rsidRPr="00B310C2" w:rsidRDefault="00AB097F" w:rsidP="000B0830">
      <w:pPr>
        <w:numPr>
          <w:ilvl w:val="0"/>
          <w:numId w:val="884"/>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контроль побічних ефектів (запор, нудота, сонливість);</w:t>
      </w:r>
    </w:p>
    <w:p w14:paraId="56E6DBCA" w14:textId="77777777" w:rsidR="00AB097F" w:rsidRPr="00B310C2" w:rsidRDefault="00AB097F" w:rsidP="000B0830">
      <w:pPr>
        <w:numPr>
          <w:ilvl w:val="0"/>
          <w:numId w:val="884"/>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поєднання з немедикаментозними методами для максимального ефекту.</w:t>
      </w:r>
    </w:p>
    <w:p w14:paraId="718AA9A6" w14:textId="2D073585" w:rsidR="00AB097F" w:rsidRPr="00B310C2"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AB097F" w:rsidRPr="00B310C2">
        <w:rPr>
          <w:rFonts w:ascii="Times New Roman" w:eastAsia="Times New Roman" w:hAnsi="Times New Roman" w:cs="Times New Roman"/>
          <w:b/>
          <w:bCs/>
          <w:kern w:val="0"/>
          <w:sz w:val="28"/>
          <w:szCs w:val="28"/>
          <w14:ligatures w14:val="none"/>
        </w:rPr>
        <w:t>.4. Спеціалізовані методи контролю болю</w:t>
      </w:r>
    </w:p>
    <w:p w14:paraId="6F9B3A44"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У складних випадках застосовуються інтервенційні та спеціалізовані методи контролю болю:</w:t>
      </w:r>
    </w:p>
    <w:p w14:paraId="31173160" w14:textId="77777777" w:rsidR="00AB097F" w:rsidRPr="00B310C2" w:rsidRDefault="00AB097F" w:rsidP="000B0830">
      <w:pPr>
        <w:numPr>
          <w:ilvl w:val="0"/>
          <w:numId w:val="885"/>
        </w:numPr>
        <w:spacing w:before="100" w:beforeAutospacing="1" w:after="100" w:afterAutospacing="1" w:line="240" w:lineRule="auto"/>
        <w:rPr>
          <w:rFonts w:ascii="Times New Roman" w:hAnsi="Times New Roman" w:cs="Times New Roman"/>
          <w:kern w:val="0"/>
          <w:sz w:val="28"/>
          <w:szCs w:val="28"/>
          <w14:ligatures w14:val="none"/>
        </w:rPr>
      </w:pPr>
      <w:r w:rsidRPr="004E515D">
        <w:rPr>
          <w:rFonts w:ascii="Times New Roman" w:hAnsi="Times New Roman" w:cs="Times New Roman"/>
          <w:b/>
          <w:bCs/>
          <w:kern w:val="0"/>
          <w:sz w:val="28"/>
          <w:szCs w:val="28"/>
          <w14:ligatures w14:val="none"/>
        </w:rPr>
        <w:t>Нервові блокади:</w:t>
      </w:r>
      <w:r w:rsidRPr="00B310C2">
        <w:rPr>
          <w:rFonts w:ascii="Times New Roman" w:hAnsi="Times New Roman" w:cs="Times New Roman"/>
          <w:kern w:val="0"/>
          <w:sz w:val="28"/>
          <w:szCs w:val="28"/>
          <w14:ligatures w14:val="none"/>
        </w:rPr>
        <w:t xml:space="preserve"> локальне введення анестетиків або глюкокортикоїдів у нервові сплетення для купірування болю в певній ділянці тіла.</w:t>
      </w:r>
    </w:p>
    <w:p w14:paraId="61CDEE4A" w14:textId="77777777" w:rsidR="00AB097F" w:rsidRPr="00B310C2" w:rsidRDefault="00AB097F" w:rsidP="000B0830">
      <w:pPr>
        <w:numPr>
          <w:ilvl w:val="0"/>
          <w:numId w:val="885"/>
        </w:numPr>
        <w:spacing w:before="100" w:beforeAutospacing="1" w:after="100" w:afterAutospacing="1" w:line="240" w:lineRule="auto"/>
        <w:rPr>
          <w:rFonts w:ascii="Times New Roman" w:hAnsi="Times New Roman" w:cs="Times New Roman"/>
          <w:kern w:val="0"/>
          <w:sz w:val="28"/>
          <w:szCs w:val="28"/>
          <w14:ligatures w14:val="none"/>
        </w:rPr>
      </w:pPr>
      <w:r w:rsidRPr="004E515D">
        <w:rPr>
          <w:rFonts w:ascii="Times New Roman" w:hAnsi="Times New Roman" w:cs="Times New Roman"/>
          <w:b/>
          <w:bCs/>
          <w:kern w:val="0"/>
          <w:sz w:val="28"/>
          <w:szCs w:val="28"/>
          <w14:ligatures w14:val="none"/>
        </w:rPr>
        <w:t>Інфузійні техніки:</w:t>
      </w:r>
      <w:r w:rsidRPr="00B310C2">
        <w:rPr>
          <w:rFonts w:ascii="Times New Roman" w:hAnsi="Times New Roman" w:cs="Times New Roman"/>
          <w:kern w:val="0"/>
          <w:sz w:val="28"/>
          <w:szCs w:val="28"/>
          <w14:ligatures w14:val="none"/>
        </w:rPr>
        <w:t xml:space="preserve"> внутрішньовенне або субдуральне введення опіоїдів та ад’ювантних препаратів для пацієнтів з тяжким болем.</w:t>
      </w:r>
    </w:p>
    <w:p w14:paraId="343B727D" w14:textId="77777777" w:rsidR="00AB097F" w:rsidRPr="00B310C2" w:rsidRDefault="00AB097F" w:rsidP="000B0830">
      <w:pPr>
        <w:numPr>
          <w:ilvl w:val="0"/>
          <w:numId w:val="885"/>
        </w:numPr>
        <w:spacing w:before="100" w:beforeAutospacing="1" w:after="100" w:afterAutospacing="1" w:line="240" w:lineRule="auto"/>
        <w:rPr>
          <w:rFonts w:ascii="Times New Roman" w:hAnsi="Times New Roman" w:cs="Times New Roman"/>
          <w:kern w:val="0"/>
          <w:sz w:val="28"/>
          <w:szCs w:val="28"/>
          <w14:ligatures w14:val="none"/>
        </w:rPr>
      </w:pPr>
      <w:r w:rsidRPr="004E515D">
        <w:rPr>
          <w:rFonts w:ascii="Times New Roman" w:hAnsi="Times New Roman" w:cs="Times New Roman"/>
          <w:b/>
          <w:bCs/>
          <w:kern w:val="0"/>
          <w:sz w:val="28"/>
          <w:szCs w:val="28"/>
          <w14:ligatures w14:val="none"/>
        </w:rPr>
        <w:t>Нейромодуляція</w:t>
      </w:r>
      <w:r w:rsidRPr="00B310C2">
        <w:rPr>
          <w:rFonts w:ascii="Times New Roman" w:hAnsi="Times New Roman" w:cs="Times New Roman"/>
          <w:kern w:val="0"/>
          <w:sz w:val="28"/>
          <w:szCs w:val="28"/>
          <w14:ligatures w14:val="none"/>
        </w:rPr>
        <w:t>: стимуляція нервової системи (спинномозкова електростимуляція, імплантація помпи для аналгетиків) при хронічному або резистентному болю.</w:t>
      </w:r>
    </w:p>
    <w:p w14:paraId="67A3E493"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Ці методи застосовуються тільки за чіткими показаннями та під контролем спеціалістів.</w:t>
      </w:r>
    </w:p>
    <w:p w14:paraId="1584B9F7" w14:textId="0889B6D5" w:rsidR="00AB097F" w:rsidRPr="00B310C2"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4</w:t>
      </w:r>
      <w:r w:rsidR="00AB097F" w:rsidRPr="00B310C2">
        <w:rPr>
          <w:rFonts w:ascii="Times New Roman" w:eastAsia="Times New Roman" w:hAnsi="Times New Roman" w:cs="Times New Roman"/>
          <w:b/>
          <w:bCs/>
          <w:kern w:val="0"/>
          <w:sz w:val="28"/>
          <w:szCs w:val="28"/>
          <w14:ligatures w14:val="none"/>
        </w:rPr>
        <w:t>.5. Неперервний моніторинг ефективності знеболення та корекція схеми лікування</w:t>
      </w:r>
    </w:p>
    <w:p w14:paraId="1FDEF50D"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4E515D">
        <w:rPr>
          <w:rFonts w:ascii="Times New Roman" w:hAnsi="Times New Roman" w:cs="Times New Roman"/>
          <w:b/>
          <w:bCs/>
          <w:kern w:val="0"/>
          <w:sz w:val="28"/>
          <w:szCs w:val="28"/>
          <w14:ligatures w14:val="none"/>
        </w:rPr>
        <w:t xml:space="preserve">Контроль болю </w:t>
      </w:r>
      <w:r w:rsidRPr="00B310C2">
        <w:rPr>
          <w:rFonts w:ascii="Times New Roman" w:hAnsi="Times New Roman" w:cs="Times New Roman"/>
          <w:kern w:val="0"/>
          <w:sz w:val="28"/>
          <w:szCs w:val="28"/>
          <w14:ligatures w14:val="none"/>
        </w:rPr>
        <w:t>— це динамічний процес, що потребує постійного моніторингу та корекції лікування:</w:t>
      </w:r>
    </w:p>
    <w:p w14:paraId="476BAFAA" w14:textId="77777777" w:rsidR="00AB097F" w:rsidRPr="00B310C2" w:rsidRDefault="00AB097F" w:rsidP="000B0830">
      <w:pPr>
        <w:numPr>
          <w:ilvl w:val="0"/>
          <w:numId w:val="886"/>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регулярна оцінка інтенсивності болю та побічних ефектів;</w:t>
      </w:r>
    </w:p>
    <w:p w14:paraId="093EF297" w14:textId="77777777" w:rsidR="00AB097F" w:rsidRPr="00B310C2" w:rsidRDefault="00AB097F" w:rsidP="000B0830">
      <w:pPr>
        <w:numPr>
          <w:ilvl w:val="0"/>
          <w:numId w:val="886"/>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корекція дозування та комбінацій препаратів відповідно до зміни стану пацієнта;</w:t>
      </w:r>
    </w:p>
    <w:p w14:paraId="4EED3890" w14:textId="77777777" w:rsidR="00AB097F" w:rsidRPr="00B310C2" w:rsidRDefault="00AB097F" w:rsidP="000B0830">
      <w:pPr>
        <w:numPr>
          <w:ilvl w:val="0"/>
          <w:numId w:val="886"/>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своєчасне застосування немедикаментозних методів: позиційний догляд, фізіотерапія, психологічна підтримка;</w:t>
      </w:r>
    </w:p>
    <w:p w14:paraId="7D9FBE81" w14:textId="77777777" w:rsidR="00AB097F" w:rsidRPr="00B310C2" w:rsidRDefault="00AB097F" w:rsidP="000B0830">
      <w:pPr>
        <w:numPr>
          <w:ilvl w:val="0"/>
          <w:numId w:val="886"/>
        </w:num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документування ефективності заходів та інформування команди про зміни у стані пацієнта.</w:t>
      </w:r>
    </w:p>
    <w:p w14:paraId="745C6507"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B310C2">
        <w:rPr>
          <w:rFonts w:ascii="Times New Roman" w:hAnsi="Times New Roman" w:cs="Times New Roman"/>
          <w:kern w:val="0"/>
          <w:sz w:val="28"/>
          <w:szCs w:val="28"/>
          <w14:ligatures w14:val="none"/>
        </w:rPr>
        <w:t>Правильна оцінка та керування болем дозволяє не лише забезпечити фізичний комфорт, а й знизити психологічний стрес, покращити якість життя та ефективність відновлення пацієнта після операції або у термінальних стадіях хвороби.</w:t>
      </w:r>
    </w:p>
    <w:p w14:paraId="179CBBA6" w14:textId="77777777" w:rsidR="00AB097F" w:rsidRPr="00B310C2"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p>
    <w:p w14:paraId="72D79DC0" w14:textId="42DC34AA" w:rsidR="00AB097F" w:rsidRPr="001C37A3" w:rsidRDefault="006E257E"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AB097F" w:rsidRPr="001C37A3">
        <w:rPr>
          <w:rFonts w:ascii="Times New Roman" w:eastAsia="Times New Roman" w:hAnsi="Times New Roman" w:cs="Times New Roman"/>
          <w:b/>
          <w:bCs/>
          <w:kern w:val="0"/>
          <w:sz w:val="28"/>
          <w:szCs w:val="28"/>
          <w14:ligatures w14:val="none"/>
        </w:rPr>
        <w:t>. Психологічна та соціальна підтримка</w:t>
      </w:r>
    </w:p>
    <w:p w14:paraId="54CBD5C5"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Онкохірургічні пацієнти стикаються не лише з фізичними обмеженнями та болем, а й із глибокими психологічними та соціальними труднощами. Ефективна підтримка на цих рівнях є невід’ємною частиною комплексного догляду та паліативної допомоги.</w:t>
      </w:r>
    </w:p>
    <w:p w14:paraId="2AD4CC8C" w14:textId="3E936B9F" w:rsidR="00AB097F" w:rsidRPr="001C37A3"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AB097F" w:rsidRPr="001C37A3">
        <w:rPr>
          <w:rFonts w:ascii="Times New Roman" w:eastAsia="Times New Roman" w:hAnsi="Times New Roman" w:cs="Times New Roman"/>
          <w:b/>
          <w:bCs/>
          <w:kern w:val="0"/>
          <w:sz w:val="28"/>
          <w:szCs w:val="28"/>
          <w14:ligatures w14:val="none"/>
        </w:rPr>
        <w:t>.1. Психологічні аспекти онкохірургічного пацієнта</w:t>
      </w:r>
    </w:p>
    <w:p w14:paraId="40B7D281"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Психологічний стан пацієнта з онкологічним захворюванням суттєво впливає на перебіг хвороби, процес відновлення та якість життя. Основні аспекти:</w:t>
      </w:r>
    </w:p>
    <w:p w14:paraId="671368D1" w14:textId="77777777" w:rsidR="00AB097F" w:rsidRPr="001C37A3" w:rsidRDefault="00AB097F" w:rsidP="000B0830">
      <w:pPr>
        <w:numPr>
          <w:ilvl w:val="0"/>
          <w:numId w:val="887"/>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Стрес і тривога: </w:t>
      </w:r>
      <w:r w:rsidRPr="001C37A3">
        <w:rPr>
          <w:rFonts w:ascii="Times New Roman" w:hAnsi="Times New Roman" w:cs="Times New Roman"/>
          <w:kern w:val="0"/>
          <w:sz w:val="28"/>
          <w:szCs w:val="28"/>
          <w14:ligatures w14:val="none"/>
        </w:rPr>
        <w:t>очікування операції або наслідків хірургічного втручання часто викликає високий рівень напруження.</w:t>
      </w:r>
    </w:p>
    <w:p w14:paraId="6EA8FE7A" w14:textId="77777777" w:rsidR="00AB097F" w:rsidRPr="001C37A3" w:rsidRDefault="00AB097F" w:rsidP="000B0830">
      <w:pPr>
        <w:numPr>
          <w:ilvl w:val="0"/>
          <w:numId w:val="887"/>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Депресія:</w:t>
      </w:r>
      <w:r w:rsidRPr="001C37A3">
        <w:rPr>
          <w:rFonts w:ascii="Times New Roman" w:hAnsi="Times New Roman" w:cs="Times New Roman"/>
          <w:kern w:val="0"/>
          <w:sz w:val="28"/>
          <w:szCs w:val="28"/>
          <w14:ligatures w14:val="none"/>
        </w:rPr>
        <w:t xml:space="preserve"> діагноз раку, обмеження фізичної активності та хронічний біль можуть спричиняти депресивні настрої, апатію та соціальну ізоляцію.</w:t>
      </w:r>
    </w:p>
    <w:p w14:paraId="64378561" w14:textId="77777777" w:rsidR="00AB097F" w:rsidRPr="001C37A3" w:rsidRDefault="00AB097F" w:rsidP="000B0830">
      <w:pPr>
        <w:numPr>
          <w:ilvl w:val="0"/>
          <w:numId w:val="887"/>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Поведінкові реакції:</w:t>
      </w:r>
      <w:r w:rsidRPr="001C37A3">
        <w:rPr>
          <w:rFonts w:ascii="Times New Roman" w:hAnsi="Times New Roman" w:cs="Times New Roman"/>
          <w:kern w:val="0"/>
          <w:sz w:val="28"/>
          <w:szCs w:val="28"/>
          <w14:ligatures w14:val="none"/>
        </w:rPr>
        <w:t xml:space="preserve"> агресія, протест, відмова від лікування або співпраці з медперсоналом.</w:t>
      </w:r>
    </w:p>
    <w:p w14:paraId="4104CC34" w14:textId="77777777" w:rsidR="00AB097F" w:rsidRPr="001C37A3" w:rsidRDefault="00AB097F" w:rsidP="000B0830">
      <w:pPr>
        <w:numPr>
          <w:ilvl w:val="0"/>
          <w:numId w:val="887"/>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Страх болю та смерті:</w:t>
      </w:r>
      <w:r w:rsidRPr="001C37A3">
        <w:rPr>
          <w:rFonts w:ascii="Times New Roman" w:hAnsi="Times New Roman" w:cs="Times New Roman"/>
          <w:kern w:val="0"/>
          <w:sz w:val="28"/>
          <w:szCs w:val="28"/>
          <w14:ligatures w14:val="none"/>
        </w:rPr>
        <w:t xml:space="preserve"> особливо яскраво проявляється у пацієнтів з термінальною стадією хвороби або при тяжких післяопераційних ускладненнях.</w:t>
      </w:r>
    </w:p>
    <w:p w14:paraId="701ACB4B"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Завдання медичного персоналу </w:t>
      </w:r>
      <w:r w:rsidRPr="001C37A3">
        <w:rPr>
          <w:rFonts w:ascii="Times New Roman" w:hAnsi="Times New Roman" w:cs="Times New Roman"/>
          <w:kern w:val="0"/>
          <w:sz w:val="28"/>
          <w:szCs w:val="28"/>
          <w14:ligatures w14:val="none"/>
        </w:rPr>
        <w:t>— вчасно виявити ці реакції та забезпечити підтримку, що допоможе знизити психологічний стрес і підвищити адаптивні ресурси пацієнта.</w:t>
      </w:r>
    </w:p>
    <w:p w14:paraId="4EF5E55F" w14:textId="32EBE3C3" w:rsidR="00AB097F" w:rsidRPr="001C37A3"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AB097F" w:rsidRPr="001C37A3">
        <w:rPr>
          <w:rFonts w:ascii="Times New Roman" w:eastAsia="Times New Roman" w:hAnsi="Times New Roman" w:cs="Times New Roman"/>
          <w:b/>
          <w:bCs/>
          <w:kern w:val="0"/>
          <w:sz w:val="28"/>
          <w:szCs w:val="28"/>
          <w14:ligatures w14:val="none"/>
        </w:rPr>
        <w:t>.2. Робота з тривогою, страхом болю, депресією</w:t>
      </w:r>
    </w:p>
    <w:p w14:paraId="4A6D415B"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Для зменшення психоемоційного навантаження застосовуються різні підходи:</w:t>
      </w:r>
    </w:p>
    <w:p w14:paraId="5C7123B6" w14:textId="77777777" w:rsidR="00AB097F" w:rsidRPr="001C37A3" w:rsidRDefault="00AB097F" w:rsidP="000B0830">
      <w:pPr>
        <w:numPr>
          <w:ilvl w:val="0"/>
          <w:numId w:val="888"/>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Психологічне консультування:</w:t>
      </w:r>
      <w:r w:rsidRPr="001C37A3">
        <w:rPr>
          <w:rFonts w:ascii="Times New Roman" w:hAnsi="Times New Roman" w:cs="Times New Roman"/>
          <w:kern w:val="0"/>
          <w:sz w:val="28"/>
          <w:szCs w:val="28"/>
          <w14:ligatures w14:val="none"/>
        </w:rPr>
        <w:t xml:space="preserve"> роз’яснення процесу лікування, пояснення процедур, обговорення очікуваних результатів.</w:t>
      </w:r>
    </w:p>
    <w:p w14:paraId="7B73ED48" w14:textId="77777777" w:rsidR="00AB097F" w:rsidRPr="001C37A3" w:rsidRDefault="00AB097F" w:rsidP="000B0830">
      <w:pPr>
        <w:numPr>
          <w:ilvl w:val="0"/>
          <w:numId w:val="888"/>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Техніки релаксації: </w:t>
      </w:r>
      <w:r w:rsidRPr="001C37A3">
        <w:rPr>
          <w:rFonts w:ascii="Times New Roman" w:hAnsi="Times New Roman" w:cs="Times New Roman"/>
          <w:kern w:val="0"/>
          <w:sz w:val="28"/>
          <w:szCs w:val="28"/>
          <w14:ligatures w14:val="none"/>
        </w:rPr>
        <w:t>дихальні вправи, медитація, прогресивна м’язова релаксація, арт-терапія.</w:t>
      </w:r>
    </w:p>
    <w:p w14:paraId="2962E023" w14:textId="77777777" w:rsidR="00AB097F" w:rsidRPr="001C37A3" w:rsidRDefault="00AB097F" w:rsidP="000B0830">
      <w:pPr>
        <w:numPr>
          <w:ilvl w:val="0"/>
          <w:numId w:val="888"/>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Психотерапевтичні методи: </w:t>
      </w:r>
      <w:r w:rsidRPr="001C37A3">
        <w:rPr>
          <w:rFonts w:ascii="Times New Roman" w:hAnsi="Times New Roman" w:cs="Times New Roman"/>
          <w:kern w:val="0"/>
          <w:sz w:val="28"/>
          <w:szCs w:val="28"/>
          <w14:ligatures w14:val="none"/>
        </w:rPr>
        <w:t>когнітивно-поведінкова терапія для зниження тривоги та депресії, групові сесії підтримки.</w:t>
      </w:r>
    </w:p>
    <w:p w14:paraId="513D77A7" w14:textId="77777777" w:rsidR="00AB097F" w:rsidRPr="001C37A3" w:rsidRDefault="00AB097F" w:rsidP="000B0830">
      <w:pPr>
        <w:numPr>
          <w:ilvl w:val="0"/>
          <w:numId w:val="888"/>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Медикаментозна підтримка:</w:t>
      </w:r>
      <w:r w:rsidRPr="001C37A3">
        <w:rPr>
          <w:rFonts w:ascii="Times New Roman" w:hAnsi="Times New Roman" w:cs="Times New Roman"/>
          <w:kern w:val="0"/>
          <w:sz w:val="28"/>
          <w:szCs w:val="28"/>
          <w14:ligatures w14:val="none"/>
        </w:rPr>
        <w:t xml:space="preserve"> за показаннями застосовуються антидепресанти, анксиолітики, седативні засоби під контролем лікаря.</w:t>
      </w:r>
    </w:p>
    <w:p w14:paraId="3E2432CF" w14:textId="77777777" w:rsidR="00AB097F" w:rsidRPr="001C37A3" w:rsidRDefault="00AB097F" w:rsidP="000B0830">
      <w:pPr>
        <w:numPr>
          <w:ilvl w:val="0"/>
          <w:numId w:val="888"/>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Інформаційна підтримка:</w:t>
      </w:r>
      <w:r w:rsidRPr="001C37A3">
        <w:rPr>
          <w:rFonts w:ascii="Times New Roman" w:hAnsi="Times New Roman" w:cs="Times New Roman"/>
          <w:kern w:val="0"/>
          <w:sz w:val="28"/>
          <w:szCs w:val="28"/>
          <w14:ligatures w14:val="none"/>
        </w:rPr>
        <w:t xml:space="preserve"> навчання пацієнта методам самоконтролю болю, пояснення плану знеболення та догляду після операції.</w:t>
      </w:r>
    </w:p>
    <w:p w14:paraId="0DBE13AE"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Регулярна робота з психологічними проблемами допомагає підвищити довіру до медперсоналу, полегшити адаптацію до лікування та зменшити ризик ускладнень, спричинених стресом.</w:t>
      </w:r>
    </w:p>
    <w:p w14:paraId="5185B596" w14:textId="6458E856" w:rsidR="00AB097F" w:rsidRPr="001C37A3" w:rsidRDefault="006E257E"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6E257E">
        <w:rPr>
          <w:rFonts w:ascii="Times New Roman" w:eastAsia="Times New Roman" w:hAnsi="Times New Roman" w:cs="Times New Roman"/>
          <w:b/>
          <w:bCs/>
          <w:kern w:val="0"/>
          <w:sz w:val="28"/>
          <w:szCs w:val="28"/>
          <w14:ligatures w14:val="none"/>
        </w:rPr>
        <w:t>5</w:t>
      </w:r>
      <w:r w:rsidR="00AB097F" w:rsidRPr="006E257E">
        <w:rPr>
          <w:rFonts w:ascii="Times New Roman" w:eastAsia="Times New Roman" w:hAnsi="Times New Roman" w:cs="Times New Roman"/>
          <w:b/>
          <w:bCs/>
          <w:kern w:val="0"/>
          <w:sz w:val="28"/>
          <w:szCs w:val="28"/>
          <w14:ligatures w14:val="none"/>
        </w:rPr>
        <w:t>.</w:t>
      </w:r>
      <w:r w:rsidR="00AB097F" w:rsidRPr="001C37A3">
        <w:rPr>
          <w:rFonts w:ascii="Times New Roman" w:eastAsia="Times New Roman" w:hAnsi="Times New Roman" w:cs="Times New Roman"/>
          <w:b/>
          <w:bCs/>
          <w:kern w:val="0"/>
          <w:sz w:val="28"/>
          <w:szCs w:val="28"/>
          <w14:ligatures w14:val="none"/>
        </w:rPr>
        <w:t>3. Підтримка сім’ї та родичів</w:t>
      </w:r>
    </w:p>
    <w:p w14:paraId="11942C43"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Підтримка родини є важливою складовою успішного догляду за онкохірургічними пацієнтами:</w:t>
      </w:r>
    </w:p>
    <w:p w14:paraId="7C72C7F9" w14:textId="77777777" w:rsidR="00AB097F" w:rsidRPr="001C37A3" w:rsidRDefault="00AB097F" w:rsidP="000B0830">
      <w:pPr>
        <w:numPr>
          <w:ilvl w:val="0"/>
          <w:numId w:val="889"/>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Освіта та консультації: </w:t>
      </w:r>
      <w:r w:rsidRPr="001C37A3">
        <w:rPr>
          <w:rFonts w:ascii="Times New Roman" w:hAnsi="Times New Roman" w:cs="Times New Roman"/>
          <w:kern w:val="0"/>
          <w:sz w:val="28"/>
          <w:szCs w:val="28"/>
          <w14:ligatures w14:val="none"/>
        </w:rPr>
        <w:t>навчання родичів методам догляду, використанню лікарських засобів, контролю симптомів.</w:t>
      </w:r>
    </w:p>
    <w:p w14:paraId="5A6EA027" w14:textId="77777777" w:rsidR="00AB097F" w:rsidRPr="001C37A3" w:rsidRDefault="00AB097F" w:rsidP="000B0830">
      <w:pPr>
        <w:numPr>
          <w:ilvl w:val="0"/>
          <w:numId w:val="889"/>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Емоційна підтримка: </w:t>
      </w:r>
      <w:r w:rsidRPr="001C37A3">
        <w:rPr>
          <w:rFonts w:ascii="Times New Roman" w:hAnsi="Times New Roman" w:cs="Times New Roman"/>
          <w:kern w:val="0"/>
          <w:sz w:val="28"/>
          <w:szCs w:val="28"/>
          <w14:ligatures w14:val="none"/>
        </w:rPr>
        <w:t>допомога членам родини справлятися з тривогою та страхом втрати близької людини.</w:t>
      </w:r>
    </w:p>
    <w:p w14:paraId="6102EC61" w14:textId="77777777" w:rsidR="00AB097F" w:rsidRPr="001C37A3" w:rsidRDefault="00AB097F" w:rsidP="000B0830">
      <w:pPr>
        <w:numPr>
          <w:ilvl w:val="0"/>
          <w:numId w:val="889"/>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Соціальна допомога: </w:t>
      </w:r>
      <w:r w:rsidRPr="001C37A3">
        <w:rPr>
          <w:rFonts w:ascii="Times New Roman" w:hAnsi="Times New Roman" w:cs="Times New Roman"/>
          <w:kern w:val="0"/>
          <w:sz w:val="28"/>
          <w:szCs w:val="28"/>
          <w14:ligatures w14:val="none"/>
        </w:rPr>
        <w:t>організація ресурсів для догляду вдома, забезпечення матеріально-технічними засобами (ортопедичні матраци, спеціальні засоби для догляду за післяопераційними ранами).</w:t>
      </w:r>
    </w:p>
    <w:p w14:paraId="48333AE0" w14:textId="77777777" w:rsidR="00AB097F" w:rsidRPr="001C37A3" w:rsidRDefault="00AB097F" w:rsidP="000B0830">
      <w:pPr>
        <w:numPr>
          <w:ilvl w:val="0"/>
          <w:numId w:val="889"/>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Залучення до прийняття рішень:</w:t>
      </w:r>
      <w:r w:rsidRPr="001C37A3">
        <w:rPr>
          <w:rFonts w:ascii="Times New Roman" w:hAnsi="Times New Roman" w:cs="Times New Roman"/>
          <w:kern w:val="0"/>
          <w:sz w:val="28"/>
          <w:szCs w:val="28"/>
          <w14:ligatures w14:val="none"/>
        </w:rPr>
        <w:t xml:space="preserve"> інформування родини про стан пацієнта та план лікування, участь у розробці індивідуального плану догляду.</w:t>
      </w:r>
    </w:p>
    <w:p w14:paraId="706683F4"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Підтримка сім’ї сприяє кращій адаптації пацієнта та зменшує відчуття ізоляції та страху.</w:t>
      </w:r>
    </w:p>
    <w:p w14:paraId="27E12D04" w14:textId="706A7475" w:rsidR="00AB097F" w:rsidRPr="001C37A3"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5</w:t>
      </w:r>
      <w:r w:rsidR="00AB097F" w:rsidRPr="001C37A3">
        <w:rPr>
          <w:rFonts w:ascii="Times New Roman" w:eastAsia="Times New Roman" w:hAnsi="Times New Roman" w:cs="Times New Roman"/>
          <w:b/>
          <w:bCs/>
          <w:kern w:val="0"/>
          <w:sz w:val="28"/>
          <w:szCs w:val="28"/>
          <w14:ligatures w14:val="none"/>
        </w:rPr>
        <w:t>.4. Комунікація в команді медичних працівників</w:t>
      </w:r>
    </w:p>
    <w:p w14:paraId="0488B239" w14:textId="77777777" w:rsidR="00AB097F" w:rsidRPr="001C37A3"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Ефективна міждисциплінарна комунікація є ключем до якісного догляду:</w:t>
      </w:r>
    </w:p>
    <w:p w14:paraId="0B29D7ED" w14:textId="77777777" w:rsidR="00AB097F" w:rsidRPr="001C37A3" w:rsidRDefault="00AB097F" w:rsidP="000B0830">
      <w:pPr>
        <w:numPr>
          <w:ilvl w:val="0"/>
          <w:numId w:val="890"/>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Обмін інформацією:</w:t>
      </w:r>
      <w:r w:rsidRPr="001C37A3">
        <w:rPr>
          <w:rFonts w:ascii="Times New Roman" w:hAnsi="Times New Roman" w:cs="Times New Roman"/>
          <w:kern w:val="0"/>
          <w:sz w:val="28"/>
          <w:szCs w:val="28"/>
          <w14:ligatures w14:val="none"/>
        </w:rPr>
        <w:t xml:space="preserve"> своєчасне повідомлення про зміни стану пацієнта, ефективність знеболення, побічні ефекти ліків.</w:t>
      </w:r>
    </w:p>
    <w:p w14:paraId="5F4D60CF" w14:textId="77777777" w:rsidR="00AB097F" w:rsidRPr="001C37A3" w:rsidRDefault="00AB097F" w:rsidP="000B0830">
      <w:pPr>
        <w:numPr>
          <w:ilvl w:val="0"/>
          <w:numId w:val="890"/>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Спільне планування:</w:t>
      </w:r>
      <w:r w:rsidRPr="001C37A3">
        <w:rPr>
          <w:rFonts w:ascii="Times New Roman" w:hAnsi="Times New Roman" w:cs="Times New Roman"/>
          <w:kern w:val="0"/>
          <w:sz w:val="28"/>
          <w:szCs w:val="28"/>
          <w14:ligatures w14:val="none"/>
        </w:rPr>
        <w:t xml:space="preserve"> узгодження заходів догляду, психотерапевтичних та соціальних втручань.</w:t>
      </w:r>
    </w:p>
    <w:p w14:paraId="3687CA81" w14:textId="77777777" w:rsidR="00AB097F" w:rsidRPr="001C37A3" w:rsidRDefault="00AB097F" w:rsidP="000B0830">
      <w:pPr>
        <w:numPr>
          <w:ilvl w:val="0"/>
          <w:numId w:val="890"/>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Робота з конфліктами: </w:t>
      </w:r>
      <w:r w:rsidRPr="001C37A3">
        <w:rPr>
          <w:rFonts w:ascii="Times New Roman" w:hAnsi="Times New Roman" w:cs="Times New Roman"/>
          <w:kern w:val="0"/>
          <w:sz w:val="28"/>
          <w:szCs w:val="28"/>
          <w14:ligatures w14:val="none"/>
        </w:rPr>
        <w:t>вчасне вирішення розбіжностей у підходах до лікування та догляду.</w:t>
      </w:r>
    </w:p>
    <w:p w14:paraId="12708085" w14:textId="77777777" w:rsidR="00AB097F" w:rsidRPr="001C37A3" w:rsidRDefault="00AB097F" w:rsidP="000B0830">
      <w:pPr>
        <w:numPr>
          <w:ilvl w:val="0"/>
          <w:numId w:val="890"/>
        </w:num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b/>
          <w:bCs/>
          <w:kern w:val="0"/>
          <w:sz w:val="28"/>
          <w:szCs w:val="28"/>
          <w14:ligatures w14:val="none"/>
        </w:rPr>
        <w:t xml:space="preserve">Професійна підтримка: </w:t>
      </w:r>
      <w:r w:rsidRPr="001C37A3">
        <w:rPr>
          <w:rFonts w:ascii="Times New Roman" w:hAnsi="Times New Roman" w:cs="Times New Roman"/>
          <w:kern w:val="0"/>
          <w:sz w:val="28"/>
          <w:szCs w:val="28"/>
          <w14:ligatures w14:val="none"/>
        </w:rPr>
        <w:t>обговорення складних клінічних випадків, взаємне навчання та супервізія молодшого персоналу.</w:t>
      </w:r>
    </w:p>
    <w:p w14:paraId="00FF3700" w14:textId="77777777" w:rsidR="00AB097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C37A3">
        <w:rPr>
          <w:rFonts w:ascii="Times New Roman" w:hAnsi="Times New Roman" w:cs="Times New Roman"/>
          <w:kern w:val="0"/>
          <w:sz w:val="28"/>
          <w:szCs w:val="28"/>
          <w14:ligatures w14:val="none"/>
        </w:rPr>
        <w:t>Налагоджена комунікація в команді забезпечує цілісність догляду, запобігає помилкам та підвищує ефективність лікувально-профілактичних заходів.</w:t>
      </w:r>
    </w:p>
    <w:p w14:paraId="59EDB5D1" w14:textId="77777777" w:rsidR="00AB097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p>
    <w:p w14:paraId="0F650353" w14:textId="64385278" w:rsidR="00AB097F" w:rsidRPr="0012520C" w:rsidRDefault="00036EAF"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AB097F" w:rsidRPr="0012520C">
        <w:rPr>
          <w:rFonts w:ascii="Times New Roman" w:eastAsia="Times New Roman" w:hAnsi="Times New Roman" w:cs="Times New Roman"/>
          <w:b/>
          <w:bCs/>
          <w:kern w:val="0"/>
          <w:sz w:val="28"/>
          <w:szCs w:val="28"/>
          <w14:ligatures w14:val="none"/>
        </w:rPr>
        <w:t>. Етика та комунікація</w:t>
      </w:r>
    </w:p>
    <w:p w14:paraId="313D316A" w14:textId="77777777" w:rsidR="00AB097F" w:rsidRPr="0012520C"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Етика та комунікація в паліативній медицині та догляді за онкохірургічними пацієнтами мають ключове значення, оскільки правильне спілкування та дотримання етичних норм забезпечують довіру пацієнта, ефективність догляду та високу якість життя.</w:t>
      </w:r>
    </w:p>
    <w:p w14:paraId="139D7412" w14:textId="7276983A" w:rsidR="00AB097F" w:rsidRPr="0012520C"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AB097F" w:rsidRPr="0012520C">
        <w:rPr>
          <w:rFonts w:ascii="Times New Roman" w:eastAsia="Times New Roman" w:hAnsi="Times New Roman" w:cs="Times New Roman"/>
          <w:b/>
          <w:bCs/>
          <w:kern w:val="0"/>
          <w:sz w:val="28"/>
          <w:szCs w:val="28"/>
          <w14:ligatures w14:val="none"/>
        </w:rPr>
        <w:t>.1. Основні етичні принципи в паліативній медицині</w:t>
      </w:r>
    </w:p>
    <w:p w14:paraId="1A7A91BC" w14:textId="77777777" w:rsidR="00AB097F" w:rsidRPr="0012520C"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Етичні принципи забезпечують правильне прийняття рішень у складних клінічних ситуаціях:</w:t>
      </w:r>
    </w:p>
    <w:p w14:paraId="6B359FCD" w14:textId="77777777" w:rsidR="00AB097F" w:rsidRPr="0012520C" w:rsidRDefault="00AB097F" w:rsidP="000B0830">
      <w:pPr>
        <w:numPr>
          <w:ilvl w:val="0"/>
          <w:numId w:val="891"/>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Принцип автономії пацієнта:</w:t>
      </w:r>
    </w:p>
    <w:p w14:paraId="034078C2"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пацієнт має право приймати рішення щодо лікування та догляду, відмовлятися від певних процедур;</w:t>
      </w:r>
    </w:p>
    <w:p w14:paraId="5B655290"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медичний персонал забезпечує повну, доступну та зрозумілу інформацію про стан здоров’я та можливі методи лікування.</w:t>
      </w:r>
    </w:p>
    <w:p w14:paraId="591D3EF9" w14:textId="77777777" w:rsidR="00AB097F" w:rsidRPr="0012520C" w:rsidRDefault="00AB097F" w:rsidP="000B0830">
      <w:pPr>
        <w:numPr>
          <w:ilvl w:val="0"/>
          <w:numId w:val="891"/>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Принцип благодійності (beneficence):</w:t>
      </w:r>
    </w:p>
    <w:p w14:paraId="5205AD13"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всі дії медичного персоналу спрямовані на користь пацієнта;</w:t>
      </w:r>
    </w:p>
    <w:p w14:paraId="3ECD8AD8"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передбачає максимальне зменшення страждань, забезпечення комфорту та підтримки життєво важливих функцій.</w:t>
      </w:r>
    </w:p>
    <w:p w14:paraId="6E544B3F" w14:textId="77777777" w:rsidR="00AB097F" w:rsidRPr="0012520C" w:rsidRDefault="00AB097F" w:rsidP="000B0830">
      <w:pPr>
        <w:numPr>
          <w:ilvl w:val="0"/>
          <w:numId w:val="891"/>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Принцип недопустимості шкоди (non-maleficence):</w:t>
      </w:r>
    </w:p>
    <w:p w14:paraId="32D7945E"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уникання дій, які можуть погіршити стан пацієнта;</w:t>
      </w:r>
    </w:p>
    <w:p w14:paraId="1363A3F5"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контроль побічних ефектів знеболення, процедур та втручань.</w:t>
      </w:r>
    </w:p>
    <w:p w14:paraId="70959E41" w14:textId="77777777" w:rsidR="00AB097F" w:rsidRPr="0012520C" w:rsidRDefault="00AB097F" w:rsidP="000B0830">
      <w:pPr>
        <w:numPr>
          <w:ilvl w:val="0"/>
          <w:numId w:val="891"/>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Принцип справедливості:</w:t>
      </w:r>
    </w:p>
    <w:p w14:paraId="36E522EB"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рівний доступ до медичної допомоги та ресурсів незалежно від соціального статусу, віку чи фінансового стану;</w:t>
      </w:r>
    </w:p>
    <w:p w14:paraId="0F795C3A"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пріоритет у наданні паліативної допомоги базується на клінічних потребах пацієнта.</w:t>
      </w:r>
    </w:p>
    <w:p w14:paraId="3DD3E228" w14:textId="77777777" w:rsidR="00AB097F" w:rsidRPr="0012520C" w:rsidRDefault="00AB097F" w:rsidP="000B0830">
      <w:pPr>
        <w:numPr>
          <w:ilvl w:val="0"/>
          <w:numId w:val="891"/>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Принцип поваги до гідності пацієнта:</w:t>
      </w:r>
    </w:p>
    <w:p w14:paraId="0497DE25"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врахування фізичних, психологічних, соціальних та духовних потреб;</w:t>
      </w:r>
    </w:p>
    <w:p w14:paraId="5131DB1A" w14:textId="77777777" w:rsidR="00AB097F" w:rsidRPr="0012520C" w:rsidRDefault="00AB097F" w:rsidP="000B0830">
      <w:pPr>
        <w:numPr>
          <w:ilvl w:val="1"/>
          <w:numId w:val="891"/>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дотримання конфіденційності та приватності.</w:t>
      </w:r>
    </w:p>
    <w:p w14:paraId="00AF4DFD" w14:textId="7F65F63E" w:rsidR="00AB097F" w:rsidRPr="0012520C"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AB097F" w:rsidRPr="0012520C">
        <w:rPr>
          <w:rFonts w:ascii="Times New Roman" w:eastAsia="Times New Roman" w:hAnsi="Times New Roman" w:cs="Times New Roman"/>
          <w:b/>
          <w:bCs/>
          <w:kern w:val="0"/>
          <w:sz w:val="28"/>
          <w:szCs w:val="28"/>
          <w14:ligatures w14:val="none"/>
        </w:rPr>
        <w:t>.2. Міжкультурна та міжособистісна комунікація</w:t>
      </w:r>
    </w:p>
    <w:p w14:paraId="604F98B5" w14:textId="77777777" w:rsidR="00AB097F" w:rsidRPr="0012520C"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У сучасній паліативній практиці велике значення має ефективна комунікація, що враховує культурні та індивідуальні особливості пацієнта:</w:t>
      </w:r>
    </w:p>
    <w:p w14:paraId="68A241A0" w14:textId="77777777" w:rsidR="00AB097F" w:rsidRPr="0012520C" w:rsidRDefault="00AB097F" w:rsidP="000B0830">
      <w:pPr>
        <w:numPr>
          <w:ilvl w:val="0"/>
          <w:numId w:val="892"/>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Міжособистісна комунікація:</w:t>
      </w:r>
    </w:p>
    <w:p w14:paraId="33BC95AE"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чітке, доступне та емпатійне пояснення стану та плану лікування;</w:t>
      </w:r>
    </w:p>
    <w:p w14:paraId="64C70608"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активне слухання, що допомагає зрозуміти емоційні потреби пацієнта;</w:t>
      </w:r>
    </w:p>
    <w:p w14:paraId="423F483C"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врахування невербальних сигналів: міміка, жести, тон голосу.</w:t>
      </w:r>
    </w:p>
    <w:p w14:paraId="10C2EBC8" w14:textId="77777777" w:rsidR="00AB097F" w:rsidRPr="0012520C" w:rsidRDefault="00AB097F" w:rsidP="000B0830">
      <w:pPr>
        <w:numPr>
          <w:ilvl w:val="0"/>
          <w:numId w:val="892"/>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Міжкультурна комунікація:</w:t>
      </w:r>
    </w:p>
    <w:p w14:paraId="20DC2429"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врахування релігійних, етнічних та культурних особливостей у підходах до лікування та знеболення;</w:t>
      </w:r>
    </w:p>
    <w:p w14:paraId="3863FDD4"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повага до традиційних практик, вірувань та родинних цінностей;</w:t>
      </w:r>
    </w:p>
    <w:p w14:paraId="6F0D8C0C"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адаптація інформаційних матеріалів до мовних та культурних потреб пацієнта.</w:t>
      </w:r>
    </w:p>
    <w:p w14:paraId="75C2A6FC" w14:textId="77777777" w:rsidR="00AB097F" w:rsidRPr="0012520C" w:rsidRDefault="00AB097F" w:rsidP="000B0830">
      <w:pPr>
        <w:numPr>
          <w:ilvl w:val="0"/>
          <w:numId w:val="892"/>
        </w:numPr>
        <w:spacing w:before="100" w:beforeAutospacing="1" w:after="100" w:afterAutospacing="1" w:line="240" w:lineRule="auto"/>
        <w:rPr>
          <w:rFonts w:ascii="Times New Roman" w:hAnsi="Times New Roman" w:cs="Times New Roman"/>
          <w:b/>
          <w:bCs/>
          <w:kern w:val="0"/>
          <w:sz w:val="28"/>
          <w:szCs w:val="28"/>
          <w14:ligatures w14:val="none"/>
        </w:rPr>
      </w:pPr>
      <w:r w:rsidRPr="0012520C">
        <w:rPr>
          <w:rFonts w:ascii="Times New Roman" w:hAnsi="Times New Roman" w:cs="Times New Roman"/>
          <w:b/>
          <w:bCs/>
          <w:kern w:val="0"/>
          <w:sz w:val="28"/>
          <w:szCs w:val="28"/>
          <w14:ligatures w14:val="none"/>
        </w:rPr>
        <w:t>Комунікація з родиною:</w:t>
      </w:r>
    </w:p>
    <w:p w14:paraId="478D10B3"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пояснення плану лікування та догляду, обговорення очікуваних результатів;</w:t>
      </w:r>
    </w:p>
    <w:p w14:paraId="09C68650"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підтримка родичів у складних емоційних ситуаціях;</w:t>
      </w:r>
    </w:p>
    <w:p w14:paraId="201B5207" w14:textId="77777777" w:rsidR="00AB097F" w:rsidRPr="0012520C" w:rsidRDefault="00AB097F" w:rsidP="000B0830">
      <w:pPr>
        <w:numPr>
          <w:ilvl w:val="1"/>
          <w:numId w:val="892"/>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навчання методам домашнього догляду та контролю симптомів.</w:t>
      </w:r>
    </w:p>
    <w:p w14:paraId="15879270" w14:textId="4C5BDB88" w:rsidR="00AB097F"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6</w:t>
      </w:r>
      <w:r w:rsidR="00AB097F" w:rsidRPr="0012520C">
        <w:rPr>
          <w:rFonts w:ascii="Times New Roman" w:eastAsia="Times New Roman" w:hAnsi="Times New Roman" w:cs="Times New Roman"/>
          <w:b/>
          <w:bCs/>
          <w:kern w:val="0"/>
          <w:sz w:val="28"/>
          <w:szCs w:val="28"/>
          <w14:ligatures w14:val="none"/>
        </w:rPr>
        <w:t>.3. Конфліктні ситуації та способи їх вирішення</w:t>
      </w:r>
    </w:p>
    <w:p w14:paraId="0D0984BE" w14:textId="77777777" w:rsidR="00AB097F" w:rsidRPr="00D72FB8" w:rsidRDefault="00AB097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sidRPr="0012520C">
        <w:rPr>
          <w:rFonts w:ascii="Times New Roman" w:hAnsi="Times New Roman" w:cs="Times New Roman"/>
          <w:kern w:val="0"/>
          <w:sz w:val="28"/>
          <w:szCs w:val="28"/>
          <w14:ligatures w14:val="none"/>
        </w:rPr>
        <w:t>Конфлікти можуть виникати між пацієнтом, родиною та медичним персоналом через різні очікування, страхи або невірне розуміння лікування. Основні підходи до їх вирішення:</w:t>
      </w:r>
    </w:p>
    <w:p w14:paraId="41362D63" w14:textId="77777777" w:rsidR="00AB097F" w:rsidRPr="00D72FB8" w:rsidRDefault="00AB097F" w:rsidP="000B0830">
      <w:pPr>
        <w:numPr>
          <w:ilvl w:val="0"/>
          <w:numId w:val="893"/>
        </w:numPr>
        <w:spacing w:before="100" w:beforeAutospacing="1" w:after="100" w:afterAutospacing="1" w:line="240" w:lineRule="auto"/>
        <w:rPr>
          <w:rFonts w:ascii="Times New Roman" w:hAnsi="Times New Roman" w:cs="Times New Roman"/>
          <w:b/>
          <w:bCs/>
          <w:kern w:val="0"/>
          <w:sz w:val="28"/>
          <w:szCs w:val="28"/>
          <w14:ligatures w14:val="none"/>
        </w:rPr>
      </w:pPr>
      <w:r w:rsidRPr="00D72FB8">
        <w:rPr>
          <w:rFonts w:ascii="Times New Roman" w:hAnsi="Times New Roman" w:cs="Times New Roman"/>
          <w:b/>
          <w:bCs/>
          <w:kern w:val="0"/>
          <w:sz w:val="28"/>
          <w:szCs w:val="28"/>
          <w14:ligatures w14:val="none"/>
        </w:rPr>
        <w:t>Ідентифікація джерела конфлікту:</w:t>
      </w:r>
    </w:p>
    <w:p w14:paraId="567809ED"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визначення основної причини: непорозуміння, страх, недостатня інформація, культурні відмінності.</w:t>
      </w:r>
    </w:p>
    <w:p w14:paraId="5621B691" w14:textId="77777777" w:rsidR="00AB097F" w:rsidRPr="00D72FB8" w:rsidRDefault="00AB097F" w:rsidP="000B0830">
      <w:pPr>
        <w:numPr>
          <w:ilvl w:val="0"/>
          <w:numId w:val="893"/>
        </w:numPr>
        <w:spacing w:before="100" w:beforeAutospacing="1" w:after="100" w:afterAutospacing="1" w:line="240" w:lineRule="auto"/>
        <w:rPr>
          <w:rFonts w:ascii="Times New Roman" w:hAnsi="Times New Roman" w:cs="Times New Roman"/>
          <w:b/>
          <w:bCs/>
          <w:kern w:val="0"/>
          <w:sz w:val="28"/>
          <w:szCs w:val="28"/>
          <w14:ligatures w14:val="none"/>
        </w:rPr>
      </w:pPr>
      <w:r w:rsidRPr="00D72FB8">
        <w:rPr>
          <w:rFonts w:ascii="Times New Roman" w:hAnsi="Times New Roman" w:cs="Times New Roman"/>
          <w:b/>
          <w:bCs/>
          <w:kern w:val="0"/>
          <w:sz w:val="28"/>
          <w:szCs w:val="28"/>
          <w14:ligatures w14:val="none"/>
        </w:rPr>
        <w:t>Активне слухання та емпатія:</w:t>
      </w:r>
    </w:p>
    <w:p w14:paraId="6665C0F9"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надання пацієнту та родині можливості висловити свої переживання та очікування;</w:t>
      </w:r>
    </w:p>
    <w:p w14:paraId="68A90AAA"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підтвердження розуміння їхніх емоцій і проблем.</w:t>
      </w:r>
    </w:p>
    <w:p w14:paraId="380AFF6A" w14:textId="77777777" w:rsidR="00AB097F" w:rsidRPr="00D72FB8" w:rsidRDefault="00AB097F" w:rsidP="000B0830">
      <w:pPr>
        <w:numPr>
          <w:ilvl w:val="0"/>
          <w:numId w:val="893"/>
        </w:numPr>
        <w:spacing w:before="100" w:beforeAutospacing="1" w:after="100" w:afterAutospacing="1" w:line="240" w:lineRule="auto"/>
        <w:rPr>
          <w:rFonts w:ascii="Times New Roman" w:hAnsi="Times New Roman" w:cs="Times New Roman"/>
          <w:b/>
          <w:bCs/>
          <w:kern w:val="0"/>
          <w:sz w:val="28"/>
          <w:szCs w:val="28"/>
          <w14:ligatures w14:val="none"/>
        </w:rPr>
      </w:pPr>
      <w:r w:rsidRPr="00D72FB8">
        <w:rPr>
          <w:rFonts w:ascii="Times New Roman" w:hAnsi="Times New Roman" w:cs="Times New Roman"/>
          <w:b/>
          <w:bCs/>
          <w:kern w:val="0"/>
          <w:sz w:val="28"/>
          <w:szCs w:val="28"/>
          <w14:ligatures w14:val="none"/>
        </w:rPr>
        <w:t>Медіація та командне вирішення:</w:t>
      </w:r>
    </w:p>
    <w:p w14:paraId="18F54F51"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залучення мультидисциплінарної команди для обговорення конфліктних ситуацій;</w:t>
      </w:r>
    </w:p>
    <w:p w14:paraId="15F086AF"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пропозиція компромісних рішень, що враховують інтереси пацієнта та клінічні потреби.</w:t>
      </w:r>
    </w:p>
    <w:p w14:paraId="476B9A27" w14:textId="77777777" w:rsidR="00AB097F" w:rsidRPr="00D72FB8" w:rsidRDefault="00AB097F" w:rsidP="000B0830">
      <w:pPr>
        <w:numPr>
          <w:ilvl w:val="0"/>
          <w:numId w:val="893"/>
        </w:numPr>
        <w:spacing w:before="100" w:beforeAutospacing="1" w:after="100" w:afterAutospacing="1" w:line="240" w:lineRule="auto"/>
        <w:rPr>
          <w:rFonts w:ascii="Times New Roman" w:hAnsi="Times New Roman" w:cs="Times New Roman"/>
          <w:b/>
          <w:bCs/>
          <w:kern w:val="0"/>
          <w:sz w:val="28"/>
          <w:szCs w:val="28"/>
          <w14:ligatures w14:val="none"/>
        </w:rPr>
      </w:pPr>
      <w:r w:rsidRPr="00D72FB8">
        <w:rPr>
          <w:rFonts w:ascii="Times New Roman" w:hAnsi="Times New Roman" w:cs="Times New Roman"/>
          <w:b/>
          <w:bCs/>
          <w:kern w:val="0"/>
          <w:sz w:val="28"/>
          <w:szCs w:val="28"/>
          <w14:ligatures w14:val="none"/>
        </w:rPr>
        <w:t>Документування та планування:</w:t>
      </w:r>
    </w:p>
    <w:p w14:paraId="060594F3"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фіксація прийнятих рішень у медичній документації;</w:t>
      </w:r>
    </w:p>
    <w:p w14:paraId="1F2FEC65"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розробка індивідуального плану догляду з чітким розподілом ролей у команді.</w:t>
      </w:r>
    </w:p>
    <w:p w14:paraId="0C8CA86D" w14:textId="77777777" w:rsidR="00AB097F" w:rsidRPr="00D72FB8" w:rsidRDefault="00AB097F" w:rsidP="000B0830">
      <w:pPr>
        <w:numPr>
          <w:ilvl w:val="0"/>
          <w:numId w:val="893"/>
        </w:numPr>
        <w:spacing w:before="100" w:beforeAutospacing="1" w:after="100" w:afterAutospacing="1" w:line="240" w:lineRule="auto"/>
        <w:rPr>
          <w:rFonts w:ascii="Times New Roman" w:hAnsi="Times New Roman" w:cs="Times New Roman"/>
          <w:b/>
          <w:bCs/>
          <w:kern w:val="0"/>
          <w:sz w:val="28"/>
          <w:szCs w:val="28"/>
          <w14:ligatures w14:val="none"/>
        </w:rPr>
      </w:pPr>
      <w:r w:rsidRPr="00D72FB8">
        <w:rPr>
          <w:rFonts w:ascii="Times New Roman" w:hAnsi="Times New Roman" w:cs="Times New Roman"/>
          <w:b/>
          <w:bCs/>
          <w:kern w:val="0"/>
          <w:sz w:val="28"/>
          <w:szCs w:val="28"/>
          <w14:ligatures w14:val="none"/>
        </w:rPr>
        <w:t>Профілактика конфліктів:</w:t>
      </w:r>
    </w:p>
    <w:p w14:paraId="0B2606E3"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регулярна комунікація з пацієнтом та родиною;</w:t>
      </w:r>
    </w:p>
    <w:p w14:paraId="4CE2E929" w14:textId="77777777" w:rsidR="00AB097F" w:rsidRPr="0012520C"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чітке інформування про стан здоров’я, методи лікування та очікувані результати;</w:t>
      </w:r>
    </w:p>
    <w:p w14:paraId="3817BAAA" w14:textId="77777777" w:rsidR="00AB097F" w:rsidRDefault="00AB097F" w:rsidP="000B0830">
      <w:pPr>
        <w:numPr>
          <w:ilvl w:val="1"/>
          <w:numId w:val="893"/>
        </w:numPr>
        <w:spacing w:before="100" w:beforeAutospacing="1" w:after="100" w:afterAutospacing="1" w:line="240" w:lineRule="auto"/>
        <w:rPr>
          <w:rFonts w:ascii="Times New Roman" w:hAnsi="Times New Roman" w:cs="Times New Roman"/>
          <w:kern w:val="0"/>
          <w:sz w:val="28"/>
          <w:szCs w:val="28"/>
          <w14:ligatures w14:val="none"/>
        </w:rPr>
      </w:pPr>
      <w:r w:rsidRPr="0012520C">
        <w:rPr>
          <w:rFonts w:ascii="Times New Roman" w:hAnsi="Times New Roman" w:cs="Times New Roman"/>
          <w:kern w:val="0"/>
          <w:sz w:val="28"/>
          <w:szCs w:val="28"/>
          <w14:ligatures w14:val="none"/>
        </w:rPr>
        <w:t>залучення психолога або соціального працівника для підтримки пацієнта та родини.</w:t>
      </w:r>
    </w:p>
    <w:p w14:paraId="0160CD66" w14:textId="77777777" w:rsidR="00AB097F"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p>
    <w:p w14:paraId="79B47A06" w14:textId="1105EA0D" w:rsidR="00AB097F" w:rsidRPr="00CF3B04" w:rsidRDefault="00036EAF" w:rsidP="00453ABE">
      <w:pPr>
        <w:spacing w:before="100" w:beforeAutospacing="1" w:after="100" w:afterAutospacing="1" w:line="240" w:lineRule="auto"/>
        <w:outlineLvl w:val="1"/>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AB097F" w:rsidRPr="00CF3B04">
        <w:rPr>
          <w:rFonts w:ascii="Times New Roman" w:eastAsia="Times New Roman" w:hAnsi="Times New Roman" w:cs="Times New Roman"/>
          <w:b/>
          <w:bCs/>
          <w:kern w:val="0"/>
          <w:sz w:val="28"/>
          <w:szCs w:val="28"/>
          <w14:ligatures w14:val="none"/>
        </w:rPr>
        <w:t>. Практичні навички та алгоритми</w:t>
      </w:r>
    </w:p>
    <w:p w14:paraId="1BBA2C52"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У практичній роботі з онкохірургічними пацієнтами важливе значення мають чіткі алгоритми дій та систематичний підхід до догляду, знеболення та спостереження за станом пацієнта. Дотримання алгоритмів дозволяє підвищити ефективність медичної допомоги, зменшити ризик ускладнень та забезпечити пацієнту комфорт і безпеку.</w:t>
      </w:r>
    </w:p>
    <w:p w14:paraId="504319A2" w14:textId="27A1E876" w:rsidR="00AB097F" w:rsidRPr="00CF3B04"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AB097F" w:rsidRPr="00CF3B04">
        <w:rPr>
          <w:rFonts w:ascii="Times New Roman" w:eastAsia="Times New Roman" w:hAnsi="Times New Roman" w:cs="Times New Roman"/>
          <w:b/>
          <w:bCs/>
          <w:kern w:val="0"/>
          <w:sz w:val="28"/>
          <w:szCs w:val="28"/>
          <w14:ligatures w14:val="none"/>
        </w:rPr>
        <w:t>.1. Алгоритм первинної оцінки пацієнта</w:t>
      </w:r>
    </w:p>
    <w:p w14:paraId="393B3F82"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Первинна оцінка пацієнта проводиться при надходженні до відділення та включає такі етапи:</w:t>
      </w:r>
    </w:p>
    <w:p w14:paraId="31002808" w14:textId="77777777" w:rsidR="00AB097F" w:rsidRPr="00CF3B04" w:rsidRDefault="00AB097F" w:rsidP="000B0830">
      <w:pPr>
        <w:numPr>
          <w:ilvl w:val="0"/>
          <w:numId w:val="894"/>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Збір анамнезу та медичної документації:</w:t>
      </w:r>
    </w:p>
    <w:p w14:paraId="6E0C9185"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уточнення діагнозу, стадії онкологічного процесу;</w:t>
      </w:r>
    </w:p>
    <w:p w14:paraId="73379A9E"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попередні операції, лікування (хіміо-, радіотерапія), алергії, супутні захворювання.</w:t>
      </w:r>
    </w:p>
    <w:p w14:paraId="3733909E" w14:textId="77777777" w:rsidR="00AB097F" w:rsidRPr="00CF3B04" w:rsidRDefault="00AB097F" w:rsidP="000B0830">
      <w:pPr>
        <w:numPr>
          <w:ilvl w:val="0"/>
          <w:numId w:val="894"/>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Фізикальне обстеження:</w:t>
      </w:r>
    </w:p>
    <w:p w14:paraId="503FC28E"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оцінка загального стану: свідомість, пульс, артеріальний тиск, сатурація, температура;</w:t>
      </w:r>
    </w:p>
    <w:p w14:paraId="3917B487"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огляд післяопераційної рани (якщо хворий оперований раніше), наявність дренажів та катетерів;</w:t>
      </w:r>
    </w:p>
    <w:p w14:paraId="5D756AF2"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оцінка рухової активності, м’язової сили, набряків та пролежнів.</w:t>
      </w:r>
    </w:p>
    <w:p w14:paraId="7C949FD3" w14:textId="77777777" w:rsidR="00AB097F" w:rsidRPr="00CF3B04" w:rsidRDefault="00AB097F" w:rsidP="000B0830">
      <w:pPr>
        <w:numPr>
          <w:ilvl w:val="0"/>
          <w:numId w:val="894"/>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Оцінка больового синдрому:</w:t>
      </w:r>
    </w:p>
    <w:p w14:paraId="6CC460A7"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локалізація, характер, інтенсивність за шкалою VAS або NRS;</w:t>
      </w:r>
    </w:p>
    <w:p w14:paraId="44BCE260"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визначення факторів, що посилюють або зменшують біль.</w:t>
      </w:r>
    </w:p>
    <w:p w14:paraId="1D455285" w14:textId="77777777" w:rsidR="00AB097F" w:rsidRPr="00CF3B04" w:rsidRDefault="00AB097F" w:rsidP="000B0830">
      <w:pPr>
        <w:numPr>
          <w:ilvl w:val="0"/>
          <w:numId w:val="894"/>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Психоемоційна оцінка:</w:t>
      </w:r>
    </w:p>
    <w:p w14:paraId="077B8366"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рівень тривоги, страх перед операцією або погіршенням стану;</w:t>
      </w:r>
    </w:p>
    <w:p w14:paraId="286C93AF"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оцінка потреби у психологічній підтримці.</w:t>
      </w:r>
    </w:p>
    <w:p w14:paraId="686A59D1" w14:textId="77777777" w:rsidR="00AB097F" w:rsidRPr="00CF3B04" w:rsidRDefault="00AB097F" w:rsidP="000B0830">
      <w:pPr>
        <w:numPr>
          <w:ilvl w:val="0"/>
          <w:numId w:val="894"/>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Соціальна оцінка:</w:t>
      </w:r>
    </w:p>
    <w:p w14:paraId="53049E70"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наявність родинної підтримки;</w:t>
      </w:r>
    </w:p>
    <w:p w14:paraId="733EFDA9" w14:textId="77777777" w:rsidR="00AB097F" w:rsidRPr="00CF3B04" w:rsidRDefault="00AB097F" w:rsidP="000B0830">
      <w:pPr>
        <w:numPr>
          <w:ilvl w:val="1"/>
          <w:numId w:val="894"/>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житлові умови та можливості догляду після виписки.</w:t>
      </w:r>
    </w:p>
    <w:p w14:paraId="52962777"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На основі первинної оцінки формується індивідуальний план догляду та моніторингу, що включає заходи з контролю симптомів, знеболення, психологічної та соціальної підтримки.</w:t>
      </w:r>
    </w:p>
    <w:p w14:paraId="6574EFCC" w14:textId="397DBC75" w:rsidR="00AB097F" w:rsidRPr="00CF3B04"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AB097F" w:rsidRPr="00CF3B04">
        <w:rPr>
          <w:rFonts w:ascii="Times New Roman" w:eastAsia="Times New Roman" w:hAnsi="Times New Roman" w:cs="Times New Roman"/>
          <w:b/>
          <w:bCs/>
          <w:kern w:val="0"/>
          <w:sz w:val="28"/>
          <w:szCs w:val="28"/>
          <w14:ligatures w14:val="none"/>
        </w:rPr>
        <w:t>.2. Алгоритм знеболення залежно від інтенсивності болю</w:t>
      </w:r>
    </w:p>
    <w:p w14:paraId="522050B5"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Контроль болю здійснюється відповідно до інтенсивності симптомів і включає такі етапи:</w:t>
      </w:r>
    </w:p>
    <w:p w14:paraId="3CC5034D" w14:textId="77777777" w:rsidR="00AB097F" w:rsidRPr="00CF3B04" w:rsidRDefault="00AB097F" w:rsidP="000B0830">
      <w:pPr>
        <w:numPr>
          <w:ilvl w:val="0"/>
          <w:numId w:val="895"/>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Легкий біль (1–3 бали за VAS/NRS):</w:t>
      </w:r>
    </w:p>
    <w:p w14:paraId="6D1C68C0"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НПЗП (парацетамол, ібупрофен) за стандартною дозою;</w:t>
      </w:r>
    </w:p>
    <w:p w14:paraId="75EB8E66"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додаткові немедикаментозні методи: зміна положення, теплі або холодні компреси, релаксація.</w:t>
      </w:r>
    </w:p>
    <w:p w14:paraId="68C2DA9C" w14:textId="77777777" w:rsidR="00AB097F" w:rsidRPr="00CF3B04" w:rsidRDefault="00AB097F" w:rsidP="000B0830">
      <w:pPr>
        <w:numPr>
          <w:ilvl w:val="0"/>
          <w:numId w:val="895"/>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Помірний біль (4–6 балів):</w:t>
      </w:r>
    </w:p>
    <w:p w14:paraId="164980BF"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Слабкі опіоїдні анальгетики (трамадол, кодеїн) у комбінації з НПЗП;</w:t>
      </w:r>
    </w:p>
    <w:p w14:paraId="1CDCCC59"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регулярна оцінка ефективності через 30–60 хв після прийому;</w:t>
      </w:r>
    </w:p>
    <w:p w14:paraId="5D982535"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контроль побічних ефектів: нудота, запор, сонливість.</w:t>
      </w:r>
    </w:p>
    <w:p w14:paraId="30D848E8" w14:textId="77777777" w:rsidR="00AB097F" w:rsidRPr="00CF3B04" w:rsidRDefault="00AB097F" w:rsidP="000B0830">
      <w:pPr>
        <w:numPr>
          <w:ilvl w:val="0"/>
          <w:numId w:val="895"/>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Сильний біль (7–10 балів):</w:t>
      </w:r>
    </w:p>
    <w:p w14:paraId="7471C046"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Сильні опіоїди (морфін, фентаніл, оксикодон);</w:t>
      </w:r>
    </w:p>
    <w:p w14:paraId="4AEA2F05"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за необхідності — ад’ювантні препарати: антидепресанти, антиконвульсанти;</w:t>
      </w:r>
    </w:p>
    <w:p w14:paraId="151ABABF"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інтервенційні методи (блокади нервів, інфузійні системи) при неефективності стандартної терапії;</w:t>
      </w:r>
    </w:p>
    <w:p w14:paraId="3D7AE264" w14:textId="77777777" w:rsidR="00AB097F" w:rsidRPr="00CF3B04" w:rsidRDefault="00AB097F" w:rsidP="000B0830">
      <w:pPr>
        <w:numPr>
          <w:ilvl w:val="1"/>
          <w:numId w:val="895"/>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постійний моніторинг життєвих показників та побічних ефектів.</w:t>
      </w:r>
    </w:p>
    <w:p w14:paraId="2E4BE83A"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Принципи алгоритму: регулярність прийому, індивідуальна корекція дози, поєднання медикаментозних та немедикаментозних методів.</w:t>
      </w:r>
    </w:p>
    <w:p w14:paraId="3118C101" w14:textId="77777777" w:rsidR="00AB097F" w:rsidRDefault="00AB097F" w:rsidP="00453ABE">
      <w:pPr>
        <w:spacing w:before="100" w:beforeAutospacing="1" w:after="100" w:afterAutospacing="1" w:line="240" w:lineRule="auto"/>
        <w:outlineLvl w:val="2"/>
        <w:rPr>
          <w:rFonts w:ascii="Times New Roman" w:eastAsia="Times New Roman" w:hAnsi="Times New Roman" w:cs="Times New Roman"/>
          <w:kern w:val="0"/>
          <w:sz w:val="28"/>
          <w:szCs w:val="28"/>
          <w14:ligatures w14:val="none"/>
        </w:rPr>
      </w:pPr>
    </w:p>
    <w:p w14:paraId="1DB1053A" w14:textId="2FFB3CC2" w:rsidR="00AB097F" w:rsidRPr="00CF3B04"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AB097F" w:rsidRPr="00CF3B04">
        <w:rPr>
          <w:rFonts w:ascii="Times New Roman" w:eastAsia="Times New Roman" w:hAnsi="Times New Roman" w:cs="Times New Roman"/>
          <w:b/>
          <w:bCs/>
          <w:kern w:val="0"/>
          <w:sz w:val="28"/>
          <w:szCs w:val="28"/>
          <w14:ligatures w14:val="none"/>
        </w:rPr>
        <w:t>.3. Індивідуальний план догляду та документація</w:t>
      </w:r>
    </w:p>
    <w:p w14:paraId="2B224EF3"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Індивідуальний план догляду формується на основі оцінки стану пацієнта та включає:</w:t>
      </w:r>
    </w:p>
    <w:p w14:paraId="5E3B81B0" w14:textId="77777777" w:rsidR="00AB097F" w:rsidRPr="00CF3B04" w:rsidRDefault="00AB097F" w:rsidP="000B0830">
      <w:pPr>
        <w:numPr>
          <w:ilvl w:val="0"/>
          <w:numId w:val="896"/>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b/>
          <w:bCs/>
          <w:kern w:val="0"/>
          <w:sz w:val="28"/>
          <w:szCs w:val="28"/>
          <w14:ligatures w14:val="none"/>
        </w:rPr>
        <w:t>Медикаментозні заходи:</w:t>
      </w:r>
      <w:r w:rsidRPr="00CF3B04">
        <w:rPr>
          <w:rFonts w:ascii="Times New Roman" w:hAnsi="Times New Roman" w:cs="Times New Roman"/>
          <w:kern w:val="0"/>
          <w:sz w:val="28"/>
          <w:szCs w:val="28"/>
          <w14:ligatures w14:val="none"/>
        </w:rPr>
        <w:t xml:space="preserve"> препарати для контролю болю, симптомів та супутніх станів.</w:t>
      </w:r>
    </w:p>
    <w:p w14:paraId="2BEB2CBB" w14:textId="77777777" w:rsidR="00AB097F" w:rsidRPr="00CF3B04" w:rsidRDefault="00AB097F" w:rsidP="000B0830">
      <w:pPr>
        <w:numPr>
          <w:ilvl w:val="0"/>
          <w:numId w:val="896"/>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b/>
          <w:bCs/>
          <w:kern w:val="0"/>
          <w:sz w:val="28"/>
          <w:szCs w:val="28"/>
          <w14:ligatures w14:val="none"/>
        </w:rPr>
        <w:t>Догляд за післяопераційною раною:</w:t>
      </w:r>
      <w:r w:rsidRPr="00CF3B04">
        <w:rPr>
          <w:rFonts w:ascii="Times New Roman" w:hAnsi="Times New Roman" w:cs="Times New Roman"/>
          <w:kern w:val="0"/>
          <w:sz w:val="28"/>
          <w:szCs w:val="28"/>
          <w14:ligatures w14:val="none"/>
        </w:rPr>
        <w:t xml:space="preserve"> перев’язки, обробка швів, контроль дренажів.</w:t>
      </w:r>
    </w:p>
    <w:p w14:paraId="781FDC12" w14:textId="77777777" w:rsidR="00AB097F" w:rsidRPr="00CF3B04" w:rsidRDefault="00AB097F" w:rsidP="000B0830">
      <w:pPr>
        <w:numPr>
          <w:ilvl w:val="0"/>
          <w:numId w:val="896"/>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b/>
          <w:bCs/>
          <w:kern w:val="0"/>
          <w:sz w:val="28"/>
          <w:szCs w:val="28"/>
          <w14:ligatures w14:val="none"/>
        </w:rPr>
        <w:t>Рання мобілізація та реабілітаційні заходи:</w:t>
      </w:r>
      <w:r w:rsidRPr="00CF3B04">
        <w:rPr>
          <w:rFonts w:ascii="Times New Roman" w:hAnsi="Times New Roman" w:cs="Times New Roman"/>
          <w:kern w:val="0"/>
          <w:sz w:val="28"/>
          <w:szCs w:val="28"/>
          <w14:ligatures w14:val="none"/>
        </w:rPr>
        <w:t xml:space="preserve"> фізіотерапія, дихальна гімнастика, допомога у ходьбі.</w:t>
      </w:r>
    </w:p>
    <w:p w14:paraId="794A8C15" w14:textId="77777777" w:rsidR="00AB097F" w:rsidRPr="00CF3B04" w:rsidRDefault="00AB097F" w:rsidP="000B0830">
      <w:pPr>
        <w:numPr>
          <w:ilvl w:val="0"/>
          <w:numId w:val="896"/>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b/>
          <w:bCs/>
          <w:kern w:val="0"/>
          <w:sz w:val="28"/>
          <w:szCs w:val="28"/>
          <w14:ligatures w14:val="none"/>
        </w:rPr>
        <w:t xml:space="preserve">Психологічна та соціальна підтримка: </w:t>
      </w:r>
      <w:r w:rsidRPr="00CF3B04">
        <w:rPr>
          <w:rFonts w:ascii="Times New Roman" w:hAnsi="Times New Roman" w:cs="Times New Roman"/>
          <w:kern w:val="0"/>
          <w:sz w:val="28"/>
          <w:szCs w:val="28"/>
          <w14:ligatures w14:val="none"/>
        </w:rPr>
        <w:t>консультації психолога, навчання родини, підтримка соціальних потреб.</w:t>
      </w:r>
    </w:p>
    <w:p w14:paraId="3BECF0E6" w14:textId="77777777" w:rsidR="00AB097F" w:rsidRPr="00CF3B04" w:rsidRDefault="00AB097F" w:rsidP="000B0830">
      <w:pPr>
        <w:numPr>
          <w:ilvl w:val="0"/>
          <w:numId w:val="896"/>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b/>
          <w:bCs/>
          <w:kern w:val="0"/>
          <w:sz w:val="28"/>
          <w:szCs w:val="28"/>
          <w14:ligatures w14:val="none"/>
        </w:rPr>
        <w:t xml:space="preserve">Документування: </w:t>
      </w:r>
      <w:r w:rsidRPr="00CF3B04">
        <w:rPr>
          <w:rFonts w:ascii="Times New Roman" w:hAnsi="Times New Roman" w:cs="Times New Roman"/>
          <w:kern w:val="0"/>
          <w:sz w:val="28"/>
          <w:szCs w:val="28"/>
          <w14:ligatures w14:val="none"/>
        </w:rPr>
        <w:t>фіксація всіх заходів, оцінки болю, стану рани, динаміки симптомів та ефективності знеболення у медичній карті пацієнта; регулярне оновлення плану догляду відповідно до змін стану.</w:t>
      </w:r>
    </w:p>
    <w:p w14:paraId="0BE2775B" w14:textId="1CDE7921" w:rsidR="00AB097F" w:rsidRPr="00CF3B04" w:rsidRDefault="00036EAF" w:rsidP="00453ABE">
      <w:pPr>
        <w:spacing w:before="100" w:beforeAutospacing="1" w:after="100" w:afterAutospacing="1" w:line="240" w:lineRule="auto"/>
        <w:outlineLvl w:val="2"/>
        <w:rPr>
          <w:rFonts w:ascii="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7</w:t>
      </w:r>
      <w:r w:rsidR="00AB097F" w:rsidRPr="00CF3B04">
        <w:rPr>
          <w:rFonts w:ascii="Times New Roman" w:eastAsia="Times New Roman" w:hAnsi="Times New Roman" w:cs="Times New Roman"/>
          <w:b/>
          <w:bCs/>
          <w:kern w:val="0"/>
          <w:sz w:val="28"/>
          <w:szCs w:val="28"/>
          <w14:ligatures w14:val="none"/>
        </w:rPr>
        <w:t>.4. Взаємодія у міждисциплінарній команді</w:t>
      </w:r>
    </w:p>
    <w:p w14:paraId="0A09A2B2" w14:textId="77777777" w:rsidR="00AB097F" w:rsidRPr="00CF3B04" w:rsidRDefault="00AB097F" w:rsidP="00453ABE">
      <w:p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Ефективний догляд можливий лише за умов чіткої координації між членами команди:</w:t>
      </w:r>
    </w:p>
    <w:p w14:paraId="2EB348D4" w14:textId="77777777" w:rsidR="00AB097F" w:rsidRPr="00CF3B04" w:rsidRDefault="00AB097F" w:rsidP="000B0830">
      <w:pPr>
        <w:numPr>
          <w:ilvl w:val="0"/>
          <w:numId w:val="897"/>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Регулярні наради та обмін інформацією:</w:t>
      </w:r>
    </w:p>
    <w:p w14:paraId="2EFDAF67"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онкохірург, анестезіолог, онколог, медсестра, психолог, соціальний працівник;</w:t>
      </w:r>
    </w:p>
    <w:p w14:paraId="553ED9B5"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обговорення змін у стані пацієнта та корекція плану догляду.</w:t>
      </w:r>
    </w:p>
    <w:p w14:paraId="6732E60B" w14:textId="77777777" w:rsidR="00AB097F" w:rsidRPr="00CF3B04" w:rsidRDefault="00AB097F" w:rsidP="000B0830">
      <w:pPr>
        <w:numPr>
          <w:ilvl w:val="0"/>
          <w:numId w:val="897"/>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Координація знеболення:</w:t>
      </w:r>
    </w:p>
    <w:p w14:paraId="26B0266A"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контроль ефективності схеми аналгезії, корекція доз та методів;</w:t>
      </w:r>
    </w:p>
    <w:p w14:paraId="4EBE71FF"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взаємодія з анестезіологом та фармацевтом щодо підбору препаратів.</w:t>
      </w:r>
    </w:p>
    <w:p w14:paraId="7B281408" w14:textId="77777777" w:rsidR="00AB097F" w:rsidRPr="00CF3B04" w:rsidRDefault="00AB097F" w:rsidP="000B0830">
      <w:pPr>
        <w:numPr>
          <w:ilvl w:val="0"/>
          <w:numId w:val="897"/>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Спільне планування післяопераційної реабілітації та підтримки вдома:</w:t>
      </w:r>
    </w:p>
    <w:p w14:paraId="4B957349"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навчання пацієнта та родини догляду за раною, контролю болю;</w:t>
      </w:r>
    </w:p>
    <w:p w14:paraId="3F74A571"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організація ресурсів для домашнього догляду та соціальної підтримки.</w:t>
      </w:r>
    </w:p>
    <w:p w14:paraId="78FBA56E" w14:textId="77777777" w:rsidR="00AB097F" w:rsidRPr="00CF3B04" w:rsidRDefault="00AB097F" w:rsidP="000B0830">
      <w:pPr>
        <w:numPr>
          <w:ilvl w:val="0"/>
          <w:numId w:val="897"/>
        </w:numPr>
        <w:spacing w:before="100" w:beforeAutospacing="1" w:after="100" w:afterAutospacing="1" w:line="240" w:lineRule="auto"/>
        <w:rPr>
          <w:rFonts w:ascii="Times New Roman" w:hAnsi="Times New Roman" w:cs="Times New Roman"/>
          <w:b/>
          <w:bCs/>
          <w:kern w:val="0"/>
          <w:sz w:val="28"/>
          <w:szCs w:val="28"/>
          <w14:ligatures w14:val="none"/>
        </w:rPr>
      </w:pPr>
      <w:r w:rsidRPr="00CF3B04">
        <w:rPr>
          <w:rFonts w:ascii="Times New Roman" w:hAnsi="Times New Roman" w:cs="Times New Roman"/>
          <w:b/>
          <w:bCs/>
          <w:kern w:val="0"/>
          <w:sz w:val="28"/>
          <w:szCs w:val="28"/>
          <w14:ligatures w14:val="none"/>
        </w:rPr>
        <w:t>Документування та звітність:</w:t>
      </w:r>
    </w:p>
    <w:p w14:paraId="690674CE" w14:textId="77777777" w:rsidR="00AB097F" w:rsidRPr="00CF3B04"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фіксація заходів кожного члена команди;</w:t>
      </w:r>
    </w:p>
    <w:p w14:paraId="18E28BFF" w14:textId="785C8FF7" w:rsidR="00AB097F" w:rsidRPr="00036EAF" w:rsidRDefault="00AB097F" w:rsidP="000B0830">
      <w:pPr>
        <w:numPr>
          <w:ilvl w:val="1"/>
          <w:numId w:val="897"/>
        </w:numPr>
        <w:spacing w:before="100" w:beforeAutospacing="1" w:after="100" w:afterAutospacing="1" w:line="240" w:lineRule="auto"/>
        <w:rPr>
          <w:rFonts w:ascii="Times New Roman" w:hAnsi="Times New Roman" w:cs="Times New Roman"/>
          <w:kern w:val="0"/>
          <w:sz w:val="28"/>
          <w:szCs w:val="28"/>
          <w14:ligatures w14:val="none"/>
        </w:rPr>
      </w:pPr>
      <w:r w:rsidRPr="00CF3B04">
        <w:rPr>
          <w:rFonts w:ascii="Times New Roman" w:hAnsi="Times New Roman" w:cs="Times New Roman"/>
          <w:kern w:val="0"/>
          <w:sz w:val="28"/>
          <w:szCs w:val="28"/>
          <w14:ligatures w14:val="none"/>
        </w:rPr>
        <w:t>узгодження рішень для забезпечення цілісності догляду та безпеки пацієнта.</w:t>
      </w:r>
    </w:p>
    <w:p w14:paraId="462173D4" w14:textId="77777777" w:rsidR="00AB097F" w:rsidRPr="002D5BA8" w:rsidRDefault="00AB097F" w:rsidP="00453ABE">
      <w:pPr>
        <w:pStyle w:val="p1"/>
        <w:rPr>
          <w:sz w:val="28"/>
          <w:szCs w:val="28"/>
        </w:rPr>
      </w:pPr>
      <w:r w:rsidRPr="002D5BA8">
        <w:rPr>
          <w:rStyle w:val="s1"/>
          <w:sz w:val="28"/>
          <w:szCs w:val="28"/>
        </w:rPr>
        <w:t>Догляд за онкохірургічними пацієнтами є складним та багатогранним процесом, що включає як фізичну, так і психоемоційну, соціальну та духовну підтримку. Високий рівень професійної компетентності медичного персоналу, систематичний підхід до оцінки стану пацієнта та дотримання етичних принципів забезпечують ефективне управління симптомами, особливо больовим синдромом, який є одним із ключових чинників, що впливає на якість життя пацієнта.</w:t>
      </w:r>
    </w:p>
    <w:p w14:paraId="0C655CB8" w14:textId="77777777" w:rsidR="00AB097F" w:rsidRPr="00064534" w:rsidRDefault="00AB097F" w:rsidP="00453ABE">
      <w:pPr>
        <w:pStyle w:val="p1"/>
        <w:rPr>
          <w:b/>
          <w:bCs/>
          <w:sz w:val="28"/>
          <w:szCs w:val="28"/>
        </w:rPr>
      </w:pPr>
      <w:r w:rsidRPr="00064534">
        <w:rPr>
          <w:rStyle w:val="s1"/>
          <w:b/>
          <w:bCs/>
          <w:sz w:val="28"/>
          <w:szCs w:val="28"/>
        </w:rPr>
        <w:t>Основні висновки та принципи, які випливають із матеріалів методички:</w:t>
      </w:r>
    </w:p>
    <w:p w14:paraId="27A2A403" w14:textId="77777777" w:rsidR="00AB097F" w:rsidRPr="002D5BA8" w:rsidRDefault="00AB097F" w:rsidP="000B0830">
      <w:pPr>
        <w:pStyle w:val="p1"/>
        <w:numPr>
          <w:ilvl w:val="0"/>
          <w:numId w:val="898"/>
        </w:numPr>
        <w:rPr>
          <w:sz w:val="28"/>
          <w:szCs w:val="28"/>
        </w:rPr>
      </w:pPr>
      <w:r w:rsidRPr="002D5BA8">
        <w:rPr>
          <w:rStyle w:val="s1"/>
          <w:sz w:val="28"/>
          <w:szCs w:val="28"/>
        </w:rPr>
        <w:t>Комплексна оцінка стану пацієнта</w:t>
      </w:r>
      <w:r w:rsidRPr="002D5BA8">
        <w:rPr>
          <w:rStyle w:val="s2"/>
          <w:sz w:val="28"/>
          <w:szCs w:val="28"/>
        </w:rPr>
        <w:t xml:space="preserve"> включає фізичний, психологічний, соціальний та духовний аспекти. Лише така цілісна оцінка дозволяє розробити індивідуальний план догляду, спрямований на зменшення страждань та підвищення комфорту.</w:t>
      </w:r>
    </w:p>
    <w:p w14:paraId="257ABE2A" w14:textId="77777777" w:rsidR="00AB097F" w:rsidRPr="002D5BA8" w:rsidRDefault="00AB097F" w:rsidP="000B0830">
      <w:pPr>
        <w:pStyle w:val="p1"/>
        <w:numPr>
          <w:ilvl w:val="0"/>
          <w:numId w:val="898"/>
        </w:numPr>
        <w:rPr>
          <w:sz w:val="28"/>
          <w:szCs w:val="28"/>
        </w:rPr>
      </w:pPr>
      <w:r w:rsidRPr="002D5BA8">
        <w:rPr>
          <w:rStyle w:val="s1"/>
          <w:sz w:val="28"/>
          <w:szCs w:val="28"/>
        </w:rPr>
        <w:t>Контроль болю та симптомів</w:t>
      </w:r>
      <w:r w:rsidRPr="002D5BA8">
        <w:rPr>
          <w:rStyle w:val="s2"/>
          <w:sz w:val="28"/>
          <w:szCs w:val="28"/>
        </w:rPr>
        <w:t xml:space="preserve"> є пріоритетним у догляді за онкохірургічними пацієнтами. Використання етапного підходу до знеболення, регулярна оцінка інтенсивності болю, поєднання медикаментозних та немедикаментозних методів, а також індивідуальна корекція лікування дозволяють ефективно полегшити стан пацієнта.</w:t>
      </w:r>
    </w:p>
    <w:p w14:paraId="70DE1823" w14:textId="77777777" w:rsidR="00AB097F" w:rsidRPr="002D5BA8" w:rsidRDefault="00AB097F" w:rsidP="000B0830">
      <w:pPr>
        <w:pStyle w:val="p1"/>
        <w:numPr>
          <w:ilvl w:val="0"/>
          <w:numId w:val="898"/>
        </w:numPr>
        <w:rPr>
          <w:sz w:val="28"/>
          <w:szCs w:val="28"/>
        </w:rPr>
      </w:pPr>
      <w:r w:rsidRPr="002D5BA8">
        <w:rPr>
          <w:rStyle w:val="s1"/>
          <w:sz w:val="28"/>
          <w:szCs w:val="28"/>
        </w:rPr>
        <w:t>Психологічна підтримка</w:t>
      </w:r>
      <w:r w:rsidRPr="002D5BA8">
        <w:rPr>
          <w:rStyle w:val="s2"/>
          <w:sz w:val="28"/>
          <w:szCs w:val="28"/>
        </w:rPr>
        <w:t xml:space="preserve"> відіграє вирішальну роль у процесі адаптації пацієнта до хвороби, подоланні страху, тривоги та депресії. Залучення психолога, психотерапевта, а також підтримка родини забезпечують емоційний комфорт та сприяють покращенню мотивації до лікування.</w:t>
      </w:r>
    </w:p>
    <w:p w14:paraId="1350F07A" w14:textId="77777777" w:rsidR="00AB097F" w:rsidRPr="002D5BA8" w:rsidRDefault="00AB097F" w:rsidP="000B0830">
      <w:pPr>
        <w:pStyle w:val="p1"/>
        <w:numPr>
          <w:ilvl w:val="0"/>
          <w:numId w:val="898"/>
        </w:numPr>
        <w:rPr>
          <w:sz w:val="28"/>
          <w:szCs w:val="28"/>
        </w:rPr>
      </w:pPr>
      <w:r w:rsidRPr="002D5BA8">
        <w:rPr>
          <w:rStyle w:val="s1"/>
          <w:sz w:val="28"/>
          <w:szCs w:val="28"/>
        </w:rPr>
        <w:t>Соціальна та сімейна підтримка</w:t>
      </w:r>
      <w:r w:rsidRPr="002D5BA8">
        <w:rPr>
          <w:rStyle w:val="s2"/>
          <w:sz w:val="28"/>
          <w:szCs w:val="28"/>
        </w:rPr>
        <w:t xml:space="preserve"> є невід’ємною частиною догляду. Навчання родини методам догляду, залучення її до планування лікування, організація ресурсів для домашньої підтримки пацієнта — все це підвищує ефективність паліативної допомоги.</w:t>
      </w:r>
    </w:p>
    <w:p w14:paraId="2326323E" w14:textId="77777777" w:rsidR="00AB097F" w:rsidRPr="002D5BA8" w:rsidRDefault="00AB097F" w:rsidP="000B0830">
      <w:pPr>
        <w:pStyle w:val="p1"/>
        <w:numPr>
          <w:ilvl w:val="0"/>
          <w:numId w:val="898"/>
        </w:numPr>
        <w:rPr>
          <w:sz w:val="28"/>
          <w:szCs w:val="28"/>
        </w:rPr>
      </w:pPr>
      <w:r w:rsidRPr="002D5BA8">
        <w:rPr>
          <w:rStyle w:val="s1"/>
          <w:sz w:val="28"/>
          <w:szCs w:val="28"/>
        </w:rPr>
        <w:t>Етика та комунікація</w:t>
      </w:r>
      <w:r w:rsidRPr="002D5BA8">
        <w:rPr>
          <w:rStyle w:val="s2"/>
          <w:sz w:val="28"/>
          <w:szCs w:val="28"/>
        </w:rPr>
        <w:t xml:space="preserve"> визначають довіру між пацієнтом, родиною та медичною командою. Дотримання принципів автономії, благодійності, недопустимості шкоди та справедливості, а також ефективна міжособистісна комунікація дозволяють уникати конфліктів, забезпечити пацієнту гідність та максимальний комфорт.</w:t>
      </w:r>
    </w:p>
    <w:p w14:paraId="0B6237AA" w14:textId="77777777" w:rsidR="00AB097F" w:rsidRPr="002D5BA8" w:rsidRDefault="00AB097F" w:rsidP="000B0830">
      <w:pPr>
        <w:pStyle w:val="p1"/>
        <w:numPr>
          <w:ilvl w:val="0"/>
          <w:numId w:val="898"/>
        </w:numPr>
        <w:rPr>
          <w:sz w:val="28"/>
          <w:szCs w:val="28"/>
        </w:rPr>
      </w:pPr>
      <w:r w:rsidRPr="002D5BA8">
        <w:rPr>
          <w:rStyle w:val="s1"/>
          <w:sz w:val="28"/>
          <w:szCs w:val="28"/>
        </w:rPr>
        <w:t>Практичні алгоритми та клінічні кейси</w:t>
      </w:r>
      <w:r w:rsidRPr="002D5BA8">
        <w:rPr>
          <w:rStyle w:val="s2"/>
          <w:sz w:val="28"/>
          <w:szCs w:val="28"/>
        </w:rPr>
        <w:t xml:space="preserve"> дозволяють систематизувати знання та навички медичного персоналу, відпрацювати правильні послідовності дій у складних ситуаціях, швидко реагувати на зміни стану пацієнта та коригувати догляд відповідно до індивідуальних потреб.</w:t>
      </w:r>
    </w:p>
    <w:p w14:paraId="3C04E6A4" w14:textId="39B755FA" w:rsidR="00036EAF" w:rsidRDefault="00AB097F" w:rsidP="00453ABE">
      <w:pPr>
        <w:pStyle w:val="p1"/>
        <w:rPr>
          <w:sz w:val="28"/>
          <w:szCs w:val="28"/>
        </w:rPr>
      </w:pPr>
      <w:r w:rsidRPr="002D5BA8">
        <w:rPr>
          <w:rStyle w:val="s1"/>
          <w:sz w:val="28"/>
          <w:szCs w:val="28"/>
        </w:rPr>
        <w:t xml:space="preserve">Загалом, ефективний догляд за онкохірургічними пацієнтами потребує </w:t>
      </w:r>
      <w:r w:rsidRPr="002D5BA8">
        <w:rPr>
          <w:rStyle w:val="s3"/>
          <w:sz w:val="28"/>
          <w:szCs w:val="28"/>
        </w:rPr>
        <w:t>інтеграції медичних, психологічних, соціальних та етичних аспектів</w:t>
      </w:r>
      <w:r w:rsidRPr="002D5BA8">
        <w:rPr>
          <w:rStyle w:val="s1"/>
          <w:sz w:val="28"/>
          <w:szCs w:val="28"/>
        </w:rPr>
        <w:t>, чіткої координації в мультидисциплінарній команді та постійного підвищення кваліфікації медичного персоналу. Дотримання цих принципів забезпечує не лише контроль фізичних симптомів, але й підтримку психоемоційного стану, гідності та якості життя пацієнтів у всі стадії онкологічного процесу.</w:t>
      </w:r>
    </w:p>
    <w:p w14:paraId="5D6E2B87" w14:textId="533186D6" w:rsidR="001265BB" w:rsidRPr="001265BB" w:rsidRDefault="00036EAF" w:rsidP="001265BB">
      <w:pPr>
        <w:pStyle w:val="p1"/>
        <w:rPr>
          <w:sz w:val="28"/>
          <w:szCs w:val="28"/>
        </w:rPr>
      </w:pPr>
      <w:r w:rsidRPr="001265BB">
        <w:rPr>
          <w:b/>
          <w:bCs/>
          <w:sz w:val="28"/>
          <w:szCs w:val="28"/>
        </w:rPr>
        <w:t>Додаток</w:t>
      </w:r>
      <w:r w:rsidRPr="001265BB">
        <w:rPr>
          <w:sz w:val="28"/>
          <w:szCs w:val="28"/>
        </w:rPr>
        <w:t xml:space="preserve"> </w:t>
      </w:r>
      <w:r w:rsidR="001265BB" w:rsidRPr="001265BB">
        <w:rPr>
          <w:sz w:val="28"/>
          <w:szCs w:val="28"/>
        </w:rPr>
        <w:t>(Алгоритми до курсу)</w:t>
      </w:r>
      <w:r w:rsidR="001265BB" w:rsidRPr="001265BB">
        <w:rPr>
          <w:b/>
          <w:bCs/>
          <w:sz w:val="28"/>
          <w:szCs w:val="28"/>
        </w:rPr>
        <w:t xml:space="preserve">   </w:t>
      </w:r>
    </w:p>
    <w:p w14:paraId="6688B813"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1.Виготовлення марлевих кульок для догляду за хірургічним хворим</w:t>
      </w:r>
    </w:p>
    <w:p w14:paraId="260AAF88"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p>
    <w:p w14:paraId="02FCCD33"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Марлеві кульки використовуються при обробці складок шкіри, гігієні промежини.</w:t>
      </w:r>
    </w:p>
    <w:p w14:paraId="29FF2EFF"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p>
    <w:p w14:paraId="3DBABA43"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b/>
          <w:bCs/>
          <w:kern w:val="0"/>
          <w:sz w:val="28"/>
          <w:szCs w:val="28"/>
          <w14:ligatures w14:val="none"/>
        </w:rPr>
        <w:t>Показання</w:t>
      </w:r>
      <w:r w:rsidRPr="001265BB">
        <w:rPr>
          <w:rFonts w:ascii="Times New Roman" w:hAnsi="Times New Roman" w:cs="Times New Roman"/>
          <w:kern w:val="0"/>
          <w:sz w:val="28"/>
          <w:szCs w:val="28"/>
          <w14:ligatures w14:val="none"/>
        </w:rPr>
        <w:t>:</w:t>
      </w:r>
    </w:p>
    <w:p w14:paraId="3F887D13"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 Підготовка до проведення гігієнічних процедур у хворого</w:t>
      </w:r>
    </w:p>
    <w:p w14:paraId="7233087B"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p>
    <w:p w14:paraId="2AD95AEF"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Протипокази:</w:t>
      </w:r>
    </w:p>
    <w:p w14:paraId="6F824D3A"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 Відносний немає</w:t>
      </w:r>
    </w:p>
    <w:p w14:paraId="74D99211" w14:textId="77777777" w:rsidR="001265BB" w:rsidRPr="001265BB" w:rsidRDefault="001265BB" w:rsidP="001265BB">
      <w:pPr>
        <w:spacing w:after="0" w:line="240" w:lineRule="auto"/>
        <w:rPr>
          <w:rFonts w:ascii="Times New Roman" w:hAnsi="Times New Roman" w:cs="Times New Roman"/>
          <w:kern w:val="0"/>
          <w:sz w:val="28"/>
          <w:szCs w:val="28"/>
          <w14:ligatures w14:val="none"/>
        </w:rPr>
      </w:pPr>
    </w:p>
    <w:p w14:paraId="59C59ADF"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Обладнання:</w:t>
      </w:r>
    </w:p>
    <w:tbl>
      <w:tblPr>
        <w:tblStyle w:val="af2"/>
        <w:tblW w:w="0" w:type="auto"/>
        <w:tblLook w:val="04A0" w:firstRow="1" w:lastRow="0" w:firstColumn="1" w:lastColumn="0" w:noHBand="0" w:noVBand="1"/>
      </w:tblPr>
      <w:tblGrid>
        <w:gridCol w:w="4814"/>
        <w:gridCol w:w="4815"/>
      </w:tblGrid>
      <w:tr w:rsidR="001265BB" w:rsidRPr="001265BB" w14:paraId="693DEE8F" w14:textId="77777777" w:rsidTr="00453ABE">
        <w:tc>
          <w:tcPr>
            <w:tcW w:w="4814" w:type="dxa"/>
          </w:tcPr>
          <w:p w14:paraId="0CD3513B" w14:textId="77777777" w:rsidR="001265BB" w:rsidRPr="001265BB" w:rsidRDefault="001265BB" w:rsidP="001265BB">
            <w:pPr>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Назва</w:t>
            </w:r>
          </w:p>
          <w:p w14:paraId="21DFED59" w14:textId="77777777" w:rsidR="001265BB" w:rsidRPr="001265BB" w:rsidRDefault="001265BB" w:rsidP="001265BB">
            <w:pPr>
              <w:rPr>
                <w:rFonts w:ascii="Times New Roman" w:hAnsi="Times New Roman" w:cs="Times New Roman"/>
                <w:b/>
                <w:bCs/>
                <w:kern w:val="0"/>
                <w:sz w:val="28"/>
                <w:szCs w:val="28"/>
                <w14:ligatures w14:val="none"/>
              </w:rPr>
            </w:pPr>
          </w:p>
        </w:tc>
        <w:tc>
          <w:tcPr>
            <w:tcW w:w="4815" w:type="dxa"/>
          </w:tcPr>
          <w:p w14:paraId="26A1298E" w14:textId="77777777" w:rsidR="001265BB" w:rsidRPr="001265BB" w:rsidRDefault="001265BB" w:rsidP="001265BB">
            <w:pPr>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Кількість</w:t>
            </w:r>
          </w:p>
          <w:p w14:paraId="0FC3E53C" w14:textId="77777777" w:rsidR="001265BB" w:rsidRPr="001265BB" w:rsidRDefault="001265BB" w:rsidP="001265BB">
            <w:pPr>
              <w:rPr>
                <w:rFonts w:ascii="Times New Roman" w:hAnsi="Times New Roman" w:cs="Times New Roman"/>
                <w:b/>
                <w:bCs/>
                <w:kern w:val="0"/>
                <w:sz w:val="28"/>
                <w:szCs w:val="28"/>
                <w14:ligatures w14:val="none"/>
              </w:rPr>
            </w:pPr>
          </w:p>
        </w:tc>
      </w:tr>
      <w:tr w:rsidR="001265BB" w:rsidRPr="001265BB" w14:paraId="2CAE2C5D" w14:textId="77777777" w:rsidTr="00453ABE">
        <w:tc>
          <w:tcPr>
            <w:tcW w:w="4814" w:type="dxa"/>
          </w:tcPr>
          <w:p w14:paraId="07F5D3E5"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Стіл</w:t>
            </w:r>
          </w:p>
        </w:tc>
        <w:tc>
          <w:tcPr>
            <w:tcW w:w="4815" w:type="dxa"/>
          </w:tcPr>
          <w:p w14:paraId="7CCEB9E6"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1 одиниця</w:t>
            </w:r>
          </w:p>
          <w:p w14:paraId="21BEB839" w14:textId="77777777" w:rsidR="001265BB" w:rsidRPr="001265BB" w:rsidRDefault="001265BB" w:rsidP="001265BB">
            <w:pPr>
              <w:rPr>
                <w:rFonts w:ascii="Times New Roman" w:hAnsi="Times New Roman" w:cs="Times New Roman"/>
                <w:b/>
                <w:bCs/>
                <w:kern w:val="0"/>
                <w:sz w:val="28"/>
                <w:szCs w:val="28"/>
                <w14:ligatures w14:val="none"/>
              </w:rPr>
            </w:pPr>
          </w:p>
        </w:tc>
      </w:tr>
      <w:tr w:rsidR="001265BB" w:rsidRPr="001265BB" w14:paraId="4C005ED3" w14:textId="77777777" w:rsidTr="00453ABE">
        <w:tc>
          <w:tcPr>
            <w:tcW w:w="4814" w:type="dxa"/>
          </w:tcPr>
          <w:p w14:paraId="30E8B478"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Ножиці</w:t>
            </w:r>
          </w:p>
          <w:p w14:paraId="6A601A69" w14:textId="77777777" w:rsidR="001265BB" w:rsidRPr="001265BB" w:rsidRDefault="001265BB" w:rsidP="001265BB">
            <w:pPr>
              <w:rPr>
                <w:rFonts w:ascii="Times New Roman" w:hAnsi="Times New Roman" w:cs="Times New Roman"/>
                <w:b/>
                <w:bCs/>
                <w:kern w:val="0"/>
                <w:sz w:val="28"/>
                <w:szCs w:val="28"/>
                <w14:ligatures w14:val="none"/>
              </w:rPr>
            </w:pPr>
          </w:p>
        </w:tc>
        <w:tc>
          <w:tcPr>
            <w:tcW w:w="4815" w:type="dxa"/>
          </w:tcPr>
          <w:p w14:paraId="03E21E8A"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1 пара</w:t>
            </w:r>
          </w:p>
          <w:p w14:paraId="14BA594B" w14:textId="77777777" w:rsidR="001265BB" w:rsidRPr="001265BB" w:rsidRDefault="001265BB" w:rsidP="001265BB">
            <w:pPr>
              <w:rPr>
                <w:rFonts w:ascii="Times New Roman" w:hAnsi="Times New Roman" w:cs="Times New Roman"/>
                <w:b/>
                <w:bCs/>
                <w:kern w:val="0"/>
                <w:sz w:val="28"/>
                <w:szCs w:val="28"/>
                <w14:ligatures w14:val="none"/>
              </w:rPr>
            </w:pPr>
          </w:p>
        </w:tc>
      </w:tr>
      <w:tr w:rsidR="001265BB" w:rsidRPr="001265BB" w14:paraId="60B47E58" w14:textId="77777777" w:rsidTr="00453ABE">
        <w:tc>
          <w:tcPr>
            <w:tcW w:w="4814" w:type="dxa"/>
          </w:tcPr>
          <w:p w14:paraId="4542908E" w14:textId="77777777" w:rsidR="001265BB" w:rsidRPr="001265BB" w:rsidRDefault="001265BB" w:rsidP="001265BB">
            <w:pPr>
              <w:rPr>
                <w:rFonts w:ascii="Times New Roman" w:hAnsi="Times New Roman" w:cs="Times New Roman"/>
                <w:b/>
                <w:bCs/>
                <w:kern w:val="0"/>
                <w:sz w:val="28"/>
                <w:szCs w:val="28"/>
                <w14:ligatures w14:val="none"/>
              </w:rPr>
            </w:pPr>
            <w:r w:rsidRPr="001265BB">
              <w:rPr>
                <w:rFonts w:ascii="Times New Roman" w:hAnsi="Times New Roman" w:cs="Times New Roman"/>
                <w:kern w:val="0"/>
                <w:sz w:val="28"/>
                <w:szCs w:val="28"/>
                <w14:ligatures w14:val="none"/>
              </w:rPr>
              <w:t>Марлевий мішочок</w:t>
            </w:r>
          </w:p>
        </w:tc>
        <w:tc>
          <w:tcPr>
            <w:tcW w:w="4815" w:type="dxa"/>
          </w:tcPr>
          <w:p w14:paraId="25B07180"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1 одиниця</w:t>
            </w:r>
          </w:p>
          <w:p w14:paraId="7CFF1423" w14:textId="77777777" w:rsidR="001265BB" w:rsidRPr="001265BB" w:rsidRDefault="001265BB" w:rsidP="001265BB">
            <w:pPr>
              <w:rPr>
                <w:rFonts w:ascii="Times New Roman" w:hAnsi="Times New Roman" w:cs="Times New Roman"/>
                <w:b/>
                <w:bCs/>
                <w:kern w:val="0"/>
                <w:sz w:val="28"/>
                <w:szCs w:val="28"/>
                <w14:ligatures w14:val="none"/>
              </w:rPr>
            </w:pPr>
          </w:p>
        </w:tc>
      </w:tr>
    </w:tbl>
    <w:p w14:paraId="075FEAF0"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p>
    <w:p w14:paraId="05C49B0F"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Витратні матеріали:</w:t>
      </w:r>
    </w:p>
    <w:tbl>
      <w:tblPr>
        <w:tblStyle w:val="af2"/>
        <w:tblW w:w="0" w:type="auto"/>
        <w:tblLook w:val="04A0" w:firstRow="1" w:lastRow="0" w:firstColumn="1" w:lastColumn="0" w:noHBand="0" w:noVBand="1"/>
      </w:tblPr>
      <w:tblGrid>
        <w:gridCol w:w="4814"/>
        <w:gridCol w:w="4815"/>
      </w:tblGrid>
      <w:tr w:rsidR="001265BB" w:rsidRPr="001265BB" w14:paraId="32EC1B3F" w14:textId="77777777" w:rsidTr="00453ABE">
        <w:tc>
          <w:tcPr>
            <w:tcW w:w="4814" w:type="dxa"/>
          </w:tcPr>
          <w:p w14:paraId="627D45D2" w14:textId="77777777" w:rsidR="001265BB" w:rsidRPr="001265BB" w:rsidRDefault="001265BB" w:rsidP="001265BB">
            <w:pPr>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Назва</w:t>
            </w:r>
          </w:p>
          <w:p w14:paraId="7AEC6C0B" w14:textId="77777777" w:rsidR="001265BB" w:rsidRPr="001265BB" w:rsidRDefault="001265BB" w:rsidP="001265BB">
            <w:pPr>
              <w:rPr>
                <w:rFonts w:ascii="Times New Roman" w:hAnsi="Times New Roman" w:cs="Times New Roman"/>
                <w:b/>
                <w:bCs/>
                <w:kern w:val="0"/>
                <w:sz w:val="28"/>
                <w:szCs w:val="28"/>
                <w14:ligatures w14:val="none"/>
              </w:rPr>
            </w:pPr>
          </w:p>
        </w:tc>
        <w:tc>
          <w:tcPr>
            <w:tcW w:w="4815" w:type="dxa"/>
          </w:tcPr>
          <w:p w14:paraId="5AF9CB45" w14:textId="77777777" w:rsidR="001265BB" w:rsidRPr="001265BB" w:rsidRDefault="001265BB" w:rsidP="001265BB">
            <w:pPr>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Кількість</w:t>
            </w:r>
          </w:p>
          <w:p w14:paraId="3BF7F7D9" w14:textId="77777777" w:rsidR="001265BB" w:rsidRPr="001265BB" w:rsidRDefault="001265BB" w:rsidP="001265BB">
            <w:pPr>
              <w:rPr>
                <w:rFonts w:ascii="Times New Roman" w:hAnsi="Times New Roman" w:cs="Times New Roman"/>
                <w:b/>
                <w:bCs/>
                <w:kern w:val="0"/>
                <w:sz w:val="28"/>
                <w:szCs w:val="28"/>
                <w14:ligatures w14:val="none"/>
              </w:rPr>
            </w:pPr>
          </w:p>
        </w:tc>
      </w:tr>
      <w:tr w:rsidR="001265BB" w:rsidRPr="001265BB" w14:paraId="74158645" w14:textId="77777777" w:rsidTr="00453ABE">
        <w:tc>
          <w:tcPr>
            <w:tcW w:w="4814" w:type="dxa"/>
          </w:tcPr>
          <w:p w14:paraId="26DE0A71"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Марля</w:t>
            </w:r>
          </w:p>
          <w:p w14:paraId="2F4360A0" w14:textId="77777777" w:rsidR="001265BB" w:rsidRPr="001265BB" w:rsidRDefault="001265BB" w:rsidP="001265BB">
            <w:pPr>
              <w:rPr>
                <w:rFonts w:ascii="Times New Roman" w:hAnsi="Times New Roman" w:cs="Times New Roman"/>
                <w:b/>
                <w:bCs/>
                <w:kern w:val="0"/>
                <w:sz w:val="28"/>
                <w:szCs w:val="28"/>
                <w14:ligatures w14:val="none"/>
              </w:rPr>
            </w:pPr>
          </w:p>
        </w:tc>
        <w:tc>
          <w:tcPr>
            <w:tcW w:w="4815" w:type="dxa"/>
          </w:tcPr>
          <w:p w14:paraId="46DEB038" w14:textId="77777777" w:rsidR="001265BB" w:rsidRPr="001265BB" w:rsidRDefault="001265BB" w:rsidP="001265BB">
            <w:pPr>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1 пакет</w:t>
            </w:r>
          </w:p>
          <w:p w14:paraId="681B22DE" w14:textId="77777777" w:rsidR="001265BB" w:rsidRPr="001265BB" w:rsidRDefault="001265BB" w:rsidP="001265BB">
            <w:pPr>
              <w:rPr>
                <w:rFonts w:ascii="Times New Roman" w:hAnsi="Times New Roman" w:cs="Times New Roman"/>
                <w:b/>
                <w:bCs/>
                <w:kern w:val="0"/>
                <w:sz w:val="28"/>
                <w:szCs w:val="28"/>
                <w14:ligatures w14:val="none"/>
              </w:rPr>
            </w:pPr>
          </w:p>
        </w:tc>
      </w:tr>
    </w:tbl>
    <w:p w14:paraId="78CD0D48"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p>
    <w:p w14:paraId="6D838BE6" w14:textId="77777777" w:rsidR="001265BB" w:rsidRPr="001265BB" w:rsidRDefault="001265BB" w:rsidP="001265BB">
      <w:pPr>
        <w:spacing w:after="0" w:line="240" w:lineRule="auto"/>
        <w:rPr>
          <w:rFonts w:ascii="Times New Roman" w:hAnsi="Times New Roman" w:cs="Times New Roman"/>
          <w:b/>
          <w:bCs/>
          <w:kern w:val="0"/>
          <w:sz w:val="28"/>
          <w:szCs w:val="28"/>
          <w14:ligatures w14:val="none"/>
        </w:rPr>
      </w:pPr>
      <w:r w:rsidRPr="001265BB">
        <w:rPr>
          <w:rFonts w:ascii="Times New Roman" w:hAnsi="Times New Roman" w:cs="Times New Roman"/>
          <w:b/>
          <w:bCs/>
          <w:kern w:val="0"/>
          <w:sz w:val="28"/>
          <w:szCs w:val="28"/>
          <w14:ligatures w14:val="none"/>
        </w:rPr>
        <w:t>Кроки виконання процедури:</w:t>
      </w:r>
    </w:p>
    <w:p w14:paraId="6A9AE36C" w14:textId="77777777" w:rsidR="001265BB" w:rsidRPr="001265BB" w:rsidRDefault="001265BB" w:rsidP="000B0830">
      <w:pPr>
        <w:numPr>
          <w:ilvl w:val="0"/>
          <w:numId w:val="899"/>
        </w:numPr>
        <w:spacing w:after="0" w:line="240" w:lineRule="auto"/>
        <w:rPr>
          <w:rFonts w:ascii="Times New Roman" w:eastAsia="Times New Roman" w:hAnsi="Times New Roman" w:cs="Times New Roman"/>
          <w:kern w:val="0"/>
          <w:sz w:val="28"/>
          <w:szCs w:val="28"/>
          <w14:ligatures w14:val="none"/>
        </w:rPr>
      </w:pPr>
      <w:r w:rsidRPr="001265BB">
        <w:rPr>
          <w:rFonts w:ascii="Calibri" w:eastAsia="Times New Roman" w:hAnsi="Calibri" w:cs="Calibri"/>
          <w:kern w:val="0"/>
          <w:sz w:val="28"/>
          <w:szCs w:val="28"/>
          <w14:ligatures w14:val="none"/>
        </w:rPr>
        <w:t>﻿﻿﻿</w:t>
      </w:r>
      <w:r w:rsidRPr="001265BB">
        <w:rPr>
          <w:rFonts w:ascii="Times New Roman" w:eastAsia="Times New Roman" w:hAnsi="Times New Roman" w:cs="Times New Roman"/>
          <w:kern w:val="0"/>
          <w:sz w:val="28"/>
          <w:szCs w:val="28"/>
          <w14:ligatures w14:val="none"/>
        </w:rPr>
        <w:t>Нарізати марлю відповідного розміру. За розмірами марлі, з якої виготовляють марлеві кульки, їх поділяють на: малі — 6х7 см середні — 8х9 см великі — 17х17</w:t>
      </w:r>
      <w:r w:rsidRPr="001265BB">
        <w:rPr>
          <w:rFonts w:ascii="Times New Roman" w:eastAsia="Times New Roman" w:hAnsi="Times New Roman" w:cs="Times New Roman"/>
          <w:kern w:val="0"/>
          <w:sz w:val="28"/>
          <w:szCs w:val="28"/>
          <w14:ligatures w14:val="none"/>
        </w:rPr>
        <w:br/>
        <w:t>CM</w:t>
      </w:r>
    </w:p>
    <w:p w14:paraId="5313A397" w14:textId="77777777" w:rsidR="001265BB" w:rsidRPr="001265BB" w:rsidRDefault="001265BB" w:rsidP="000B0830">
      <w:pPr>
        <w:numPr>
          <w:ilvl w:val="0"/>
          <w:numId w:val="899"/>
        </w:numPr>
        <w:spacing w:after="0" w:line="240" w:lineRule="auto"/>
        <w:rPr>
          <w:rFonts w:ascii="Times New Roman" w:eastAsia="Times New Roman" w:hAnsi="Times New Roman" w:cs="Times New Roman"/>
          <w:kern w:val="0"/>
          <w:sz w:val="28"/>
          <w:szCs w:val="28"/>
          <w14:ligatures w14:val="none"/>
        </w:rPr>
      </w:pPr>
      <w:r w:rsidRPr="001265BB">
        <w:rPr>
          <w:rFonts w:ascii="Calibri" w:eastAsia="Times New Roman" w:hAnsi="Calibri" w:cs="Calibri"/>
          <w:kern w:val="0"/>
          <w:sz w:val="28"/>
          <w:szCs w:val="28"/>
          <w14:ligatures w14:val="none"/>
        </w:rPr>
        <w:t>﻿﻿﻿</w:t>
      </w:r>
      <w:r w:rsidRPr="001265BB">
        <w:rPr>
          <w:rFonts w:ascii="Times New Roman" w:eastAsia="Times New Roman" w:hAnsi="Times New Roman" w:cs="Times New Roman"/>
          <w:kern w:val="0"/>
          <w:sz w:val="28"/>
          <w:szCs w:val="28"/>
          <w14:ligatures w14:val="none"/>
        </w:rPr>
        <w:t>Краї нарізаної марлі загорнути до середини.</w:t>
      </w:r>
    </w:p>
    <w:p w14:paraId="3377AD46" w14:textId="77777777" w:rsidR="001265BB" w:rsidRPr="001265BB" w:rsidRDefault="001265BB" w:rsidP="000B0830">
      <w:pPr>
        <w:numPr>
          <w:ilvl w:val="0"/>
          <w:numId w:val="899"/>
        </w:numPr>
        <w:spacing w:after="0" w:line="240" w:lineRule="auto"/>
        <w:rPr>
          <w:rFonts w:ascii="Times New Roman" w:eastAsia="Times New Roman" w:hAnsi="Times New Roman" w:cs="Times New Roman"/>
          <w:kern w:val="0"/>
          <w:sz w:val="28"/>
          <w:szCs w:val="28"/>
          <w14:ligatures w14:val="none"/>
        </w:rPr>
      </w:pPr>
      <w:r w:rsidRPr="001265BB">
        <w:rPr>
          <w:rFonts w:ascii="Calibri" w:eastAsia="Times New Roman" w:hAnsi="Calibri" w:cs="Calibri"/>
          <w:kern w:val="0"/>
          <w:sz w:val="28"/>
          <w:szCs w:val="28"/>
          <w14:ligatures w14:val="none"/>
        </w:rPr>
        <w:t>﻿﻿﻿</w:t>
      </w:r>
      <w:r w:rsidRPr="001265BB">
        <w:rPr>
          <w:rFonts w:ascii="Times New Roman" w:eastAsia="Times New Roman" w:hAnsi="Times New Roman" w:cs="Times New Roman"/>
          <w:kern w:val="0"/>
          <w:sz w:val="28"/>
          <w:szCs w:val="28"/>
          <w14:ligatures w14:val="none"/>
        </w:rPr>
        <w:t>Обгорнути марлеву смужку навколо вказівного і середнього пальців лівої руки, утворивши кульку у вигляді конуса.</w:t>
      </w:r>
    </w:p>
    <w:p w14:paraId="113F32F8" w14:textId="77777777" w:rsidR="001265BB" w:rsidRPr="001265BB" w:rsidRDefault="001265BB" w:rsidP="000B0830">
      <w:pPr>
        <w:numPr>
          <w:ilvl w:val="0"/>
          <w:numId w:val="899"/>
        </w:numPr>
        <w:spacing w:after="0" w:line="240" w:lineRule="auto"/>
        <w:rPr>
          <w:rFonts w:ascii="Times New Roman" w:eastAsia="Times New Roman" w:hAnsi="Times New Roman" w:cs="Times New Roman"/>
          <w:kern w:val="0"/>
          <w:sz w:val="28"/>
          <w:szCs w:val="28"/>
          <w14:ligatures w14:val="none"/>
        </w:rPr>
      </w:pPr>
      <w:r w:rsidRPr="001265BB">
        <w:rPr>
          <w:rFonts w:ascii="Calibri" w:eastAsia="Times New Roman" w:hAnsi="Calibri" w:cs="Calibri"/>
          <w:kern w:val="0"/>
          <w:sz w:val="28"/>
          <w:szCs w:val="28"/>
          <w14:ligatures w14:val="none"/>
        </w:rPr>
        <w:t>﻿﻿﻿</w:t>
      </w:r>
      <w:r w:rsidRPr="001265BB">
        <w:rPr>
          <w:rFonts w:ascii="Times New Roman" w:eastAsia="Times New Roman" w:hAnsi="Times New Roman" w:cs="Times New Roman"/>
          <w:kern w:val="0"/>
          <w:sz w:val="28"/>
          <w:szCs w:val="28"/>
          <w14:ligatures w14:val="none"/>
        </w:rPr>
        <w:t>До середини кульки загорнути вільні кінці марлі.</w:t>
      </w:r>
    </w:p>
    <w:p w14:paraId="40931415" w14:textId="77777777" w:rsidR="001265BB" w:rsidRPr="001265BB" w:rsidRDefault="001265BB" w:rsidP="000B0830">
      <w:pPr>
        <w:numPr>
          <w:ilvl w:val="0"/>
          <w:numId w:val="899"/>
        </w:numPr>
        <w:spacing w:after="0" w:line="240" w:lineRule="auto"/>
        <w:rPr>
          <w:rFonts w:ascii="Times New Roman" w:eastAsia="Times New Roman" w:hAnsi="Times New Roman" w:cs="Times New Roman"/>
          <w:kern w:val="0"/>
          <w:sz w:val="28"/>
          <w:szCs w:val="28"/>
          <w14:ligatures w14:val="none"/>
        </w:rPr>
      </w:pPr>
      <w:r w:rsidRPr="001265BB">
        <w:rPr>
          <w:rFonts w:ascii="Calibri" w:eastAsia="Times New Roman" w:hAnsi="Calibri" w:cs="Calibri"/>
          <w:kern w:val="0"/>
          <w:sz w:val="28"/>
          <w:szCs w:val="28"/>
          <w14:ligatures w14:val="none"/>
        </w:rPr>
        <w:t>﻿﻿﻿</w:t>
      </w:r>
      <w:r w:rsidRPr="001265BB">
        <w:rPr>
          <w:rFonts w:ascii="Times New Roman" w:eastAsia="Times New Roman" w:hAnsi="Times New Roman" w:cs="Times New Roman"/>
          <w:kern w:val="0"/>
          <w:sz w:val="28"/>
          <w:szCs w:val="28"/>
          <w14:ligatures w14:val="none"/>
        </w:rPr>
        <w:t>Кульки вкласти в марлеві мішечки по 50 шт.</w:t>
      </w:r>
    </w:p>
    <w:p w14:paraId="6576481D" w14:textId="77777777" w:rsidR="001265BB" w:rsidRPr="001265BB"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05B95C40" w14:textId="77777777" w:rsidR="001265BB" w:rsidRPr="001265BB" w:rsidRDefault="001265BB" w:rsidP="000B0830">
      <w:pPr>
        <w:numPr>
          <w:ilvl w:val="0"/>
          <w:numId w:val="900"/>
        </w:num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Забезпечується виготовлення кульок відповідного розміру</w:t>
      </w:r>
    </w:p>
    <w:p w14:paraId="3314C351" w14:textId="77777777" w:rsidR="001265BB" w:rsidRPr="001265BB" w:rsidRDefault="001265BB" w:rsidP="000B0830">
      <w:pPr>
        <w:numPr>
          <w:ilvl w:val="0"/>
          <w:numId w:val="900"/>
        </w:num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Не допускається потрапляння ниток у рану</w:t>
      </w:r>
    </w:p>
    <w:p w14:paraId="3E95B984" w14:textId="77777777" w:rsidR="001265BB" w:rsidRPr="001265BB" w:rsidRDefault="001265BB" w:rsidP="000B0830">
      <w:pPr>
        <w:numPr>
          <w:ilvl w:val="0"/>
          <w:numId w:val="900"/>
        </w:num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Забезпечується відповідна форма кульки</w:t>
      </w:r>
    </w:p>
    <w:p w14:paraId="10FAD48C" w14:textId="77777777" w:rsidR="001265BB" w:rsidRPr="001265BB" w:rsidRDefault="001265BB" w:rsidP="000B0830">
      <w:pPr>
        <w:numPr>
          <w:ilvl w:val="0"/>
          <w:numId w:val="900"/>
        </w:num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Не допускається випадання ниток</w:t>
      </w:r>
    </w:p>
    <w:p w14:paraId="01B8BF4D" w14:textId="77777777" w:rsidR="001265BB" w:rsidRPr="001265BB" w:rsidRDefault="001265BB" w:rsidP="000B0830">
      <w:pPr>
        <w:numPr>
          <w:ilvl w:val="0"/>
          <w:numId w:val="900"/>
        </w:numPr>
        <w:spacing w:after="0" w:line="240" w:lineRule="auto"/>
        <w:rPr>
          <w:rFonts w:ascii="Times New Roman" w:hAnsi="Times New Roman" w:cs="Times New Roman"/>
          <w:kern w:val="0"/>
          <w:sz w:val="28"/>
          <w:szCs w:val="28"/>
          <w14:ligatures w14:val="none"/>
        </w:rPr>
      </w:pPr>
      <w:r w:rsidRPr="001265BB">
        <w:rPr>
          <w:rFonts w:ascii="Times New Roman" w:hAnsi="Times New Roman" w:cs="Times New Roman"/>
          <w:kern w:val="0"/>
          <w:sz w:val="28"/>
          <w:szCs w:val="28"/>
          <w14:ligatures w14:val="none"/>
        </w:rPr>
        <w:t>Для зручності підрахунку</w:t>
      </w:r>
    </w:p>
    <w:p w14:paraId="47EFD3A3" w14:textId="77777777" w:rsidR="00E33909" w:rsidRDefault="00E33909" w:rsidP="001265BB">
      <w:pPr>
        <w:spacing w:after="0" w:line="240" w:lineRule="auto"/>
        <w:rPr>
          <w:rFonts w:ascii="Times New Roman" w:hAnsi="Times New Roman" w:cs="Times New Roman"/>
          <w:kern w:val="0"/>
          <w:sz w:val="28"/>
          <w:szCs w:val="28"/>
          <w14:ligatures w14:val="none"/>
        </w:rPr>
      </w:pPr>
    </w:p>
    <w:p w14:paraId="14CE1656" w14:textId="44172B95"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2.Виготовлення марлевих турунд для догляду за хірургічним хворим</w:t>
      </w:r>
    </w:p>
    <w:p w14:paraId="413B9791"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p>
    <w:p w14:paraId="2632639A"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Марлеві турунди використовуються при виконанні гігієнічних процедур.</w:t>
      </w:r>
    </w:p>
    <w:p w14:paraId="7623E12F"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p>
    <w:p w14:paraId="5982CAE6"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r w:rsidRPr="00E33909">
        <w:rPr>
          <w:rFonts w:ascii="Times New Roman" w:hAnsi="Times New Roman" w:cs="Times New Roman"/>
          <w:b/>
          <w:bCs/>
          <w:kern w:val="0"/>
          <w:sz w:val="28"/>
          <w:szCs w:val="28"/>
          <w14:ligatures w14:val="none"/>
        </w:rPr>
        <w:t xml:space="preserve">Середовище виконання: </w:t>
      </w:r>
      <w:r w:rsidRPr="00E33909">
        <w:rPr>
          <w:rFonts w:ascii="Times New Roman" w:hAnsi="Times New Roman" w:cs="Times New Roman"/>
          <w:kern w:val="0"/>
          <w:sz w:val="28"/>
          <w:szCs w:val="28"/>
          <w14:ligatures w14:val="none"/>
        </w:rPr>
        <w:t>У лікарняному відділенні</w:t>
      </w:r>
    </w:p>
    <w:p w14:paraId="09AEB8F1"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p>
    <w:p w14:paraId="0EF9B1CC"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Показання:</w:t>
      </w:r>
    </w:p>
    <w:p w14:paraId="1C269416"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 Підготовка до проведення гігієнічних процедур у хворого</w:t>
      </w:r>
    </w:p>
    <w:p w14:paraId="0F0BD395"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p>
    <w:p w14:paraId="53C0A876"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Протипокази:</w:t>
      </w:r>
    </w:p>
    <w:p w14:paraId="210B8C96"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 Відносний немає</w:t>
      </w:r>
    </w:p>
    <w:p w14:paraId="531D288A" w14:textId="77777777" w:rsidR="001265BB" w:rsidRPr="00E33909" w:rsidRDefault="001265BB" w:rsidP="001265BB">
      <w:pPr>
        <w:spacing w:after="0" w:line="240" w:lineRule="auto"/>
        <w:rPr>
          <w:rFonts w:ascii="Times New Roman" w:hAnsi="Times New Roman" w:cs="Times New Roman"/>
          <w:kern w:val="0"/>
          <w:sz w:val="28"/>
          <w:szCs w:val="28"/>
          <w14:ligatures w14:val="none"/>
        </w:rPr>
      </w:pPr>
    </w:p>
    <w:p w14:paraId="20A90C01"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Обладнання:</w:t>
      </w:r>
    </w:p>
    <w:tbl>
      <w:tblPr>
        <w:tblStyle w:val="af2"/>
        <w:tblW w:w="0" w:type="auto"/>
        <w:tblLook w:val="04A0" w:firstRow="1" w:lastRow="0" w:firstColumn="1" w:lastColumn="0" w:noHBand="0" w:noVBand="1"/>
      </w:tblPr>
      <w:tblGrid>
        <w:gridCol w:w="4814"/>
        <w:gridCol w:w="4815"/>
      </w:tblGrid>
      <w:tr w:rsidR="001265BB" w:rsidRPr="00E33909" w14:paraId="58ACC07B" w14:textId="77777777" w:rsidTr="00453ABE">
        <w:tc>
          <w:tcPr>
            <w:tcW w:w="4814" w:type="dxa"/>
          </w:tcPr>
          <w:p w14:paraId="103E3BFD" w14:textId="77777777" w:rsidR="001265BB" w:rsidRPr="00E33909" w:rsidRDefault="001265BB" w:rsidP="001265BB">
            <w:pPr>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Назва</w:t>
            </w:r>
          </w:p>
          <w:p w14:paraId="3E90002C" w14:textId="77777777" w:rsidR="001265BB" w:rsidRPr="00E33909" w:rsidRDefault="001265BB" w:rsidP="001265BB">
            <w:pPr>
              <w:rPr>
                <w:rFonts w:ascii="Times New Roman" w:hAnsi="Times New Roman" w:cs="Times New Roman"/>
                <w:b/>
                <w:bCs/>
                <w:kern w:val="0"/>
                <w:sz w:val="28"/>
                <w:szCs w:val="28"/>
                <w14:ligatures w14:val="none"/>
              </w:rPr>
            </w:pPr>
          </w:p>
        </w:tc>
        <w:tc>
          <w:tcPr>
            <w:tcW w:w="4815" w:type="dxa"/>
          </w:tcPr>
          <w:p w14:paraId="356378B8" w14:textId="77777777" w:rsidR="001265BB" w:rsidRPr="00E33909" w:rsidRDefault="001265BB" w:rsidP="001265BB">
            <w:pPr>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Кількість</w:t>
            </w:r>
          </w:p>
          <w:p w14:paraId="441AF16D" w14:textId="77777777" w:rsidR="001265BB" w:rsidRPr="00E33909" w:rsidRDefault="001265BB" w:rsidP="001265BB">
            <w:pPr>
              <w:rPr>
                <w:rFonts w:ascii="Times New Roman" w:hAnsi="Times New Roman" w:cs="Times New Roman"/>
                <w:b/>
                <w:bCs/>
                <w:kern w:val="0"/>
                <w:sz w:val="28"/>
                <w:szCs w:val="28"/>
                <w14:ligatures w14:val="none"/>
              </w:rPr>
            </w:pPr>
          </w:p>
        </w:tc>
      </w:tr>
      <w:tr w:rsidR="001265BB" w:rsidRPr="00E33909" w14:paraId="07A12F89" w14:textId="77777777" w:rsidTr="00453ABE">
        <w:tc>
          <w:tcPr>
            <w:tcW w:w="4814" w:type="dxa"/>
          </w:tcPr>
          <w:p w14:paraId="76611F5F" w14:textId="77777777" w:rsidR="001265BB" w:rsidRPr="00E33909" w:rsidRDefault="001265BB" w:rsidP="001265BB">
            <w:pPr>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Стіл</w:t>
            </w:r>
          </w:p>
          <w:p w14:paraId="06FD86E9" w14:textId="77777777" w:rsidR="001265BB" w:rsidRPr="00E33909" w:rsidRDefault="001265BB" w:rsidP="001265BB">
            <w:pPr>
              <w:rPr>
                <w:rFonts w:ascii="Times New Roman" w:hAnsi="Times New Roman" w:cs="Times New Roman"/>
                <w:b/>
                <w:bCs/>
                <w:kern w:val="0"/>
                <w:sz w:val="28"/>
                <w:szCs w:val="28"/>
                <w14:ligatures w14:val="none"/>
              </w:rPr>
            </w:pPr>
          </w:p>
        </w:tc>
        <w:tc>
          <w:tcPr>
            <w:tcW w:w="4815" w:type="dxa"/>
          </w:tcPr>
          <w:p w14:paraId="472D54D0" w14:textId="77777777" w:rsidR="001265BB" w:rsidRPr="00E33909" w:rsidRDefault="001265BB" w:rsidP="001265BB">
            <w:pPr>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1 одиниця</w:t>
            </w:r>
          </w:p>
          <w:p w14:paraId="311B83EF" w14:textId="77777777" w:rsidR="001265BB" w:rsidRPr="00E33909" w:rsidRDefault="001265BB" w:rsidP="001265BB">
            <w:pPr>
              <w:rPr>
                <w:rFonts w:ascii="Times New Roman" w:hAnsi="Times New Roman" w:cs="Times New Roman"/>
                <w:b/>
                <w:bCs/>
                <w:kern w:val="0"/>
                <w:sz w:val="28"/>
                <w:szCs w:val="28"/>
                <w14:ligatures w14:val="none"/>
              </w:rPr>
            </w:pPr>
          </w:p>
        </w:tc>
      </w:tr>
      <w:tr w:rsidR="001265BB" w:rsidRPr="00E33909" w14:paraId="34BF581B" w14:textId="77777777" w:rsidTr="00453ABE">
        <w:tc>
          <w:tcPr>
            <w:tcW w:w="4814" w:type="dxa"/>
          </w:tcPr>
          <w:p w14:paraId="4DA947BA" w14:textId="77777777" w:rsidR="001265BB" w:rsidRPr="00E33909" w:rsidRDefault="001265BB" w:rsidP="001265BB">
            <w:pPr>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Ножиці</w:t>
            </w:r>
          </w:p>
          <w:p w14:paraId="723183CF" w14:textId="77777777" w:rsidR="001265BB" w:rsidRPr="00E33909" w:rsidRDefault="001265BB" w:rsidP="001265BB">
            <w:pPr>
              <w:rPr>
                <w:rFonts w:ascii="Times New Roman" w:hAnsi="Times New Roman" w:cs="Times New Roman"/>
                <w:b/>
                <w:bCs/>
                <w:kern w:val="0"/>
                <w:sz w:val="28"/>
                <w:szCs w:val="28"/>
                <w14:ligatures w14:val="none"/>
              </w:rPr>
            </w:pPr>
          </w:p>
        </w:tc>
        <w:tc>
          <w:tcPr>
            <w:tcW w:w="4815" w:type="dxa"/>
          </w:tcPr>
          <w:p w14:paraId="709A82D9" w14:textId="77777777" w:rsidR="001265BB" w:rsidRPr="00E33909" w:rsidRDefault="001265BB" w:rsidP="001265BB">
            <w:pPr>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1 пара</w:t>
            </w:r>
          </w:p>
          <w:p w14:paraId="729AB930" w14:textId="77777777" w:rsidR="001265BB" w:rsidRPr="00E33909" w:rsidRDefault="001265BB" w:rsidP="001265BB">
            <w:pPr>
              <w:rPr>
                <w:rFonts w:ascii="Times New Roman" w:hAnsi="Times New Roman" w:cs="Times New Roman"/>
                <w:b/>
                <w:bCs/>
                <w:kern w:val="0"/>
                <w:sz w:val="28"/>
                <w:szCs w:val="28"/>
                <w14:ligatures w14:val="none"/>
              </w:rPr>
            </w:pPr>
          </w:p>
        </w:tc>
      </w:tr>
    </w:tbl>
    <w:p w14:paraId="2BA3CC6A"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p>
    <w:p w14:paraId="45E5D8B9"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Витратні матеріали:</w:t>
      </w:r>
    </w:p>
    <w:tbl>
      <w:tblPr>
        <w:tblStyle w:val="af2"/>
        <w:tblW w:w="0" w:type="auto"/>
        <w:tblLook w:val="04A0" w:firstRow="1" w:lastRow="0" w:firstColumn="1" w:lastColumn="0" w:noHBand="0" w:noVBand="1"/>
      </w:tblPr>
      <w:tblGrid>
        <w:gridCol w:w="4814"/>
        <w:gridCol w:w="4815"/>
      </w:tblGrid>
      <w:tr w:rsidR="001265BB" w:rsidRPr="00E33909" w14:paraId="6D83E9EE" w14:textId="77777777" w:rsidTr="00453ABE">
        <w:tc>
          <w:tcPr>
            <w:tcW w:w="4814" w:type="dxa"/>
          </w:tcPr>
          <w:p w14:paraId="1DB7FF5C" w14:textId="77777777" w:rsidR="001265BB" w:rsidRPr="00E33909" w:rsidRDefault="001265BB" w:rsidP="001265BB">
            <w:pPr>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Назва</w:t>
            </w:r>
          </w:p>
          <w:p w14:paraId="36CC3135" w14:textId="77777777" w:rsidR="001265BB" w:rsidRPr="00E33909" w:rsidRDefault="001265BB" w:rsidP="001265BB">
            <w:pPr>
              <w:rPr>
                <w:rFonts w:ascii="Times New Roman" w:hAnsi="Times New Roman" w:cs="Times New Roman"/>
                <w:b/>
                <w:bCs/>
                <w:kern w:val="0"/>
                <w:sz w:val="28"/>
                <w:szCs w:val="28"/>
                <w14:ligatures w14:val="none"/>
              </w:rPr>
            </w:pPr>
          </w:p>
        </w:tc>
        <w:tc>
          <w:tcPr>
            <w:tcW w:w="4815" w:type="dxa"/>
          </w:tcPr>
          <w:p w14:paraId="52888E5A" w14:textId="77777777" w:rsidR="001265BB" w:rsidRPr="00E33909" w:rsidRDefault="001265BB" w:rsidP="001265BB">
            <w:pPr>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Кількість</w:t>
            </w:r>
          </w:p>
          <w:p w14:paraId="5BC9F334" w14:textId="77777777" w:rsidR="001265BB" w:rsidRPr="00E33909" w:rsidRDefault="001265BB" w:rsidP="001265BB">
            <w:pPr>
              <w:rPr>
                <w:rFonts w:ascii="Times New Roman" w:hAnsi="Times New Roman" w:cs="Times New Roman"/>
                <w:b/>
                <w:bCs/>
                <w:kern w:val="0"/>
                <w:sz w:val="28"/>
                <w:szCs w:val="28"/>
                <w14:ligatures w14:val="none"/>
              </w:rPr>
            </w:pPr>
          </w:p>
        </w:tc>
      </w:tr>
      <w:tr w:rsidR="001265BB" w:rsidRPr="00E33909" w14:paraId="7A64A942" w14:textId="77777777" w:rsidTr="00453ABE">
        <w:tc>
          <w:tcPr>
            <w:tcW w:w="4814" w:type="dxa"/>
          </w:tcPr>
          <w:p w14:paraId="78B239B5" w14:textId="77777777" w:rsidR="001265BB" w:rsidRPr="00E33909" w:rsidRDefault="001265BB" w:rsidP="001265BB">
            <w:pPr>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Бинт марлевий</w:t>
            </w:r>
          </w:p>
          <w:p w14:paraId="685CC452" w14:textId="77777777" w:rsidR="001265BB" w:rsidRPr="00E33909" w:rsidRDefault="001265BB" w:rsidP="001265BB">
            <w:pPr>
              <w:rPr>
                <w:rFonts w:ascii="Times New Roman" w:hAnsi="Times New Roman" w:cs="Times New Roman"/>
                <w:b/>
                <w:bCs/>
                <w:kern w:val="0"/>
                <w:sz w:val="28"/>
                <w:szCs w:val="28"/>
                <w14:ligatures w14:val="none"/>
              </w:rPr>
            </w:pPr>
          </w:p>
        </w:tc>
        <w:tc>
          <w:tcPr>
            <w:tcW w:w="4815" w:type="dxa"/>
          </w:tcPr>
          <w:p w14:paraId="49E46976" w14:textId="77777777" w:rsidR="001265BB" w:rsidRPr="00E33909" w:rsidRDefault="001265BB" w:rsidP="001265BB">
            <w:pPr>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1 одиниця</w:t>
            </w:r>
          </w:p>
          <w:p w14:paraId="5AAEAE61" w14:textId="77777777" w:rsidR="001265BB" w:rsidRPr="00E33909" w:rsidRDefault="001265BB" w:rsidP="001265BB">
            <w:pPr>
              <w:rPr>
                <w:rFonts w:ascii="Times New Roman" w:hAnsi="Times New Roman" w:cs="Times New Roman"/>
                <w:b/>
                <w:bCs/>
                <w:kern w:val="0"/>
                <w:sz w:val="28"/>
                <w:szCs w:val="28"/>
                <w14:ligatures w14:val="none"/>
              </w:rPr>
            </w:pPr>
          </w:p>
        </w:tc>
      </w:tr>
    </w:tbl>
    <w:p w14:paraId="02BE4A02"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p>
    <w:p w14:paraId="5929D9F5"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Кроки виконання процедури:</w:t>
      </w:r>
    </w:p>
    <w:p w14:paraId="359B84CB" w14:textId="77777777" w:rsidR="001265BB" w:rsidRPr="00E33909" w:rsidRDefault="001265BB" w:rsidP="000B0830">
      <w:pPr>
        <w:numPr>
          <w:ilvl w:val="0"/>
          <w:numId w:val="901"/>
        </w:numPr>
        <w:spacing w:after="0" w:line="240" w:lineRule="auto"/>
        <w:rPr>
          <w:rFonts w:ascii="Times New Roman" w:eastAsia="Times New Roman" w:hAnsi="Times New Roman" w:cs="Times New Roman"/>
          <w:kern w:val="0"/>
          <w:sz w:val="28"/>
          <w:szCs w:val="28"/>
          <w14:ligatures w14:val="none"/>
        </w:rPr>
      </w:pPr>
      <w:r w:rsidRPr="00E33909">
        <w:rPr>
          <w:rFonts w:ascii="Calibri" w:eastAsia="Times New Roman" w:hAnsi="Calibri" w:cs="Calibri"/>
          <w:kern w:val="0"/>
          <w:sz w:val="28"/>
          <w:szCs w:val="28"/>
          <w14:ligatures w14:val="none"/>
        </w:rPr>
        <w:t>﻿﻿﻿</w:t>
      </w:r>
      <w:r w:rsidRPr="00E33909">
        <w:rPr>
          <w:rFonts w:ascii="Times New Roman" w:eastAsia="Times New Roman" w:hAnsi="Times New Roman" w:cs="Times New Roman"/>
          <w:kern w:val="0"/>
          <w:sz w:val="28"/>
          <w:szCs w:val="28"/>
          <w14:ligatures w14:val="none"/>
        </w:rPr>
        <w:t>Нарізати вузький бинт полосками завширшки 3-4 см і завдовжки 1,5-2 м.</w:t>
      </w:r>
    </w:p>
    <w:p w14:paraId="2A4222BC" w14:textId="77777777" w:rsidR="001265BB" w:rsidRPr="00E33909" w:rsidRDefault="001265BB" w:rsidP="000B0830">
      <w:pPr>
        <w:numPr>
          <w:ilvl w:val="0"/>
          <w:numId w:val="901"/>
        </w:numPr>
        <w:spacing w:after="0" w:line="240" w:lineRule="auto"/>
        <w:rPr>
          <w:rFonts w:ascii="Times New Roman" w:eastAsia="Times New Roman" w:hAnsi="Times New Roman" w:cs="Times New Roman"/>
          <w:kern w:val="0"/>
          <w:sz w:val="28"/>
          <w:szCs w:val="28"/>
          <w14:ligatures w14:val="none"/>
        </w:rPr>
      </w:pPr>
      <w:r w:rsidRPr="00E33909">
        <w:rPr>
          <w:rFonts w:ascii="Calibri" w:eastAsia="Times New Roman" w:hAnsi="Calibri" w:cs="Calibri"/>
          <w:kern w:val="0"/>
          <w:sz w:val="28"/>
          <w:szCs w:val="28"/>
          <w14:ligatures w14:val="none"/>
        </w:rPr>
        <w:t>﻿﻿﻿</w:t>
      </w:r>
      <w:r w:rsidRPr="00E33909">
        <w:rPr>
          <w:rFonts w:ascii="Times New Roman" w:eastAsia="Times New Roman" w:hAnsi="Times New Roman" w:cs="Times New Roman"/>
          <w:kern w:val="0"/>
          <w:sz w:val="28"/>
          <w:szCs w:val="28"/>
          <w14:ligatures w14:val="none"/>
        </w:rPr>
        <w:t>Довгі краї по довжині загорнути до середини, загладити до краю стола.</w:t>
      </w:r>
    </w:p>
    <w:p w14:paraId="463B489C" w14:textId="77777777" w:rsidR="001265BB" w:rsidRPr="00E33909" w:rsidRDefault="001265BB" w:rsidP="000B0830">
      <w:pPr>
        <w:numPr>
          <w:ilvl w:val="0"/>
          <w:numId w:val="901"/>
        </w:numPr>
        <w:spacing w:after="0" w:line="240" w:lineRule="auto"/>
        <w:rPr>
          <w:rFonts w:ascii="Times New Roman" w:eastAsia="Times New Roman" w:hAnsi="Times New Roman" w:cs="Times New Roman"/>
          <w:kern w:val="0"/>
          <w:sz w:val="28"/>
          <w:szCs w:val="28"/>
          <w14:ligatures w14:val="none"/>
        </w:rPr>
      </w:pPr>
      <w:r w:rsidRPr="00E33909">
        <w:rPr>
          <w:rFonts w:ascii="Calibri" w:eastAsia="Times New Roman" w:hAnsi="Calibri" w:cs="Calibri"/>
          <w:kern w:val="0"/>
          <w:sz w:val="28"/>
          <w:szCs w:val="28"/>
          <w14:ligatures w14:val="none"/>
        </w:rPr>
        <w:t>﻿﻿﻿</w:t>
      </w:r>
      <w:r w:rsidRPr="00E33909">
        <w:rPr>
          <w:rFonts w:ascii="Times New Roman" w:eastAsia="Times New Roman" w:hAnsi="Times New Roman" w:cs="Times New Roman"/>
          <w:kern w:val="0"/>
          <w:sz w:val="28"/>
          <w:szCs w:val="28"/>
          <w14:ligatures w14:val="none"/>
        </w:rPr>
        <w:t>Загорнути в середину короткі краї.</w:t>
      </w:r>
    </w:p>
    <w:p w14:paraId="6B5D58FE" w14:textId="77777777" w:rsidR="001265BB" w:rsidRPr="00E33909" w:rsidRDefault="001265BB" w:rsidP="000B0830">
      <w:pPr>
        <w:numPr>
          <w:ilvl w:val="0"/>
          <w:numId w:val="901"/>
        </w:numPr>
        <w:spacing w:after="0" w:line="240" w:lineRule="auto"/>
        <w:rPr>
          <w:rFonts w:ascii="Times New Roman" w:eastAsia="Times New Roman" w:hAnsi="Times New Roman" w:cs="Times New Roman"/>
          <w:kern w:val="0"/>
          <w:sz w:val="28"/>
          <w:szCs w:val="28"/>
          <w14:ligatures w14:val="none"/>
        </w:rPr>
      </w:pPr>
      <w:r w:rsidRPr="00E33909">
        <w:rPr>
          <w:rFonts w:ascii="Calibri" w:eastAsia="Times New Roman" w:hAnsi="Calibri" w:cs="Calibri"/>
          <w:kern w:val="0"/>
          <w:sz w:val="28"/>
          <w:szCs w:val="28"/>
          <w14:ligatures w14:val="none"/>
        </w:rPr>
        <w:t>﻿﻿﻿</w:t>
      </w:r>
      <w:r w:rsidRPr="00E33909">
        <w:rPr>
          <w:rFonts w:ascii="Times New Roman" w:eastAsia="Times New Roman" w:hAnsi="Times New Roman" w:cs="Times New Roman"/>
          <w:kern w:val="0"/>
          <w:sz w:val="28"/>
          <w:szCs w:val="28"/>
          <w14:ligatures w14:val="none"/>
        </w:rPr>
        <w:t>Скласти бинт у 4 рази по довжині і загладити до краю стола.</w:t>
      </w:r>
    </w:p>
    <w:p w14:paraId="772BFDAF" w14:textId="77777777" w:rsidR="001265BB" w:rsidRPr="00E33909" w:rsidRDefault="001265BB" w:rsidP="000B0830">
      <w:pPr>
        <w:numPr>
          <w:ilvl w:val="0"/>
          <w:numId w:val="901"/>
        </w:numPr>
        <w:spacing w:after="0" w:line="240" w:lineRule="auto"/>
        <w:rPr>
          <w:rFonts w:ascii="Times New Roman" w:eastAsia="Times New Roman" w:hAnsi="Times New Roman" w:cs="Times New Roman"/>
          <w:kern w:val="0"/>
          <w:sz w:val="28"/>
          <w:szCs w:val="28"/>
          <w14:ligatures w14:val="none"/>
        </w:rPr>
      </w:pPr>
      <w:r w:rsidRPr="00E33909">
        <w:rPr>
          <w:rFonts w:ascii="Calibri" w:eastAsia="Times New Roman" w:hAnsi="Calibri" w:cs="Calibri"/>
          <w:kern w:val="0"/>
          <w:sz w:val="28"/>
          <w:szCs w:val="28"/>
          <w14:ligatures w14:val="none"/>
        </w:rPr>
        <w:t>﻿﻿﻿</w:t>
      </w:r>
      <w:r w:rsidRPr="00E33909">
        <w:rPr>
          <w:rFonts w:ascii="Times New Roman" w:eastAsia="Times New Roman" w:hAnsi="Times New Roman" w:cs="Times New Roman"/>
          <w:kern w:val="0"/>
          <w:sz w:val="28"/>
          <w:szCs w:val="28"/>
          <w14:ligatures w14:val="none"/>
        </w:rPr>
        <w:t>горнути турунду в рулончик</w:t>
      </w:r>
    </w:p>
    <w:p w14:paraId="6DB014B0" w14:textId="77777777" w:rsidR="001265BB" w:rsidRPr="00E33909"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1716965B" w14:textId="77777777" w:rsidR="001265BB" w:rsidRPr="00E33909" w:rsidRDefault="001265BB" w:rsidP="000B0830">
      <w:pPr>
        <w:numPr>
          <w:ilvl w:val="0"/>
          <w:numId w:val="902"/>
        </w:numPr>
        <w:spacing w:after="0" w:line="240" w:lineRule="auto"/>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Не допускається потрапляння ниток у рану</w:t>
      </w:r>
    </w:p>
    <w:p w14:paraId="5892E29F" w14:textId="77777777" w:rsidR="001265BB" w:rsidRPr="00E33909" w:rsidRDefault="001265BB" w:rsidP="000B0830">
      <w:pPr>
        <w:numPr>
          <w:ilvl w:val="0"/>
          <w:numId w:val="902"/>
        </w:numPr>
        <w:spacing w:after="0" w:line="240" w:lineRule="auto"/>
        <w:rPr>
          <w:rFonts w:ascii="Times New Roman" w:hAnsi="Times New Roman" w:cs="Times New Roman"/>
          <w:kern w:val="0"/>
          <w:sz w:val="28"/>
          <w:szCs w:val="28"/>
          <w14:ligatures w14:val="none"/>
        </w:rPr>
      </w:pPr>
      <w:r w:rsidRPr="00E33909">
        <w:rPr>
          <w:rFonts w:ascii="Times New Roman" w:hAnsi="Times New Roman" w:cs="Times New Roman"/>
          <w:kern w:val="0"/>
          <w:sz w:val="28"/>
          <w:szCs w:val="28"/>
          <w14:ligatures w14:val="none"/>
        </w:rPr>
        <w:t>Забезпечується утримання складеної марлі</w:t>
      </w:r>
    </w:p>
    <w:p w14:paraId="160CC522" w14:textId="77777777" w:rsidR="001265BB" w:rsidRDefault="001265BB" w:rsidP="001265BB">
      <w:pPr>
        <w:spacing w:after="0" w:line="240" w:lineRule="auto"/>
        <w:rPr>
          <w:rFonts w:ascii="Times New Roman" w:hAnsi="Times New Roman" w:cs="Times New Roman"/>
          <w:kern w:val="0"/>
          <w14:ligatures w14:val="none"/>
        </w:rPr>
      </w:pPr>
    </w:p>
    <w:p w14:paraId="74362602" w14:textId="77777777" w:rsidR="00D9714C" w:rsidRDefault="00D9714C" w:rsidP="001265BB">
      <w:pPr>
        <w:spacing w:after="0" w:line="240" w:lineRule="auto"/>
        <w:rPr>
          <w:rFonts w:ascii="Times New Roman" w:hAnsi="Times New Roman" w:cs="Times New Roman"/>
          <w:kern w:val="0"/>
          <w14:ligatures w14:val="none"/>
        </w:rPr>
      </w:pPr>
    </w:p>
    <w:p w14:paraId="768C3FEC" w14:textId="77777777" w:rsidR="00D9714C" w:rsidRDefault="00D9714C" w:rsidP="001265BB">
      <w:pPr>
        <w:spacing w:after="0" w:line="240" w:lineRule="auto"/>
        <w:rPr>
          <w:rFonts w:ascii="Times New Roman" w:hAnsi="Times New Roman" w:cs="Times New Roman"/>
          <w:kern w:val="0"/>
          <w14:ligatures w14:val="none"/>
        </w:rPr>
      </w:pPr>
    </w:p>
    <w:p w14:paraId="456E142F" w14:textId="77777777" w:rsidR="00D9714C" w:rsidRDefault="00D9714C" w:rsidP="001265BB">
      <w:pPr>
        <w:spacing w:after="0" w:line="240" w:lineRule="auto"/>
        <w:rPr>
          <w:rFonts w:ascii="Times New Roman" w:hAnsi="Times New Roman" w:cs="Times New Roman"/>
          <w:kern w:val="0"/>
          <w14:ligatures w14:val="none"/>
        </w:rPr>
      </w:pPr>
    </w:p>
    <w:p w14:paraId="1950EC3C" w14:textId="77777777" w:rsidR="00D9714C" w:rsidRDefault="00D9714C" w:rsidP="001265BB">
      <w:pPr>
        <w:spacing w:after="0" w:line="240" w:lineRule="auto"/>
        <w:rPr>
          <w:rFonts w:ascii="Times New Roman" w:hAnsi="Times New Roman" w:cs="Times New Roman"/>
          <w:kern w:val="0"/>
          <w14:ligatures w14:val="none"/>
        </w:rPr>
      </w:pPr>
    </w:p>
    <w:p w14:paraId="4C0C5065" w14:textId="2B092804" w:rsidR="001265BB" w:rsidRPr="00E33909" w:rsidRDefault="001265BB" w:rsidP="001265BB">
      <w:pPr>
        <w:spacing w:after="0" w:line="240" w:lineRule="auto"/>
        <w:rPr>
          <w:rFonts w:ascii="Times New Roman" w:hAnsi="Times New Roman" w:cs="Times New Roman"/>
          <w:b/>
          <w:bCs/>
          <w:kern w:val="0"/>
          <w:sz w:val="28"/>
          <w:szCs w:val="28"/>
          <w14:ligatures w14:val="none"/>
        </w:rPr>
      </w:pPr>
      <w:r w:rsidRPr="00E33909">
        <w:rPr>
          <w:rFonts w:ascii="Times New Roman" w:hAnsi="Times New Roman" w:cs="Times New Roman"/>
          <w:b/>
          <w:bCs/>
          <w:kern w:val="0"/>
          <w:sz w:val="28"/>
          <w:szCs w:val="28"/>
          <w14:ligatures w14:val="none"/>
        </w:rPr>
        <w:t>3.Виготовлення марлевих серветок для догляду за хірургічним хворим</w:t>
      </w:r>
    </w:p>
    <w:p w14:paraId="0F751AEC" w14:textId="77777777" w:rsidR="001265BB" w:rsidRPr="00E33909" w:rsidRDefault="001265BB" w:rsidP="001265BB">
      <w:pPr>
        <w:spacing w:after="0" w:line="240" w:lineRule="auto"/>
        <w:rPr>
          <w:rFonts w:ascii="Times New Roman" w:hAnsi="Times New Roman" w:cs="Times New Roman"/>
          <w:b/>
          <w:bCs/>
          <w:kern w:val="0"/>
          <w:sz w:val="28"/>
          <w:szCs w:val="28"/>
          <w14:ligatures w14:val="none"/>
        </w:rPr>
      </w:pPr>
    </w:p>
    <w:p w14:paraId="1A968D41" w14:textId="77777777" w:rsidR="001265BB" w:rsidRPr="00E33909" w:rsidRDefault="001265BB" w:rsidP="001265BB">
      <w:pPr>
        <w:shd w:val="clear" w:color="auto" w:fill="FFFFFF"/>
        <w:spacing w:after="0" w:line="240" w:lineRule="auto"/>
        <w:jc w:val="both"/>
        <w:rPr>
          <w:rFonts w:ascii="Times New Roman" w:hAnsi="Times New Roman" w:cs="Times New Roman"/>
          <w:b/>
          <w:bCs/>
          <w:kern w:val="0"/>
          <w:sz w:val="28"/>
          <w:szCs w:val="28"/>
          <w14:ligatures w14:val="none"/>
        </w:rPr>
      </w:pPr>
      <w:r w:rsidRPr="00E33909">
        <w:rPr>
          <w:rFonts w:ascii="Times New Roman" w:hAnsi="Times New Roman" w:cs="Times New Roman"/>
          <w:b/>
          <w:bCs/>
          <w:color w:val="000000"/>
          <w:kern w:val="0"/>
          <w:sz w:val="28"/>
          <w:szCs w:val="28"/>
          <w14:ligatures w14:val="none"/>
        </w:rPr>
        <w:t>Кроки виконання процедури: </w:t>
      </w:r>
    </w:p>
    <w:p w14:paraId="1CB5AEF6" w14:textId="77777777" w:rsidR="001265BB" w:rsidRPr="00E33909" w:rsidRDefault="001265BB" w:rsidP="001265BB">
      <w:pPr>
        <w:shd w:val="clear" w:color="auto" w:fill="FFFFFF"/>
        <w:spacing w:after="0" w:line="240" w:lineRule="auto"/>
        <w:ind w:left="720" w:hanging="360"/>
        <w:jc w:val="both"/>
        <w:rPr>
          <w:rFonts w:ascii="Times New Roman" w:hAnsi="Times New Roman" w:cs="Times New Roman"/>
          <w:kern w:val="0"/>
          <w:sz w:val="28"/>
          <w:szCs w:val="28"/>
          <w14:ligatures w14:val="none"/>
        </w:rPr>
      </w:pPr>
      <w:r w:rsidRPr="00E33909">
        <w:rPr>
          <w:rFonts w:ascii="Times New Roman" w:hAnsi="Times New Roman" w:cs="Times New Roman"/>
          <w:color w:val="000000"/>
          <w:kern w:val="0"/>
          <w:sz w:val="28"/>
          <w:szCs w:val="28"/>
          <w14:ligatures w14:val="none"/>
        </w:rPr>
        <w:t>1.    Нарізати марлю відповідного розміру. За розмірами серветки бувають: малі — 25x35 см серед</w:t>
      </w:r>
      <w:r w:rsidRPr="00E33909">
        <w:rPr>
          <w:rFonts w:ascii="Times New Roman" w:hAnsi="Times New Roman" w:cs="Times New Roman"/>
          <w:color w:val="000000"/>
          <w:kern w:val="0"/>
          <w:sz w:val="28"/>
          <w:szCs w:val="28"/>
          <w14:ligatures w14:val="none"/>
        </w:rPr>
        <w:softHyphen/>
        <w:t>ні -50x35 см великі —50x70 см.</w:t>
      </w:r>
    </w:p>
    <w:p w14:paraId="0105DDA0" w14:textId="77777777" w:rsidR="001265BB" w:rsidRPr="00E33909" w:rsidRDefault="001265BB" w:rsidP="001265BB">
      <w:pPr>
        <w:shd w:val="clear" w:color="auto" w:fill="FFFFFF"/>
        <w:spacing w:after="0" w:line="240" w:lineRule="auto"/>
        <w:ind w:left="720" w:hanging="360"/>
        <w:jc w:val="both"/>
        <w:rPr>
          <w:rFonts w:ascii="Times New Roman" w:hAnsi="Times New Roman" w:cs="Times New Roman"/>
          <w:kern w:val="0"/>
          <w:sz w:val="28"/>
          <w:szCs w:val="28"/>
          <w14:ligatures w14:val="none"/>
        </w:rPr>
      </w:pPr>
      <w:r w:rsidRPr="00E33909">
        <w:rPr>
          <w:rFonts w:ascii="Times New Roman" w:hAnsi="Times New Roman" w:cs="Times New Roman"/>
          <w:color w:val="000000"/>
          <w:kern w:val="0"/>
          <w:sz w:val="28"/>
          <w:szCs w:val="28"/>
          <w14:ligatures w14:val="none"/>
        </w:rPr>
        <w:t>2.    Усі краї марлі загорнути до се</w:t>
      </w:r>
      <w:r w:rsidRPr="00E33909">
        <w:rPr>
          <w:rFonts w:ascii="Times New Roman" w:hAnsi="Times New Roman" w:cs="Times New Roman"/>
          <w:color w:val="000000"/>
          <w:kern w:val="0"/>
          <w:sz w:val="28"/>
          <w:szCs w:val="28"/>
          <w14:ligatures w14:val="none"/>
        </w:rPr>
        <w:softHyphen/>
        <w:t>редини.</w:t>
      </w:r>
    </w:p>
    <w:p w14:paraId="5913F6D3" w14:textId="77777777" w:rsidR="001265BB" w:rsidRPr="00E33909" w:rsidRDefault="001265BB" w:rsidP="001265BB">
      <w:pPr>
        <w:shd w:val="clear" w:color="auto" w:fill="FFFFFF"/>
        <w:spacing w:after="0" w:line="240" w:lineRule="auto"/>
        <w:ind w:left="720" w:hanging="360"/>
        <w:jc w:val="both"/>
        <w:rPr>
          <w:rFonts w:ascii="Times New Roman" w:hAnsi="Times New Roman" w:cs="Times New Roman"/>
          <w:kern w:val="0"/>
          <w:sz w:val="28"/>
          <w:szCs w:val="28"/>
          <w14:ligatures w14:val="none"/>
        </w:rPr>
      </w:pPr>
      <w:r w:rsidRPr="00E33909">
        <w:rPr>
          <w:rFonts w:ascii="Times New Roman" w:hAnsi="Times New Roman" w:cs="Times New Roman"/>
          <w:color w:val="000000"/>
          <w:kern w:val="0"/>
          <w:sz w:val="28"/>
          <w:szCs w:val="28"/>
          <w14:ligatures w14:val="none"/>
        </w:rPr>
        <w:t>3.    Скласти марлю вдвоє по довжи</w:t>
      </w:r>
      <w:r w:rsidRPr="00E33909">
        <w:rPr>
          <w:rFonts w:ascii="Times New Roman" w:hAnsi="Times New Roman" w:cs="Times New Roman"/>
          <w:color w:val="000000"/>
          <w:kern w:val="0"/>
          <w:sz w:val="28"/>
          <w:szCs w:val="28"/>
          <w14:ligatures w14:val="none"/>
        </w:rPr>
        <w:softHyphen/>
        <w:t>ні, а потім вдвоє по ширині.</w:t>
      </w:r>
    </w:p>
    <w:p w14:paraId="6DF0E33A" w14:textId="77777777" w:rsidR="001265BB" w:rsidRPr="00E33909" w:rsidRDefault="001265BB" w:rsidP="001265BB">
      <w:pPr>
        <w:shd w:val="clear" w:color="auto" w:fill="FFFFFF"/>
        <w:spacing w:after="0" w:line="240" w:lineRule="auto"/>
        <w:ind w:left="720" w:hanging="360"/>
        <w:jc w:val="both"/>
        <w:rPr>
          <w:rFonts w:ascii="Times New Roman" w:hAnsi="Times New Roman" w:cs="Times New Roman"/>
          <w:kern w:val="0"/>
          <w:sz w:val="28"/>
          <w:szCs w:val="28"/>
          <w14:ligatures w14:val="none"/>
        </w:rPr>
      </w:pPr>
      <w:r w:rsidRPr="00E33909">
        <w:rPr>
          <w:rFonts w:ascii="Times New Roman" w:hAnsi="Times New Roman" w:cs="Times New Roman"/>
          <w:color w:val="000000"/>
          <w:kern w:val="0"/>
          <w:sz w:val="28"/>
          <w:szCs w:val="28"/>
          <w14:ligatures w14:val="none"/>
        </w:rPr>
        <w:t>4.    Зв’язати готові серветки по 10 шт. смужками з марлі або нит</w:t>
      </w:r>
      <w:r w:rsidRPr="00E33909">
        <w:rPr>
          <w:rFonts w:ascii="Times New Roman" w:hAnsi="Times New Roman" w:cs="Times New Roman"/>
          <w:color w:val="000000"/>
          <w:kern w:val="0"/>
          <w:sz w:val="28"/>
          <w:szCs w:val="28"/>
          <w14:ligatures w14:val="none"/>
        </w:rPr>
        <w:softHyphen/>
        <w:t>ками</w:t>
      </w:r>
    </w:p>
    <w:p w14:paraId="4D4A26EC" w14:textId="77777777" w:rsidR="001265BB" w:rsidRPr="00E33909" w:rsidRDefault="001265BB" w:rsidP="001265BB">
      <w:pPr>
        <w:shd w:val="clear" w:color="auto" w:fill="EAEAEA"/>
        <w:spacing w:after="0" w:line="240" w:lineRule="auto"/>
        <w:jc w:val="both"/>
        <w:rPr>
          <w:rFonts w:ascii="Times New Roman" w:hAnsi="Times New Roman" w:cs="Times New Roman"/>
          <w:color w:val="000000"/>
          <w:kern w:val="0"/>
          <w:sz w:val="28"/>
          <w:szCs w:val="28"/>
          <w14:ligatures w14:val="none"/>
        </w:rPr>
      </w:pPr>
      <w:r w:rsidRPr="00E33909">
        <w:rPr>
          <w:rFonts w:ascii="Times New Roman" w:hAnsi="Times New Roman" w:cs="Times New Roman"/>
          <w:color w:val="000000"/>
          <w:kern w:val="0"/>
          <w:sz w:val="28"/>
          <w:szCs w:val="28"/>
          <w14:ligatures w14:val="none"/>
        </w:rPr>
        <w:t>Не допускається потрапляння ни</w:t>
      </w:r>
      <w:r w:rsidRPr="00E33909">
        <w:rPr>
          <w:rFonts w:ascii="Times New Roman" w:hAnsi="Times New Roman" w:cs="Times New Roman"/>
          <w:color w:val="000000"/>
          <w:kern w:val="0"/>
          <w:sz w:val="28"/>
          <w:szCs w:val="28"/>
          <w14:ligatures w14:val="none"/>
        </w:rPr>
        <w:softHyphen/>
        <w:t>ток у рану</w:t>
      </w:r>
    </w:p>
    <w:p w14:paraId="1B3A3717" w14:textId="0DFAC29A" w:rsidR="00E33909" w:rsidRPr="00E33909" w:rsidRDefault="00E33909" w:rsidP="001265BB">
      <w:pPr>
        <w:spacing w:line="240" w:lineRule="auto"/>
        <w:jc w:val="both"/>
        <w:rPr>
          <w:rFonts w:ascii="Times New Roman" w:hAnsi="Times New Roman" w:cs="Times New Roman"/>
          <w:color w:val="000000"/>
          <w:kern w:val="0"/>
          <w:sz w:val="28"/>
          <w:szCs w:val="28"/>
          <w14:ligatures w14:val="none"/>
        </w:rPr>
      </w:pPr>
    </w:p>
    <w:p w14:paraId="759DA8CE" w14:textId="77777777" w:rsidR="001265BB" w:rsidRPr="001265BB" w:rsidRDefault="001265BB" w:rsidP="001265BB">
      <w:pPr>
        <w:spacing w:line="240" w:lineRule="auto"/>
        <w:jc w:val="both"/>
        <w:rPr>
          <w:rFonts w:ascii="Times New Roman" w:hAnsi="Times New Roman" w:cs="Times New Roman"/>
          <w:color w:val="000000"/>
          <w:kern w:val="0"/>
          <w14:ligatures w14:val="none"/>
        </w:rPr>
      </w:pPr>
    </w:p>
    <w:p w14:paraId="3C61E0F8"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4.Гігієнічна обробка рук</w:t>
      </w:r>
    </w:p>
    <w:p w14:paraId="120066C8"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3473D495"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Дотримання гігієни рук медичними працівниками у закладах охорони здоровʼя є одним з головних заходів щодо запобігання поширенню інфекційних хвороб, які повʼязані з наданням медичної допомоги та поширення збудників з антимікробною резистентністю. Контаміновані руки медичних працівників є фактором передавання мікроорганізмів всередині закладу і можуть бути причиною перехресного інфікування та спалахів інфекцій.</w:t>
      </w:r>
    </w:p>
    <w:p w14:paraId="5AAF2E5F"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0D92CEF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 xml:space="preserve">Середовище виконання: </w:t>
      </w:r>
      <w:r w:rsidRPr="008B3C76">
        <w:rPr>
          <w:rFonts w:ascii="Times New Roman" w:hAnsi="Times New Roman" w:cs="Times New Roman"/>
          <w:kern w:val="0"/>
          <w:sz w:val="28"/>
          <w:szCs w:val="28"/>
          <w14:ligatures w14:val="none"/>
        </w:rPr>
        <w:t>У лікарняному відділенні</w:t>
      </w:r>
    </w:p>
    <w:p w14:paraId="541B05D7"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2BBBEBB6"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634E8074" w14:textId="77777777" w:rsidR="001265BB" w:rsidRPr="008B3C76" w:rsidRDefault="001265BB" w:rsidP="000B0830">
      <w:pPr>
        <w:numPr>
          <w:ilvl w:val="0"/>
          <w:numId w:val="903"/>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До контакту з пацієнтом</w:t>
      </w:r>
    </w:p>
    <w:p w14:paraId="55A2CC17" w14:textId="77777777" w:rsidR="001265BB" w:rsidRPr="008B3C76" w:rsidRDefault="001265BB" w:rsidP="000B0830">
      <w:pPr>
        <w:numPr>
          <w:ilvl w:val="0"/>
          <w:numId w:val="903"/>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Перед асептичною процедурою</w:t>
      </w:r>
    </w:p>
    <w:p w14:paraId="617C620C" w14:textId="77777777" w:rsidR="001265BB" w:rsidRPr="008B3C76" w:rsidRDefault="001265BB" w:rsidP="000B0830">
      <w:pPr>
        <w:numPr>
          <w:ilvl w:val="0"/>
          <w:numId w:val="903"/>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Після ситуації, що повʼязана із ризиком контакту/контактом з біологічними рідинами</w:t>
      </w:r>
    </w:p>
    <w:p w14:paraId="7BCA6270" w14:textId="77777777" w:rsidR="001265BB" w:rsidRPr="008B3C76" w:rsidRDefault="001265BB" w:rsidP="000B0830">
      <w:pPr>
        <w:numPr>
          <w:ilvl w:val="0"/>
          <w:numId w:val="903"/>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Після контакту з пацієнтом</w:t>
      </w:r>
    </w:p>
    <w:p w14:paraId="1E2F5B1A" w14:textId="77777777" w:rsidR="001265BB" w:rsidRPr="008B3C76" w:rsidRDefault="001265BB" w:rsidP="000B0830">
      <w:pPr>
        <w:numPr>
          <w:ilvl w:val="0"/>
          <w:numId w:val="903"/>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Після контакту з об єктами внутрішнього середовища закладу охорони здоровʼя, що перебувають у безпосередній близькості з пацієнтом</w:t>
      </w:r>
    </w:p>
    <w:p w14:paraId="19C6A407"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748F6121"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Протипокази:</w:t>
      </w:r>
    </w:p>
    <w:p w14:paraId="3B8E1ED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Відносний Недоцільно поєднувати миття рук водою з милом з гігієнічною</w:t>
      </w:r>
    </w:p>
    <w:p w14:paraId="564298BD"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обробкою рук</w:t>
      </w:r>
    </w:p>
    <w:p w14:paraId="53EA7B0D"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657F8D3E"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Можливі ускладнення:</w:t>
      </w:r>
    </w:p>
    <w:tbl>
      <w:tblPr>
        <w:tblStyle w:val="af2"/>
        <w:tblW w:w="0" w:type="auto"/>
        <w:tblLook w:val="04A0" w:firstRow="1" w:lastRow="0" w:firstColumn="1" w:lastColumn="0" w:noHBand="0" w:noVBand="1"/>
      </w:tblPr>
      <w:tblGrid>
        <w:gridCol w:w="4814"/>
        <w:gridCol w:w="4815"/>
      </w:tblGrid>
      <w:tr w:rsidR="001265BB" w:rsidRPr="008B3C76" w14:paraId="3D44C73D" w14:textId="77777777" w:rsidTr="00453ABE">
        <w:tc>
          <w:tcPr>
            <w:tcW w:w="4814" w:type="dxa"/>
          </w:tcPr>
          <w:p w14:paraId="695A7676"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Ускладнення</w:t>
            </w:r>
          </w:p>
          <w:p w14:paraId="4E7F7F22"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0C3D1545"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Стратегія профілактики</w:t>
            </w:r>
          </w:p>
          <w:p w14:paraId="1E65AA58"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710CB659" w14:textId="77777777" w:rsidTr="00453ABE">
        <w:tc>
          <w:tcPr>
            <w:tcW w:w="4814" w:type="dxa"/>
          </w:tcPr>
          <w:p w14:paraId="129C3DC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Неефективна гігієнічна</w:t>
            </w:r>
          </w:p>
          <w:p w14:paraId="0EFA2A13"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обробка рук</w:t>
            </w:r>
          </w:p>
        </w:tc>
        <w:tc>
          <w:tcPr>
            <w:tcW w:w="4815" w:type="dxa"/>
          </w:tcPr>
          <w:p w14:paraId="2E2CD247"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Коротко підстрижені нігті (до 0,5 см)</w:t>
            </w:r>
          </w:p>
          <w:p w14:paraId="088BAA30"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6FFC2A5D" w14:textId="77777777" w:rsidTr="00453ABE">
        <w:tc>
          <w:tcPr>
            <w:tcW w:w="4814" w:type="dxa"/>
          </w:tcPr>
          <w:p w14:paraId="0FBC560B"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Неефективна гігієнічна</w:t>
            </w:r>
          </w:p>
          <w:p w14:paraId="473D9214"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обробка рук</w:t>
            </w:r>
          </w:p>
        </w:tc>
        <w:tc>
          <w:tcPr>
            <w:tcW w:w="4815" w:type="dxa"/>
          </w:tcPr>
          <w:p w14:paraId="2019D7F1"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Відсутність лаку на нігтях</w:t>
            </w:r>
          </w:p>
          <w:p w14:paraId="1A7E07C1"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2CD1CE48" w14:textId="77777777" w:rsidTr="00453ABE">
        <w:tc>
          <w:tcPr>
            <w:tcW w:w="4814" w:type="dxa"/>
          </w:tcPr>
          <w:p w14:paraId="37F214EB"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Неефективна гігієнічна</w:t>
            </w:r>
          </w:p>
          <w:p w14:paraId="5D193AD5"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обробка рук</w:t>
            </w:r>
          </w:p>
        </w:tc>
        <w:tc>
          <w:tcPr>
            <w:tcW w:w="4815" w:type="dxa"/>
          </w:tcPr>
          <w:p w14:paraId="2BF2F7D0"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Відсутність каблучок, кілець або інших ювелірних прикрас, годинників тощо</w:t>
            </w:r>
          </w:p>
          <w:p w14:paraId="2319B8C3" w14:textId="77777777" w:rsidR="001265BB" w:rsidRPr="008B3C76" w:rsidRDefault="001265BB" w:rsidP="001265BB">
            <w:pPr>
              <w:rPr>
                <w:rFonts w:ascii="Times New Roman" w:hAnsi="Times New Roman" w:cs="Times New Roman"/>
                <w:b/>
                <w:bCs/>
                <w:kern w:val="0"/>
                <w:sz w:val="28"/>
                <w:szCs w:val="28"/>
                <w14:ligatures w14:val="none"/>
              </w:rPr>
            </w:pPr>
          </w:p>
        </w:tc>
      </w:tr>
    </w:tbl>
    <w:p w14:paraId="07E377E7"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3C7B80EE"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Витратні матеріали:</w:t>
      </w:r>
    </w:p>
    <w:tbl>
      <w:tblPr>
        <w:tblStyle w:val="af2"/>
        <w:tblW w:w="0" w:type="auto"/>
        <w:tblLook w:val="04A0" w:firstRow="1" w:lastRow="0" w:firstColumn="1" w:lastColumn="0" w:noHBand="0" w:noVBand="1"/>
      </w:tblPr>
      <w:tblGrid>
        <w:gridCol w:w="9629"/>
      </w:tblGrid>
      <w:tr w:rsidR="001265BB" w:rsidRPr="008B3C76" w14:paraId="77ADD8B2" w14:textId="77777777" w:rsidTr="00453ABE">
        <w:tc>
          <w:tcPr>
            <w:tcW w:w="9629" w:type="dxa"/>
          </w:tcPr>
          <w:p w14:paraId="690E0426"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Назва</w:t>
            </w:r>
            <w:r w:rsidRPr="008B3C76">
              <w:rPr>
                <w:rFonts w:ascii="Times New Roman" w:hAnsi="Times New Roman" w:cs="Times New Roman"/>
                <w:kern w:val="0"/>
                <w:sz w:val="28"/>
                <w:szCs w:val="28"/>
                <w14:ligatures w14:val="none"/>
              </w:rPr>
              <w:t xml:space="preserve">                                                           Розчин антисептика у флаконі 3 мл</w:t>
            </w:r>
          </w:p>
          <w:p w14:paraId="59C20FE7" w14:textId="77777777" w:rsidR="001265BB" w:rsidRPr="008B3C76" w:rsidRDefault="001265BB" w:rsidP="001265BB">
            <w:pPr>
              <w:rPr>
                <w:rFonts w:ascii="Times New Roman" w:hAnsi="Times New Roman" w:cs="Times New Roman"/>
                <w:kern w:val="0"/>
                <w:sz w:val="28"/>
                <w:szCs w:val="28"/>
                <w14:ligatures w14:val="none"/>
              </w:rPr>
            </w:pPr>
          </w:p>
          <w:p w14:paraId="04E8F28E" w14:textId="77777777" w:rsidR="001265BB" w:rsidRPr="008B3C76" w:rsidRDefault="001265BB" w:rsidP="001265BB">
            <w:pPr>
              <w:rPr>
                <w:rFonts w:ascii="Times New Roman" w:hAnsi="Times New Roman" w:cs="Times New Roman"/>
                <w:b/>
                <w:bCs/>
                <w:kern w:val="0"/>
                <w:sz w:val="28"/>
                <w:szCs w:val="28"/>
                <w14:ligatures w14:val="none"/>
              </w:rPr>
            </w:pPr>
          </w:p>
        </w:tc>
      </w:tr>
    </w:tbl>
    <w:p w14:paraId="635F1DD2"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5307F68D"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738A6353"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На сухі руки нанести 3 мл антисептику та втирати протягом 30 сек.</w:t>
      </w:r>
    </w:p>
    <w:p w14:paraId="1F115AC5"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Потріть руки долоня об долоню, включаючи запʼястя.</w:t>
      </w:r>
    </w:p>
    <w:p w14:paraId="77D3F587"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Потріть правою долонею по поверхні лівої руки з переплетінням пальців.</w:t>
      </w:r>
    </w:p>
    <w:p w14:paraId="197F4491"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Потріть лівою долонею по поверхні правої руки з переплетінням пальців.</w:t>
      </w:r>
    </w:p>
    <w:p w14:paraId="42762034"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Потріть руки долоня об долоню із переплетенням пальців.</w:t>
      </w:r>
    </w:p>
    <w:p w14:paraId="48BE4734"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Зчепіть пальці та потріть їх.</w:t>
      </w:r>
    </w:p>
    <w:p w14:paraId="46BE6756"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Ретельно обробіть великі пальці кожної руки.</w:t>
      </w:r>
    </w:p>
    <w:p w14:paraId="118F3918" w14:textId="77777777" w:rsidR="001265BB" w:rsidRPr="008B3C76" w:rsidRDefault="001265BB" w:rsidP="000B0830">
      <w:pPr>
        <w:numPr>
          <w:ilvl w:val="0"/>
          <w:numId w:val="904"/>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 черзі протріть кінчики пальців об долоню іншої руки.</w:t>
      </w:r>
    </w:p>
    <w:p w14:paraId="3E8E01F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68ED6B8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Гігієнічна обробка рук -</w:t>
      </w:r>
      <w:r w:rsidRPr="008B3C76">
        <w:rPr>
          <w:rFonts w:ascii="Times New Roman" w:hAnsi="Times New Roman" w:cs="Times New Roman"/>
          <w:kern w:val="0"/>
          <w:sz w:val="28"/>
          <w:szCs w:val="28"/>
          <w14:ligatures w14:val="none"/>
        </w:rPr>
        <w:t xml:space="preserve"> обробка рук шляхом втирання антисептика для рук в шкіру рук. Антисептик для рук - спиртовмісний дезінфекційний засіб (рідина, гель або піна), що застосовується для нанесення на шкіру рук з метою знищення мікроорганізмів.</w:t>
      </w:r>
    </w:p>
    <w:p w14:paraId="77438A09" w14:textId="77777777" w:rsidR="001265BB" w:rsidRPr="008B3C76" w:rsidRDefault="001265BB" w:rsidP="001265BB">
      <w:pPr>
        <w:spacing w:line="240" w:lineRule="auto"/>
        <w:jc w:val="both"/>
        <w:rPr>
          <w:rFonts w:ascii="Times New Roman" w:hAnsi="Times New Roman" w:cs="Times New Roman"/>
          <w:kern w:val="0"/>
          <w:sz w:val="28"/>
          <w:szCs w:val="28"/>
          <w14:ligatures w14:val="none"/>
        </w:rPr>
      </w:pPr>
    </w:p>
    <w:p w14:paraId="7513739A" w14:textId="77777777" w:rsidR="001265BB" w:rsidRDefault="001265BB" w:rsidP="001265BB">
      <w:pPr>
        <w:spacing w:line="240" w:lineRule="auto"/>
        <w:jc w:val="both"/>
        <w:rPr>
          <w:rFonts w:ascii="Times New Roman" w:hAnsi="Times New Roman" w:cs="Times New Roman"/>
          <w:color w:val="000000"/>
          <w:kern w:val="0"/>
          <w:sz w:val="28"/>
          <w:szCs w:val="28"/>
          <w14:ligatures w14:val="none"/>
        </w:rPr>
      </w:pPr>
      <w:r w:rsidRPr="008B3C76">
        <w:rPr>
          <w:rFonts w:ascii="Times New Roman" w:hAnsi="Times New Roman" w:cs="Times New Roman"/>
          <w:color w:val="000000"/>
          <w:kern w:val="0"/>
          <w:sz w:val="28"/>
          <w:szCs w:val="28"/>
          <w14:ligatures w14:val="none"/>
        </w:rPr>
        <w:t> </w:t>
      </w:r>
    </w:p>
    <w:p w14:paraId="0D8EB10D" w14:textId="77777777" w:rsidR="008B3C76" w:rsidRPr="008B3C76" w:rsidRDefault="008B3C76" w:rsidP="001265BB">
      <w:pPr>
        <w:spacing w:line="240" w:lineRule="auto"/>
        <w:jc w:val="both"/>
        <w:rPr>
          <w:rFonts w:ascii="Times New Roman" w:hAnsi="Times New Roman" w:cs="Times New Roman"/>
          <w:kern w:val="0"/>
          <w:sz w:val="28"/>
          <w:szCs w:val="28"/>
          <w14:ligatures w14:val="none"/>
        </w:rPr>
      </w:pPr>
    </w:p>
    <w:p w14:paraId="0646D036"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5.Надягання та зняття рукавичок ( нестерильних)</w:t>
      </w:r>
    </w:p>
    <w:p w14:paraId="65AE656E"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6E76278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Медичні рукавички - це одноразовий медичний виріб, виготовлений із гуми, латексу, вінілу чи нітрилу, який за правильного використання захищає медичний персонал та пацієнтів. Рукавички обмежують вплив збудників інфекцій на пацієнтів і забезпечують асептику та санітарію в лікарняних умовах.</w:t>
      </w:r>
    </w:p>
    <w:p w14:paraId="45D7DFA1"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05AAFF21"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Середовище виконання:</w:t>
      </w:r>
      <w:r w:rsidRPr="008B3C76">
        <w:rPr>
          <w:rFonts w:ascii="Times New Roman" w:hAnsi="Times New Roman" w:cs="Times New Roman"/>
          <w:kern w:val="0"/>
          <w:sz w:val="28"/>
          <w:szCs w:val="28"/>
          <w14:ligatures w14:val="none"/>
        </w:rPr>
        <w:t xml:space="preserve"> У лікарняному відділенні</w:t>
      </w:r>
    </w:p>
    <w:p w14:paraId="0C0A4E16"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02626535"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13D1531C"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контакт з кровʼю;</w:t>
      </w:r>
    </w:p>
    <w:p w14:paraId="606E1D22"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контакт зі слизовими оболонками та пошкодженою шкірою;</w:t>
      </w:r>
    </w:p>
    <w:p w14:paraId="7B608886"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встановлюєте чи видаляєте внутрішньовенні пристрої;</w:t>
      </w:r>
    </w:p>
    <w:p w14:paraId="41628174"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розʼєднуєте системи для внутрішньовенного вливання;</w:t>
      </w:r>
    </w:p>
    <w:p w14:paraId="7B0D13E2"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проводите забір крові;</w:t>
      </w:r>
    </w:p>
    <w:p w14:paraId="3FC0AFA6"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проводите ректальне та піхвове дослідження;</w:t>
      </w:r>
    </w:p>
    <w:p w14:paraId="5E1F5862"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проводите санацію трахеобронхіального дерева в пацієнтів на ШВЛ із відкритим дихальним контуром;</w:t>
      </w:r>
    </w:p>
    <w:p w14:paraId="738E82B6"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підозрюєте, що є патогенні та умовно-патогенні мікроорганізми;</w:t>
      </w:r>
    </w:p>
    <w:p w14:paraId="3D397B86"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прямого контакту з пацієнтом: працюєте під час епідемічної чи надзвичайної ситуації;</w:t>
      </w:r>
    </w:p>
    <w:p w14:paraId="6144A3D0" w14:textId="77777777" w:rsidR="001265BB" w:rsidRPr="008B3C76" w:rsidRDefault="001265BB" w:rsidP="000B0830">
      <w:pPr>
        <w:numPr>
          <w:ilvl w:val="0"/>
          <w:numId w:val="905"/>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час непрямого контакту з пацієнтом: спорожнення ємкості з блювотними масами, екскрементами; очищення місць, забруднених біологічними рідинами; очищення інструментів; утилізація відходів.</w:t>
      </w:r>
    </w:p>
    <w:p w14:paraId="214D3E21"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2B552A1E"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Протипокази:</w:t>
      </w:r>
    </w:p>
    <w:p w14:paraId="7D3D883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Відносний Застосування медичних рукавичок, якщо немає контакту з кровʼю, іншими біологічними рідинами або обʼєктами зовнішнього середовища, контамінованими ними.</w:t>
      </w:r>
    </w:p>
    <w:p w14:paraId="3CA01647"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64836959"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Можливі ускладнення:</w:t>
      </w:r>
    </w:p>
    <w:tbl>
      <w:tblPr>
        <w:tblStyle w:val="af2"/>
        <w:tblW w:w="0" w:type="auto"/>
        <w:tblLook w:val="04A0" w:firstRow="1" w:lastRow="0" w:firstColumn="1" w:lastColumn="0" w:noHBand="0" w:noVBand="1"/>
      </w:tblPr>
      <w:tblGrid>
        <w:gridCol w:w="4814"/>
        <w:gridCol w:w="4815"/>
      </w:tblGrid>
      <w:tr w:rsidR="001265BB" w:rsidRPr="008B3C76" w14:paraId="22849CD0" w14:textId="77777777" w:rsidTr="00453ABE">
        <w:tc>
          <w:tcPr>
            <w:tcW w:w="4814" w:type="dxa"/>
          </w:tcPr>
          <w:p w14:paraId="206D6715"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Ускладнення</w:t>
            </w:r>
          </w:p>
          <w:p w14:paraId="20184BC0"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5F1EC44A"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Стратегія профілактики</w:t>
            </w:r>
          </w:p>
          <w:p w14:paraId="3A5D25EC"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41B0FEC7" w14:textId="77777777" w:rsidTr="00453ABE">
        <w:tc>
          <w:tcPr>
            <w:tcW w:w="4814" w:type="dxa"/>
          </w:tcPr>
          <w:p w14:paraId="54809561"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Алергічні реакції на</w:t>
            </w:r>
          </w:p>
          <w:p w14:paraId="63EF7E75"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латекс</w:t>
            </w:r>
          </w:p>
        </w:tc>
        <w:tc>
          <w:tcPr>
            <w:tcW w:w="4815" w:type="dxa"/>
          </w:tcPr>
          <w:p w14:paraId="75D32EA2"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Застосування вінілових, силіконових або нітрилових рукавичок.</w:t>
            </w:r>
          </w:p>
        </w:tc>
      </w:tr>
    </w:tbl>
    <w:p w14:paraId="3E2AF0C9"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1064165B"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Обладнання:</w:t>
      </w:r>
    </w:p>
    <w:tbl>
      <w:tblPr>
        <w:tblStyle w:val="af2"/>
        <w:tblW w:w="0" w:type="auto"/>
        <w:tblLook w:val="04A0" w:firstRow="1" w:lastRow="0" w:firstColumn="1" w:lastColumn="0" w:noHBand="0" w:noVBand="1"/>
      </w:tblPr>
      <w:tblGrid>
        <w:gridCol w:w="4814"/>
        <w:gridCol w:w="4815"/>
      </w:tblGrid>
      <w:tr w:rsidR="001265BB" w:rsidRPr="008B3C76" w14:paraId="5EF4CAC9" w14:textId="77777777" w:rsidTr="00453ABE">
        <w:tc>
          <w:tcPr>
            <w:tcW w:w="4814" w:type="dxa"/>
          </w:tcPr>
          <w:p w14:paraId="6ABA5189"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Назва</w:t>
            </w:r>
          </w:p>
          <w:p w14:paraId="08D6E29E"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36C085D1"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Кількість</w:t>
            </w:r>
          </w:p>
          <w:p w14:paraId="12DA622B"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70AD7E8A" w14:textId="77777777" w:rsidTr="00453ABE">
        <w:tc>
          <w:tcPr>
            <w:tcW w:w="4814" w:type="dxa"/>
          </w:tcPr>
          <w:p w14:paraId="70145F94"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Ємкість для утилізації біологічно забруднених відходів</w:t>
            </w:r>
          </w:p>
        </w:tc>
        <w:tc>
          <w:tcPr>
            <w:tcW w:w="4815" w:type="dxa"/>
          </w:tcPr>
          <w:p w14:paraId="58A39372"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p w14:paraId="165C5ECC" w14:textId="77777777" w:rsidR="001265BB" w:rsidRPr="008B3C76" w:rsidRDefault="001265BB" w:rsidP="001265BB">
            <w:pPr>
              <w:rPr>
                <w:rFonts w:ascii="Times New Roman" w:hAnsi="Times New Roman" w:cs="Times New Roman"/>
                <w:b/>
                <w:bCs/>
                <w:kern w:val="0"/>
                <w:sz w:val="28"/>
                <w:szCs w:val="28"/>
                <w14:ligatures w14:val="none"/>
              </w:rPr>
            </w:pPr>
          </w:p>
        </w:tc>
      </w:tr>
    </w:tbl>
    <w:p w14:paraId="4ADC6A72"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04EC6A10"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Витратні матеріали:</w:t>
      </w:r>
    </w:p>
    <w:tbl>
      <w:tblPr>
        <w:tblStyle w:val="af2"/>
        <w:tblW w:w="0" w:type="auto"/>
        <w:tblLook w:val="04A0" w:firstRow="1" w:lastRow="0" w:firstColumn="1" w:lastColumn="0" w:noHBand="0" w:noVBand="1"/>
      </w:tblPr>
      <w:tblGrid>
        <w:gridCol w:w="4814"/>
        <w:gridCol w:w="4815"/>
      </w:tblGrid>
      <w:tr w:rsidR="001265BB" w:rsidRPr="008B3C76" w14:paraId="5287DD0D" w14:textId="77777777" w:rsidTr="00453ABE">
        <w:tc>
          <w:tcPr>
            <w:tcW w:w="4814" w:type="dxa"/>
          </w:tcPr>
          <w:p w14:paraId="7CADA8B2"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Назва</w:t>
            </w:r>
          </w:p>
          <w:p w14:paraId="2D2DC068"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4F3B267A"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Кількість</w:t>
            </w:r>
          </w:p>
          <w:p w14:paraId="2B400837"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1E84BDD5" w14:textId="77777777" w:rsidTr="00453ABE">
        <w:tc>
          <w:tcPr>
            <w:tcW w:w="4814" w:type="dxa"/>
          </w:tcPr>
          <w:p w14:paraId="413828F8"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Коробка нестерильних рукавичок розміру "S"</w:t>
            </w:r>
          </w:p>
          <w:p w14:paraId="2288857E"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6A75EC9E"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p w14:paraId="49034BEE"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4B0D554D" w14:textId="77777777" w:rsidTr="00453ABE">
        <w:tc>
          <w:tcPr>
            <w:tcW w:w="4814" w:type="dxa"/>
          </w:tcPr>
          <w:p w14:paraId="65735C15"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Коробка нестерильних рукавичок розміру "М</w:t>
            </w:r>
          </w:p>
        </w:tc>
        <w:tc>
          <w:tcPr>
            <w:tcW w:w="4815" w:type="dxa"/>
          </w:tcPr>
          <w:p w14:paraId="15A08B51"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6720A655" w14:textId="77777777" w:rsidTr="00453ABE">
        <w:tc>
          <w:tcPr>
            <w:tcW w:w="4814" w:type="dxa"/>
          </w:tcPr>
          <w:p w14:paraId="598E51A0"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Коробка нестерильних рукавичок розміру "L</w:t>
            </w:r>
          </w:p>
        </w:tc>
        <w:tc>
          <w:tcPr>
            <w:tcW w:w="4815" w:type="dxa"/>
          </w:tcPr>
          <w:p w14:paraId="43DE3B1F"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p w14:paraId="3F8EDF7D" w14:textId="77777777" w:rsidR="001265BB" w:rsidRPr="008B3C76" w:rsidRDefault="001265BB" w:rsidP="001265BB">
            <w:pPr>
              <w:rPr>
                <w:rFonts w:ascii="Times New Roman" w:hAnsi="Times New Roman" w:cs="Times New Roman"/>
                <w:b/>
                <w:bCs/>
                <w:kern w:val="0"/>
                <w:sz w:val="28"/>
                <w:szCs w:val="28"/>
                <w14:ligatures w14:val="none"/>
              </w:rPr>
            </w:pPr>
          </w:p>
        </w:tc>
      </w:tr>
    </w:tbl>
    <w:p w14:paraId="6A9A089B"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32491A9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xml:space="preserve"> </w:t>
      </w:r>
    </w:p>
    <w:p w14:paraId="398D1AF9"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75508451"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Оберіть відповідний розмір рукавичок.</w:t>
      </w:r>
    </w:p>
    <w:p w14:paraId="2CF10AAB"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Витягніть рукавичку з коробки.</w:t>
      </w:r>
    </w:p>
    <w:p w14:paraId="36330389"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Візьміть рукавичку за верхній край манжета.</w:t>
      </w:r>
    </w:p>
    <w:p w14:paraId="5E1B6833"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Одягніть першу рукавичку.</w:t>
      </w:r>
    </w:p>
    <w:p w14:paraId="5C7946AA"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Іншою рукою витягніть із коробки другі рукавичку за верхній край манжета.</w:t>
      </w:r>
    </w:p>
    <w:p w14:paraId="3398D54E"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Рукою в рукавичці виверніть зовнішню поверхню рукавички так, щоб вона була надіта на зігнуті пальці руки в рукавичці.</w:t>
      </w:r>
    </w:p>
    <w:p w14:paraId="093BDA3F"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Одягніть другу рукавичку.</w:t>
      </w:r>
    </w:p>
    <w:p w14:paraId="58304C3F"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Зніміть рукавички: затисніть одну рукавичку в ділянці запʼястя для того, щоб зняти її, не торкаючись шкіри передпліччя.</w:t>
      </w:r>
    </w:p>
    <w:p w14:paraId="4FE9F0EA"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Зніміть рукавичку з руки так, щоб рукавичка вивернулася назовні.</w:t>
      </w:r>
    </w:p>
    <w:p w14:paraId="5CCC2DA7"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Тримайте зняту рукавичку в руці, яка знаходиться ще в рукавичці.</w:t>
      </w:r>
    </w:p>
    <w:p w14:paraId="2000480C"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Пальці іншої ( руки без рукавички) руки просуньте між рукавичкою і запʼястям.</w:t>
      </w:r>
    </w:p>
    <w:p w14:paraId="45D8A8CF"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Скотіть другу рукавичку з руки і вкладіть її в першу рукавичку.</w:t>
      </w:r>
    </w:p>
    <w:p w14:paraId="23D0ECBC" w14:textId="77777777" w:rsidR="001265BB" w:rsidRPr="008B3C76" w:rsidRDefault="001265BB" w:rsidP="000B0830">
      <w:pPr>
        <w:numPr>
          <w:ilvl w:val="0"/>
          <w:numId w:val="906"/>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Утилізуйте використані рукавички.</w:t>
      </w:r>
    </w:p>
    <w:p w14:paraId="2116B27A"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7EC9C56A" w14:textId="77777777" w:rsidR="001265BB" w:rsidRPr="008B3C76" w:rsidRDefault="001265BB" w:rsidP="001265BB">
      <w:pPr>
        <w:spacing w:after="0" w:line="240" w:lineRule="auto"/>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t>У медичній практиці використовують три типи медичних рукавичок: 1) стерильні</w:t>
      </w:r>
    </w:p>
    <w:p w14:paraId="1DA75E35"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необхідні під час проведення інвазивних втручань, що вимагають асептичних умов; 2) нестерильні/оглядові - забезпечують захист працівників під час виконання медичних маніпуляцій; 3) рукавички для проведення хіміотерапії.</w:t>
      </w:r>
    </w:p>
    <w:p w14:paraId="38D5E3E8"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00950E28" w14:textId="77777777" w:rsidR="001265BB" w:rsidRDefault="001265BB" w:rsidP="001265BB">
      <w:pPr>
        <w:spacing w:after="0" w:line="240" w:lineRule="auto"/>
        <w:rPr>
          <w:rFonts w:ascii="Times New Roman" w:hAnsi="Times New Roman" w:cs="Times New Roman"/>
          <w:kern w:val="0"/>
          <w:sz w:val="28"/>
          <w:szCs w:val="28"/>
          <w14:ligatures w14:val="none"/>
        </w:rPr>
      </w:pPr>
    </w:p>
    <w:p w14:paraId="6D085A27" w14:textId="77777777" w:rsidR="00D9714C" w:rsidRDefault="00D9714C" w:rsidP="001265BB">
      <w:pPr>
        <w:spacing w:after="0" w:line="240" w:lineRule="auto"/>
        <w:rPr>
          <w:rFonts w:ascii="Times New Roman" w:hAnsi="Times New Roman" w:cs="Times New Roman"/>
          <w:kern w:val="0"/>
          <w:sz w:val="28"/>
          <w:szCs w:val="28"/>
          <w14:ligatures w14:val="none"/>
        </w:rPr>
      </w:pPr>
    </w:p>
    <w:p w14:paraId="2867405A" w14:textId="77777777" w:rsidR="008B3C76" w:rsidRPr="008B3C76" w:rsidRDefault="008B3C76" w:rsidP="001265BB">
      <w:pPr>
        <w:spacing w:after="0" w:line="240" w:lineRule="auto"/>
        <w:rPr>
          <w:rFonts w:ascii="Times New Roman" w:hAnsi="Times New Roman" w:cs="Times New Roman"/>
          <w:kern w:val="0"/>
          <w:sz w:val="28"/>
          <w:szCs w:val="28"/>
          <w14:ligatures w14:val="none"/>
        </w:rPr>
      </w:pPr>
    </w:p>
    <w:p w14:paraId="714CC3F5"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6.Передстерилізаційна обробка хірургічного інструментарію</w:t>
      </w:r>
    </w:p>
    <w:p w14:paraId="29068D63"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7B6AC5E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Передстерилізаційна обробка- очищення чи інших виробів від органічних забруднень, лікарських засобів для підготовки до наступного етапу стерилізації.</w:t>
      </w:r>
    </w:p>
    <w:p w14:paraId="4A3674C6"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262AAB9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Середовище виконання:</w:t>
      </w:r>
      <w:r w:rsidRPr="008B3C76">
        <w:rPr>
          <w:rFonts w:ascii="Times New Roman" w:hAnsi="Times New Roman" w:cs="Times New Roman"/>
          <w:kern w:val="0"/>
          <w:sz w:val="28"/>
          <w:szCs w:val="28"/>
          <w14:ligatures w14:val="none"/>
        </w:rPr>
        <w:t xml:space="preserve"> У лікарняному відділенні</w:t>
      </w:r>
    </w:p>
    <w:p w14:paraId="4E04B92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263F36ED"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622AF950"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Підготовка до стерилізації хірургічних інструментів.</w:t>
      </w:r>
    </w:p>
    <w:p w14:paraId="25AB5C63"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3A041224"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Протипокази:</w:t>
      </w:r>
    </w:p>
    <w:p w14:paraId="4938B031"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Відносний                       Одноразові інструменти</w:t>
      </w:r>
    </w:p>
    <w:p w14:paraId="1ECC1BB9"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17504C78"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Обладнання:</w:t>
      </w:r>
    </w:p>
    <w:tbl>
      <w:tblPr>
        <w:tblStyle w:val="af2"/>
        <w:tblW w:w="0" w:type="auto"/>
        <w:tblLook w:val="04A0" w:firstRow="1" w:lastRow="0" w:firstColumn="1" w:lastColumn="0" w:noHBand="0" w:noVBand="1"/>
      </w:tblPr>
      <w:tblGrid>
        <w:gridCol w:w="4814"/>
        <w:gridCol w:w="4815"/>
      </w:tblGrid>
      <w:tr w:rsidR="001265BB" w:rsidRPr="008B3C76" w14:paraId="262AAEF4" w14:textId="77777777" w:rsidTr="00453ABE">
        <w:tc>
          <w:tcPr>
            <w:tcW w:w="4814" w:type="dxa"/>
          </w:tcPr>
          <w:p w14:paraId="7E925D46"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Назва</w:t>
            </w:r>
          </w:p>
          <w:p w14:paraId="501143C9"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41624B83"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Кількість</w:t>
            </w:r>
          </w:p>
          <w:p w14:paraId="72F7C418"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3CB94848" w14:textId="77777777" w:rsidTr="00453ABE">
        <w:tc>
          <w:tcPr>
            <w:tcW w:w="4814" w:type="dxa"/>
          </w:tcPr>
          <w:p w14:paraId="4E867F36"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Ємкості для замочування інструменту</w:t>
            </w:r>
          </w:p>
          <w:p w14:paraId="18CB19C7"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42A8B4FE"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2 одиниця</w:t>
            </w:r>
          </w:p>
          <w:p w14:paraId="5D345BF9"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56C1EB8B" w14:textId="77777777" w:rsidTr="00453ABE">
        <w:tc>
          <w:tcPr>
            <w:tcW w:w="4814" w:type="dxa"/>
          </w:tcPr>
          <w:p w14:paraId="2B16D06B"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Хірургічний інструмент</w:t>
            </w:r>
          </w:p>
          <w:p w14:paraId="25465FAE"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17D162A4"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lang w:val="pl-PL"/>
                <w14:ligatures w14:val="none"/>
              </w:rPr>
              <w:t xml:space="preserve">5 </w:t>
            </w:r>
            <w:r w:rsidRPr="008B3C76">
              <w:rPr>
                <w:rFonts w:ascii="Times New Roman" w:hAnsi="Times New Roman" w:cs="Times New Roman"/>
                <w:kern w:val="0"/>
                <w:sz w:val="28"/>
                <w:szCs w:val="28"/>
                <w14:ligatures w14:val="none"/>
              </w:rPr>
              <w:t>одиниць</w:t>
            </w:r>
          </w:p>
        </w:tc>
      </w:tr>
      <w:tr w:rsidR="001265BB" w:rsidRPr="008B3C76" w14:paraId="2D902DF2" w14:textId="77777777" w:rsidTr="00453ABE">
        <w:tc>
          <w:tcPr>
            <w:tcW w:w="4814" w:type="dxa"/>
          </w:tcPr>
          <w:p w14:paraId="687615A6"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Щітка</w:t>
            </w:r>
          </w:p>
          <w:p w14:paraId="15297F90"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740F6D42"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p w14:paraId="0EDF74CA"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5593D358" w14:textId="77777777" w:rsidTr="00453ABE">
        <w:tc>
          <w:tcPr>
            <w:tcW w:w="4814" w:type="dxa"/>
          </w:tcPr>
          <w:p w14:paraId="0F3F581C"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Мийка</w:t>
            </w:r>
          </w:p>
          <w:p w14:paraId="0C23F0AF"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59D51A20"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p w14:paraId="5F583270"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4CD5287E" w14:textId="77777777" w:rsidTr="00453ABE">
        <w:tc>
          <w:tcPr>
            <w:tcW w:w="4814" w:type="dxa"/>
          </w:tcPr>
          <w:p w14:paraId="231FBCF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Сухожарова шафа</w:t>
            </w:r>
          </w:p>
          <w:p w14:paraId="13A071EC"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0D3F34B1"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1184FCEF" w14:textId="77777777" w:rsidTr="00453ABE">
        <w:tc>
          <w:tcPr>
            <w:tcW w:w="4814" w:type="dxa"/>
          </w:tcPr>
          <w:p w14:paraId="287F3A79"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Бікс Шимельбуша</w:t>
            </w:r>
          </w:p>
          <w:p w14:paraId="33F2FF7C"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0C40157C"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bl>
    <w:p w14:paraId="35E809D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21CEF6C5"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Витратні матеріали:</w:t>
      </w:r>
    </w:p>
    <w:tbl>
      <w:tblPr>
        <w:tblStyle w:val="af2"/>
        <w:tblW w:w="0" w:type="auto"/>
        <w:tblLook w:val="04A0" w:firstRow="1" w:lastRow="0" w:firstColumn="1" w:lastColumn="0" w:noHBand="0" w:noVBand="1"/>
      </w:tblPr>
      <w:tblGrid>
        <w:gridCol w:w="4814"/>
        <w:gridCol w:w="4815"/>
      </w:tblGrid>
      <w:tr w:rsidR="001265BB" w:rsidRPr="008B3C76" w14:paraId="77C3A27B" w14:textId="77777777" w:rsidTr="00453ABE">
        <w:tc>
          <w:tcPr>
            <w:tcW w:w="4814" w:type="dxa"/>
          </w:tcPr>
          <w:p w14:paraId="1BDD9FBD"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Назва</w:t>
            </w:r>
          </w:p>
          <w:p w14:paraId="2045C3AB"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2F703ED4"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Кількість</w:t>
            </w:r>
          </w:p>
          <w:p w14:paraId="00271E57"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527C388F" w14:textId="77777777" w:rsidTr="00453ABE">
        <w:tc>
          <w:tcPr>
            <w:tcW w:w="4814" w:type="dxa"/>
          </w:tcPr>
          <w:p w14:paraId="273D2F57"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 xml:space="preserve">Дезінфікуючий розчин </w:t>
            </w:r>
          </w:p>
        </w:tc>
        <w:tc>
          <w:tcPr>
            <w:tcW w:w="4815" w:type="dxa"/>
          </w:tcPr>
          <w:p w14:paraId="714DD89F"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5 мл</w:t>
            </w:r>
          </w:p>
        </w:tc>
      </w:tr>
    </w:tbl>
    <w:p w14:paraId="029295E7"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4C8D6B20"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68538AE8"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Надягнути рукавички</w:t>
      </w:r>
    </w:p>
    <w:p w14:paraId="6804E6C8"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Підготувати дві ємкості з дезінфікуючим розчином</w:t>
      </w:r>
    </w:p>
    <w:p w14:paraId="1F167434"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Концентрацію розчину, тривалість замочування та температуру розчину визначає вид дезінфекційного препарату</w:t>
      </w:r>
    </w:p>
    <w:p w14:paraId="3B74B7CC"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Провести замочування інструменту у ємкості з дезінфікуючим розчином Nº1</w:t>
      </w:r>
    </w:p>
    <w:p w14:paraId="07BBDCD6"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Промити інструмент під проточною водою, при необхідності застосувати щітку</w:t>
      </w:r>
      <w:r w:rsidRPr="008B3C76">
        <w:rPr>
          <w:rFonts w:ascii="Times New Roman" w:eastAsia="Times New Roman" w:hAnsi="Times New Roman" w:cs="Times New Roman"/>
          <w:kern w:val="0"/>
          <w:sz w:val="28"/>
          <w:szCs w:val="28"/>
          <w14:ligatures w14:val="none"/>
        </w:rPr>
        <w:br/>
        <w:t>йорж.</w:t>
      </w:r>
    </w:p>
    <w:p w14:paraId="4D13BB68"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Провести замочування інструменту у ємкості з дезінфікуючим розчином Nº2</w:t>
      </w:r>
    </w:p>
    <w:p w14:paraId="0909716E"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Промити інструмент під проточною водою</w:t>
      </w:r>
    </w:p>
    <w:p w14:paraId="4A514AF9"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Провести осушення інструменту у сухожаровій шафі при температурі 85 градусів</w:t>
      </w:r>
    </w:p>
    <w:p w14:paraId="2BB60D46"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Виконати азотапірамову пробу, для виявлення залишків крові на інструменті</w:t>
      </w:r>
    </w:p>
    <w:p w14:paraId="0227EF9B"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Виконати фенофталеїнову пробу, для виявлення залишків лужних компонентів миючих засобів</w:t>
      </w:r>
    </w:p>
    <w:p w14:paraId="511FB120" w14:textId="77777777" w:rsidR="001265BB" w:rsidRPr="008B3C76" w:rsidRDefault="001265BB" w:rsidP="000B0830">
      <w:pPr>
        <w:numPr>
          <w:ilvl w:val="0"/>
          <w:numId w:val="907"/>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Покласти інструмент у бікс Шимельбуша ( крафт-пакет)</w:t>
      </w:r>
    </w:p>
    <w:p w14:paraId="47DAEBB9" w14:textId="77777777" w:rsidR="001265BB" w:rsidRPr="008B3C76" w:rsidRDefault="001265BB" w:rsidP="001265BB">
      <w:pPr>
        <w:spacing w:after="0" w:line="240" w:lineRule="auto"/>
        <w:rPr>
          <w:rFonts w:ascii="Times New Roman" w:eastAsia="Times New Roman" w:hAnsi="Times New Roman" w:cs="Times New Roman"/>
          <w:kern w:val="0"/>
          <w:sz w:val="28"/>
          <w:szCs w:val="28"/>
          <w14:ligatures w14:val="none"/>
        </w:rPr>
      </w:pPr>
    </w:p>
    <w:p w14:paraId="3491F38C" w14:textId="77777777" w:rsidR="001265BB" w:rsidRDefault="001265BB" w:rsidP="001265BB">
      <w:pPr>
        <w:spacing w:after="0" w:line="240" w:lineRule="auto"/>
        <w:rPr>
          <w:rFonts w:ascii="Times New Roman" w:eastAsia="Times New Roman" w:hAnsi="Times New Roman" w:cs="Times New Roman"/>
          <w:kern w:val="0"/>
          <w:sz w:val="28"/>
          <w:szCs w:val="28"/>
          <w14:ligatures w14:val="none"/>
        </w:rPr>
      </w:pPr>
    </w:p>
    <w:p w14:paraId="3438EEDD" w14:textId="77777777" w:rsidR="00D9714C" w:rsidRDefault="00D9714C" w:rsidP="001265BB">
      <w:pPr>
        <w:spacing w:after="0" w:line="240" w:lineRule="auto"/>
        <w:rPr>
          <w:rFonts w:ascii="Times New Roman" w:eastAsia="Times New Roman" w:hAnsi="Times New Roman" w:cs="Times New Roman"/>
          <w:kern w:val="0"/>
          <w:sz w:val="28"/>
          <w:szCs w:val="28"/>
          <w14:ligatures w14:val="none"/>
        </w:rPr>
      </w:pPr>
    </w:p>
    <w:p w14:paraId="67AFF6C9" w14:textId="77777777" w:rsidR="00D9714C" w:rsidRDefault="00D9714C" w:rsidP="001265BB">
      <w:pPr>
        <w:spacing w:after="0" w:line="240" w:lineRule="auto"/>
        <w:rPr>
          <w:rFonts w:ascii="Times New Roman" w:eastAsia="Times New Roman" w:hAnsi="Times New Roman" w:cs="Times New Roman"/>
          <w:kern w:val="0"/>
          <w:sz w:val="28"/>
          <w:szCs w:val="28"/>
          <w14:ligatures w14:val="none"/>
        </w:rPr>
      </w:pPr>
    </w:p>
    <w:p w14:paraId="3B7BECC0" w14:textId="77777777" w:rsidR="00D9714C" w:rsidRPr="008B3C76" w:rsidRDefault="00D9714C" w:rsidP="001265BB">
      <w:pPr>
        <w:spacing w:after="0" w:line="240" w:lineRule="auto"/>
        <w:rPr>
          <w:rFonts w:ascii="Times New Roman" w:eastAsia="Times New Roman" w:hAnsi="Times New Roman" w:cs="Times New Roman"/>
          <w:kern w:val="0"/>
          <w:sz w:val="28"/>
          <w:szCs w:val="28"/>
          <w14:ligatures w14:val="none"/>
        </w:rPr>
      </w:pPr>
    </w:p>
    <w:p w14:paraId="5E390571"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7.Підготовка операційної білизни та перевʼязувального матеріалу до стерилізації</w:t>
      </w:r>
    </w:p>
    <w:p w14:paraId="4C92BA1C"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33FA99E4"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До перевʼязочного матеріалу відносяться марлеві кульки, серветки, тампони, турунди, бинти. Застосовують їх під час операції та перевʼязок з метою осушення рани, припинення кровотечі, для дренування або тампонади рани. Виготовляють його з марлі і вати, рідше - з віскози і лігніну. У поняття операційної білизни входять всі вироби, які використовують під час операції, а також у роботі перевʼязочних, маніпуляційних і спеціалізованих кабінетів. До операційної білизни відносяться халати хірургічні, простирадла, рушники, маски, шапочки. Зазвичай перевʼязочний матеріал та операційна білизна стерилізується в автоклаві. Для цього заготовлений і приготовлений до стерилізації матеріал вкладають у бікси.</w:t>
      </w:r>
    </w:p>
    <w:p w14:paraId="2FEE91E0"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6E5F143E"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Середовище виконання:</w:t>
      </w:r>
      <w:r w:rsidRPr="008B3C76">
        <w:rPr>
          <w:rFonts w:ascii="Times New Roman" w:hAnsi="Times New Roman" w:cs="Times New Roman"/>
          <w:kern w:val="0"/>
          <w:sz w:val="28"/>
          <w:szCs w:val="28"/>
          <w14:ligatures w14:val="none"/>
        </w:rPr>
        <w:t xml:space="preserve"> У лікарняному відділенні</w:t>
      </w:r>
    </w:p>
    <w:p w14:paraId="50986E8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02D43EEE"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237EF1CD"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Стерилізація операційної білизни та перевʼязувального матеріалу</w:t>
      </w:r>
    </w:p>
    <w:p w14:paraId="580F07EF"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53B05116"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Протипокази:</w:t>
      </w:r>
    </w:p>
    <w:p w14:paraId="2E239D19"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Немає</w:t>
      </w:r>
    </w:p>
    <w:p w14:paraId="274E9556"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0CC3C223"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Обладнання:</w:t>
      </w:r>
    </w:p>
    <w:tbl>
      <w:tblPr>
        <w:tblStyle w:val="af2"/>
        <w:tblW w:w="0" w:type="auto"/>
        <w:tblLook w:val="04A0" w:firstRow="1" w:lastRow="0" w:firstColumn="1" w:lastColumn="0" w:noHBand="0" w:noVBand="1"/>
      </w:tblPr>
      <w:tblGrid>
        <w:gridCol w:w="4814"/>
        <w:gridCol w:w="4815"/>
      </w:tblGrid>
      <w:tr w:rsidR="001265BB" w:rsidRPr="008B3C76" w14:paraId="549F1E61" w14:textId="77777777" w:rsidTr="00453ABE">
        <w:tc>
          <w:tcPr>
            <w:tcW w:w="4814" w:type="dxa"/>
          </w:tcPr>
          <w:p w14:paraId="4CFB6D8A"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Назва</w:t>
            </w:r>
          </w:p>
        </w:tc>
        <w:tc>
          <w:tcPr>
            <w:tcW w:w="4815" w:type="dxa"/>
          </w:tcPr>
          <w:p w14:paraId="64A62325"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Кількість</w:t>
            </w:r>
          </w:p>
        </w:tc>
      </w:tr>
      <w:tr w:rsidR="001265BB" w:rsidRPr="008B3C76" w14:paraId="5711CEC2" w14:textId="77777777" w:rsidTr="00453ABE">
        <w:tc>
          <w:tcPr>
            <w:tcW w:w="4814" w:type="dxa"/>
          </w:tcPr>
          <w:p w14:paraId="775D4434"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Бікс Шимельбуша</w:t>
            </w:r>
          </w:p>
        </w:tc>
        <w:tc>
          <w:tcPr>
            <w:tcW w:w="4815" w:type="dxa"/>
          </w:tcPr>
          <w:p w14:paraId="500E7E58"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41509FCE" w14:textId="77777777" w:rsidTr="00453ABE">
        <w:tc>
          <w:tcPr>
            <w:tcW w:w="4814" w:type="dxa"/>
          </w:tcPr>
          <w:p w14:paraId="6135CBAE"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Бавовняна серветка</w:t>
            </w:r>
          </w:p>
        </w:tc>
        <w:tc>
          <w:tcPr>
            <w:tcW w:w="4815" w:type="dxa"/>
          </w:tcPr>
          <w:p w14:paraId="67D3BEEE"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54D1014C" w14:textId="77777777" w:rsidTr="00453ABE">
        <w:tc>
          <w:tcPr>
            <w:tcW w:w="4814" w:type="dxa"/>
          </w:tcPr>
          <w:p w14:paraId="4D0F7887"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Халат операційний</w:t>
            </w:r>
          </w:p>
        </w:tc>
        <w:tc>
          <w:tcPr>
            <w:tcW w:w="4815" w:type="dxa"/>
          </w:tcPr>
          <w:p w14:paraId="658FB2F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2F53862C" w14:textId="77777777" w:rsidTr="00453ABE">
        <w:tc>
          <w:tcPr>
            <w:tcW w:w="4814" w:type="dxa"/>
          </w:tcPr>
          <w:p w14:paraId="712BA576"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Простирадло</w:t>
            </w:r>
          </w:p>
        </w:tc>
        <w:tc>
          <w:tcPr>
            <w:tcW w:w="4815" w:type="dxa"/>
          </w:tcPr>
          <w:p w14:paraId="32778C70"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6B5520EB" w14:textId="77777777" w:rsidTr="00453ABE">
        <w:tc>
          <w:tcPr>
            <w:tcW w:w="4814" w:type="dxa"/>
          </w:tcPr>
          <w:p w14:paraId="324F0586"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Серветка марльова</w:t>
            </w:r>
          </w:p>
        </w:tc>
        <w:tc>
          <w:tcPr>
            <w:tcW w:w="4815" w:type="dxa"/>
          </w:tcPr>
          <w:p w14:paraId="1C93C0B8"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одиниця</w:t>
            </w:r>
          </w:p>
        </w:tc>
      </w:tr>
      <w:tr w:rsidR="001265BB" w:rsidRPr="008B3C76" w14:paraId="7C32830D" w14:textId="77777777" w:rsidTr="00453ABE">
        <w:tc>
          <w:tcPr>
            <w:tcW w:w="4814" w:type="dxa"/>
          </w:tcPr>
          <w:p w14:paraId="3BDCBB8D"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Кульки марлеві</w:t>
            </w:r>
          </w:p>
        </w:tc>
        <w:tc>
          <w:tcPr>
            <w:tcW w:w="4815" w:type="dxa"/>
          </w:tcPr>
          <w:p w14:paraId="1E13E485"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50 одиниця</w:t>
            </w:r>
          </w:p>
        </w:tc>
      </w:tr>
    </w:tbl>
    <w:p w14:paraId="38DA8787"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328E1EFC"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11477454"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Перевірити цілість операційної білизни (простирадла, серветки, рушники,</w:t>
      </w:r>
      <w:r w:rsidRPr="008B3C76">
        <w:rPr>
          <w:rFonts w:ascii="Times New Roman" w:eastAsia="Times New Roman" w:hAnsi="Times New Roman" w:cs="Times New Roman"/>
          <w:kern w:val="0"/>
          <w:sz w:val="28"/>
          <w:szCs w:val="28"/>
          <w14:ligatures w14:val="none"/>
        </w:rPr>
        <w:br/>
        <w:t>халати)</w:t>
      </w:r>
    </w:p>
    <w:p w14:paraId="7D4678A1"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У бікс вкласти бавовняну серветку, розправивши її по стінкам.</w:t>
      </w:r>
    </w:p>
    <w:p w14:paraId="138EA896"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Операційний халат скласти уздовж, рукавами всередину.</w:t>
      </w:r>
      <w:r w:rsidRPr="008B3C76">
        <w:rPr>
          <w:rFonts w:ascii="Times New Roman" w:eastAsia="Times New Roman" w:hAnsi="Times New Roman" w:cs="Times New Roman"/>
          <w:kern w:val="0"/>
          <w:sz w:val="28"/>
          <w:szCs w:val="28"/>
          <w14:ligatures w14:val="none"/>
        </w:rPr>
        <w:br/>
        <w:t>Потім халат скрутити у рулон, починаючи від нижнього краю (подолу) до коміра, вкласти у бікс вертикально таким чином, щоб при вийманні стерильного матеріалу один предмет не заважав виймати інший.</w:t>
      </w:r>
    </w:p>
    <w:p w14:paraId="62E62BC7"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Простирадло складасти удвоє, потім учетверо, потім у 8 шарів, скрутити в рулон і вкласти в бікс вертикально таким чином, щоб при вийманні стерильного матеріалу один предмет не заважав виймати інший. .</w:t>
      </w:r>
    </w:p>
    <w:p w14:paraId="332A4E5B"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Вкласти в бікс марлеву серветку з загорнутими в ній 50 марлевими кульками.</w:t>
      </w:r>
    </w:p>
    <w:p w14:paraId="790CC376"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Загорнути зверху края раніше розкладеної у біксі бавовняної серветки.</w:t>
      </w:r>
    </w:p>
    <w:p w14:paraId="79B36DDD"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Вкласти зверху флакон з індикатором стерильності.</w:t>
      </w:r>
    </w:p>
    <w:p w14:paraId="738ABBFB"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Зачинити кришку бікса.</w:t>
      </w:r>
    </w:p>
    <w:p w14:paraId="2C5A8066"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Відкрити віконця бікса.</w:t>
      </w:r>
    </w:p>
    <w:p w14:paraId="26FC9868"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До ручки бікса зафіксувати етикетку з датою стерилізації.</w:t>
      </w:r>
    </w:p>
    <w:p w14:paraId="436F8EF8" w14:textId="77777777" w:rsidR="001265BB" w:rsidRPr="008B3C76" w:rsidRDefault="001265BB" w:rsidP="000B0830">
      <w:pPr>
        <w:numPr>
          <w:ilvl w:val="0"/>
          <w:numId w:val="908"/>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Відправити бікс до центрального стерилізаційного відділення.</w:t>
      </w:r>
    </w:p>
    <w:p w14:paraId="29CC9AFC"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296275B0" w14:textId="77777777" w:rsidR="001265BB" w:rsidRPr="008B3C76" w:rsidRDefault="001265BB" w:rsidP="001265BB">
      <w:pPr>
        <w:spacing w:after="0" w:line="240" w:lineRule="auto"/>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t>Існують наступні способи та види укладання матеріалу в бікси Шимельбуша.</w:t>
      </w:r>
      <w:r w:rsidRPr="008B3C76">
        <w:rPr>
          <w:rFonts w:ascii="Times New Roman" w:eastAsia="Times New Roman" w:hAnsi="Times New Roman" w:cs="Times New Roman"/>
          <w:kern w:val="0"/>
          <w:sz w:val="28"/>
          <w:szCs w:val="28"/>
          <w14:ligatures w14:val="none"/>
        </w:rPr>
        <w:br/>
        <w:t>Універсальне укладання - у бікс поміщають матеріал, призначений для однієї невеликої типової операції (апендектомія, розтин грижі, флебектомія тощо).</w:t>
      </w:r>
      <w:r w:rsidRPr="008B3C76">
        <w:rPr>
          <w:rFonts w:ascii="Times New Roman" w:eastAsia="Times New Roman" w:hAnsi="Times New Roman" w:cs="Times New Roman"/>
          <w:kern w:val="0"/>
          <w:sz w:val="28"/>
          <w:szCs w:val="28"/>
          <w14:ligatures w14:val="none"/>
        </w:rPr>
        <w:br/>
        <w:t>Цільове укладання - у бікс вкладають необхідний набір перевʼязочного матеріалу та операційної білизни, призначений для виконання конкретної операції (пневмонектомія, резекція шлунка тощо). Видове укладання - у бікс укладають певний вид перевʼязочного матеріалу або білизни (бікс з халатами, бікс з серветками тощо).</w:t>
      </w:r>
    </w:p>
    <w:p w14:paraId="15DBA3F6"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8.Профілактика пролежнів. Надання пацієнтові положення Сімса.</w:t>
      </w:r>
    </w:p>
    <w:p w14:paraId="262DC2C0" w14:textId="77777777" w:rsidR="001265BB" w:rsidRPr="008B3C76" w:rsidRDefault="001265BB" w:rsidP="001265BB">
      <w:pPr>
        <w:spacing w:after="0" w:line="240" w:lineRule="auto"/>
        <w:rPr>
          <w:rFonts w:ascii="Helvetica" w:hAnsi="Helvetica" w:cs="Times New Roman"/>
          <w:kern w:val="0"/>
          <w:sz w:val="28"/>
          <w:szCs w:val="28"/>
          <w14:ligatures w14:val="none"/>
        </w:rPr>
      </w:pPr>
    </w:p>
    <w:p w14:paraId="449503EF"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Пролежні - це некроз мʼяких тканин, тобто омертвіння тканин, яке виникає в результаті тривалого порушення нормального кровопостачання, і як наслідок, порушення харчування. Пролежні виникають, коли на тканини хворого протягом тривалого часу чиниться тиск. Додаткові умови, які сприяють розвитку пролежнів : порушення харчування, порушення гігієни хворого. Особливу увагу надають профілактиці пролежнів у хірургічних хворих. Вона має бути комплексною та регулярною. Використовуються різноманітні засоби для зменшення тиску, який створюється найчастіше у ділянках сідничної кістки, в області крижів та куприка, рідше пролежні виникають на ребрах, стегнах і потилиці. Молодший медичний персонал має забезпечити своєчасну та правильну зміну положення у пацієнта, а також своєчасне виконання гігієнічних процедур.</w:t>
      </w:r>
    </w:p>
    <w:p w14:paraId="23C4CCE8"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4FF59508"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 xml:space="preserve">Середовище виконання: </w:t>
      </w:r>
      <w:r w:rsidRPr="008B3C76">
        <w:rPr>
          <w:rFonts w:ascii="Times New Roman" w:hAnsi="Times New Roman" w:cs="Times New Roman"/>
          <w:kern w:val="0"/>
          <w:sz w:val="28"/>
          <w:szCs w:val="28"/>
          <w14:ligatures w14:val="none"/>
        </w:rPr>
        <w:t>У лікарняному відділенні</w:t>
      </w:r>
    </w:p>
    <w:p w14:paraId="1B6328F4"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4626D256"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5A6001D6"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Профілактика пролежнів.</w:t>
      </w:r>
    </w:p>
    <w:p w14:paraId="30334B5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3ADEA904"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Протипокази</w:t>
      </w:r>
      <w:r w:rsidRPr="008B3C76">
        <w:rPr>
          <w:rFonts w:ascii="Times New Roman" w:hAnsi="Times New Roman" w:cs="Times New Roman"/>
          <w:kern w:val="0"/>
          <w:sz w:val="28"/>
          <w:szCs w:val="28"/>
          <w14:ligatures w14:val="none"/>
        </w:rPr>
        <w:t>:</w:t>
      </w:r>
    </w:p>
    <w:p w14:paraId="0B06D8D2"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Активний, рухомий пацієнт.</w:t>
      </w:r>
    </w:p>
    <w:p w14:paraId="12B1C1AD"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485FC4A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Обладнання</w:t>
      </w:r>
      <w:r w:rsidRPr="008B3C76">
        <w:rPr>
          <w:rFonts w:ascii="Times New Roman" w:hAnsi="Times New Roman" w:cs="Times New Roman"/>
          <w:kern w:val="0"/>
          <w:sz w:val="28"/>
          <w:szCs w:val="28"/>
          <w14:ligatures w14:val="none"/>
        </w:rPr>
        <w:t>:</w:t>
      </w:r>
    </w:p>
    <w:tbl>
      <w:tblPr>
        <w:tblStyle w:val="af2"/>
        <w:tblW w:w="10676" w:type="dxa"/>
        <w:tblLook w:val="04A0" w:firstRow="1" w:lastRow="0" w:firstColumn="1" w:lastColumn="0" w:noHBand="0" w:noVBand="1"/>
      </w:tblPr>
      <w:tblGrid>
        <w:gridCol w:w="4798"/>
        <w:gridCol w:w="4795"/>
        <w:gridCol w:w="1083"/>
      </w:tblGrid>
      <w:tr w:rsidR="001265BB" w:rsidRPr="008B3C76" w14:paraId="3E947A18" w14:textId="77777777" w:rsidTr="00453ABE">
        <w:trPr>
          <w:gridAfter w:val="1"/>
        </w:trPr>
        <w:tc>
          <w:tcPr>
            <w:tcW w:w="4798" w:type="dxa"/>
          </w:tcPr>
          <w:p w14:paraId="1D089E27"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Назва</w:t>
            </w:r>
          </w:p>
        </w:tc>
        <w:tc>
          <w:tcPr>
            <w:tcW w:w="4795" w:type="dxa"/>
          </w:tcPr>
          <w:p w14:paraId="6EA80353"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 xml:space="preserve">Кількість </w:t>
            </w:r>
          </w:p>
        </w:tc>
      </w:tr>
      <w:tr w:rsidR="001265BB" w:rsidRPr="008B3C76" w14:paraId="05B784AF" w14:textId="77777777" w:rsidTr="00453ABE">
        <w:tc>
          <w:tcPr>
            <w:tcW w:w="4798" w:type="dxa"/>
          </w:tcPr>
          <w:p w14:paraId="611CB69F"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Функціональне ліжко</w:t>
            </w:r>
          </w:p>
        </w:tc>
        <w:tc>
          <w:tcPr>
            <w:tcW w:w="4795" w:type="dxa"/>
          </w:tcPr>
          <w:p w14:paraId="2596CBAD"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c>
          <w:tcPr>
            <w:tcW w:w="0" w:type="auto"/>
          </w:tcPr>
          <w:p w14:paraId="2510847D" w14:textId="77777777" w:rsidR="001265BB" w:rsidRPr="008B3C76" w:rsidRDefault="001265BB" w:rsidP="001265BB">
            <w:pPr>
              <w:rPr>
                <w:rFonts w:ascii="Times New Roman" w:hAnsi="Times New Roman" w:cs="Times New Roman"/>
                <w:kern w:val="0"/>
                <w:sz w:val="28"/>
                <w:szCs w:val="28"/>
                <w14:ligatures w14:val="none"/>
              </w:rPr>
            </w:pPr>
          </w:p>
        </w:tc>
      </w:tr>
      <w:tr w:rsidR="001265BB" w:rsidRPr="008B3C76" w14:paraId="2C8DCD7C" w14:textId="77777777" w:rsidTr="00453ABE">
        <w:trPr>
          <w:gridAfter w:val="1"/>
        </w:trPr>
        <w:tc>
          <w:tcPr>
            <w:tcW w:w="4798" w:type="dxa"/>
          </w:tcPr>
          <w:p w14:paraId="6C69D5CF"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Манекен людини</w:t>
            </w:r>
          </w:p>
        </w:tc>
        <w:tc>
          <w:tcPr>
            <w:tcW w:w="4795" w:type="dxa"/>
          </w:tcPr>
          <w:p w14:paraId="333C54CB"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r w:rsidR="001265BB" w:rsidRPr="008B3C76" w14:paraId="729CFB58" w14:textId="77777777" w:rsidTr="00453ABE">
        <w:tc>
          <w:tcPr>
            <w:tcW w:w="4798" w:type="dxa"/>
          </w:tcPr>
          <w:p w14:paraId="5710CA70"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Постільна білизна</w:t>
            </w:r>
          </w:p>
        </w:tc>
        <w:tc>
          <w:tcPr>
            <w:tcW w:w="4795" w:type="dxa"/>
          </w:tcPr>
          <w:p w14:paraId="3A3313F6"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c>
          <w:tcPr>
            <w:tcW w:w="0" w:type="auto"/>
          </w:tcPr>
          <w:p w14:paraId="5491A613" w14:textId="77777777" w:rsidR="001265BB" w:rsidRPr="008B3C76" w:rsidRDefault="001265BB" w:rsidP="001265BB">
            <w:pPr>
              <w:rPr>
                <w:rFonts w:ascii="Times New Roman" w:hAnsi="Times New Roman" w:cs="Times New Roman"/>
                <w:kern w:val="0"/>
                <w:sz w:val="28"/>
                <w:szCs w:val="28"/>
                <w14:ligatures w14:val="none"/>
              </w:rPr>
            </w:pPr>
          </w:p>
        </w:tc>
      </w:tr>
      <w:tr w:rsidR="001265BB" w:rsidRPr="008B3C76" w14:paraId="52F620B6" w14:textId="77777777" w:rsidTr="00453ABE">
        <w:trPr>
          <w:gridAfter w:val="1"/>
        </w:trPr>
        <w:tc>
          <w:tcPr>
            <w:tcW w:w="4798" w:type="dxa"/>
          </w:tcPr>
          <w:p w14:paraId="0B63540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Подушка-валик</w:t>
            </w:r>
          </w:p>
        </w:tc>
        <w:tc>
          <w:tcPr>
            <w:tcW w:w="4795" w:type="dxa"/>
          </w:tcPr>
          <w:p w14:paraId="7C9A9FEC"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4</w:t>
            </w:r>
          </w:p>
        </w:tc>
      </w:tr>
    </w:tbl>
    <w:p w14:paraId="4751C93F"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27A25BA4"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1AA26FAF"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Пояснити хід майбутньої процедури, отримати згоду пацієнта (за можливості)</w:t>
      </w:r>
    </w:p>
    <w:p w14:paraId="64A33C87"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Оцінити стан пацієнта і довколишні умови. Закріпити гальма ліжка</w:t>
      </w:r>
    </w:p>
    <w:p w14:paraId="6555EA79"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Підготувати додаткову подушку, валики, опору для ніг</w:t>
      </w:r>
    </w:p>
    <w:p w14:paraId="2C10FF39"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Опустити бічне бильце (якщо воно є) з того боку, де стоїть медсестра</w:t>
      </w:r>
    </w:p>
    <w:p w14:paraId="231BEA53"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Перевести узголівʼя ліжка у горизонтальне положення (або забрати подушки)</w:t>
      </w:r>
    </w:p>
    <w:p w14:paraId="00F949F9"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Покласти пацієнта на спину</w:t>
      </w:r>
    </w:p>
    <w:p w14:paraId="7697846F"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Перемістити пацієнта на край ліжка</w:t>
      </w:r>
    </w:p>
    <w:p w14:paraId="2DC09242"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Повернути пацієнта в положення лежачи на боці і частково на животі</w:t>
      </w:r>
    </w:p>
    <w:p w14:paraId="4FB7BDA0"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Підкласти подушку під голову пацієнта</w:t>
      </w:r>
    </w:p>
    <w:p w14:paraId="56F2802F"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верхню зігнену руку покласти подушку на рівні плеча. Іншу - на</w:t>
      </w:r>
      <w:r w:rsidRPr="008B3C76">
        <w:rPr>
          <w:rFonts w:ascii="Times New Roman" w:eastAsia="Times New Roman" w:hAnsi="Times New Roman" w:cs="Times New Roman"/>
          <w:kern w:val="0"/>
          <w:sz w:val="28"/>
          <w:szCs w:val="28"/>
          <w14:ligatures w14:val="none"/>
        </w:rPr>
        <w:br/>
        <w:t>простирадло</w:t>
      </w:r>
    </w:p>
    <w:p w14:paraId="302C7BD8"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 зігнуту верхню ногу покласти подушку так, щоб уся нога була на рівні стегна</w:t>
      </w:r>
    </w:p>
    <w:p w14:paraId="3597CF1B"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Біля підошви ноги покласти подушку-валик</w:t>
      </w:r>
    </w:p>
    <w:p w14:paraId="1BF11D25" w14:textId="77777777" w:rsidR="001265BB" w:rsidRPr="008B3C76" w:rsidRDefault="001265BB" w:rsidP="000B0830">
      <w:pPr>
        <w:numPr>
          <w:ilvl w:val="0"/>
          <w:numId w:val="909"/>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Упевнитись, що пацієнт лежить зручно. Поправити простирадло і пелюшку.</w:t>
      </w:r>
      <w:r w:rsidRPr="008B3C76">
        <w:rPr>
          <w:rFonts w:ascii="Times New Roman" w:eastAsia="Times New Roman" w:hAnsi="Times New Roman" w:cs="Times New Roman"/>
          <w:kern w:val="0"/>
          <w:sz w:val="28"/>
          <w:szCs w:val="28"/>
          <w14:ligatures w14:val="none"/>
        </w:rPr>
        <w:br/>
        <w:t>Підняти бильце</w:t>
      </w:r>
    </w:p>
    <w:p w14:paraId="0BF7E238" w14:textId="77777777" w:rsidR="001265BB" w:rsidRPr="008B3C76" w:rsidRDefault="001265BB" w:rsidP="000B0830">
      <w:pPr>
        <w:numPr>
          <w:ilvl w:val="0"/>
          <w:numId w:val="909"/>
        </w:numPr>
        <w:spacing w:after="0" w:line="240" w:lineRule="auto"/>
        <w:rPr>
          <w:rFonts w:ascii="Times New Roman" w:hAnsi="Times New Roman" w:cs="Times New Roman"/>
          <w:kern w:val="0"/>
          <w:sz w:val="28"/>
          <w:szCs w:val="28"/>
          <w14:ligatures w14:val="none"/>
        </w:rPr>
      </w:pPr>
      <w:r w:rsidRPr="008B3C76">
        <w:rPr>
          <w:rFonts w:ascii="Helvetica" w:hAnsi="Helvetica" w:cs="Times New Roman"/>
          <w:kern w:val="0"/>
          <w:sz w:val="28"/>
          <w:szCs w:val="28"/>
          <w14:ligatures w14:val="none"/>
        </w:rPr>
        <w:t xml:space="preserve"> </w:t>
      </w:r>
      <w:r w:rsidRPr="008B3C76">
        <w:rPr>
          <w:rFonts w:ascii="Times New Roman" w:hAnsi="Times New Roman" w:cs="Times New Roman"/>
          <w:kern w:val="0"/>
          <w:sz w:val="28"/>
          <w:szCs w:val="28"/>
          <w14:ligatures w14:val="none"/>
        </w:rPr>
        <w:t>Вимити і висушити руки</w:t>
      </w:r>
    </w:p>
    <w:p w14:paraId="3FAE46A6" w14:textId="77777777" w:rsidR="001265BB" w:rsidRPr="008B3C76" w:rsidRDefault="001265BB" w:rsidP="001265BB">
      <w:pPr>
        <w:spacing w:after="0" w:line="240" w:lineRule="auto"/>
        <w:ind w:left="720"/>
        <w:rPr>
          <w:rFonts w:ascii="Times New Roman" w:hAnsi="Times New Roman" w:cs="Times New Roman"/>
          <w:kern w:val="0"/>
          <w:sz w:val="28"/>
          <w:szCs w:val="28"/>
          <w14:ligatures w14:val="none"/>
        </w:rPr>
      </w:pPr>
    </w:p>
    <w:p w14:paraId="1BD93303" w14:textId="77777777" w:rsidR="001265BB" w:rsidRPr="008B3C76" w:rsidRDefault="001265BB" w:rsidP="001265BB">
      <w:pPr>
        <w:spacing w:after="0" w:line="240" w:lineRule="auto"/>
        <w:ind w:left="720"/>
        <w:rPr>
          <w:rFonts w:ascii="Times New Roman" w:hAnsi="Times New Roman" w:cs="Times New Roman"/>
          <w:kern w:val="0"/>
          <w:sz w:val="28"/>
          <w:szCs w:val="28"/>
          <w14:ligatures w14:val="none"/>
        </w:rPr>
      </w:pPr>
    </w:p>
    <w:p w14:paraId="7686B25C" w14:textId="77777777" w:rsidR="001265BB" w:rsidRPr="008B3C76" w:rsidRDefault="001265BB" w:rsidP="001265BB">
      <w:pPr>
        <w:spacing w:after="0" w:line="240" w:lineRule="auto"/>
        <w:ind w:left="720"/>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Змінювати положення тіла кожні дві години. Основні положення: положення на правому боці, положення на лівому боці, положення Фаулера ( пацієнт перебуває в ліжку в напівсидячому положенні із зігнутими або прямими колінами), положення Сімса ( проміжне положення між становищем лежачи на животі та на боці.) Вибір положення та їх чергування залежать від захворювання та стану пацієнта.</w:t>
      </w:r>
    </w:p>
    <w:p w14:paraId="28755D13" w14:textId="77777777" w:rsidR="001265BB"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273DF818" w14:textId="77777777" w:rsidR="00D9714C" w:rsidRDefault="00D9714C" w:rsidP="001265BB">
      <w:pPr>
        <w:spacing w:after="0" w:line="240" w:lineRule="auto"/>
        <w:ind w:left="720"/>
        <w:rPr>
          <w:rFonts w:ascii="Times New Roman" w:eastAsia="Times New Roman" w:hAnsi="Times New Roman" w:cs="Times New Roman"/>
          <w:kern w:val="0"/>
          <w:sz w:val="28"/>
          <w:szCs w:val="28"/>
          <w14:ligatures w14:val="none"/>
        </w:rPr>
      </w:pPr>
    </w:p>
    <w:p w14:paraId="784047B2" w14:textId="77777777" w:rsidR="00D9714C" w:rsidRPr="008B3C76" w:rsidRDefault="00D9714C" w:rsidP="001265BB">
      <w:pPr>
        <w:spacing w:after="0" w:line="240" w:lineRule="auto"/>
        <w:ind w:left="720"/>
        <w:rPr>
          <w:rFonts w:ascii="Times New Roman" w:eastAsia="Times New Roman" w:hAnsi="Times New Roman" w:cs="Times New Roman"/>
          <w:kern w:val="0"/>
          <w:sz w:val="28"/>
          <w:szCs w:val="28"/>
          <w14:ligatures w14:val="none"/>
        </w:rPr>
      </w:pPr>
    </w:p>
    <w:p w14:paraId="398059BA"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0BFEF46A"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4EF330B1"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9.Профілактика пролежнів. Надання пацієнтові положення Фаулера.</w:t>
      </w:r>
    </w:p>
    <w:p w14:paraId="629FDA41"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2984D54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Пролежні - це некроз мʼяких тканин, тобто омертвіння тканин, яке виникає в результаті тривалого порушення нормального кровопостачання, і як наслідок, порушення харчування. Пролежні виникають, коли на тканини хворого протягом тривалого часу чиниться тиск. Додаткові умови, які сприяють розвитку пролежнів : порушення харчування, порушення гігієни хворого. Особливу увагу надають профілактиці пролежнів у хірургічних хворих. Вона має бути комплексною та регулярною. Використовуються різноманітні засоби для зменшення тиску, який створюється найчастіше у ділянках сідничної кістки, в області крижів та куприка, рідше пролежні виникають на ребрах, стегнах і потилиці. Молодший медичний персонал має забезпечити своєчасну та правильну зміну положення у пацієнта, а також своєчасне виконання гігієнічних процедур.</w:t>
      </w:r>
    </w:p>
    <w:p w14:paraId="67F76460"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18D2B7AE"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Середовище виконання:</w:t>
      </w:r>
      <w:r w:rsidRPr="008B3C76">
        <w:rPr>
          <w:rFonts w:ascii="Times New Roman" w:hAnsi="Times New Roman" w:cs="Times New Roman"/>
          <w:kern w:val="0"/>
          <w:sz w:val="28"/>
          <w:szCs w:val="28"/>
          <w14:ligatures w14:val="none"/>
        </w:rPr>
        <w:t xml:space="preserve"> У лікарняному відділенні</w:t>
      </w:r>
    </w:p>
    <w:p w14:paraId="66DD4AE7"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528F5EB4"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6130F09C"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Профілактика пролежнів.</w:t>
      </w:r>
    </w:p>
    <w:p w14:paraId="2D8B8CFB"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5DAC39C5"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Протипокази</w:t>
      </w:r>
      <w:r w:rsidRPr="008B3C76">
        <w:rPr>
          <w:rFonts w:ascii="Times New Roman" w:hAnsi="Times New Roman" w:cs="Times New Roman"/>
          <w:kern w:val="0"/>
          <w:sz w:val="28"/>
          <w:szCs w:val="28"/>
          <w14:ligatures w14:val="none"/>
        </w:rPr>
        <w:t>:</w:t>
      </w:r>
    </w:p>
    <w:p w14:paraId="33312A6F"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Активний, рухомий пацієнт.</w:t>
      </w:r>
    </w:p>
    <w:p w14:paraId="0035C56F"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Обладнання:</w:t>
      </w:r>
    </w:p>
    <w:tbl>
      <w:tblPr>
        <w:tblStyle w:val="af2"/>
        <w:tblW w:w="0" w:type="auto"/>
        <w:tblLook w:val="04A0" w:firstRow="1" w:lastRow="0" w:firstColumn="1" w:lastColumn="0" w:noHBand="0" w:noVBand="1"/>
      </w:tblPr>
      <w:tblGrid>
        <w:gridCol w:w="4814"/>
        <w:gridCol w:w="4815"/>
      </w:tblGrid>
      <w:tr w:rsidR="001265BB" w:rsidRPr="008B3C76" w14:paraId="4853347A" w14:textId="77777777" w:rsidTr="00453ABE">
        <w:tc>
          <w:tcPr>
            <w:tcW w:w="4814" w:type="dxa"/>
          </w:tcPr>
          <w:p w14:paraId="29E3F66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Назва</w:t>
            </w:r>
          </w:p>
        </w:tc>
        <w:tc>
          <w:tcPr>
            <w:tcW w:w="4815" w:type="dxa"/>
          </w:tcPr>
          <w:p w14:paraId="296FFD3F"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Кількість</w:t>
            </w:r>
          </w:p>
        </w:tc>
      </w:tr>
      <w:tr w:rsidR="001265BB" w:rsidRPr="008B3C76" w14:paraId="3B7FB043" w14:textId="77777777" w:rsidTr="00453ABE">
        <w:tc>
          <w:tcPr>
            <w:tcW w:w="4814" w:type="dxa"/>
          </w:tcPr>
          <w:p w14:paraId="3B10F6F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Функціональне ліжко</w:t>
            </w:r>
          </w:p>
        </w:tc>
        <w:tc>
          <w:tcPr>
            <w:tcW w:w="4815" w:type="dxa"/>
          </w:tcPr>
          <w:p w14:paraId="14DE9ED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r w:rsidR="001265BB" w:rsidRPr="008B3C76" w14:paraId="3C6BB6F4" w14:textId="77777777" w:rsidTr="00453ABE">
        <w:tc>
          <w:tcPr>
            <w:tcW w:w="4814" w:type="dxa"/>
          </w:tcPr>
          <w:p w14:paraId="2C99C93E"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Подушка-валик</w:t>
            </w:r>
          </w:p>
        </w:tc>
        <w:tc>
          <w:tcPr>
            <w:tcW w:w="4815" w:type="dxa"/>
          </w:tcPr>
          <w:p w14:paraId="22CA0D44"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6</w:t>
            </w:r>
          </w:p>
        </w:tc>
      </w:tr>
      <w:tr w:rsidR="001265BB" w:rsidRPr="008B3C76" w14:paraId="3A890340" w14:textId="77777777" w:rsidTr="00453ABE">
        <w:tc>
          <w:tcPr>
            <w:tcW w:w="4814" w:type="dxa"/>
          </w:tcPr>
          <w:p w14:paraId="0B5692E6"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Постільна білизна</w:t>
            </w:r>
          </w:p>
        </w:tc>
        <w:tc>
          <w:tcPr>
            <w:tcW w:w="4815" w:type="dxa"/>
          </w:tcPr>
          <w:p w14:paraId="134E3662"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bl>
    <w:p w14:paraId="354E8A30"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tbl>
      <w:tblPr>
        <w:tblW w:w="0" w:type="auto"/>
        <w:tblCellSpacing w:w="0" w:type="dxa"/>
        <w:tblCellMar>
          <w:left w:w="0" w:type="dxa"/>
          <w:right w:w="0" w:type="dxa"/>
        </w:tblCellMar>
        <w:tblLook w:val="04A0" w:firstRow="1" w:lastRow="0" w:firstColumn="1" w:lastColumn="0" w:noHBand="0" w:noVBand="1"/>
      </w:tblPr>
      <w:tblGrid>
        <w:gridCol w:w="6"/>
        <w:gridCol w:w="6"/>
      </w:tblGrid>
      <w:tr w:rsidR="001265BB" w:rsidRPr="008B3C76" w14:paraId="5655A1BA" w14:textId="77777777" w:rsidTr="00453ABE">
        <w:trPr>
          <w:tblCellSpacing w:w="0" w:type="dxa"/>
        </w:trPr>
        <w:tc>
          <w:tcPr>
            <w:tcW w:w="0" w:type="auto"/>
            <w:hideMark/>
          </w:tcPr>
          <w:p w14:paraId="21182869" w14:textId="77777777" w:rsidR="001265BB" w:rsidRPr="008B3C76" w:rsidRDefault="001265BB" w:rsidP="001265BB">
            <w:pPr>
              <w:spacing w:after="0" w:line="240" w:lineRule="auto"/>
              <w:rPr>
                <w:rFonts w:ascii="Helvetica" w:hAnsi="Helvetica" w:cs="Times New Roman"/>
                <w:kern w:val="0"/>
                <w:sz w:val="28"/>
                <w:szCs w:val="28"/>
                <w14:ligatures w14:val="none"/>
              </w:rPr>
            </w:pPr>
          </w:p>
        </w:tc>
        <w:tc>
          <w:tcPr>
            <w:tcW w:w="0" w:type="auto"/>
            <w:hideMark/>
          </w:tcPr>
          <w:p w14:paraId="36D2F6DF" w14:textId="77777777" w:rsidR="001265BB" w:rsidRPr="008B3C76" w:rsidRDefault="001265BB" w:rsidP="001265BB">
            <w:pPr>
              <w:spacing w:after="0" w:line="240" w:lineRule="auto"/>
              <w:rPr>
                <w:rFonts w:ascii="Helvetica" w:hAnsi="Helvetica" w:cs="Times New Roman"/>
                <w:kern w:val="0"/>
                <w:sz w:val="28"/>
                <w:szCs w:val="28"/>
                <w14:ligatures w14:val="none"/>
              </w:rPr>
            </w:pPr>
          </w:p>
        </w:tc>
      </w:tr>
      <w:tr w:rsidR="001265BB" w:rsidRPr="008B3C76" w14:paraId="2D4906D1" w14:textId="77777777" w:rsidTr="00453ABE">
        <w:trPr>
          <w:tblCellSpacing w:w="0" w:type="dxa"/>
        </w:trPr>
        <w:tc>
          <w:tcPr>
            <w:tcW w:w="0" w:type="auto"/>
          </w:tcPr>
          <w:p w14:paraId="2E2A38CF" w14:textId="77777777" w:rsidR="001265BB" w:rsidRPr="008B3C76" w:rsidRDefault="001265BB" w:rsidP="001265BB">
            <w:pPr>
              <w:spacing w:after="0" w:line="240" w:lineRule="auto"/>
              <w:rPr>
                <w:rFonts w:ascii="Helvetica" w:hAnsi="Helvetica" w:cs="Times New Roman"/>
                <w:kern w:val="0"/>
                <w:sz w:val="28"/>
                <w:szCs w:val="28"/>
                <w14:ligatures w14:val="none"/>
              </w:rPr>
            </w:pPr>
          </w:p>
        </w:tc>
        <w:tc>
          <w:tcPr>
            <w:tcW w:w="0" w:type="auto"/>
          </w:tcPr>
          <w:p w14:paraId="24D227AE" w14:textId="77777777" w:rsidR="001265BB" w:rsidRPr="008B3C76" w:rsidRDefault="001265BB" w:rsidP="001265BB">
            <w:pPr>
              <w:spacing w:after="0" w:line="240" w:lineRule="auto"/>
              <w:rPr>
                <w:rFonts w:ascii="Helvetica" w:hAnsi="Helvetica" w:cs="Times New Roman"/>
                <w:kern w:val="0"/>
                <w:sz w:val="28"/>
                <w:szCs w:val="28"/>
                <w14:ligatures w14:val="none"/>
              </w:rPr>
            </w:pPr>
          </w:p>
        </w:tc>
      </w:tr>
      <w:tr w:rsidR="001265BB" w:rsidRPr="008B3C76" w14:paraId="4B8BCD38" w14:textId="77777777" w:rsidTr="00453ABE">
        <w:trPr>
          <w:tblCellSpacing w:w="0" w:type="dxa"/>
        </w:trPr>
        <w:tc>
          <w:tcPr>
            <w:tcW w:w="0" w:type="auto"/>
          </w:tcPr>
          <w:p w14:paraId="65975A23"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tc>
        <w:tc>
          <w:tcPr>
            <w:tcW w:w="0" w:type="auto"/>
          </w:tcPr>
          <w:p w14:paraId="7A69E53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tc>
      </w:tr>
      <w:tr w:rsidR="001265BB" w:rsidRPr="008B3C76" w14:paraId="419D4DFD" w14:textId="77777777" w:rsidTr="00453ABE">
        <w:trPr>
          <w:tblCellSpacing w:w="0" w:type="dxa"/>
        </w:trPr>
        <w:tc>
          <w:tcPr>
            <w:tcW w:w="0" w:type="auto"/>
          </w:tcPr>
          <w:p w14:paraId="4D4CAD71"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tc>
        <w:tc>
          <w:tcPr>
            <w:tcW w:w="0" w:type="auto"/>
          </w:tcPr>
          <w:p w14:paraId="11A6A890"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tc>
      </w:tr>
      <w:tr w:rsidR="001265BB" w:rsidRPr="008B3C76" w14:paraId="70EC15AD" w14:textId="77777777" w:rsidTr="00453ABE">
        <w:trPr>
          <w:tblCellSpacing w:w="0" w:type="dxa"/>
        </w:trPr>
        <w:tc>
          <w:tcPr>
            <w:tcW w:w="0" w:type="auto"/>
          </w:tcPr>
          <w:p w14:paraId="4AC5CD28"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tc>
        <w:tc>
          <w:tcPr>
            <w:tcW w:w="0" w:type="auto"/>
          </w:tcPr>
          <w:p w14:paraId="215C671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tc>
      </w:tr>
    </w:tbl>
    <w:p w14:paraId="2C0887C2"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5E4CE555" w14:textId="77777777" w:rsidR="001265BB" w:rsidRPr="008B3C76" w:rsidRDefault="001265BB" w:rsidP="000B0830">
      <w:pPr>
        <w:numPr>
          <w:ilvl w:val="0"/>
          <w:numId w:val="910"/>
        </w:numPr>
        <w:spacing w:after="0" w:line="240" w:lineRule="auto"/>
        <w:contextualSpacing/>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Пояснити хід зміни положення тіла пацієнтові, отримати згоду пацієнта . Оцінити стан пацієнта і довколишні умови. Закріпити гальма ліжка</w:t>
      </w:r>
    </w:p>
    <w:p w14:paraId="4706CF23"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Підготувати подушки, валики з ковдр, опору для ніг</w:t>
      </w:r>
    </w:p>
    <w:p w14:paraId="6B4542B6"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Опустити бічне бильце ліжка з того боку, де стоїть медсестра . Переконатися, що пацієнт лежить на спині посередині ліжка</w:t>
      </w:r>
    </w:p>
    <w:p w14:paraId="5B1D2784"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Підняти узголівʼя ліжка під кутом 45 — 60° - середнє положення Фаулера - чи підкласти додаткові подушки</w:t>
      </w:r>
    </w:p>
    <w:p w14:paraId="0881E645"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Підкласти під передпліччя і кисті подушку (якщо пацієнт не може самостійно рухати руками). Передпліччя і запʼястя мають бути трохи підняті і розташовані</w:t>
      </w:r>
      <w:r w:rsidRPr="008B3C76">
        <w:rPr>
          <w:rFonts w:ascii="Times New Roman" w:eastAsia="Times New Roman" w:hAnsi="Times New Roman" w:cs="Times New Roman"/>
          <w:kern w:val="0"/>
          <w:sz w:val="28"/>
          <w:szCs w:val="28"/>
          <w14:ligatures w14:val="none"/>
        </w:rPr>
        <w:br/>
        <w:t>долонями донизу</w:t>
      </w:r>
    </w:p>
    <w:p w14:paraId="7A6BAD72"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Підкласти подушку під поперек хворого</w:t>
      </w:r>
    </w:p>
    <w:p w14:paraId="0FE9DA17"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Підкласти невелику подушку чи валик під коліна пацієнта</w:t>
      </w:r>
    </w:p>
    <w:p w14:paraId="19605895" w14:textId="77777777" w:rsidR="001265BB" w:rsidRPr="008B3C76" w:rsidRDefault="001265BB" w:rsidP="000B0830">
      <w:pPr>
        <w:numPr>
          <w:ilvl w:val="0"/>
          <w:numId w:val="910"/>
        </w:numPr>
        <w:spacing w:after="0" w:line="240" w:lineRule="auto"/>
        <w:contextualSpacing/>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Підкласти подушку чи складену ковдру під гомілки пацієнта</w:t>
      </w:r>
    </w:p>
    <w:p w14:paraId="203316C2"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Підкласти невелику подушку під пʼяти хворого</w:t>
      </w:r>
    </w:p>
    <w:p w14:paraId="62FCE704"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Забезпечити опору для підтримування стоп під кутом 90°</w:t>
      </w:r>
    </w:p>
    <w:p w14:paraId="1B377CCA"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Упевнитися, що пацієнтові зручно. Підняти бічні бильця</w:t>
      </w:r>
    </w:p>
    <w:p w14:paraId="3ABB2048" w14:textId="77777777" w:rsidR="001265BB" w:rsidRPr="008B3C76" w:rsidRDefault="001265BB" w:rsidP="000B0830">
      <w:pPr>
        <w:numPr>
          <w:ilvl w:val="0"/>
          <w:numId w:val="910"/>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Вимити і висушити руки</w:t>
      </w:r>
    </w:p>
    <w:p w14:paraId="37D24E43"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br/>
        <w:t>Змінювати положення тіла кожні дві години. Основні положення: положення на правому боці, положення на лівому боці, положення Фаулера ( пацієнт перебуває в ліжку в напівсидячому положенні із зігнутими або прямими колінами), положення Сімса ( проміжне положення між становищем лежачи на животі та на боці.) Вибір положення та їх чергування залежать від захворювання та стану пацієнта.</w:t>
      </w:r>
    </w:p>
    <w:p w14:paraId="1A112D98" w14:textId="77777777" w:rsidR="001265BB"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2799AB71" w14:textId="77777777" w:rsidR="00D9714C" w:rsidRDefault="00D9714C" w:rsidP="001265BB">
      <w:pPr>
        <w:spacing w:after="0" w:line="240" w:lineRule="auto"/>
        <w:ind w:left="720"/>
        <w:rPr>
          <w:rFonts w:ascii="Times New Roman" w:eastAsia="Times New Roman" w:hAnsi="Times New Roman" w:cs="Times New Roman"/>
          <w:kern w:val="0"/>
          <w:sz w:val="28"/>
          <w:szCs w:val="28"/>
          <w14:ligatures w14:val="none"/>
        </w:rPr>
      </w:pPr>
    </w:p>
    <w:p w14:paraId="7C9D5547" w14:textId="77777777" w:rsidR="00D9714C" w:rsidRDefault="00D9714C" w:rsidP="001265BB">
      <w:pPr>
        <w:spacing w:after="0" w:line="240" w:lineRule="auto"/>
        <w:ind w:left="720"/>
        <w:rPr>
          <w:rFonts w:ascii="Times New Roman" w:eastAsia="Times New Roman" w:hAnsi="Times New Roman" w:cs="Times New Roman"/>
          <w:kern w:val="0"/>
          <w:sz w:val="28"/>
          <w:szCs w:val="28"/>
          <w14:ligatures w14:val="none"/>
        </w:rPr>
      </w:pPr>
    </w:p>
    <w:p w14:paraId="5F5AFB59" w14:textId="77777777" w:rsidR="00D9714C" w:rsidRPr="008B3C76" w:rsidRDefault="00D9714C" w:rsidP="001265BB">
      <w:pPr>
        <w:spacing w:after="0" w:line="240" w:lineRule="auto"/>
        <w:ind w:left="720"/>
        <w:rPr>
          <w:rFonts w:ascii="Times New Roman" w:eastAsia="Times New Roman" w:hAnsi="Times New Roman" w:cs="Times New Roman"/>
          <w:kern w:val="0"/>
          <w:sz w:val="28"/>
          <w:szCs w:val="28"/>
          <w14:ligatures w14:val="none"/>
        </w:rPr>
      </w:pPr>
    </w:p>
    <w:p w14:paraId="200EDE1D"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756BB35B"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10.Утилізація забрудненого перевʼязувального та операційного матеріал</w:t>
      </w:r>
    </w:p>
    <w:p w14:paraId="3FCCAC6F"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29FFFA43"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Відходи операційної та перевʼязувальної відносяться до категорій А, В та небезпечно гострих відходів категорій В.</w:t>
      </w:r>
    </w:p>
    <w:p w14:paraId="5C30B14F"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530EFCC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b/>
          <w:bCs/>
          <w:kern w:val="0"/>
          <w:sz w:val="28"/>
          <w:szCs w:val="28"/>
          <w14:ligatures w14:val="none"/>
        </w:rPr>
        <w:t xml:space="preserve">Середовище виконання: </w:t>
      </w:r>
      <w:r w:rsidRPr="008B3C76">
        <w:rPr>
          <w:rFonts w:ascii="Times New Roman" w:hAnsi="Times New Roman" w:cs="Times New Roman"/>
          <w:kern w:val="0"/>
          <w:sz w:val="28"/>
          <w:szCs w:val="28"/>
          <w14:ligatures w14:val="none"/>
        </w:rPr>
        <w:t>У лікарняному відділенні</w:t>
      </w:r>
    </w:p>
    <w:p w14:paraId="0104AA1A"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2AFE5D52"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Показання:</w:t>
      </w:r>
    </w:p>
    <w:p w14:paraId="7B4EDD44"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Утилізація біологічно забруднений відходів</w:t>
      </w:r>
    </w:p>
    <w:p w14:paraId="1B8B742D"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4FF4A4CF"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Протипокази:</w:t>
      </w:r>
    </w:p>
    <w:p w14:paraId="77637775"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 Немає</w:t>
      </w:r>
    </w:p>
    <w:p w14:paraId="3DEAB0AD" w14:textId="77777777" w:rsidR="001265BB" w:rsidRPr="008B3C76" w:rsidRDefault="001265BB" w:rsidP="001265BB">
      <w:pPr>
        <w:spacing w:after="0" w:line="240" w:lineRule="auto"/>
        <w:rPr>
          <w:rFonts w:ascii="Times New Roman" w:hAnsi="Times New Roman" w:cs="Times New Roman"/>
          <w:kern w:val="0"/>
          <w:sz w:val="28"/>
          <w:szCs w:val="28"/>
          <w14:ligatures w14:val="none"/>
        </w:rPr>
      </w:pPr>
    </w:p>
    <w:p w14:paraId="6F88A959"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Можливі ускладнення:</w:t>
      </w:r>
    </w:p>
    <w:tbl>
      <w:tblPr>
        <w:tblStyle w:val="af2"/>
        <w:tblW w:w="0" w:type="auto"/>
        <w:tblLook w:val="04A0" w:firstRow="1" w:lastRow="0" w:firstColumn="1" w:lastColumn="0" w:noHBand="0" w:noVBand="1"/>
      </w:tblPr>
      <w:tblGrid>
        <w:gridCol w:w="4814"/>
        <w:gridCol w:w="4815"/>
      </w:tblGrid>
      <w:tr w:rsidR="001265BB" w:rsidRPr="008B3C76" w14:paraId="099BD099" w14:textId="77777777" w:rsidTr="00453ABE">
        <w:tc>
          <w:tcPr>
            <w:tcW w:w="4814" w:type="dxa"/>
          </w:tcPr>
          <w:p w14:paraId="68D5A6A1"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Ускладнення</w:t>
            </w:r>
          </w:p>
          <w:p w14:paraId="67664C85"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5A9288F2"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Стратегія профілактики</w:t>
            </w:r>
          </w:p>
          <w:p w14:paraId="429C84B4"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67EB65EE" w14:textId="77777777" w:rsidTr="00453ABE">
        <w:tc>
          <w:tcPr>
            <w:tcW w:w="4814" w:type="dxa"/>
          </w:tcPr>
          <w:p w14:paraId="399E43F1"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Травматизація медичного працівника під час сортування відходів</w:t>
            </w:r>
          </w:p>
          <w:p w14:paraId="07A13D89"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4FC26119"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Своєчасне видалення небезпечно гострих відходів категорії В</w:t>
            </w:r>
          </w:p>
          <w:p w14:paraId="6F13DBFD" w14:textId="77777777" w:rsidR="001265BB" w:rsidRPr="008B3C76" w:rsidRDefault="001265BB" w:rsidP="001265BB">
            <w:pPr>
              <w:rPr>
                <w:rFonts w:ascii="Times New Roman" w:hAnsi="Times New Roman" w:cs="Times New Roman"/>
                <w:b/>
                <w:bCs/>
                <w:kern w:val="0"/>
                <w:sz w:val="28"/>
                <w:szCs w:val="28"/>
                <w14:ligatures w14:val="none"/>
              </w:rPr>
            </w:pPr>
          </w:p>
        </w:tc>
      </w:tr>
    </w:tbl>
    <w:p w14:paraId="4CB24064"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6D5D0980"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Обладнання:</w:t>
      </w:r>
    </w:p>
    <w:tbl>
      <w:tblPr>
        <w:tblStyle w:val="af2"/>
        <w:tblW w:w="0" w:type="auto"/>
        <w:tblLook w:val="04A0" w:firstRow="1" w:lastRow="0" w:firstColumn="1" w:lastColumn="0" w:noHBand="0" w:noVBand="1"/>
      </w:tblPr>
      <w:tblGrid>
        <w:gridCol w:w="4814"/>
        <w:gridCol w:w="4815"/>
      </w:tblGrid>
      <w:tr w:rsidR="001265BB" w:rsidRPr="008B3C76" w14:paraId="2CD54AD5" w14:textId="77777777" w:rsidTr="00453ABE">
        <w:tc>
          <w:tcPr>
            <w:tcW w:w="4814" w:type="dxa"/>
          </w:tcPr>
          <w:p w14:paraId="25427727"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Назва</w:t>
            </w:r>
          </w:p>
          <w:p w14:paraId="01E1CC31"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4E63300B"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Кількість</w:t>
            </w:r>
          </w:p>
          <w:p w14:paraId="4E36F156"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12ACA689" w14:textId="77777777" w:rsidTr="00453ABE">
        <w:tc>
          <w:tcPr>
            <w:tcW w:w="4814" w:type="dxa"/>
          </w:tcPr>
          <w:p w14:paraId="0DA4980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Ведро з педаллю для відходів групи А</w:t>
            </w:r>
          </w:p>
          <w:p w14:paraId="7E685B44"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0482380B"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r w:rsidR="001265BB" w:rsidRPr="008B3C76" w14:paraId="2F687D5C" w14:textId="77777777" w:rsidTr="00453ABE">
        <w:tc>
          <w:tcPr>
            <w:tcW w:w="4814" w:type="dxa"/>
          </w:tcPr>
          <w:p w14:paraId="047D9384"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kern w:val="0"/>
                <w:sz w:val="28"/>
                <w:szCs w:val="28"/>
                <w14:ligatures w14:val="none"/>
              </w:rPr>
              <w:t>Ведро з педаллю для відходів групи В</w:t>
            </w:r>
          </w:p>
        </w:tc>
        <w:tc>
          <w:tcPr>
            <w:tcW w:w="4815" w:type="dxa"/>
          </w:tcPr>
          <w:p w14:paraId="6090D5D7"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r w:rsidR="001265BB" w:rsidRPr="008B3C76" w14:paraId="7B6E748E" w14:textId="77777777" w:rsidTr="00453ABE">
        <w:tc>
          <w:tcPr>
            <w:tcW w:w="4814" w:type="dxa"/>
          </w:tcPr>
          <w:p w14:paraId="569E0D9C"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Контейнер для небезпечно гострих відходів групи В</w:t>
            </w:r>
          </w:p>
          <w:p w14:paraId="087CF5B0"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3CEA1683"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r w:rsidR="001265BB" w:rsidRPr="008B3C76" w14:paraId="4C906E68" w14:textId="77777777" w:rsidTr="00453ABE">
        <w:tc>
          <w:tcPr>
            <w:tcW w:w="4814" w:type="dxa"/>
          </w:tcPr>
          <w:p w14:paraId="577A6B0A"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Контейнер з інструментом та умовно забрудненим матеріалом</w:t>
            </w:r>
          </w:p>
          <w:p w14:paraId="0E69376D"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75800D70"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w:t>
            </w:r>
          </w:p>
        </w:tc>
      </w:tr>
    </w:tbl>
    <w:p w14:paraId="5BE87B33"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00CB3131"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Витратні матеріали:</w:t>
      </w:r>
    </w:p>
    <w:tbl>
      <w:tblPr>
        <w:tblStyle w:val="af2"/>
        <w:tblW w:w="0" w:type="auto"/>
        <w:tblLook w:val="04A0" w:firstRow="1" w:lastRow="0" w:firstColumn="1" w:lastColumn="0" w:noHBand="0" w:noVBand="1"/>
      </w:tblPr>
      <w:tblGrid>
        <w:gridCol w:w="4814"/>
        <w:gridCol w:w="4815"/>
      </w:tblGrid>
      <w:tr w:rsidR="001265BB" w:rsidRPr="008B3C76" w14:paraId="0E41CF7A" w14:textId="77777777" w:rsidTr="00453ABE">
        <w:tc>
          <w:tcPr>
            <w:tcW w:w="4814" w:type="dxa"/>
          </w:tcPr>
          <w:p w14:paraId="0E2ADA3A"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Назва</w:t>
            </w:r>
          </w:p>
          <w:p w14:paraId="1D02AA1B"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0A449448" w14:textId="77777777" w:rsidR="001265BB" w:rsidRPr="008B3C76" w:rsidRDefault="001265BB" w:rsidP="001265BB">
            <w:pPr>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Кількість</w:t>
            </w:r>
          </w:p>
          <w:p w14:paraId="03F94E69"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3EFB7B56" w14:textId="77777777" w:rsidTr="00453ABE">
        <w:tc>
          <w:tcPr>
            <w:tcW w:w="4814" w:type="dxa"/>
          </w:tcPr>
          <w:p w14:paraId="0DC1356E"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Дезінфікуючий розчин</w:t>
            </w:r>
          </w:p>
          <w:p w14:paraId="482B7E56"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479A825F"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5 мл</w:t>
            </w:r>
          </w:p>
          <w:p w14:paraId="0D883F92" w14:textId="77777777" w:rsidR="001265BB" w:rsidRPr="008B3C76" w:rsidRDefault="001265BB" w:rsidP="001265BB">
            <w:pPr>
              <w:rPr>
                <w:rFonts w:ascii="Times New Roman" w:hAnsi="Times New Roman" w:cs="Times New Roman"/>
                <w:b/>
                <w:bCs/>
                <w:kern w:val="0"/>
                <w:sz w:val="28"/>
                <w:szCs w:val="28"/>
                <w14:ligatures w14:val="none"/>
              </w:rPr>
            </w:pPr>
          </w:p>
        </w:tc>
      </w:tr>
      <w:tr w:rsidR="001265BB" w:rsidRPr="008B3C76" w14:paraId="0405DE71" w14:textId="77777777" w:rsidTr="00453ABE">
        <w:tc>
          <w:tcPr>
            <w:tcW w:w="4814" w:type="dxa"/>
          </w:tcPr>
          <w:p w14:paraId="50B76E07"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Рукавички</w:t>
            </w:r>
          </w:p>
          <w:p w14:paraId="2804EFF1" w14:textId="77777777" w:rsidR="001265BB" w:rsidRPr="008B3C76" w:rsidRDefault="001265BB" w:rsidP="001265BB">
            <w:pPr>
              <w:rPr>
                <w:rFonts w:ascii="Times New Roman" w:hAnsi="Times New Roman" w:cs="Times New Roman"/>
                <w:b/>
                <w:bCs/>
                <w:kern w:val="0"/>
                <w:sz w:val="28"/>
                <w:szCs w:val="28"/>
                <w14:ligatures w14:val="none"/>
              </w:rPr>
            </w:pPr>
          </w:p>
        </w:tc>
        <w:tc>
          <w:tcPr>
            <w:tcW w:w="4815" w:type="dxa"/>
          </w:tcPr>
          <w:p w14:paraId="6075AB85" w14:textId="77777777" w:rsidR="001265BB" w:rsidRPr="008B3C76" w:rsidRDefault="001265BB" w:rsidP="001265BB">
            <w:pPr>
              <w:rPr>
                <w:rFonts w:ascii="Times New Roman" w:hAnsi="Times New Roman" w:cs="Times New Roman"/>
                <w:kern w:val="0"/>
                <w:sz w:val="28"/>
                <w:szCs w:val="28"/>
                <w14:ligatures w14:val="none"/>
              </w:rPr>
            </w:pPr>
            <w:r w:rsidRPr="008B3C76">
              <w:rPr>
                <w:rFonts w:ascii="Times New Roman" w:hAnsi="Times New Roman" w:cs="Times New Roman"/>
                <w:kern w:val="0"/>
                <w:sz w:val="28"/>
                <w:szCs w:val="28"/>
                <w14:ligatures w14:val="none"/>
              </w:rPr>
              <w:t>1 пара</w:t>
            </w:r>
          </w:p>
          <w:p w14:paraId="1D41E549" w14:textId="77777777" w:rsidR="001265BB" w:rsidRPr="008B3C76" w:rsidRDefault="001265BB" w:rsidP="001265BB">
            <w:pPr>
              <w:rPr>
                <w:rFonts w:ascii="Times New Roman" w:hAnsi="Times New Roman" w:cs="Times New Roman"/>
                <w:b/>
                <w:bCs/>
                <w:kern w:val="0"/>
                <w:sz w:val="28"/>
                <w:szCs w:val="28"/>
                <w14:ligatures w14:val="none"/>
              </w:rPr>
            </w:pPr>
          </w:p>
        </w:tc>
      </w:tr>
    </w:tbl>
    <w:p w14:paraId="70333C03"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p>
    <w:p w14:paraId="78922A4F" w14:textId="77777777" w:rsidR="001265BB" w:rsidRPr="008B3C76" w:rsidRDefault="001265BB" w:rsidP="001265BB">
      <w:pPr>
        <w:spacing w:after="0" w:line="240" w:lineRule="auto"/>
        <w:rPr>
          <w:rFonts w:ascii="Times New Roman" w:hAnsi="Times New Roman" w:cs="Times New Roman"/>
          <w:b/>
          <w:bCs/>
          <w:kern w:val="0"/>
          <w:sz w:val="28"/>
          <w:szCs w:val="28"/>
          <w14:ligatures w14:val="none"/>
        </w:rPr>
      </w:pPr>
      <w:r w:rsidRPr="008B3C76">
        <w:rPr>
          <w:rFonts w:ascii="Times New Roman" w:hAnsi="Times New Roman" w:cs="Times New Roman"/>
          <w:b/>
          <w:bCs/>
          <w:kern w:val="0"/>
          <w:sz w:val="28"/>
          <w:szCs w:val="28"/>
          <w14:ligatures w14:val="none"/>
        </w:rPr>
        <w:t>Кроки виконання процедури:</w:t>
      </w:r>
    </w:p>
    <w:p w14:paraId="1A6E1635"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Надягнути рукавички</w:t>
      </w:r>
    </w:p>
    <w:p w14:paraId="0C56AC53"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Підготуватися до сортування відходів операційної: підготувати ведро з педаллю для відходів категорії А, ведро з педаллю для відходів категорії В, контейнер для небезпечно гострих відходів категорії В.</w:t>
      </w:r>
    </w:p>
    <w:p w14:paraId="741DA10D"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Відходи операційної, що не були забруднені біологічними рідинами, такі як: пакувальний папір, поліетілен, вата, марля розміщуються у ведро з педаллю для відходів категорії А відразу після використання, що запобігає біологічному</w:t>
      </w:r>
      <w:r w:rsidRPr="008B3C76">
        <w:rPr>
          <w:rFonts w:ascii="Times New Roman" w:eastAsia="Times New Roman" w:hAnsi="Times New Roman" w:cs="Times New Roman"/>
          <w:kern w:val="0"/>
          <w:sz w:val="28"/>
          <w:szCs w:val="28"/>
          <w14:ligatures w14:val="none"/>
        </w:rPr>
        <w:br/>
        <w:t>забрудненню.</w:t>
      </w:r>
    </w:p>
    <w:p w14:paraId="2FB852B4"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Приготувати дезінфікуючий розчин, згідно інструкції.</w:t>
      </w:r>
    </w:p>
    <w:p w14:paraId="4D499B48" w14:textId="77777777" w:rsidR="001265BB" w:rsidRPr="008B3C76" w:rsidRDefault="001265BB" w:rsidP="000B0830">
      <w:pPr>
        <w:numPr>
          <w:ilvl w:val="0"/>
          <w:numId w:val="911"/>
        </w:numPr>
        <w:spacing w:after="0" w:line="240" w:lineRule="auto"/>
        <w:rPr>
          <w:rFonts w:ascii="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 xml:space="preserve">Влити дезінфікуючий розчин у відро для відходів категорії В та контейнер для небезпечно гострих відходів категорії В, попередньо розмістити у ведро та </w:t>
      </w:r>
      <w:r w:rsidRPr="008B3C76">
        <w:rPr>
          <w:rFonts w:ascii="Times New Roman" w:hAnsi="Times New Roman" w:cs="Times New Roman"/>
          <w:kern w:val="0"/>
          <w:sz w:val="28"/>
          <w:szCs w:val="28"/>
          <w14:ligatures w14:val="none"/>
        </w:rPr>
        <w:t>контейнер поліетиленовий пакет.</w:t>
      </w:r>
    </w:p>
    <w:p w14:paraId="1BD6F578"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Взяти довгий пінцет чи корнцаг, для проведення сортування відходів.</w:t>
      </w:r>
      <w:r w:rsidRPr="008B3C76">
        <w:rPr>
          <w:rFonts w:ascii="Times New Roman" w:eastAsia="Times New Roman" w:hAnsi="Times New Roman" w:cs="Times New Roman"/>
          <w:kern w:val="0"/>
          <w:sz w:val="28"/>
          <w:szCs w:val="28"/>
          <w14:ligatures w14:val="none"/>
        </w:rPr>
        <w:br/>
        <w:t>Заборонено проводити сортування руками.</w:t>
      </w:r>
    </w:p>
    <w:p w14:paraId="2093CE0B"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Вибрати небезпечно гострі інструменти та приладдя ( голки, шприци з голками, леза скальпеля) та розмістити їх у контейнер для небезпечно гострих відходів категорії В. Заборонено розбирати, розламувати небезпечно гострі інструменти</w:t>
      </w:r>
      <w:r w:rsidRPr="008B3C76">
        <w:rPr>
          <w:rFonts w:ascii="Times New Roman" w:eastAsia="Times New Roman" w:hAnsi="Times New Roman" w:cs="Times New Roman"/>
          <w:kern w:val="0"/>
          <w:sz w:val="28"/>
          <w:szCs w:val="28"/>
          <w14:ligatures w14:val="none"/>
        </w:rPr>
        <w:br/>
        <w:t>чи приладдя.</w:t>
      </w:r>
    </w:p>
    <w:p w14:paraId="6154407B"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Розмістити у ведро для відходів категорії В використаний матеріал: марлеві серветки, кульки, тампони, операційну білизну.</w:t>
      </w:r>
    </w:p>
    <w:p w14:paraId="783A8945"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Збирання відходів категорії В у місцях їх утворення здійснюється впродовж робочої зміни. При використанні контейнерів для гострого інструментарію допускається їх заповнення протягом 3 діб.</w:t>
      </w:r>
    </w:p>
    <w:p w14:paraId="78B10D0E"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Вилучення та транспортировка відходів категорії В проводиться згідно з встановленим медичним закладом графіком.</w:t>
      </w:r>
    </w:p>
    <w:p w14:paraId="3B4ECEFE" w14:textId="77777777" w:rsidR="001265BB" w:rsidRPr="008B3C76" w:rsidRDefault="001265BB" w:rsidP="000B0830">
      <w:pPr>
        <w:numPr>
          <w:ilvl w:val="0"/>
          <w:numId w:val="911"/>
        </w:numPr>
        <w:spacing w:after="0" w:line="240" w:lineRule="auto"/>
        <w:rPr>
          <w:rFonts w:ascii="Times New Roman" w:eastAsia="Times New Roman" w:hAnsi="Times New Roman" w:cs="Times New Roman"/>
          <w:kern w:val="0"/>
          <w:sz w:val="28"/>
          <w:szCs w:val="28"/>
          <w14:ligatures w14:val="none"/>
        </w:rPr>
      </w:pPr>
      <w:r w:rsidRPr="008B3C76">
        <w:rPr>
          <w:rFonts w:ascii="Calibri" w:eastAsia="Times New Roman" w:hAnsi="Calibri" w:cs="Calibri"/>
          <w:kern w:val="0"/>
          <w:sz w:val="28"/>
          <w:szCs w:val="28"/>
          <w14:ligatures w14:val="none"/>
        </w:rPr>
        <w:t>﻿﻿﻿﻿</w:t>
      </w:r>
      <w:r w:rsidRPr="008B3C76">
        <w:rPr>
          <w:rFonts w:ascii="Times New Roman" w:eastAsia="Times New Roman" w:hAnsi="Times New Roman" w:cs="Times New Roman"/>
          <w:kern w:val="0"/>
          <w:sz w:val="28"/>
          <w:szCs w:val="28"/>
          <w14:ligatures w14:val="none"/>
        </w:rPr>
        <w:t>Централізовано проводиться дезінфекція та знищення відходів ( спеціально</w:t>
      </w:r>
      <w:r w:rsidRPr="008B3C76">
        <w:rPr>
          <w:rFonts w:ascii="Times New Roman" w:eastAsia="Times New Roman" w:hAnsi="Times New Roman" w:cs="Times New Roman"/>
          <w:kern w:val="0"/>
          <w:sz w:val="28"/>
          <w:szCs w:val="28"/>
          <w14:ligatures w14:val="none"/>
        </w:rPr>
        <w:br/>
        <w:t>призначених печах чи автоклавах).</w:t>
      </w:r>
    </w:p>
    <w:p w14:paraId="5967B852"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7B16F7A7"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3B27C804" w14:textId="77777777" w:rsidR="001265BB" w:rsidRPr="008B3C76" w:rsidRDefault="001265BB" w:rsidP="001265BB">
      <w:pPr>
        <w:spacing w:after="0" w:line="240" w:lineRule="auto"/>
        <w:ind w:left="360"/>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t>До відходів категорії В належать інфіковані та потенційно інфіковані відходи, які мали контакт з біологічними середовищами інфікованого матеріалу: використаний медичний інструмент (гострі предмети: голки, шприці, скальпелі та їх леза, предметні скельця, ампули, порожні пробірки, битий скляний посуд, вазофікси, пірʼя, піпетки, ланцети тощо); предмети, забруднені кровʼю або іншими біологічними рідинами; органічні медичні відходи хворих (тканини, органи, частини тіла, плацента, ембріони тощо); харчові відходи з інфекційних відділень закладу;відходи, що утворилися в результаті діяльності медичних лабораторій (мікробіологічні культури і штами, що містять будь-які живі збудники хвороб, штучно вирощені в значних кількостях, живі вакцини, непридатні до використання, а також лабораторні чашки та обладнання для їх перенесення, залишки живильних середовищ, інокуляції, змішування мікробіологічних культур збудників інфекційних захворювань, інфіковані експериментальні тварини та біологічні відходи віваріїв); відходи лікувально-діагностичних підрозділів закладів та диспансерів, забруднених мокротинням пацієнтів, мікробіологічних лабораторій, що здійснюють роботи із збудниками туберкульозу. Відходи категорії В поділяють на небезпечно гострі та інші. Небезпечно гострі - це голки, пірʼя, леза тощо. Інші — засоби індивідуального захисту, медичні вироби або розхідні матеріали забруднені кровʼю та іншими біологічними рідинами тощо. Найбільш безпечним і економічно вигідним методом є обробка відходів паром під тиском (автоклавування): при температурі не менше 105 °С протягом 30 хвилин із подальшим подрібненням; при температурі не менше 132 °С</w:t>
      </w:r>
      <w:r w:rsidRPr="008B3C76">
        <w:rPr>
          <w:rFonts w:ascii="Times New Roman" w:eastAsia="Times New Roman" w:hAnsi="Times New Roman" w:cs="Times New Roman"/>
          <w:kern w:val="0"/>
          <w:sz w:val="28"/>
          <w:szCs w:val="28"/>
          <w14:ligatures w14:val="none"/>
        </w:rPr>
        <w:br/>
        <w:t>протягом 60 хвилин для відходів нейрохірургічних операційних, що зумовлено можливою наявністю пріонів.</w:t>
      </w:r>
    </w:p>
    <w:p w14:paraId="00310F28"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br/>
        <w:t>У маніпуляційних, перевʼязувальних кабінетах та операційних слід сортувати і збирати відходи так, щоби будь-які ризики для працівників та витрати лікарні були мінімальними. Для цього в маніпуляційних кабінетах необхідно мати:</w:t>
      </w:r>
    </w:p>
    <w:p w14:paraId="751F32DE" w14:textId="77777777" w:rsidR="001265BB" w:rsidRPr="008B3C76" w:rsidRDefault="001265BB" w:rsidP="000B0830">
      <w:pPr>
        <w:numPr>
          <w:ilvl w:val="1"/>
          <w:numId w:val="912"/>
        </w:numPr>
        <w:spacing w:after="0" w:line="240" w:lineRule="auto"/>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br/>
        <w:t>відро з педаллю для медичних відходів категорії А (безпечних відходів);</w:t>
      </w:r>
    </w:p>
    <w:p w14:paraId="48EF5779" w14:textId="77777777" w:rsidR="001265BB" w:rsidRPr="008B3C76" w:rsidRDefault="001265BB" w:rsidP="000B0830">
      <w:pPr>
        <w:numPr>
          <w:ilvl w:val="1"/>
          <w:numId w:val="912"/>
        </w:numPr>
        <w:spacing w:after="0" w:line="240" w:lineRule="auto"/>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br/>
        <w:t>відро з педаллю або спеціальні кріплення з мішками (наприклад, поліетиленовими, стійкими до механічних пошкоджень) для відходів категорії В;</w:t>
      </w:r>
    </w:p>
    <w:p w14:paraId="20FBA988" w14:textId="77777777" w:rsidR="001265BB" w:rsidRPr="008B3C76" w:rsidRDefault="001265BB" w:rsidP="000B0830">
      <w:pPr>
        <w:numPr>
          <w:ilvl w:val="1"/>
          <w:numId w:val="912"/>
        </w:numPr>
        <w:spacing w:after="0" w:line="240" w:lineRule="auto"/>
        <w:rPr>
          <w:rFonts w:ascii="Times New Roman" w:eastAsia="Times New Roman" w:hAnsi="Times New Roman" w:cs="Times New Roman"/>
          <w:kern w:val="0"/>
          <w:sz w:val="28"/>
          <w:szCs w:val="28"/>
          <w14:ligatures w14:val="none"/>
        </w:rPr>
      </w:pPr>
      <w:r w:rsidRPr="008B3C76">
        <w:rPr>
          <w:rFonts w:ascii="Times New Roman" w:eastAsia="Times New Roman" w:hAnsi="Times New Roman" w:cs="Times New Roman"/>
          <w:kern w:val="0"/>
          <w:sz w:val="28"/>
          <w:szCs w:val="28"/>
          <w14:ligatures w14:val="none"/>
        </w:rPr>
        <w:br/>
        <w:t>контейнер, стійкий до проколювання і до автоклавування, для небезпечно гострих відходів категорії</w:t>
      </w:r>
    </w:p>
    <w:p w14:paraId="71A38172" w14:textId="77777777" w:rsidR="001265BB" w:rsidRPr="008B3C76" w:rsidRDefault="001265BB" w:rsidP="001265BB">
      <w:pPr>
        <w:spacing w:after="0" w:line="240" w:lineRule="auto"/>
        <w:ind w:left="720"/>
        <w:rPr>
          <w:rFonts w:ascii="Times New Roman" w:eastAsia="Times New Roman" w:hAnsi="Times New Roman" w:cs="Times New Roman"/>
          <w:kern w:val="0"/>
          <w:sz w:val="28"/>
          <w:szCs w:val="28"/>
          <w14:ligatures w14:val="none"/>
        </w:rPr>
      </w:pPr>
    </w:p>
    <w:p w14:paraId="28A9F7B7" w14:textId="77777777" w:rsidR="001265BB" w:rsidRPr="008B3C76" w:rsidRDefault="001265BB" w:rsidP="001265BB">
      <w:pPr>
        <w:spacing w:after="0" w:line="240" w:lineRule="auto"/>
        <w:rPr>
          <w:rFonts w:ascii="Times New Roman" w:eastAsia="Times New Roman" w:hAnsi="Times New Roman" w:cs="Times New Roman"/>
          <w:kern w:val="0"/>
          <w:sz w:val="28"/>
          <w:szCs w:val="28"/>
          <w14:ligatures w14:val="none"/>
        </w:rPr>
      </w:pPr>
    </w:p>
    <w:p w14:paraId="52DECAD1" w14:textId="77777777" w:rsidR="00AB097F" w:rsidRPr="002D5BA8" w:rsidRDefault="00AB097F" w:rsidP="00453ABE">
      <w:pPr>
        <w:rPr>
          <w:rFonts w:ascii="Times New Roman" w:hAnsi="Times New Roman" w:cs="Times New Roman"/>
          <w:sz w:val="28"/>
          <w:szCs w:val="28"/>
        </w:rPr>
      </w:pPr>
    </w:p>
    <w:p w14:paraId="0E143771" w14:textId="77777777" w:rsidR="008B3C76" w:rsidRDefault="008B3C76" w:rsidP="00453ABE">
      <w:pPr>
        <w:rPr>
          <w:rFonts w:ascii="Times New Roman" w:hAnsi="Times New Roman" w:cs="Times New Roman"/>
          <w:sz w:val="28"/>
          <w:szCs w:val="28"/>
        </w:rPr>
      </w:pPr>
    </w:p>
    <w:p w14:paraId="60EEF8BE" w14:textId="77777777" w:rsidR="008B3C76" w:rsidRDefault="008B3C76" w:rsidP="00453ABE">
      <w:pPr>
        <w:rPr>
          <w:rFonts w:ascii="Times New Roman" w:hAnsi="Times New Roman" w:cs="Times New Roman"/>
          <w:sz w:val="28"/>
          <w:szCs w:val="28"/>
        </w:rPr>
      </w:pPr>
    </w:p>
    <w:p w14:paraId="3167F4A8" w14:textId="77777777" w:rsidR="008B3C76" w:rsidRDefault="008B3C76" w:rsidP="00453ABE">
      <w:pPr>
        <w:rPr>
          <w:rFonts w:ascii="Times New Roman" w:hAnsi="Times New Roman" w:cs="Times New Roman"/>
          <w:sz w:val="28"/>
          <w:szCs w:val="28"/>
        </w:rPr>
      </w:pPr>
    </w:p>
    <w:p w14:paraId="330C7A07" w14:textId="77777777" w:rsidR="008B3C76" w:rsidRDefault="008B3C76" w:rsidP="00453ABE">
      <w:pPr>
        <w:rPr>
          <w:rFonts w:ascii="Times New Roman" w:hAnsi="Times New Roman" w:cs="Times New Roman"/>
          <w:sz w:val="28"/>
          <w:szCs w:val="28"/>
        </w:rPr>
      </w:pPr>
    </w:p>
    <w:p w14:paraId="50DC1141" w14:textId="77777777" w:rsidR="008B3C76" w:rsidRDefault="008B3C76" w:rsidP="00453ABE">
      <w:pPr>
        <w:rPr>
          <w:rFonts w:ascii="Times New Roman" w:hAnsi="Times New Roman" w:cs="Times New Roman"/>
          <w:sz w:val="28"/>
          <w:szCs w:val="28"/>
        </w:rPr>
      </w:pPr>
    </w:p>
    <w:p w14:paraId="72F65D8C" w14:textId="77777777" w:rsidR="008B3C76" w:rsidRDefault="008B3C76" w:rsidP="00453ABE">
      <w:pPr>
        <w:rPr>
          <w:rFonts w:ascii="Times New Roman" w:hAnsi="Times New Roman" w:cs="Times New Roman"/>
          <w:sz w:val="28"/>
          <w:szCs w:val="28"/>
        </w:rPr>
      </w:pPr>
    </w:p>
    <w:p w14:paraId="09379D35" w14:textId="77777777" w:rsidR="008B3C76" w:rsidRDefault="008B3C76" w:rsidP="00453ABE">
      <w:pPr>
        <w:rPr>
          <w:rFonts w:ascii="Times New Roman" w:hAnsi="Times New Roman" w:cs="Times New Roman"/>
          <w:sz w:val="28"/>
          <w:szCs w:val="28"/>
        </w:rPr>
      </w:pPr>
    </w:p>
    <w:p w14:paraId="6EE48400" w14:textId="77777777" w:rsidR="008B3C76" w:rsidRDefault="008B3C76" w:rsidP="00453ABE">
      <w:pPr>
        <w:rPr>
          <w:rFonts w:ascii="Times New Roman" w:hAnsi="Times New Roman" w:cs="Times New Roman"/>
          <w:sz w:val="28"/>
          <w:szCs w:val="28"/>
        </w:rPr>
      </w:pPr>
    </w:p>
    <w:p w14:paraId="2042B9EA" w14:textId="77777777" w:rsidR="008B3C76" w:rsidRDefault="008B3C76" w:rsidP="00453ABE">
      <w:pPr>
        <w:rPr>
          <w:rFonts w:ascii="Times New Roman" w:hAnsi="Times New Roman" w:cs="Times New Roman"/>
          <w:sz w:val="28"/>
          <w:szCs w:val="28"/>
        </w:rPr>
      </w:pPr>
    </w:p>
    <w:p w14:paraId="33E5550D" w14:textId="77777777" w:rsidR="008B3C76" w:rsidRDefault="008B3C76" w:rsidP="00453ABE">
      <w:pPr>
        <w:rPr>
          <w:rFonts w:ascii="Times New Roman" w:hAnsi="Times New Roman" w:cs="Times New Roman"/>
          <w:sz w:val="28"/>
          <w:szCs w:val="28"/>
        </w:rPr>
      </w:pPr>
    </w:p>
    <w:p w14:paraId="1ADAA7A7" w14:textId="77777777" w:rsidR="008B3C76" w:rsidRDefault="008B3C76" w:rsidP="00453ABE">
      <w:pPr>
        <w:rPr>
          <w:rFonts w:ascii="Times New Roman" w:hAnsi="Times New Roman" w:cs="Times New Roman"/>
          <w:sz w:val="28"/>
          <w:szCs w:val="28"/>
        </w:rPr>
      </w:pPr>
    </w:p>
    <w:p w14:paraId="2E6F01B3" w14:textId="77777777" w:rsidR="008B3C76" w:rsidRDefault="008B3C76" w:rsidP="00453ABE">
      <w:pPr>
        <w:rPr>
          <w:rFonts w:ascii="Times New Roman" w:hAnsi="Times New Roman" w:cs="Times New Roman"/>
          <w:sz w:val="28"/>
          <w:szCs w:val="28"/>
        </w:rPr>
      </w:pPr>
    </w:p>
    <w:p w14:paraId="022730CB" w14:textId="77777777" w:rsidR="008B3C76" w:rsidRDefault="008B3C76" w:rsidP="00453ABE">
      <w:pPr>
        <w:rPr>
          <w:rFonts w:ascii="Times New Roman" w:hAnsi="Times New Roman" w:cs="Times New Roman"/>
          <w:sz w:val="28"/>
          <w:szCs w:val="28"/>
        </w:rPr>
      </w:pPr>
    </w:p>
    <w:p w14:paraId="4E85DB47" w14:textId="77777777" w:rsidR="008B3C76" w:rsidRDefault="008B3C76" w:rsidP="00453ABE">
      <w:pPr>
        <w:rPr>
          <w:rFonts w:ascii="Times New Roman" w:hAnsi="Times New Roman" w:cs="Times New Roman"/>
          <w:sz w:val="28"/>
          <w:szCs w:val="28"/>
        </w:rPr>
      </w:pPr>
    </w:p>
    <w:p w14:paraId="50B8355B" w14:textId="77777777" w:rsidR="008B3C76" w:rsidRDefault="008B3C76" w:rsidP="00453ABE">
      <w:pPr>
        <w:rPr>
          <w:rFonts w:ascii="Times New Roman" w:hAnsi="Times New Roman" w:cs="Times New Roman"/>
          <w:sz w:val="28"/>
          <w:szCs w:val="28"/>
        </w:rPr>
      </w:pPr>
    </w:p>
    <w:p w14:paraId="4D8B9A04" w14:textId="77777777" w:rsidR="008B3C76" w:rsidRDefault="008B3C76" w:rsidP="00453ABE">
      <w:pPr>
        <w:rPr>
          <w:rFonts w:ascii="Times New Roman" w:hAnsi="Times New Roman" w:cs="Times New Roman"/>
          <w:sz w:val="28"/>
          <w:szCs w:val="28"/>
        </w:rPr>
      </w:pPr>
    </w:p>
    <w:p w14:paraId="49910671" w14:textId="77777777" w:rsidR="008B3C76" w:rsidRDefault="008B3C76" w:rsidP="00453ABE">
      <w:pPr>
        <w:rPr>
          <w:rFonts w:ascii="Times New Roman" w:hAnsi="Times New Roman" w:cs="Times New Roman"/>
          <w:sz w:val="28"/>
          <w:szCs w:val="28"/>
        </w:rPr>
      </w:pPr>
    </w:p>
    <w:p w14:paraId="2DFF65E2" w14:textId="77777777" w:rsidR="008B3C76" w:rsidRDefault="008B3C76" w:rsidP="00453ABE">
      <w:pPr>
        <w:rPr>
          <w:rFonts w:ascii="Times New Roman" w:hAnsi="Times New Roman" w:cs="Times New Roman"/>
          <w:sz w:val="28"/>
          <w:szCs w:val="28"/>
        </w:rPr>
      </w:pPr>
    </w:p>
    <w:p w14:paraId="43FCCF89" w14:textId="77777777" w:rsidR="008B3C76" w:rsidRDefault="008B3C76" w:rsidP="00453ABE">
      <w:pPr>
        <w:rPr>
          <w:rFonts w:ascii="Times New Roman" w:hAnsi="Times New Roman" w:cs="Times New Roman"/>
          <w:sz w:val="28"/>
          <w:szCs w:val="28"/>
        </w:rPr>
      </w:pPr>
    </w:p>
    <w:p w14:paraId="0A230FEF" w14:textId="77777777" w:rsidR="00F03F39" w:rsidRDefault="00F03F39" w:rsidP="00453ABE">
      <w:pPr>
        <w:rPr>
          <w:rFonts w:ascii="Times New Roman" w:hAnsi="Times New Roman" w:cs="Times New Roman"/>
          <w:sz w:val="28"/>
          <w:szCs w:val="28"/>
        </w:rPr>
      </w:pPr>
    </w:p>
    <w:p w14:paraId="16BBAE73" w14:textId="24522A04" w:rsidR="008B3C76" w:rsidRDefault="008B3C76" w:rsidP="00453ABE">
      <w:pPr>
        <w:rPr>
          <w:rFonts w:ascii="Times New Roman" w:hAnsi="Times New Roman" w:cs="Times New Roman"/>
          <w:b/>
          <w:bCs/>
          <w:sz w:val="28"/>
          <w:szCs w:val="28"/>
        </w:rPr>
      </w:pPr>
      <w:r w:rsidRPr="004C5938">
        <w:rPr>
          <w:rFonts w:ascii="Times New Roman" w:hAnsi="Times New Roman" w:cs="Times New Roman"/>
          <w:b/>
          <w:bCs/>
          <w:sz w:val="28"/>
          <w:szCs w:val="28"/>
        </w:rPr>
        <w:t>Джерела :</w:t>
      </w:r>
    </w:p>
    <w:p w14:paraId="0B93DF8F" w14:textId="291C3733" w:rsidR="00EE3EB1" w:rsidRPr="00FC78AF" w:rsidRDefault="00EE3EB1" w:rsidP="000B0830">
      <w:pPr>
        <w:pStyle w:val="p1"/>
        <w:numPr>
          <w:ilvl w:val="1"/>
          <w:numId w:val="860"/>
        </w:numPr>
        <w:rPr>
          <w:sz w:val="28"/>
          <w:szCs w:val="28"/>
        </w:rPr>
      </w:pPr>
      <w:r w:rsidRPr="00FC78AF">
        <w:rPr>
          <w:rStyle w:val="s1"/>
          <w:sz w:val="28"/>
          <w:szCs w:val="28"/>
        </w:rPr>
        <w:t>Догляд за пацієнтами в хірургічному стаціонарі</w:t>
      </w:r>
      <w:r w:rsidRPr="00FC78AF">
        <w:rPr>
          <w:rStyle w:val="s2"/>
          <w:sz w:val="28"/>
          <w:szCs w:val="28"/>
        </w:rPr>
        <w:t xml:space="preserve"> : навч.-метод. посібник / за ред. М. О. Ляпіса. — Тернопіль : Укрмедкнига, 2020. — 168 с.</w:t>
      </w:r>
    </w:p>
    <w:p w14:paraId="42F41AE9" w14:textId="42208BFC" w:rsidR="00EE3EB1" w:rsidRPr="00FC78AF" w:rsidRDefault="00EE3EB1" w:rsidP="000B0830">
      <w:pPr>
        <w:pStyle w:val="p1"/>
        <w:numPr>
          <w:ilvl w:val="1"/>
          <w:numId w:val="860"/>
        </w:numPr>
        <w:rPr>
          <w:sz w:val="28"/>
          <w:szCs w:val="28"/>
        </w:rPr>
      </w:pPr>
      <w:r w:rsidRPr="00FC78AF">
        <w:rPr>
          <w:rStyle w:val="s1"/>
          <w:sz w:val="28"/>
          <w:szCs w:val="28"/>
        </w:rPr>
        <w:t>Догляд за тяжкохворими та інкурабельними пацієнтами</w:t>
      </w:r>
      <w:r w:rsidRPr="00FC78AF">
        <w:rPr>
          <w:rStyle w:val="s2"/>
          <w:sz w:val="28"/>
          <w:szCs w:val="28"/>
        </w:rPr>
        <w:t xml:space="preserve"> : навчальний посібник / О. П. Шевченко, Т. М. Бойко. — Харків : ХНМУ, 2023. — 196 с.</w:t>
      </w:r>
    </w:p>
    <w:p w14:paraId="0AF43BA2" w14:textId="77777777" w:rsidR="00C734EA" w:rsidRPr="00FC78AF" w:rsidRDefault="00EE3EB1" w:rsidP="000B0830">
      <w:pPr>
        <w:pStyle w:val="p1"/>
        <w:numPr>
          <w:ilvl w:val="1"/>
          <w:numId w:val="860"/>
        </w:numPr>
        <w:rPr>
          <w:sz w:val="28"/>
          <w:szCs w:val="28"/>
        </w:rPr>
      </w:pPr>
      <w:r w:rsidRPr="00FC78AF">
        <w:rPr>
          <w:rStyle w:val="s1"/>
          <w:sz w:val="28"/>
          <w:szCs w:val="28"/>
        </w:rPr>
        <w:t>Догляд за хворими</w:t>
      </w:r>
      <w:r w:rsidRPr="00FC78AF">
        <w:rPr>
          <w:rStyle w:val="s2"/>
          <w:sz w:val="28"/>
          <w:szCs w:val="28"/>
        </w:rPr>
        <w:t xml:space="preserve"> : підручник для студентів медичних закладів освіти / О. В. Кравець, Н. М. Яковенко, І. С. Сидоренко та ін. — Київ : Медицина, 2021. — 368 с.</w:t>
      </w:r>
    </w:p>
    <w:p w14:paraId="60624FFA" w14:textId="1C0387C4" w:rsidR="00EE3EB1" w:rsidRPr="00FC78AF" w:rsidRDefault="00EE3EB1" w:rsidP="000B0830">
      <w:pPr>
        <w:pStyle w:val="p1"/>
        <w:numPr>
          <w:ilvl w:val="1"/>
          <w:numId w:val="860"/>
        </w:numPr>
        <w:rPr>
          <w:sz w:val="28"/>
          <w:szCs w:val="28"/>
        </w:rPr>
      </w:pPr>
      <w:r w:rsidRPr="00FC78AF">
        <w:rPr>
          <w:rStyle w:val="s1"/>
          <w:sz w:val="28"/>
          <w:szCs w:val="28"/>
        </w:rPr>
        <w:t>Загальна хірургія</w:t>
      </w:r>
      <w:r w:rsidRPr="00FC78AF">
        <w:rPr>
          <w:rStyle w:val="s2"/>
          <w:sz w:val="28"/>
          <w:szCs w:val="28"/>
        </w:rPr>
        <w:t xml:space="preserve"> : підручник /С. Д. Хіміч, М. Д. Желіба, І. Д. Герич та ін. ; за ред. С. Д. Хіміча, М. Д. Желіби. — 3-тє вид., перероб. і доп. — Київ : ВСВ «Медицина», 2021. — 608 с. </w:t>
      </w:r>
    </w:p>
    <w:p w14:paraId="36A30ED3" w14:textId="0A0F56CC" w:rsidR="00EE3EB1" w:rsidRPr="00FC78AF" w:rsidRDefault="00EE3EB1" w:rsidP="000B0830">
      <w:pPr>
        <w:pStyle w:val="p1"/>
        <w:numPr>
          <w:ilvl w:val="1"/>
          <w:numId w:val="860"/>
        </w:numPr>
        <w:rPr>
          <w:sz w:val="28"/>
          <w:szCs w:val="28"/>
        </w:rPr>
      </w:pPr>
      <w:r w:rsidRPr="00FC78AF">
        <w:rPr>
          <w:rStyle w:val="s1"/>
          <w:sz w:val="28"/>
          <w:szCs w:val="28"/>
        </w:rPr>
        <w:t>Медсестринство в невідкладних станах</w:t>
      </w:r>
      <w:r w:rsidRPr="00FC78AF">
        <w:rPr>
          <w:rStyle w:val="s2"/>
          <w:sz w:val="28"/>
          <w:szCs w:val="28"/>
        </w:rPr>
        <w:t xml:space="preserve"> : підручник / за ред. В. М. Запорожана. — Одеса : ОНМедУ, 2022. — 312 с.</w:t>
      </w:r>
    </w:p>
    <w:p w14:paraId="287C88CC" w14:textId="57CCC377" w:rsidR="00EE3EB1" w:rsidRPr="00FC78AF" w:rsidRDefault="00EE3EB1" w:rsidP="000B0830">
      <w:pPr>
        <w:pStyle w:val="p1"/>
        <w:numPr>
          <w:ilvl w:val="1"/>
          <w:numId w:val="860"/>
        </w:numPr>
        <w:rPr>
          <w:sz w:val="28"/>
          <w:szCs w:val="28"/>
        </w:rPr>
      </w:pPr>
      <w:r w:rsidRPr="00FC78AF">
        <w:rPr>
          <w:rStyle w:val="s1"/>
          <w:sz w:val="28"/>
          <w:szCs w:val="28"/>
        </w:rPr>
        <w:t>Медсестринство в хірургії</w:t>
      </w:r>
      <w:r w:rsidRPr="00FC78AF">
        <w:rPr>
          <w:rStyle w:val="s2"/>
          <w:sz w:val="28"/>
          <w:szCs w:val="28"/>
        </w:rPr>
        <w:t xml:space="preserve"> : підручник / за ред. В. І. Дронова, В. О. Сипливого. — Київ : Майстерня книги, 2021. — 320 с.</w:t>
      </w:r>
    </w:p>
    <w:p w14:paraId="4C98D346" w14:textId="2917DA72" w:rsidR="00EE3EB1" w:rsidRPr="00FC78AF" w:rsidRDefault="00C734EA" w:rsidP="000B0830">
      <w:pPr>
        <w:pStyle w:val="p1"/>
        <w:numPr>
          <w:ilvl w:val="1"/>
          <w:numId w:val="860"/>
        </w:numPr>
        <w:rPr>
          <w:sz w:val="28"/>
          <w:szCs w:val="28"/>
        </w:rPr>
      </w:pPr>
      <w:r w:rsidRPr="00FC78AF">
        <w:rPr>
          <w:rStyle w:val="s1"/>
          <w:sz w:val="28"/>
          <w:szCs w:val="28"/>
        </w:rPr>
        <w:t xml:space="preserve"> </w:t>
      </w:r>
      <w:r w:rsidR="00EE3EB1" w:rsidRPr="00FC78AF">
        <w:rPr>
          <w:rStyle w:val="s1"/>
          <w:sz w:val="28"/>
          <w:szCs w:val="28"/>
        </w:rPr>
        <w:t>Медсестринський процес</w:t>
      </w:r>
      <w:r w:rsidR="00EE3EB1" w:rsidRPr="00FC78AF">
        <w:rPr>
          <w:rStyle w:val="s2"/>
          <w:sz w:val="28"/>
          <w:szCs w:val="28"/>
        </w:rPr>
        <w:t xml:space="preserve"> : підручник / І. М. Григус, М. Я. Романишин. — Львів : Новий Світ–2000, 2020. — 304 с.</w:t>
      </w:r>
    </w:p>
    <w:p w14:paraId="4FF7CEAB" w14:textId="77777777" w:rsidR="00C734EA" w:rsidRPr="00FC78AF" w:rsidRDefault="00EE3EB1" w:rsidP="000B0830">
      <w:pPr>
        <w:pStyle w:val="p1"/>
        <w:numPr>
          <w:ilvl w:val="1"/>
          <w:numId w:val="860"/>
        </w:numPr>
        <w:rPr>
          <w:sz w:val="28"/>
          <w:szCs w:val="28"/>
        </w:rPr>
      </w:pPr>
      <w:r w:rsidRPr="00FC78AF">
        <w:rPr>
          <w:rStyle w:val="s1"/>
          <w:sz w:val="28"/>
          <w:szCs w:val="28"/>
        </w:rPr>
        <w:t>Основи медсестринства</w:t>
      </w:r>
      <w:r w:rsidRPr="00FC78AF">
        <w:rPr>
          <w:rStyle w:val="s2"/>
          <w:sz w:val="28"/>
          <w:szCs w:val="28"/>
        </w:rPr>
        <w:t xml:space="preserve"> : підручник / за ред. Л. П. Коваль, Н. І. Лісової. — 3-тє вид., перероб. і доп. — Київ : ВСВ «Медицина», 2020. — 432 с.</w:t>
      </w:r>
    </w:p>
    <w:p w14:paraId="73D00729" w14:textId="77777777" w:rsidR="00C734EA" w:rsidRPr="00FC78AF" w:rsidRDefault="00EE3EB1" w:rsidP="000B0830">
      <w:pPr>
        <w:pStyle w:val="p1"/>
        <w:numPr>
          <w:ilvl w:val="1"/>
          <w:numId w:val="860"/>
        </w:numPr>
        <w:rPr>
          <w:sz w:val="28"/>
          <w:szCs w:val="28"/>
        </w:rPr>
      </w:pPr>
      <w:r w:rsidRPr="00FC78AF">
        <w:rPr>
          <w:rStyle w:val="s1"/>
          <w:sz w:val="28"/>
          <w:szCs w:val="28"/>
        </w:rPr>
        <w:t>Сестринська справа</w:t>
      </w:r>
      <w:r w:rsidRPr="00FC78AF">
        <w:rPr>
          <w:rStyle w:val="s2"/>
          <w:sz w:val="28"/>
          <w:szCs w:val="28"/>
        </w:rPr>
        <w:t xml:space="preserve"> : практикум / Л. О. Федоренко, О. С. Мельник. — Київ : ВСВ «Медицина», 2021. — 240 с.</w:t>
      </w:r>
    </w:p>
    <w:p w14:paraId="32596586" w14:textId="110B267B" w:rsidR="00EE3EB1" w:rsidRPr="00FC78AF" w:rsidRDefault="00EE3EB1" w:rsidP="000B0830">
      <w:pPr>
        <w:pStyle w:val="p1"/>
        <w:numPr>
          <w:ilvl w:val="1"/>
          <w:numId w:val="860"/>
        </w:numPr>
        <w:rPr>
          <w:sz w:val="28"/>
          <w:szCs w:val="28"/>
        </w:rPr>
      </w:pPr>
      <w:r w:rsidRPr="00FC78AF">
        <w:rPr>
          <w:rStyle w:val="s1"/>
          <w:sz w:val="28"/>
          <w:szCs w:val="28"/>
        </w:rPr>
        <w:t>Сестринська справа в хірургії та реаніматології</w:t>
      </w:r>
      <w:r w:rsidRPr="00FC78AF">
        <w:rPr>
          <w:rStyle w:val="s2"/>
          <w:sz w:val="28"/>
          <w:szCs w:val="28"/>
        </w:rPr>
        <w:t xml:space="preserve"> : підручник / за ред. Я. Л. Заруцького. — Київ : Медицина, 2024. — 384 с.</w:t>
      </w:r>
    </w:p>
    <w:p w14:paraId="34A8A936" w14:textId="2EF7CC88" w:rsidR="004C5938" w:rsidRPr="00C734EA" w:rsidRDefault="004C5938" w:rsidP="00C734EA">
      <w:pPr>
        <w:rPr>
          <w:rFonts w:ascii="Times New Roman" w:hAnsi="Times New Roman" w:cs="Times New Roman"/>
          <w:b/>
          <w:bCs/>
          <w:sz w:val="28"/>
          <w:szCs w:val="28"/>
        </w:rPr>
      </w:pPr>
    </w:p>
    <w:p w14:paraId="3E3B4001" w14:textId="3655126C" w:rsidR="00C9152A" w:rsidRPr="00AB097F" w:rsidRDefault="00C9152A" w:rsidP="00AB097F">
      <w:pPr>
        <w:spacing w:before="100" w:beforeAutospacing="1" w:after="100" w:afterAutospacing="1" w:line="240" w:lineRule="auto"/>
        <w:rPr>
          <w:rFonts w:ascii="Times New Roman" w:hAnsi="Times New Roman" w:cs="Times New Roman"/>
          <w:b/>
          <w:bCs/>
          <w:color w:val="000000" w:themeColor="text1"/>
          <w:kern w:val="0"/>
          <w:sz w:val="28"/>
          <w:szCs w:val="28"/>
          <w:lang w:val="ru-RU"/>
          <w14:ligatures w14:val="none"/>
        </w:rPr>
      </w:pPr>
    </w:p>
    <w:sectPr w:rsidR="00C9152A" w:rsidRPr="00AB097F">
      <w:footerReference w:type="even" r:id="rId29"/>
      <w:footerReference w:type="default" r:id="rId30"/>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A048B4" w14:textId="77777777" w:rsidR="00212C00" w:rsidRDefault="00212C00" w:rsidP="00595211">
      <w:pPr>
        <w:spacing w:after="0" w:line="240" w:lineRule="auto"/>
      </w:pPr>
      <w:r>
        <w:separator/>
      </w:r>
    </w:p>
  </w:endnote>
  <w:endnote w:type="continuationSeparator" w:id="0">
    <w:p w14:paraId="3F6C8642" w14:textId="77777777" w:rsidR="00212C00" w:rsidRDefault="00212C00" w:rsidP="005952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Helvetica">
    <w:panose1 w:val="020B0604020202020204"/>
    <w:charset w:val="00"/>
    <w:family w:val="auto"/>
    <w:pitch w:val="variable"/>
    <w:sig w:usb0="E00002FF" w:usb1="5000785B" w:usb2="00000000" w:usb3="00000000" w:csb0="0000019F" w:csb1="00000000"/>
  </w:font>
  <w:font w:name="Constantia">
    <w:panose1 w:val="02030602050306030303"/>
    <w:charset w:val="CC"/>
    <w:family w:val="roman"/>
    <w:pitch w:val="variable"/>
    <w:sig w:usb0="A00002EF" w:usb1="4000204B" w:usb2="00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3"/>
      </w:rPr>
      <w:id w:val="-52851574"/>
      <w:docPartObj>
        <w:docPartGallery w:val="Page Numbers (Bottom of Page)"/>
        <w:docPartUnique/>
      </w:docPartObj>
    </w:sdtPr>
    <w:sdtEndPr>
      <w:rPr>
        <w:rStyle w:val="af3"/>
      </w:rPr>
    </w:sdtEndPr>
    <w:sdtContent>
      <w:p w14:paraId="5233CF09" w14:textId="4A42C431" w:rsidR="00B549AD" w:rsidRDefault="00B549AD" w:rsidP="000B3E93">
        <w:pPr>
          <w:pStyle w:val="af"/>
          <w:framePr w:wrap="none" w:vAnchor="text" w:hAnchor="margin" w:xAlign="right" w:y="1"/>
          <w:jc w:val="right"/>
          <w:rPr>
            <w:rStyle w:val="af3"/>
          </w:rPr>
        </w:pPr>
        <w:r>
          <w:rPr>
            <w:rStyle w:val="af3"/>
          </w:rPr>
          <w:fldChar w:fldCharType="begin"/>
        </w:r>
        <w:r>
          <w:rPr>
            <w:rStyle w:val="af3"/>
          </w:rPr>
          <w:instrText xml:space="preserve"> PAGE </w:instrText>
        </w:r>
        <w:r>
          <w:rPr>
            <w:rStyle w:val="af3"/>
          </w:rPr>
          <w:fldChar w:fldCharType="end"/>
        </w:r>
      </w:p>
    </w:sdtContent>
  </w:sdt>
  <w:p w14:paraId="4DBA2300" w14:textId="77777777" w:rsidR="000B0830" w:rsidRDefault="000B0830">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3"/>
      </w:rPr>
      <w:id w:val="-1606409649"/>
      <w:docPartObj>
        <w:docPartGallery w:val="Page Numbers (Bottom of Page)"/>
        <w:docPartUnique/>
      </w:docPartObj>
    </w:sdtPr>
    <w:sdtEndPr>
      <w:rPr>
        <w:rStyle w:val="af3"/>
      </w:rPr>
    </w:sdtEndPr>
    <w:sdtContent>
      <w:p w14:paraId="19228191" w14:textId="2780173F" w:rsidR="000B3E93" w:rsidRDefault="000B3E93" w:rsidP="00860FC5">
        <w:pPr>
          <w:pStyle w:val="af"/>
          <w:framePr w:wrap="none" w:vAnchor="text" w:hAnchor="margin" w:xAlign="right" w:y="1"/>
          <w:jc w:val="right"/>
          <w:rPr>
            <w:rStyle w:val="af3"/>
          </w:rPr>
        </w:pPr>
        <w:r>
          <w:rPr>
            <w:rStyle w:val="af3"/>
          </w:rPr>
          <w:fldChar w:fldCharType="begin"/>
        </w:r>
        <w:r>
          <w:rPr>
            <w:rStyle w:val="af3"/>
          </w:rPr>
          <w:instrText xml:space="preserve"> PAGE </w:instrText>
        </w:r>
        <w:r>
          <w:rPr>
            <w:rStyle w:val="af3"/>
          </w:rPr>
          <w:fldChar w:fldCharType="separate"/>
        </w:r>
        <w:r w:rsidR="00350784">
          <w:rPr>
            <w:rStyle w:val="af3"/>
            <w:noProof/>
          </w:rPr>
          <w:t>1</w:t>
        </w:r>
        <w:r>
          <w:rPr>
            <w:rStyle w:val="af3"/>
          </w:rPr>
          <w:fldChar w:fldCharType="end"/>
        </w:r>
      </w:p>
    </w:sdtContent>
  </w:sdt>
  <w:p w14:paraId="693520D1" w14:textId="77777777" w:rsidR="000B0830" w:rsidRDefault="000B0830">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CBC2E9" w14:textId="77777777" w:rsidR="00212C00" w:rsidRDefault="00212C00" w:rsidP="00595211">
      <w:pPr>
        <w:spacing w:after="0" w:line="240" w:lineRule="auto"/>
      </w:pPr>
      <w:r>
        <w:separator/>
      </w:r>
    </w:p>
  </w:footnote>
  <w:footnote w:type="continuationSeparator" w:id="0">
    <w:p w14:paraId="55EC1F87" w14:textId="77777777" w:rsidR="00212C00" w:rsidRDefault="00212C00" w:rsidP="0059521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A4FA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434A7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04C198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05433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0556F3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06C58F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0B432D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0D5218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0E73C8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10849A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15543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17765D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17F16D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1802BF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187567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22F7F9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2854DEF"/>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29531B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2D7206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2EF3E36"/>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304548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30619C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31A39C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32E2DD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03307F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03395A8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0386697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3B2751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03B42F3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03CF560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03D645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043057A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04421A4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04C22F4A"/>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050D7D7A"/>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054B50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05774433"/>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05983F85"/>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05C04EB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05E3067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05FD622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06050D1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060525C0"/>
    <w:multiLevelType w:val="multilevel"/>
    <w:tmpl w:val="CCD005B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060760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063B318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065238A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06673A8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069419E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071B3B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07B54E4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07B7331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07F5699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0803170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081C38A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083A3C8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08747BD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089B5495"/>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08DF0F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090075A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091C25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096513EC"/>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099303C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09966354"/>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099B252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09B87F2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0A23049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0A563BC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0A69086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0AA8050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0AAB042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0AAB7A5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0B4A40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0B5C09B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0B6014E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0B7C3D5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0B9927E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0C00196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0C0848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0C0C6A0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0C8926E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0CB52BD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0CCD4A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0CCF13E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0CDC153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0D0B19C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0D1930B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0D22165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0D3D035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0D56448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0D5F1ED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0D7856D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0DCA21F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0DFD5B6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0E21444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0E2F40A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0E4A61A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0E64496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0E66139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0E8957A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0E9234D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0EAB6FF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0ED35B3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0ED7075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0EF3370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0EFB60F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0F0D276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0F3F179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0F7D5D4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0FBA0AB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0FDA576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0FE04704"/>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1021040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102D405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10331D8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104E30A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109B3570"/>
    <w:multiLevelType w:val="hybridMultilevel"/>
    <w:tmpl w:val="5376570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6" w15:restartNumberingAfterBreak="0">
    <w:nsid w:val="10B52BD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10C9173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10F94A0F"/>
    <w:multiLevelType w:val="multilevel"/>
    <w:tmpl w:val="B79EC63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11273ED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1181315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118E3AE4"/>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11DE25B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121F6AE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1226611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12310F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12847B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12933DB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12FF6FC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135B392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135B3D0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1365505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1378076E"/>
    <w:multiLevelType w:val="hybridMultilevel"/>
    <w:tmpl w:val="793EBA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3" w15:restartNumberingAfterBreak="0">
    <w:nsid w:val="138D2F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139C775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13A13A6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13D5089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14041E3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14232AE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14802DF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14924CC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14BA4B81"/>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14F369E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153426E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15407B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154A7EA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1558099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156212E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8" w15:restartNumberingAfterBreak="0">
    <w:nsid w:val="15674F3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15841A5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15922D77"/>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15A57EC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2" w15:restartNumberingAfterBreak="0">
    <w:nsid w:val="15B317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15B62AA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4" w15:restartNumberingAfterBreak="0">
    <w:nsid w:val="15E079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5" w15:restartNumberingAfterBreak="0">
    <w:nsid w:val="16236DB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6" w15:restartNumberingAfterBreak="0">
    <w:nsid w:val="16240CF5"/>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165A3B0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17066EF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175D6E6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0" w15:restartNumberingAfterBreak="0">
    <w:nsid w:val="17A82B8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17CA544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183843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184E248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186B7F0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5" w15:restartNumberingAfterBreak="0">
    <w:nsid w:val="187F073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6" w15:restartNumberingAfterBreak="0">
    <w:nsid w:val="18C44982"/>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18E07E5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8" w15:restartNumberingAfterBreak="0">
    <w:nsid w:val="18FD4B4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9" w15:restartNumberingAfterBreak="0">
    <w:nsid w:val="190043C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192731C1"/>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19493F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19B8616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19CA153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19FD481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1A043442"/>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15:restartNumberingAfterBreak="0">
    <w:nsid w:val="1A0B4C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1A2827D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1A450D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9" w15:restartNumberingAfterBreak="0">
    <w:nsid w:val="1A4D417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15:restartNumberingAfterBreak="0">
    <w:nsid w:val="1A6E17F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1" w15:restartNumberingAfterBreak="0">
    <w:nsid w:val="1A80491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2" w15:restartNumberingAfterBreak="0">
    <w:nsid w:val="1ABE26C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3" w15:restartNumberingAfterBreak="0">
    <w:nsid w:val="1AE741A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1AE9204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5" w15:restartNumberingAfterBreak="0">
    <w:nsid w:val="1AEB55F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1B036F2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7" w15:restartNumberingAfterBreak="0">
    <w:nsid w:val="1B3444F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8" w15:restartNumberingAfterBreak="0">
    <w:nsid w:val="1B56661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1B5E153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0" w15:restartNumberingAfterBreak="0">
    <w:nsid w:val="1B826FA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1" w15:restartNumberingAfterBreak="0">
    <w:nsid w:val="1B9142C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1BD03BB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3" w15:restartNumberingAfterBreak="0">
    <w:nsid w:val="1C0A51F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4" w15:restartNumberingAfterBreak="0">
    <w:nsid w:val="1C46641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1C495857"/>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6" w15:restartNumberingAfterBreak="0">
    <w:nsid w:val="1C6621E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1C8126F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8" w15:restartNumberingAfterBreak="0">
    <w:nsid w:val="1C8F46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9" w15:restartNumberingAfterBreak="0">
    <w:nsid w:val="1CA76CF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1CD5502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1CF7758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2" w15:restartNumberingAfterBreak="0">
    <w:nsid w:val="1D07448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3" w15:restartNumberingAfterBreak="0">
    <w:nsid w:val="1D3A644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1D3D522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5" w15:restartNumberingAfterBreak="0">
    <w:nsid w:val="1D753EF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6" w15:restartNumberingAfterBreak="0">
    <w:nsid w:val="1DBC5E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7" w15:restartNumberingAfterBreak="0">
    <w:nsid w:val="1E457F77"/>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1E6A0692"/>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9" w15:restartNumberingAfterBreak="0">
    <w:nsid w:val="1EB247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0" w15:restartNumberingAfterBreak="0">
    <w:nsid w:val="1EC63D6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1ED87A6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2" w15:restartNumberingAfterBreak="0">
    <w:nsid w:val="1EEF5B8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3" w15:restartNumberingAfterBreak="0">
    <w:nsid w:val="1EF5529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4" w15:restartNumberingAfterBreak="0">
    <w:nsid w:val="1F0236B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5" w15:restartNumberingAfterBreak="0">
    <w:nsid w:val="1F217D1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6" w15:restartNumberingAfterBreak="0">
    <w:nsid w:val="1F511E3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7" w15:restartNumberingAfterBreak="0">
    <w:nsid w:val="1F88535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8" w15:restartNumberingAfterBreak="0">
    <w:nsid w:val="1FAE098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9" w15:restartNumberingAfterBreak="0">
    <w:nsid w:val="1FB87DD4"/>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1FC617A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1" w15:restartNumberingAfterBreak="0">
    <w:nsid w:val="2025741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2" w15:restartNumberingAfterBreak="0">
    <w:nsid w:val="202D111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3" w15:restartNumberingAfterBreak="0">
    <w:nsid w:val="204E14D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4" w15:restartNumberingAfterBreak="0">
    <w:nsid w:val="20B4472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5" w15:restartNumberingAfterBreak="0">
    <w:nsid w:val="210148A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6" w15:restartNumberingAfterBreak="0">
    <w:nsid w:val="2171377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219B6313"/>
    <w:multiLevelType w:val="hybridMultilevel"/>
    <w:tmpl w:val="335CD1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8" w15:restartNumberingAfterBreak="0">
    <w:nsid w:val="21B6784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9" w15:restartNumberingAfterBreak="0">
    <w:nsid w:val="21C244E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0" w15:restartNumberingAfterBreak="0">
    <w:nsid w:val="21C37C03"/>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21C7126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2" w15:restartNumberingAfterBreak="0">
    <w:nsid w:val="220E2E6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3" w15:restartNumberingAfterBreak="0">
    <w:nsid w:val="222A64A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4" w15:restartNumberingAfterBreak="0">
    <w:nsid w:val="2241560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5" w15:restartNumberingAfterBreak="0">
    <w:nsid w:val="228907E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6" w15:restartNumberingAfterBreak="0">
    <w:nsid w:val="22AC51D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7" w15:restartNumberingAfterBreak="0">
    <w:nsid w:val="22B527D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8" w15:restartNumberingAfterBreak="0">
    <w:nsid w:val="231F1EB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9" w15:restartNumberingAfterBreak="0">
    <w:nsid w:val="23215CC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0" w15:restartNumberingAfterBreak="0">
    <w:nsid w:val="2337223E"/>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23413B3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2" w15:restartNumberingAfterBreak="0">
    <w:nsid w:val="2395527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23AB003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4" w15:restartNumberingAfterBreak="0">
    <w:nsid w:val="2428446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5" w15:restartNumberingAfterBreak="0">
    <w:nsid w:val="24A747E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6" w15:restartNumberingAfterBreak="0">
    <w:nsid w:val="25154DB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7" w15:restartNumberingAfterBreak="0">
    <w:nsid w:val="251956E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8" w15:restartNumberingAfterBreak="0">
    <w:nsid w:val="2534078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9" w15:restartNumberingAfterBreak="0">
    <w:nsid w:val="2554496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0" w15:restartNumberingAfterBreak="0">
    <w:nsid w:val="25876267"/>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25A2654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2" w15:restartNumberingAfterBreak="0">
    <w:nsid w:val="25AF5A68"/>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3" w15:restartNumberingAfterBreak="0">
    <w:nsid w:val="26067A9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4" w15:restartNumberingAfterBreak="0">
    <w:nsid w:val="265306F2"/>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5" w15:restartNumberingAfterBreak="0">
    <w:nsid w:val="2672300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6" w15:restartNumberingAfterBreak="0">
    <w:nsid w:val="26775A9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2696013E"/>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26C04B0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9" w15:restartNumberingAfterBreak="0">
    <w:nsid w:val="26C20AA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0" w15:restartNumberingAfterBreak="0">
    <w:nsid w:val="26D5643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1" w15:restartNumberingAfterBreak="0">
    <w:nsid w:val="26D85C76"/>
    <w:multiLevelType w:val="multilevel"/>
    <w:tmpl w:val="4ECEC9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2" w15:restartNumberingAfterBreak="0">
    <w:nsid w:val="27092BF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3" w15:restartNumberingAfterBreak="0">
    <w:nsid w:val="2751047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275B7ED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5" w15:restartNumberingAfterBreak="0">
    <w:nsid w:val="27692B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6" w15:restartNumberingAfterBreak="0">
    <w:nsid w:val="278E2BA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7" w15:restartNumberingAfterBreak="0">
    <w:nsid w:val="27911B0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8" w15:restartNumberingAfterBreak="0">
    <w:nsid w:val="27B209B7"/>
    <w:multiLevelType w:val="multilevel"/>
    <w:tmpl w:val="DB4CA08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212529"/>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9" w15:restartNumberingAfterBreak="0">
    <w:nsid w:val="27BA53A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0" w15:restartNumberingAfterBreak="0">
    <w:nsid w:val="27CF688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1" w15:restartNumberingAfterBreak="0">
    <w:nsid w:val="2829720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2" w15:restartNumberingAfterBreak="0">
    <w:nsid w:val="2839596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3" w15:restartNumberingAfterBreak="0">
    <w:nsid w:val="2863173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4" w15:restartNumberingAfterBreak="0">
    <w:nsid w:val="28660627"/>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5" w15:restartNumberingAfterBreak="0">
    <w:nsid w:val="2878338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6" w15:restartNumberingAfterBreak="0">
    <w:nsid w:val="287E24C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7" w15:restartNumberingAfterBreak="0">
    <w:nsid w:val="288E022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8" w15:restartNumberingAfterBreak="0">
    <w:nsid w:val="28AC780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9" w15:restartNumberingAfterBreak="0">
    <w:nsid w:val="28AD37D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0" w15:restartNumberingAfterBreak="0">
    <w:nsid w:val="28DD5E7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1" w15:restartNumberingAfterBreak="0">
    <w:nsid w:val="28F16DA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2" w15:restartNumberingAfterBreak="0">
    <w:nsid w:val="290E2DD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3" w15:restartNumberingAfterBreak="0">
    <w:nsid w:val="292D573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4" w15:restartNumberingAfterBreak="0">
    <w:nsid w:val="29560C4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5" w15:restartNumberingAfterBreak="0">
    <w:nsid w:val="297B092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29960FE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7" w15:restartNumberingAfterBreak="0">
    <w:nsid w:val="29B0793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29E625B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9" w15:restartNumberingAfterBreak="0">
    <w:nsid w:val="2A024EA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0" w15:restartNumberingAfterBreak="0">
    <w:nsid w:val="2A0778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1" w15:restartNumberingAfterBreak="0">
    <w:nsid w:val="2A0A7D9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2" w15:restartNumberingAfterBreak="0">
    <w:nsid w:val="2A1A6EB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3" w15:restartNumberingAfterBreak="0">
    <w:nsid w:val="2A51116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4" w15:restartNumberingAfterBreak="0">
    <w:nsid w:val="2A5C52D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5" w15:restartNumberingAfterBreak="0">
    <w:nsid w:val="2A8F64F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6" w15:restartNumberingAfterBreak="0">
    <w:nsid w:val="2ACF003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7" w15:restartNumberingAfterBreak="0">
    <w:nsid w:val="2ADF787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8" w15:restartNumberingAfterBreak="0">
    <w:nsid w:val="2AE37FE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9" w15:restartNumberingAfterBreak="0">
    <w:nsid w:val="2AF41DB1"/>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0" w15:restartNumberingAfterBreak="0">
    <w:nsid w:val="2AFE7AB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1" w15:restartNumberingAfterBreak="0">
    <w:nsid w:val="2B2156E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2" w15:restartNumberingAfterBreak="0">
    <w:nsid w:val="2B7307F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3" w15:restartNumberingAfterBreak="0">
    <w:nsid w:val="2B7C7E9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4" w15:restartNumberingAfterBreak="0">
    <w:nsid w:val="2B7F669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5" w15:restartNumberingAfterBreak="0">
    <w:nsid w:val="2BBF7AF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6" w15:restartNumberingAfterBreak="0">
    <w:nsid w:val="2C08716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7" w15:restartNumberingAfterBreak="0">
    <w:nsid w:val="2C5502D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15:restartNumberingAfterBreak="0">
    <w:nsid w:val="2C76767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9" w15:restartNumberingAfterBreak="0">
    <w:nsid w:val="2C9D2D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0" w15:restartNumberingAfterBreak="0">
    <w:nsid w:val="2CA6191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1" w15:restartNumberingAfterBreak="0">
    <w:nsid w:val="2CB8488D"/>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2" w15:restartNumberingAfterBreak="0">
    <w:nsid w:val="2CBC5A6C"/>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3" w15:restartNumberingAfterBreak="0">
    <w:nsid w:val="2CFE39E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4" w15:restartNumberingAfterBreak="0">
    <w:nsid w:val="2D1259F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5" w15:restartNumberingAfterBreak="0">
    <w:nsid w:val="2D1C48F2"/>
    <w:multiLevelType w:val="hybridMultilevel"/>
    <w:tmpl w:val="3ABA7CA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6" w15:restartNumberingAfterBreak="0">
    <w:nsid w:val="2D5C598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7" w15:restartNumberingAfterBreak="0">
    <w:nsid w:val="2D6001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8" w15:restartNumberingAfterBreak="0">
    <w:nsid w:val="2D816DE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9" w15:restartNumberingAfterBreak="0">
    <w:nsid w:val="2DD165A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0" w15:restartNumberingAfterBreak="0">
    <w:nsid w:val="2E1C15F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1" w15:restartNumberingAfterBreak="0">
    <w:nsid w:val="2E5A5C6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2" w15:restartNumberingAfterBreak="0">
    <w:nsid w:val="2E8A1DF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3" w15:restartNumberingAfterBreak="0">
    <w:nsid w:val="2EDA27F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4" w15:restartNumberingAfterBreak="0">
    <w:nsid w:val="2EF065C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5" w15:restartNumberingAfterBreak="0">
    <w:nsid w:val="2F0338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6" w15:restartNumberingAfterBreak="0">
    <w:nsid w:val="2F12065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7" w15:restartNumberingAfterBreak="0">
    <w:nsid w:val="2F6B600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8" w15:restartNumberingAfterBreak="0">
    <w:nsid w:val="2F7265D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9" w15:restartNumberingAfterBreak="0">
    <w:nsid w:val="2FAF164B"/>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0" w15:restartNumberingAfterBreak="0">
    <w:nsid w:val="2FB57498"/>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1" w15:restartNumberingAfterBreak="0">
    <w:nsid w:val="2FB57E7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2" w15:restartNumberingAfterBreak="0">
    <w:nsid w:val="2FD0048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3" w15:restartNumberingAfterBreak="0">
    <w:nsid w:val="302F2C1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4" w15:restartNumberingAfterBreak="0">
    <w:nsid w:val="30486B3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5" w15:restartNumberingAfterBreak="0">
    <w:nsid w:val="304C16D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6" w15:restartNumberingAfterBreak="0">
    <w:nsid w:val="30573F9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7" w15:restartNumberingAfterBreak="0">
    <w:nsid w:val="305C756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8" w15:restartNumberingAfterBreak="0">
    <w:nsid w:val="308F14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9" w15:restartNumberingAfterBreak="0">
    <w:nsid w:val="30AE46C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0" w15:restartNumberingAfterBreak="0">
    <w:nsid w:val="30CE7FD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1" w15:restartNumberingAfterBreak="0">
    <w:nsid w:val="30D4021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2" w15:restartNumberingAfterBreak="0">
    <w:nsid w:val="30E6134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3" w15:restartNumberingAfterBreak="0">
    <w:nsid w:val="30F13771"/>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4" w15:restartNumberingAfterBreak="0">
    <w:nsid w:val="30F8540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5" w15:restartNumberingAfterBreak="0">
    <w:nsid w:val="30FC0283"/>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6" w15:restartNumberingAfterBreak="0">
    <w:nsid w:val="31536D80"/>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7" w15:restartNumberingAfterBreak="0">
    <w:nsid w:val="315D7F0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8" w15:restartNumberingAfterBreak="0">
    <w:nsid w:val="316B02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9" w15:restartNumberingAfterBreak="0">
    <w:nsid w:val="31C924B4"/>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0" w15:restartNumberingAfterBreak="0">
    <w:nsid w:val="31EA0C9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1" w15:restartNumberingAfterBreak="0">
    <w:nsid w:val="31FA093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2" w15:restartNumberingAfterBreak="0">
    <w:nsid w:val="321455F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3" w15:restartNumberingAfterBreak="0">
    <w:nsid w:val="327166E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4" w15:restartNumberingAfterBreak="0">
    <w:nsid w:val="329664F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5" w15:restartNumberingAfterBreak="0">
    <w:nsid w:val="32C457DB"/>
    <w:multiLevelType w:val="multilevel"/>
    <w:tmpl w:val="178480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6" w15:restartNumberingAfterBreak="0">
    <w:nsid w:val="32CC7B2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7" w15:restartNumberingAfterBreak="0">
    <w:nsid w:val="332306F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8" w15:restartNumberingAfterBreak="0">
    <w:nsid w:val="3325428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9" w15:restartNumberingAfterBreak="0">
    <w:nsid w:val="336F6B8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0" w15:restartNumberingAfterBreak="0">
    <w:nsid w:val="33BF6B6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1" w15:restartNumberingAfterBreak="0">
    <w:nsid w:val="340F65A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2" w15:restartNumberingAfterBreak="0">
    <w:nsid w:val="3410788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3" w15:restartNumberingAfterBreak="0">
    <w:nsid w:val="343E6108"/>
    <w:multiLevelType w:val="multilevel"/>
    <w:tmpl w:val="FC54CC96"/>
    <w:lvl w:ilvl="0">
      <w:start w:val="1"/>
      <w:numFmt w:val="decimal"/>
      <w:lvlText w:val="%1."/>
      <w:lvlJc w:val="left"/>
      <w:pPr>
        <w:ind w:left="720" w:hanging="360"/>
      </w:pPr>
      <w:rPr>
        <w:rFonts w:eastAsia="Times New Roman" w:hint="default"/>
        <w:color w:val="212529"/>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4" w15:restartNumberingAfterBreak="0">
    <w:nsid w:val="3449203E"/>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5" w15:restartNumberingAfterBreak="0">
    <w:nsid w:val="3459085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6" w15:restartNumberingAfterBreak="0">
    <w:nsid w:val="347A5FA9"/>
    <w:multiLevelType w:val="multilevel"/>
    <w:tmpl w:val="2E16781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Times New Roman" w:hint="default"/>
        <w:color w:val="212529"/>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7" w15:restartNumberingAfterBreak="0">
    <w:nsid w:val="347E141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8" w15:restartNumberingAfterBreak="0">
    <w:nsid w:val="34B8357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9" w15:restartNumberingAfterBreak="0">
    <w:nsid w:val="34D7670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0" w15:restartNumberingAfterBreak="0">
    <w:nsid w:val="3521785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1" w15:restartNumberingAfterBreak="0">
    <w:nsid w:val="353F772C"/>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2" w15:restartNumberingAfterBreak="0">
    <w:nsid w:val="356A635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3" w15:restartNumberingAfterBreak="0">
    <w:nsid w:val="359A1E5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4" w15:restartNumberingAfterBreak="0">
    <w:nsid w:val="35CD41A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5" w15:restartNumberingAfterBreak="0">
    <w:nsid w:val="360816C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6" w15:restartNumberingAfterBreak="0">
    <w:nsid w:val="361870A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7" w15:restartNumberingAfterBreak="0">
    <w:nsid w:val="36260D7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8" w15:restartNumberingAfterBreak="0">
    <w:nsid w:val="365E7CE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9" w15:restartNumberingAfterBreak="0">
    <w:nsid w:val="366338E6"/>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0" w15:restartNumberingAfterBreak="0">
    <w:nsid w:val="367318B5"/>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1" w15:restartNumberingAfterBreak="0">
    <w:nsid w:val="367C773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2" w15:restartNumberingAfterBreak="0">
    <w:nsid w:val="368C63E0"/>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3" w15:restartNumberingAfterBreak="0">
    <w:nsid w:val="36B029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4" w15:restartNumberingAfterBreak="0">
    <w:nsid w:val="36BC7F3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5" w15:restartNumberingAfterBreak="0">
    <w:nsid w:val="36BF7B6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6" w15:restartNumberingAfterBreak="0">
    <w:nsid w:val="36D0021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7" w15:restartNumberingAfterBreak="0">
    <w:nsid w:val="374873B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8" w15:restartNumberingAfterBreak="0">
    <w:nsid w:val="3761486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9" w15:restartNumberingAfterBreak="0">
    <w:nsid w:val="37754E8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0" w15:restartNumberingAfterBreak="0">
    <w:nsid w:val="378E701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1" w15:restartNumberingAfterBreak="0">
    <w:nsid w:val="37C36DE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2" w15:restartNumberingAfterBreak="0">
    <w:nsid w:val="37C6780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3" w15:restartNumberingAfterBreak="0">
    <w:nsid w:val="37CB145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4" w15:restartNumberingAfterBreak="0">
    <w:nsid w:val="37D9334D"/>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5" w15:restartNumberingAfterBreak="0">
    <w:nsid w:val="37FF6AF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6" w15:restartNumberingAfterBreak="0">
    <w:nsid w:val="3802739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7" w15:restartNumberingAfterBreak="0">
    <w:nsid w:val="3842029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8" w15:restartNumberingAfterBreak="0">
    <w:nsid w:val="3871100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9" w15:restartNumberingAfterBreak="0">
    <w:nsid w:val="387942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0" w15:restartNumberingAfterBreak="0">
    <w:nsid w:val="388B61A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1" w15:restartNumberingAfterBreak="0">
    <w:nsid w:val="38984D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2" w15:restartNumberingAfterBreak="0">
    <w:nsid w:val="38AB369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3" w15:restartNumberingAfterBreak="0">
    <w:nsid w:val="38BD6D9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4" w15:restartNumberingAfterBreak="0">
    <w:nsid w:val="38F7154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5" w15:restartNumberingAfterBreak="0">
    <w:nsid w:val="38FE154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6" w15:restartNumberingAfterBreak="0">
    <w:nsid w:val="39313AE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7" w15:restartNumberingAfterBreak="0">
    <w:nsid w:val="396925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8" w15:restartNumberingAfterBreak="0">
    <w:nsid w:val="397C127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9" w15:restartNumberingAfterBreak="0">
    <w:nsid w:val="3980247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0" w15:restartNumberingAfterBreak="0">
    <w:nsid w:val="398C6E5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1" w15:restartNumberingAfterBreak="0">
    <w:nsid w:val="39BE7F7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2" w15:restartNumberingAfterBreak="0">
    <w:nsid w:val="39D3040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3" w15:restartNumberingAfterBreak="0">
    <w:nsid w:val="39FE154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4" w15:restartNumberingAfterBreak="0">
    <w:nsid w:val="3A3B2070"/>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5" w15:restartNumberingAfterBreak="0">
    <w:nsid w:val="3A59195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6" w15:restartNumberingAfterBreak="0">
    <w:nsid w:val="3A5E62E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7" w15:restartNumberingAfterBreak="0">
    <w:nsid w:val="3A6A2E53"/>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8" w15:restartNumberingAfterBreak="0">
    <w:nsid w:val="3A7D13E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9" w15:restartNumberingAfterBreak="0">
    <w:nsid w:val="3AA75F3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0" w15:restartNumberingAfterBreak="0">
    <w:nsid w:val="3AB0209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1" w15:restartNumberingAfterBreak="0">
    <w:nsid w:val="3ACA086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2" w15:restartNumberingAfterBreak="0">
    <w:nsid w:val="3AE346C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3" w15:restartNumberingAfterBreak="0">
    <w:nsid w:val="3AF74D6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4" w15:restartNumberingAfterBreak="0">
    <w:nsid w:val="3B020D0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5" w15:restartNumberingAfterBreak="0">
    <w:nsid w:val="3B0A2D6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6" w15:restartNumberingAfterBreak="0">
    <w:nsid w:val="3B28243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7" w15:restartNumberingAfterBreak="0">
    <w:nsid w:val="3B444CE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8" w15:restartNumberingAfterBreak="0">
    <w:nsid w:val="3B851F8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9" w15:restartNumberingAfterBreak="0">
    <w:nsid w:val="3B98656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0" w15:restartNumberingAfterBreak="0">
    <w:nsid w:val="3B9A395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1" w15:restartNumberingAfterBreak="0">
    <w:nsid w:val="3BC123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2" w15:restartNumberingAfterBreak="0">
    <w:nsid w:val="3BCF292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3" w15:restartNumberingAfterBreak="0">
    <w:nsid w:val="3BF5606B"/>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4" w15:restartNumberingAfterBreak="0">
    <w:nsid w:val="3C8B4F6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5" w15:restartNumberingAfterBreak="0">
    <w:nsid w:val="3CA1351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6" w15:restartNumberingAfterBreak="0">
    <w:nsid w:val="3CD31A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7" w15:restartNumberingAfterBreak="0">
    <w:nsid w:val="3CDD2A7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8" w15:restartNumberingAfterBreak="0">
    <w:nsid w:val="3CE319F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9" w15:restartNumberingAfterBreak="0">
    <w:nsid w:val="3CEB46D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0" w15:restartNumberingAfterBreak="0">
    <w:nsid w:val="3D0521B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1" w15:restartNumberingAfterBreak="0">
    <w:nsid w:val="3D134C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2" w15:restartNumberingAfterBreak="0">
    <w:nsid w:val="3D2D389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3" w15:restartNumberingAfterBreak="0">
    <w:nsid w:val="3D3A14E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4" w15:restartNumberingAfterBreak="0">
    <w:nsid w:val="3D441BF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5" w15:restartNumberingAfterBreak="0">
    <w:nsid w:val="3D581F7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6" w15:restartNumberingAfterBreak="0">
    <w:nsid w:val="3DA527F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7" w15:restartNumberingAfterBreak="0">
    <w:nsid w:val="3DA7025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8" w15:restartNumberingAfterBreak="0">
    <w:nsid w:val="3DBE5DD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9" w15:restartNumberingAfterBreak="0">
    <w:nsid w:val="3DEA795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0" w15:restartNumberingAfterBreak="0">
    <w:nsid w:val="3E0D29C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1" w15:restartNumberingAfterBreak="0">
    <w:nsid w:val="3E296FD2"/>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2" w15:restartNumberingAfterBreak="0">
    <w:nsid w:val="3E2A117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3" w15:restartNumberingAfterBreak="0">
    <w:nsid w:val="3E4510EF"/>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4" w15:restartNumberingAfterBreak="0">
    <w:nsid w:val="3E6559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5" w15:restartNumberingAfterBreak="0">
    <w:nsid w:val="3ECB3A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6" w15:restartNumberingAfterBreak="0">
    <w:nsid w:val="3F23620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7" w15:restartNumberingAfterBreak="0">
    <w:nsid w:val="3F96307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8" w15:restartNumberingAfterBreak="0">
    <w:nsid w:val="3F9F073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9" w15:restartNumberingAfterBreak="0">
    <w:nsid w:val="3FC363D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0" w15:restartNumberingAfterBreak="0">
    <w:nsid w:val="3FE31B7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1" w15:restartNumberingAfterBreak="0">
    <w:nsid w:val="3FEE4EF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2" w15:restartNumberingAfterBreak="0">
    <w:nsid w:val="400D041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3" w15:restartNumberingAfterBreak="0">
    <w:nsid w:val="401B7FD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4" w15:restartNumberingAfterBreak="0">
    <w:nsid w:val="40511CA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5" w15:restartNumberingAfterBreak="0">
    <w:nsid w:val="408D354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6" w15:restartNumberingAfterBreak="0">
    <w:nsid w:val="4090159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7" w15:restartNumberingAfterBreak="0">
    <w:nsid w:val="40AA6E2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8" w15:restartNumberingAfterBreak="0">
    <w:nsid w:val="40B350F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9" w15:restartNumberingAfterBreak="0">
    <w:nsid w:val="40D97CB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0" w15:restartNumberingAfterBreak="0">
    <w:nsid w:val="412B554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1" w15:restartNumberingAfterBreak="0">
    <w:nsid w:val="412C75A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2" w15:restartNumberingAfterBreak="0">
    <w:nsid w:val="412E53E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3" w15:restartNumberingAfterBreak="0">
    <w:nsid w:val="415E78E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4" w15:restartNumberingAfterBreak="0">
    <w:nsid w:val="416E690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5" w15:restartNumberingAfterBreak="0">
    <w:nsid w:val="41854E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6" w15:restartNumberingAfterBreak="0">
    <w:nsid w:val="419C4B2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7" w15:restartNumberingAfterBreak="0">
    <w:nsid w:val="41AE7BF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8" w15:restartNumberingAfterBreak="0">
    <w:nsid w:val="41C329B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9" w15:restartNumberingAfterBreak="0">
    <w:nsid w:val="41E3525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0" w15:restartNumberingAfterBreak="0">
    <w:nsid w:val="422555D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1" w15:restartNumberingAfterBreak="0">
    <w:nsid w:val="4232437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2" w15:restartNumberingAfterBreak="0">
    <w:nsid w:val="4286603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3" w15:restartNumberingAfterBreak="0">
    <w:nsid w:val="42BA1C7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4" w15:restartNumberingAfterBreak="0">
    <w:nsid w:val="42C119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5" w15:restartNumberingAfterBreak="0">
    <w:nsid w:val="42C12E7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6" w15:restartNumberingAfterBreak="0">
    <w:nsid w:val="42E504A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7" w15:restartNumberingAfterBreak="0">
    <w:nsid w:val="42EE780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8" w15:restartNumberingAfterBreak="0">
    <w:nsid w:val="4336304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9" w15:restartNumberingAfterBreak="0">
    <w:nsid w:val="43990F8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0" w15:restartNumberingAfterBreak="0">
    <w:nsid w:val="43CA548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1" w15:restartNumberingAfterBreak="0">
    <w:nsid w:val="43D33BE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2" w15:restartNumberingAfterBreak="0">
    <w:nsid w:val="43D516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3" w15:restartNumberingAfterBreak="0">
    <w:nsid w:val="4418203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4" w15:restartNumberingAfterBreak="0">
    <w:nsid w:val="44361B8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5" w15:restartNumberingAfterBreak="0">
    <w:nsid w:val="444F5147"/>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6" w15:restartNumberingAfterBreak="0">
    <w:nsid w:val="44DF6FF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7" w15:restartNumberingAfterBreak="0">
    <w:nsid w:val="450C266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8" w15:restartNumberingAfterBreak="0">
    <w:nsid w:val="455C195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9" w15:restartNumberingAfterBreak="0">
    <w:nsid w:val="45992F4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0" w15:restartNumberingAfterBreak="0">
    <w:nsid w:val="45B6241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1" w15:restartNumberingAfterBreak="0">
    <w:nsid w:val="464B76F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2" w15:restartNumberingAfterBreak="0">
    <w:nsid w:val="466136B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3" w15:restartNumberingAfterBreak="0">
    <w:nsid w:val="469E53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4" w15:restartNumberingAfterBreak="0">
    <w:nsid w:val="46C1125B"/>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5" w15:restartNumberingAfterBreak="0">
    <w:nsid w:val="46D773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6" w15:restartNumberingAfterBreak="0">
    <w:nsid w:val="46DD5A5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7" w15:restartNumberingAfterBreak="0">
    <w:nsid w:val="46F728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8" w15:restartNumberingAfterBreak="0">
    <w:nsid w:val="46FA1EC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9" w15:restartNumberingAfterBreak="0">
    <w:nsid w:val="47140CC6"/>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0" w15:restartNumberingAfterBreak="0">
    <w:nsid w:val="47507A9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1" w15:restartNumberingAfterBreak="0">
    <w:nsid w:val="4752674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2" w15:restartNumberingAfterBreak="0">
    <w:nsid w:val="478C091E"/>
    <w:multiLevelType w:val="hybridMultilevel"/>
    <w:tmpl w:val="FCA4AE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3" w15:restartNumberingAfterBreak="0">
    <w:nsid w:val="479B360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4" w15:restartNumberingAfterBreak="0">
    <w:nsid w:val="47BC3F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5" w15:restartNumberingAfterBreak="0">
    <w:nsid w:val="47C339D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6" w15:restartNumberingAfterBreak="0">
    <w:nsid w:val="47DC126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7" w15:restartNumberingAfterBreak="0">
    <w:nsid w:val="47DE4B5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8" w15:restartNumberingAfterBreak="0">
    <w:nsid w:val="47E7234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9" w15:restartNumberingAfterBreak="0">
    <w:nsid w:val="484013B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0" w15:restartNumberingAfterBreak="0">
    <w:nsid w:val="48AA5CA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1" w15:restartNumberingAfterBreak="0">
    <w:nsid w:val="48B518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2" w15:restartNumberingAfterBreak="0">
    <w:nsid w:val="48BF0A64"/>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3" w15:restartNumberingAfterBreak="0">
    <w:nsid w:val="48D14CA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4" w15:restartNumberingAfterBreak="0">
    <w:nsid w:val="48DA1C7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5" w15:restartNumberingAfterBreak="0">
    <w:nsid w:val="48EB1D1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6" w15:restartNumberingAfterBreak="0">
    <w:nsid w:val="48F407F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7" w15:restartNumberingAfterBreak="0">
    <w:nsid w:val="494C287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8" w15:restartNumberingAfterBreak="0">
    <w:nsid w:val="4961539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9" w15:restartNumberingAfterBreak="0">
    <w:nsid w:val="4968503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0" w15:restartNumberingAfterBreak="0">
    <w:nsid w:val="49823B7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1" w15:restartNumberingAfterBreak="0">
    <w:nsid w:val="49B86D1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2" w15:restartNumberingAfterBreak="0">
    <w:nsid w:val="4A07430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3" w15:restartNumberingAfterBreak="0">
    <w:nsid w:val="4A7D6B9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4" w15:restartNumberingAfterBreak="0">
    <w:nsid w:val="4A82160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5" w15:restartNumberingAfterBreak="0">
    <w:nsid w:val="4AC77B0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6" w15:restartNumberingAfterBreak="0">
    <w:nsid w:val="4AF0192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7" w15:restartNumberingAfterBreak="0">
    <w:nsid w:val="4AF71B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8" w15:restartNumberingAfterBreak="0">
    <w:nsid w:val="4B17022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9" w15:restartNumberingAfterBreak="0">
    <w:nsid w:val="4B4F4EE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0" w15:restartNumberingAfterBreak="0">
    <w:nsid w:val="4B5F346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1" w15:restartNumberingAfterBreak="0">
    <w:nsid w:val="4B8614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2" w15:restartNumberingAfterBreak="0">
    <w:nsid w:val="4B9B3C3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3" w15:restartNumberingAfterBreak="0">
    <w:nsid w:val="4BB34D3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4" w15:restartNumberingAfterBreak="0">
    <w:nsid w:val="4BDE393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5" w15:restartNumberingAfterBreak="0">
    <w:nsid w:val="4BF2502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6" w15:restartNumberingAfterBreak="0">
    <w:nsid w:val="4BF6511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7" w15:restartNumberingAfterBreak="0">
    <w:nsid w:val="4C2E33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8" w15:restartNumberingAfterBreak="0">
    <w:nsid w:val="4C4009F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9" w15:restartNumberingAfterBreak="0">
    <w:nsid w:val="4C56313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0" w15:restartNumberingAfterBreak="0">
    <w:nsid w:val="4C912CA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1" w15:restartNumberingAfterBreak="0">
    <w:nsid w:val="4D021B81"/>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2" w15:restartNumberingAfterBreak="0">
    <w:nsid w:val="4D20144F"/>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3" w15:restartNumberingAfterBreak="0">
    <w:nsid w:val="4D2550A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4" w15:restartNumberingAfterBreak="0">
    <w:nsid w:val="4D5462E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5" w15:restartNumberingAfterBreak="0">
    <w:nsid w:val="4D65500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6" w15:restartNumberingAfterBreak="0">
    <w:nsid w:val="4D711F7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7" w15:restartNumberingAfterBreak="0">
    <w:nsid w:val="4D7424C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8" w15:restartNumberingAfterBreak="0">
    <w:nsid w:val="4D78392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9" w15:restartNumberingAfterBreak="0">
    <w:nsid w:val="4DA036A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0" w15:restartNumberingAfterBreak="0">
    <w:nsid w:val="4DB154A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1" w15:restartNumberingAfterBreak="0">
    <w:nsid w:val="4E3B7EA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2" w15:restartNumberingAfterBreak="0">
    <w:nsid w:val="4E3C1DF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3" w15:restartNumberingAfterBreak="0">
    <w:nsid w:val="4E49161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4" w15:restartNumberingAfterBreak="0">
    <w:nsid w:val="4E555E2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5" w15:restartNumberingAfterBreak="0">
    <w:nsid w:val="4ED0385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6" w15:restartNumberingAfterBreak="0">
    <w:nsid w:val="4F6F0A8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7" w15:restartNumberingAfterBreak="0">
    <w:nsid w:val="4FCE674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8" w15:restartNumberingAfterBreak="0">
    <w:nsid w:val="4FF07D3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9" w15:restartNumberingAfterBreak="0">
    <w:nsid w:val="5034311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0" w15:restartNumberingAfterBreak="0">
    <w:nsid w:val="503B3439"/>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1" w15:restartNumberingAfterBreak="0">
    <w:nsid w:val="504F336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2" w15:restartNumberingAfterBreak="0">
    <w:nsid w:val="506C122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3" w15:restartNumberingAfterBreak="0">
    <w:nsid w:val="509E0C6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4" w15:restartNumberingAfterBreak="0">
    <w:nsid w:val="50CB3AD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5" w15:restartNumberingAfterBreak="0">
    <w:nsid w:val="50D4236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6" w15:restartNumberingAfterBreak="0">
    <w:nsid w:val="50F34D5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7" w15:restartNumberingAfterBreak="0">
    <w:nsid w:val="51061849"/>
    <w:multiLevelType w:val="multilevel"/>
    <w:tmpl w:val="317A6D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Times New Roman" w:hint="default"/>
        <w:color w:val="212529"/>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8" w15:restartNumberingAfterBreak="0">
    <w:nsid w:val="51735E86"/>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9" w15:restartNumberingAfterBreak="0">
    <w:nsid w:val="518A56A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0" w15:restartNumberingAfterBreak="0">
    <w:nsid w:val="519807B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1" w15:restartNumberingAfterBreak="0">
    <w:nsid w:val="519B66C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2" w15:restartNumberingAfterBreak="0">
    <w:nsid w:val="51B60C1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3" w15:restartNumberingAfterBreak="0">
    <w:nsid w:val="51B72F2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4" w15:restartNumberingAfterBreak="0">
    <w:nsid w:val="51EE5B0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5" w15:restartNumberingAfterBreak="0">
    <w:nsid w:val="521A63D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6" w15:restartNumberingAfterBreak="0">
    <w:nsid w:val="523F796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7" w15:restartNumberingAfterBreak="0">
    <w:nsid w:val="52542A5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8" w15:restartNumberingAfterBreak="0">
    <w:nsid w:val="52B5259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9" w15:restartNumberingAfterBreak="0">
    <w:nsid w:val="52B9533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0" w15:restartNumberingAfterBreak="0">
    <w:nsid w:val="52F5357A"/>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1" w15:restartNumberingAfterBreak="0">
    <w:nsid w:val="53093DE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2" w15:restartNumberingAfterBreak="0">
    <w:nsid w:val="5318154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3" w15:restartNumberingAfterBreak="0">
    <w:nsid w:val="5352400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4" w15:restartNumberingAfterBreak="0">
    <w:nsid w:val="537C0F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5" w15:restartNumberingAfterBreak="0">
    <w:nsid w:val="53C205C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6" w15:restartNumberingAfterBreak="0">
    <w:nsid w:val="53DB4BA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7" w15:restartNumberingAfterBreak="0">
    <w:nsid w:val="5403469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8" w15:restartNumberingAfterBreak="0">
    <w:nsid w:val="54754C5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9" w15:restartNumberingAfterBreak="0">
    <w:nsid w:val="54946C2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0" w15:restartNumberingAfterBreak="0">
    <w:nsid w:val="54A870F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1" w15:restartNumberingAfterBreak="0">
    <w:nsid w:val="54C4217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2" w15:restartNumberingAfterBreak="0">
    <w:nsid w:val="54DA63F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3" w15:restartNumberingAfterBreak="0">
    <w:nsid w:val="54EF248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4" w15:restartNumberingAfterBreak="0">
    <w:nsid w:val="55211859"/>
    <w:multiLevelType w:val="multilevel"/>
    <w:tmpl w:val="1E2C01F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5" w15:restartNumberingAfterBreak="0">
    <w:nsid w:val="552C3DE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6" w15:restartNumberingAfterBreak="0">
    <w:nsid w:val="557E03E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7" w15:restartNumberingAfterBreak="0">
    <w:nsid w:val="55887A4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8" w15:restartNumberingAfterBreak="0">
    <w:nsid w:val="55AB38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9" w15:restartNumberingAfterBreak="0">
    <w:nsid w:val="55B13BB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0" w15:restartNumberingAfterBreak="0">
    <w:nsid w:val="55CE03D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1" w15:restartNumberingAfterBreak="0">
    <w:nsid w:val="5602431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2" w15:restartNumberingAfterBreak="0">
    <w:nsid w:val="5665356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3" w15:restartNumberingAfterBreak="0">
    <w:nsid w:val="566E07B7"/>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4" w15:restartNumberingAfterBreak="0">
    <w:nsid w:val="569D042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5" w15:restartNumberingAfterBreak="0">
    <w:nsid w:val="56B9454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6" w15:restartNumberingAfterBreak="0">
    <w:nsid w:val="56C33FA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7" w15:restartNumberingAfterBreak="0">
    <w:nsid w:val="56F9532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8" w15:restartNumberingAfterBreak="0">
    <w:nsid w:val="5735442E"/>
    <w:multiLevelType w:val="hybridMultilevel"/>
    <w:tmpl w:val="CF8CA84E"/>
    <w:lvl w:ilvl="0" w:tplc="4E241D84">
      <w:start w:val="1"/>
      <w:numFmt w:val="decimal"/>
      <w:lvlText w:val="%1."/>
      <w:lvlJc w:val="left"/>
      <w:pPr>
        <w:ind w:left="720" w:hanging="360"/>
      </w:pPr>
      <w:rPr>
        <w:rFonts w:ascii="Times New Roman" w:eastAsia="Times New Roman" w:hAnsi="Times New Roman" w:cs="Times New Roman"/>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19" w15:restartNumberingAfterBreak="0">
    <w:nsid w:val="5751166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0" w15:restartNumberingAfterBreak="0">
    <w:nsid w:val="5779072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1" w15:restartNumberingAfterBreak="0">
    <w:nsid w:val="578B39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2" w15:restartNumberingAfterBreak="0">
    <w:nsid w:val="57A64FDF"/>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3" w15:restartNumberingAfterBreak="0">
    <w:nsid w:val="57B33D68"/>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4" w15:restartNumberingAfterBreak="0">
    <w:nsid w:val="57B73F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5" w15:restartNumberingAfterBreak="0">
    <w:nsid w:val="57D0165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6" w15:restartNumberingAfterBreak="0">
    <w:nsid w:val="57D41D7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7" w15:restartNumberingAfterBreak="0">
    <w:nsid w:val="57FA64C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8" w15:restartNumberingAfterBreak="0">
    <w:nsid w:val="5854576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9" w15:restartNumberingAfterBreak="0">
    <w:nsid w:val="58660AD5"/>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0" w15:restartNumberingAfterBreak="0">
    <w:nsid w:val="58805D0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1" w15:restartNumberingAfterBreak="0">
    <w:nsid w:val="58D10E7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2" w15:restartNumberingAfterBreak="0">
    <w:nsid w:val="58DD55C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3" w15:restartNumberingAfterBreak="0">
    <w:nsid w:val="58E228B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4" w15:restartNumberingAfterBreak="0">
    <w:nsid w:val="58E6256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5" w15:restartNumberingAfterBreak="0">
    <w:nsid w:val="58F50A5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6" w15:restartNumberingAfterBreak="0">
    <w:nsid w:val="58F6219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7" w15:restartNumberingAfterBreak="0">
    <w:nsid w:val="590A2B8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8" w15:restartNumberingAfterBreak="0">
    <w:nsid w:val="592D517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9" w15:restartNumberingAfterBreak="0">
    <w:nsid w:val="59322C9D"/>
    <w:multiLevelType w:val="hybridMultilevel"/>
    <w:tmpl w:val="7ABA907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40" w15:restartNumberingAfterBreak="0">
    <w:nsid w:val="59554DA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1" w15:restartNumberingAfterBreak="0">
    <w:nsid w:val="59A426C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2" w15:restartNumberingAfterBreak="0">
    <w:nsid w:val="59C35EB1"/>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3" w15:restartNumberingAfterBreak="0">
    <w:nsid w:val="5A1479A5"/>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4" w15:restartNumberingAfterBreak="0">
    <w:nsid w:val="5A151A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5" w15:restartNumberingAfterBreak="0">
    <w:nsid w:val="5A1E6D63"/>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6" w15:restartNumberingAfterBreak="0">
    <w:nsid w:val="5A6220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7" w15:restartNumberingAfterBreak="0">
    <w:nsid w:val="5A6E76B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8" w15:restartNumberingAfterBreak="0">
    <w:nsid w:val="5A7C7E8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9" w15:restartNumberingAfterBreak="0">
    <w:nsid w:val="5AD2618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0" w15:restartNumberingAfterBreak="0">
    <w:nsid w:val="5B1C0D5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1" w15:restartNumberingAfterBreak="0">
    <w:nsid w:val="5B545E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2" w15:restartNumberingAfterBreak="0">
    <w:nsid w:val="5B6455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3" w15:restartNumberingAfterBreak="0">
    <w:nsid w:val="5B8C51DD"/>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4" w15:restartNumberingAfterBreak="0">
    <w:nsid w:val="5BA6284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5" w15:restartNumberingAfterBreak="0">
    <w:nsid w:val="5BB61CF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6" w15:restartNumberingAfterBreak="0">
    <w:nsid w:val="5BD9622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7" w15:restartNumberingAfterBreak="0">
    <w:nsid w:val="5BD96E2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8" w15:restartNumberingAfterBreak="0">
    <w:nsid w:val="5C6378E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9" w15:restartNumberingAfterBreak="0">
    <w:nsid w:val="5C765D0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0" w15:restartNumberingAfterBreak="0">
    <w:nsid w:val="5D1237A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1" w15:restartNumberingAfterBreak="0">
    <w:nsid w:val="5D537836"/>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2" w15:restartNumberingAfterBreak="0">
    <w:nsid w:val="5D943E9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3" w15:restartNumberingAfterBreak="0">
    <w:nsid w:val="5DA13E5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4" w15:restartNumberingAfterBreak="0">
    <w:nsid w:val="5DB12B0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5" w15:restartNumberingAfterBreak="0">
    <w:nsid w:val="5DB7726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6" w15:restartNumberingAfterBreak="0">
    <w:nsid w:val="5DEC75A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7" w15:restartNumberingAfterBreak="0">
    <w:nsid w:val="5E290BF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8" w15:restartNumberingAfterBreak="0">
    <w:nsid w:val="5E6A62E9"/>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9" w15:restartNumberingAfterBreak="0">
    <w:nsid w:val="5E7B55C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0" w15:restartNumberingAfterBreak="0">
    <w:nsid w:val="5E814EB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1" w15:restartNumberingAfterBreak="0">
    <w:nsid w:val="5E8564E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2" w15:restartNumberingAfterBreak="0">
    <w:nsid w:val="5EA40C1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3" w15:restartNumberingAfterBreak="0">
    <w:nsid w:val="5EB05DB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4" w15:restartNumberingAfterBreak="0">
    <w:nsid w:val="5EB92FC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5" w15:restartNumberingAfterBreak="0">
    <w:nsid w:val="5ED259D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6" w15:restartNumberingAfterBreak="0">
    <w:nsid w:val="5ED71F6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7" w15:restartNumberingAfterBreak="0">
    <w:nsid w:val="5FA5190E"/>
    <w:multiLevelType w:val="hybridMultilevel"/>
    <w:tmpl w:val="D992523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78" w15:restartNumberingAfterBreak="0">
    <w:nsid w:val="5FAB610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9" w15:restartNumberingAfterBreak="0">
    <w:nsid w:val="5FB02056"/>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0" w15:restartNumberingAfterBreak="0">
    <w:nsid w:val="5FE656F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1" w15:restartNumberingAfterBreak="0">
    <w:nsid w:val="6036421B"/>
    <w:multiLevelType w:val="multilevel"/>
    <w:tmpl w:val="1778CC2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Times New Roman" w:hint="default"/>
        <w:b w:val="0"/>
        <w:color w:val="212529"/>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2" w15:restartNumberingAfterBreak="0">
    <w:nsid w:val="6049186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3" w15:restartNumberingAfterBreak="0">
    <w:nsid w:val="605554D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4" w15:restartNumberingAfterBreak="0">
    <w:nsid w:val="608D4D0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5" w15:restartNumberingAfterBreak="0">
    <w:nsid w:val="60AA32A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6" w15:restartNumberingAfterBreak="0">
    <w:nsid w:val="60CD571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7" w15:restartNumberingAfterBreak="0">
    <w:nsid w:val="60DC362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8" w15:restartNumberingAfterBreak="0">
    <w:nsid w:val="60F732B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9" w15:restartNumberingAfterBreak="0">
    <w:nsid w:val="6118154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0" w15:restartNumberingAfterBreak="0">
    <w:nsid w:val="61775B9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1" w15:restartNumberingAfterBreak="0">
    <w:nsid w:val="619D024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2" w15:restartNumberingAfterBreak="0">
    <w:nsid w:val="61AA709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3" w15:restartNumberingAfterBreak="0">
    <w:nsid w:val="61C939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4" w15:restartNumberingAfterBreak="0">
    <w:nsid w:val="61F12393"/>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5" w15:restartNumberingAfterBreak="0">
    <w:nsid w:val="61F4252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6" w15:restartNumberingAfterBreak="0">
    <w:nsid w:val="620C3D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7" w15:restartNumberingAfterBreak="0">
    <w:nsid w:val="6249512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8" w15:restartNumberingAfterBreak="0">
    <w:nsid w:val="62495134"/>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9" w15:restartNumberingAfterBreak="0">
    <w:nsid w:val="62702C7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0" w15:restartNumberingAfterBreak="0">
    <w:nsid w:val="62813BD1"/>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1" w15:restartNumberingAfterBreak="0">
    <w:nsid w:val="62F8055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2" w15:restartNumberingAfterBreak="0">
    <w:nsid w:val="632F484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3" w15:restartNumberingAfterBreak="0">
    <w:nsid w:val="63423441"/>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4" w15:restartNumberingAfterBreak="0">
    <w:nsid w:val="635869F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5" w15:restartNumberingAfterBreak="0">
    <w:nsid w:val="63766BC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6" w15:restartNumberingAfterBreak="0">
    <w:nsid w:val="638655F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7" w15:restartNumberingAfterBreak="0">
    <w:nsid w:val="6390598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8" w15:restartNumberingAfterBreak="0">
    <w:nsid w:val="63DE125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9" w15:restartNumberingAfterBreak="0">
    <w:nsid w:val="63FE540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0" w15:restartNumberingAfterBreak="0">
    <w:nsid w:val="64251DB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1" w15:restartNumberingAfterBreak="0">
    <w:nsid w:val="64C643D6"/>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2" w15:restartNumberingAfterBreak="0">
    <w:nsid w:val="64E0436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3" w15:restartNumberingAfterBreak="0">
    <w:nsid w:val="64FB2AB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4" w15:restartNumberingAfterBreak="0">
    <w:nsid w:val="64FC6A6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5" w15:restartNumberingAfterBreak="0">
    <w:nsid w:val="65262228"/>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6" w15:restartNumberingAfterBreak="0">
    <w:nsid w:val="6538531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7" w15:restartNumberingAfterBreak="0">
    <w:nsid w:val="65582510"/>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8" w15:restartNumberingAfterBreak="0">
    <w:nsid w:val="6580272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9" w15:restartNumberingAfterBreak="0">
    <w:nsid w:val="65B92C9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0" w15:restartNumberingAfterBreak="0">
    <w:nsid w:val="65CD276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1" w15:restartNumberingAfterBreak="0">
    <w:nsid w:val="65EC63F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2" w15:restartNumberingAfterBreak="0">
    <w:nsid w:val="663707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3" w15:restartNumberingAfterBreak="0">
    <w:nsid w:val="664361E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4" w15:restartNumberingAfterBreak="0">
    <w:nsid w:val="667A2F2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5" w15:restartNumberingAfterBreak="0">
    <w:nsid w:val="66952F3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6" w15:restartNumberingAfterBreak="0">
    <w:nsid w:val="669D57B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7" w15:restartNumberingAfterBreak="0">
    <w:nsid w:val="66C566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8" w15:restartNumberingAfterBreak="0">
    <w:nsid w:val="66E7683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9" w15:restartNumberingAfterBreak="0">
    <w:nsid w:val="66F6288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0" w15:restartNumberingAfterBreak="0">
    <w:nsid w:val="66F642D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1" w15:restartNumberingAfterBreak="0">
    <w:nsid w:val="67236AA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2" w15:restartNumberingAfterBreak="0">
    <w:nsid w:val="67270A4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3" w15:restartNumberingAfterBreak="0">
    <w:nsid w:val="67B83D3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4" w15:restartNumberingAfterBreak="0">
    <w:nsid w:val="67BD07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5" w15:restartNumberingAfterBreak="0">
    <w:nsid w:val="67CC3E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6" w15:restartNumberingAfterBreak="0">
    <w:nsid w:val="687B782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7" w15:restartNumberingAfterBreak="0">
    <w:nsid w:val="6892798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8" w15:restartNumberingAfterBreak="0">
    <w:nsid w:val="68A2649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9" w15:restartNumberingAfterBreak="0">
    <w:nsid w:val="69094CC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0" w15:restartNumberingAfterBreak="0">
    <w:nsid w:val="6960454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1" w15:restartNumberingAfterBreak="0">
    <w:nsid w:val="69831AD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2" w15:restartNumberingAfterBreak="0">
    <w:nsid w:val="699B1A3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3" w15:restartNumberingAfterBreak="0">
    <w:nsid w:val="6A0046A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4" w15:restartNumberingAfterBreak="0">
    <w:nsid w:val="6A40550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5" w15:restartNumberingAfterBreak="0">
    <w:nsid w:val="6A6A306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6" w15:restartNumberingAfterBreak="0">
    <w:nsid w:val="6A7D1753"/>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7" w15:restartNumberingAfterBreak="0">
    <w:nsid w:val="6AB8628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8" w15:restartNumberingAfterBreak="0">
    <w:nsid w:val="6AD710C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9" w15:restartNumberingAfterBreak="0">
    <w:nsid w:val="6ADC3E3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0" w15:restartNumberingAfterBreak="0">
    <w:nsid w:val="6B2F2C8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1" w15:restartNumberingAfterBreak="0">
    <w:nsid w:val="6B487C16"/>
    <w:multiLevelType w:val="multilevel"/>
    <w:tmpl w:val="E4DC4C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2" w15:restartNumberingAfterBreak="0">
    <w:nsid w:val="6B514C2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3" w15:restartNumberingAfterBreak="0">
    <w:nsid w:val="6B5F5DE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4" w15:restartNumberingAfterBreak="0">
    <w:nsid w:val="6B697A1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5" w15:restartNumberingAfterBreak="0">
    <w:nsid w:val="6B6A0AC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6" w15:restartNumberingAfterBreak="0">
    <w:nsid w:val="6BA8682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7" w15:restartNumberingAfterBreak="0">
    <w:nsid w:val="6BC53A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8" w15:restartNumberingAfterBreak="0">
    <w:nsid w:val="6BD216A2"/>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9" w15:restartNumberingAfterBreak="0">
    <w:nsid w:val="6BEF7BD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0" w15:restartNumberingAfterBreak="0">
    <w:nsid w:val="6C0B3DF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1" w15:restartNumberingAfterBreak="0">
    <w:nsid w:val="6C246C5A"/>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2" w15:restartNumberingAfterBreak="0">
    <w:nsid w:val="6C3210E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3" w15:restartNumberingAfterBreak="0">
    <w:nsid w:val="6C497E4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4" w15:restartNumberingAfterBreak="0">
    <w:nsid w:val="6C4F579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5" w15:restartNumberingAfterBreak="0">
    <w:nsid w:val="6C5D770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6" w15:restartNumberingAfterBreak="0">
    <w:nsid w:val="6C984CF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7" w15:restartNumberingAfterBreak="0">
    <w:nsid w:val="6CD57BB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8" w15:restartNumberingAfterBreak="0">
    <w:nsid w:val="6CE672D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9" w15:restartNumberingAfterBreak="0">
    <w:nsid w:val="6D3D1270"/>
    <w:multiLevelType w:val="hybridMultilevel"/>
    <w:tmpl w:val="2710D8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70" w15:restartNumberingAfterBreak="0">
    <w:nsid w:val="6D41340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1" w15:restartNumberingAfterBreak="0">
    <w:nsid w:val="6D6E6AB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2" w15:restartNumberingAfterBreak="0">
    <w:nsid w:val="6D797BE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3" w15:restartNumberingAfterBreak="0">
    <w:nsid w:val="6D995E6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4" w15:restartNumberingAfterBreak="0">
    <w:nsid w:val="6DAD501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5" w15:restartNumberingAfterBreak="0">
    <w:nsid w:val="6DC4533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6" w15:restartNumberingAfterBreak="0">
    <w:nsid w:val="6DE4042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7" w15:restartNumberingAfterBreak="0">
    <w:nsid w:val="6DF51463"/>
    <w:multiLevelType w:val="multilevel"/>
    <w:tmpl w:val="994A3A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8" w15:restartNumberingAfterBreak="0">
    <w:nsid w:val="6E55115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9" w15:restartNumberingAfterBreak="0">
    <w:nsid w:val="6EE93F3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0" w15:restartNumberingAfterBreak="0">
    <w:nsid w:val="6EEA4BB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1" w15:restartNumberingAfterBreak="0">
    <w:nsid w:val="6F2407B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2" w15:restartNumberingAfterBreak="0">
    <w:nsid w:val="6F2B013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3" w15:restartNumberingAfterBreak="0">
    <w:nsid w:val="6F8936A0"/>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4" w15:restartNumberingAfterBreak="0">
    <w:nsid w:val="701D69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5" w15:restartNumberingAfterBreak="0">
    <w:nsid w:val="702515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6" w15:restartNumberingAfterBreak="0">
    <w:nsid w:val="70485D3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7" w15:restartNumberingAfterBreak="0">
    <w:nsid w:val="7049602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8" w15:restartNumberingAfterBreak="0">
    <w:nsid w:val="70861AA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9" w15:restartNumberingAfterBreak="0">
    <w:nsid w:val="709839BB"/>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0" w15:restartNumberingAfterBreak="0">
    <w:nsid w:val="709D775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1" w15:restartNumberingAfterBreak="0">
    <w:nsid w:val="70BC3BB5"/>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2" w15:restartNumberingAfterBreak="0">
    <w:nsid w:val="70BD5FF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3" w15:restartNumberingAfterBreak="0">
    <w:nsid w:val="70E0238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4" w15:restartNumberingAfterBreak="0">
    <w:nsid w:val="70F077E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5" w15:restartNumberingAfterBreak="0">
    <w:nsid w:val="70F667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6" w15:restartNumberingAfterBreak="0">
    <w:nsid w:val="710D4CC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7" w15:restartNumberingAfterBreak="0">
    <w:nsid w:val="714542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8" w15:restartNumberingAfterBreak="0">
    <w:nsid w:val="7148241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9" w15:restartNumberingAfterBreak="0">
    <w:nsid w:val="7182694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0" w15:restartNumberingAfterBreak="0">
    <w:nsid w:val="71A3475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1" w15:restartNumberingAfterBreak="0">
    <w:nsid w:val="71D4123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2" w15:restartNumberingAfterBreak="0">
    <w:nsid w:val="71FE76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3" w15:restartNumberingAfterBreak="0">
    <w:nsid w:val="72307790"/>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4" w15:restartNumberingAfterBreak="0">
    <w:nsid w:val="7258597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5" w15:restartNumberingAfterBreak="0">
    <w:nsid w:val="7276772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6" w15:restartNumberingAfterBreak="0">
    <w:nsid w:val="72FB694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7" w15:restartNumberingAfterBreak="0">
    <w:nsid w:val="73277F4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8" w15:restartNumberingAfterBreak="0">
    <w:nsid w:val="733B740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9" w15:restartNumberingAfterBreak="0">
    <w:nsid w:val="7381674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0" w15:restartNumberingAfterBreak="0">
    <w:nsid w:val="738C1F7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1" w15:restartNumberingAfterBreak="0">
    <w:nsid w:val="73C344E5"/>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2" w15:restartNumberingAfterBreak="0">
    <w:nsid w:val="73D32DBF"/>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3" w15:restartNumberingAfterBreak="0">
    <w:nsid w:val="73DE54C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4" w15:restartNumberingAfterBreak="0">
    <w:nsid w:val="73F4189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5" w15:restartNumberingAfterBreak="0">
    <w:nsid w:val="73FE20A6"/>
    <w:multiLevelType w:val="hybridMultilevel"/>
    <w:tmpl w:val="79ECC4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16" w15:restartNumberingAfterBreak="0">
    <w:nsid w:val="73FE282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7" w15:restartNumberingAfterBreak="0">
    <w:nsid w:val="743B590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8" w15:restartNumberingAfterBreak="0">
    <w:nsid w:val="7444348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9" w15:restartNumberingAfterBreak="0">
    <w:nsid w:val="746046C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0" w15:restartNumberingAfterBreak="0">
    <w:nsid w:val="749F4A2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1" w15:restartNumberingAfterBreak="0">
    <w:nsid w:val="74BC2AF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2" w15:restartNumberingAfterBreak="0">
    <w:nsid w:val="74E300F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3" w15:restartNumberingAfterBreak="0">
    <w:nsid w:val="754777C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4" w15:restartNumberingAfterBreak="0">
    <w:nsid w:val="754D576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5" w15:restartNumberingAfterBreak="0">
    <w:nsid w:val="75592BA2"/>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6" w15:restartNumberingAfterBreak="0">
    <w:nsid w:val="7583737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7" w15:restartNumberingAfterBreak="0">
    <w:nsid w:val="75B02F3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8" w15:restartNumberingAfterBreak="0">
    <w:nsid w:val="75B27E6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9" w15:restartNumberingAfterBreak="0">
    <w:nsid w:val="761B311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0" w15:restartNumberingAfterBreak="0">
    <w:nsid w:val="76352CB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1" w15:restartNumberingAfterBreak="0">
    <w:nsid w:val="765911B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2" w15:restartNumberingAfterBreak="0">
    <w:nsid w:val="765E57C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3" w15:restartNumberingAfterBreak="0">
    <w:nsid w:val="7672580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4" w15:restartNumberingAfterBreak="0">
    <w:nsid w:val="769051C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5" w15:restartNumberingAfterBreak="0">
    <w:nsid w:val="769805D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6" w15:restartNumberingAfterBreak="0">
    <w:nsid w:val="76C0767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7" w15:restartNumberingAfterBreak="0">
    <w:nsid w:val="76E33D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8" w15:restartNumberingAfterBreak="0">
    <w:nsid w:val="76F202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9" w15:restartNumberingAfterBreak="0">
    <w:nsid w:val="77083C1E"/>
    <w:multiLevelType w:val="multilevel"/>
    <w:tmpl w:val="125A77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0" w15:restartNumberingAfterBreak="0">
    <w:nsid w:val="77123E4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1" w15:restartNumberingAfterBreak="0">
    <w:nsid w:val="77193DCD"/>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2" w15:restartNumberingAfterBreak="0">
    <w:nsid w:val="771B0CB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3" w15:restartNumberingAfterBreak="0">
    <w:nsid w:val="77276C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4" w15:restartNumberingAfterBreak="0">
    <w:nsid w:val="77710C2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5" w15:restartNumberingAfterBreak="0">
    <w:nsid w:val="777B7F6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6" w15:restartNumberingAfterBreak="0">
    <w:nsid w:val="77C348B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7" w15:restartNumberingAfterBreak="0">
    <w:nsid w:val="77D32DC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8" w15:restartNumberingAfterBreak="0">
    <w:nsid w:val="77F41E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9" w15:restartNumberingAfterBreak="0">
    <w:nsid w:val="7803690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0" w15:restartNumberingAfterBreak="0">
    <w:nsid w:val="78354930"/>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1" w15:restartNumberingAfterBreak="0">
    <w:nsid w:val="7899485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2" w15:restartNumberingAfterBreak="0">
    <w:nsid w:val="78BA3EF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3" w15:restartNumberingAfterBreak="0">
    <w:nsid w:val="78C3148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4" w15:restartNumberingAfterBreak="0">
    <w:nsid w:val="78F5344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5" w15:restartNumberingAfterBreak="0">
    <w:nsid w:val="78F92E1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6" w15:restartNumberingAfterBreak="0">
    <w:nsid w:val="79015DBD"/>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7" w15:restartNumberingAfterBreak="0">
    <w:nsid w:val="79101AB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8" w15:restartNumberingAfterBreak="0">
    <w:nsid w:val="7933733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9" w15:restartNumberingAfterBreak="0">
    <w:nsid w:val="796F640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0" w15:restartNumberingAfterBreak="0">
    <w:nsid w:val="797424C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1" w15:restartNumberingAfterBreak="0">
    <w:nsid w:val="79B84E6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2" w15:restartNumberingAfterBreak="0">
    <w:nsid w:val="79D1070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3" w15:restartNumberingAfterBreak="0">
    <w:nsid w:val="79F20F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4" w15:restartNumberingAfterBreak="0">
    <w:nsid w:val="79FA3FF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5" w15:restartNumberingAfterBreak="0">
    <w:nsid w:val="7A0F66B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6" w15:restartNumberingAfterBreak="0">
    <w:nsid w:val="7A276CE1"/>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67" w15:restartNumberingAfterBreak="0">
    <w:nsid w:val="7A3514F0"/>
    <w:multiLevelType w:val="multilevel"/>
    <w:tmpl w:val="F9F8261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Times New Roman" w:hint="default"/>
        <w:color w:val="212529"/>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8" w15:restartNumberingAfterBreak="0">
    <w:nsid w:val="7A47528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9" w15:restartNumberingAfterBreak="0">
    <w:nsid w:val="7A58452E"/>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0" w15:restartNumberingAfterBreak="0">
    <w:nsid w:val="7AA7235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1" w15:restartNumberingAfterBreak="0">
    <w:nsid w:val="7AB661D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2" w15:restartNumberingAfterBreak="0">
    <w:nsid w:val="7ADB68A0"/>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3" w15:restartNumberingAfterBreak="0">
    <w:nsid w:val="7AEA38DC"/>
    <w:multiLevelType w:val="hybridMultilevel"/>
    <w:tmpl w:val="FFFFFFFF"/>
    <w:lvl w:ilvl="0" w:tplc="049AD0E2">
      <w:start w:val="1"/>
      <w:numFmt w:val="bullet"/>
      <w:lvlText w:val=""/>
      <w:lvlJc w:val="left"/>
      <w:pPr>
        <w:tabs>
          <w:tab w:val="num" w:pos="720"/>
        </w:tabs>
        <w:ind w:left="720" w:hanging="360"/>
      </w:pPr>
      <w:rPr>
        <w:rFonts w:ascii="Symbol" w:hAnsi="Symbol" w:hint="default"/>
        <w:sz w:val="20"/>
      </w:rPr>
    </w:lvl>
    <w:lvl w:ilvl="1" w:tplc="2DE8A146">
      <w:start w:val="1"/>
      <w:numFmt w:val="decimal"/>
      <w:lvlText w:val="%2."/>
      <w:lvlJc w:val="left"/>
      <w:pPr>
        <w:tabs>
          <w:tab w:val="num" w:pos="1440"/>
        </w:tabs>
        <w:ind w:left="1440" w:hanging="360"/>
      </w:pPr>
    </w:lvl>
    <w:lvl w:ilvl="2" w:tplc="A7FAA4D4" w:tentative="1">
      <w:start w:val="1"/>
      <w:numFmt w:val="bullet"/>
      <w:lvlText w:val=""/>
      <w:lvlJc w:val="left"/>
      <w:pPr>
        <w:tabs>
          <w:tab w:val="num" w:pos="2160"/>
        </w:tabs>
        <w:ind w:left="2160" w:hanging="360"/>
      </w:pPr>
      <w:rPr>
        <w:rFonts w:ascii="Wingdings" w:hAnsi="Wingdings" w:hint="default"/>
        <w:sz w:val="20"/>
      </w:rPr>
    </w:lvl>
    <w:lvl w:ilvl="3" w:tplc="DD022506" w:tentative="1">
      <w:start w:val="1"/>
      <w:numFmt w:val="bullet"/>
      <w:lvlText w:val=""/>
      <w:lvlJc w:val="left"/>
      <w:pPr>
        <w:tabs>
          <w:tab w:val="num" w:pos="2880"/>
        </w:tabs>
        <w:ind w:left="2880" w:hanging="360"/>
      </w:pPr>
      <w:rPr>
        <w:rFonts w:ascii="Wingdings" w:hAnsi="Wingdings" w:hint="default"/>
        <w:sz w:val="20"/>
      </w:rPr>
    </w:lvl>
    <w:lvl w:ilvl="4" w:tplc="DE7032A0" w:tentative="1">
      <w:start w:val="1"/>
      <w:numFmt w:val="bullet"/>
      <w:lvlText w:val=""/>
      <w:lvlJc w:val="left"/>
      <w:pPr>
        <w:tabs>
          <w:tab w:val="num" w:pos="3600"/>
        </w:tabs>
        <w:ind w:left="3600" w:hanging="360"/>
      </w:pPr>
      <w:rPr>
        <w:rFonts w:ascii="Wingdings" w:hAnsi="Wingdings" w:hint="default"/>
        <w:sz w:val="20"/>
      </w:rPr>
    </w:lvl>
    <w:lvl w:ilvl="5" w:tplc="A9745DF2" w:tentative="1">
      <w:start w:val="1"/>
      <w:numFmt w:val="bullet"/>
      <w:lvlText w:val=""/>
      <w:lvlJc w:val="left"/>
      <w:pPr>
        <w:tabs>
          <w:tab w:val="num" w:pos="4320"/>
        </w:tabs>
        <w:ind w:left="4320" w:hanging="360"/>
      </w:pPr>
      <w:rPr>
        <w:rFonts w:ascii="Wingdings" w:hAnsi="Wingdings" w:hint="default"/>
        <w:sz w:val="20"/>
      </w:rPr>
    </w:lvl>
    <w:lvl w:ilvl="6" w:tplc="98DA612A" w:tentative="1">
      <w:start w:val="1"/>
      <w:numFmt w:val="bullet"/>
      <w:lvlText w:val=""/>
      <w:lvlJc w:val="left"/>
      <w:pPr>
        <w:tabs>
          <w:tab w:val="num" w:pos="5040"/>
        </w:tabs>
        <w:ind w:left="5040" w:hanging="360"/>
      </w:pPr>
      <w:rPr>
        <w:rFonts w:ascii="Wingdings" w:hAnsi="Wingdings" w:hint="default"/>
        <w:sz w:val="20"/>
      </w:rPr>
    </w:lvl>
    <w:lvl w:ilvl="7" w:tplc="1D26917A" w:tentative="1">
      <w:start w:val="1"/>
      <w:numFmt w:val="bullet"/>
      <w:lvlText w:val=""/>
      <w:lvlJc w:val="left"/>
      <w:pPr>
        <w:tabs>
          <w:tab w:val="num" w:pos="5760"/>
        </w:tabs>
        <w:ind w:left="5760" w:hanging="360"/>
      </w:pPr>
      <w:rPr>
        <w:rFonts w:ascii="Wingdings" w:hAnsi="Wingdings" w:hint="default"/>
        <w:sz w:val="20"/>
      </w:rPr>
    </w:lvl>
    <w:lvl w:ilvl="8" w:tplc="6EDA0138" w:tentative="1">
      <w:start w:val="1"/>
      <w:numFmt w:val="bullet"/>
      <w:lvlText w:val=""/>
      <w:lvlJc w:val="left"/>
      <w:pPr>
        <w:tabs>
          <w:tab w:val="num" w:pos="6480"/>
        </w:tabs>
        <w:ind w:left="6480" w:hanging="360"/>
      </w:pPr>
      <w:rPr>
        <w:rFonts w:ascii="Wingdings" w:hAnsi="Wingdings" w:hint="default"/>
        <w:sz w:val="20"/>
      </w:rPr>
    </w:lvl>
  </w:abstractNum>
  <w:abstractNum w:abstractNumId="874" w15:restartNumberingAfterBreak="0">
    <w:nsid w:val="7AF00DF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5" w15:restartNumberingAfterBreak="0">
    <w:nsid w:val="7B1D6C8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6" w15:restartNumberingAfterBreak="0">
    <w:nsid w:val="7B454AE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7" w15:restartNumberingAfterBreak="0">
    <w:nsid w:val="7B8D313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8" w15:restartNumberingAfterBreak="0">
    <w:nsid w:val="7BB52CB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9" w15:restartNumberingAfterBreak="0">
    <w:nsid w:val="7BBA5B2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0" w15:restartNumberingAfterBreak="0">
    <w:nsid w:val="7BC6321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1" w15:restartNumberingAfterBreak="0">
    <w:nsid w:val="7BEA04D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2" w15:restartNumberingAfterBreak="0">
    <w:nsid w:val="7C326C01"/>
    <w:multiLevelType w:val="multilevel"/>
    <w:tmpl w:val="09705C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b w:val="0"/>
        <w:bCs w:val="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3" w15:restartNumberingAfterBreak="0">
    <w:nsid w:val="7C5F1A67"/>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4" w15:restartNumberingAfterBreak="0">
    <w:nsid w:val="7CC554F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5" w15:restartNumberingAfterBreak="0">
    <w:nsid w:val="7CD015F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6" w15:restartNumberingAfterBreak="0">
    <w:nsid w:val="7D045F49"/>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7" w15:restartNumberingAfterBreak="0">
    <w:nsid w:val="7D4D4B7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8" w15:restartNumberingAfterBreak="0">
    <w:nsid w:val="7D57363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9" w15:restartNumberingAfterBreak="0">
    <w:nsid w:val="7D8242A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0" w15:restartNumberingAfterBreak="0">
    <w:nsid w:val="7DCA7B1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1" w15:restartNumberingAfterBreak="0">
    <w:nsid w:val="7DEA457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2" w15:restartNumberingAfterBreak="0">
    <w:nsid w:val="7DEC216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3" w15:restartNumberingAfterBreak="0">
    <w:nsid w:val="7E042A1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4" w15:restartNumberingAfterBreak="0">
    <w:nsid w:val="7E0B332D"/>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5" w15:restartNumberingAfterBreak="0">
    <w:nsid w:val="7E0E2B0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6" w15:restartNumberingAfterBreak="0">
    <w:nsid w:val="7E16595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7" w15:restartNumberingAfterBreak="0">
    <w:nsid w:val="7E3B765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8" w15:restartNumberingAfterBreak="0">
    <w:nsid w:val="7E40385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9" w15:restartNumberingAfterBreak="0">
    <w:nsid w:val="7E7935E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0" w15:restartNumberingAfterBreak="0">
    <w:nsid w:val="7E990A7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1" w15:restartNumberingAfterBreak="0">
    <w:nsid w:val="7EAC5CE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2" w15:restartNumberingAfterBreak="0">
    <w:nsid w:val="7EBB319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3" w15:restartNumberingAfterBreak="0">
    <w:nsid w:val="7EC64DD7"/>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4" w15:restartNumberingAfterBreak="0">
    <w:nsid w:val="7EFA0AB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5" w15:restartNumberingAfterBreak="0">
    <w:nsid w:val="7EFF60B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6" w15:restartNumberingAfterBreak="0">
    <w:nsid w:val="7F2334A1"/>
    <w:multiLevelType w:val="multilevel"/>
    <w:tmpl w:val="FFFFFFFF"/>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7" w15:restartNumberingAfterBreak="0">
    <w:nsid w:val="7F48378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8" w15:restartNumberingAfterBreak="0">
    <w:nsid w:val="7F5362D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9" w15:restartNumberingAfterBreak="0">
    <w:nsid w:val="7FBA636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0" w15:restartNumberingAfterBreak="0">
    <w:nsid w:val="7FDC7C0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1" w15:restartNumberingAfterBreak="0">
    <w:nsid w:val="7FF35FE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2" w15:restartNumberingAfterBreak="0">
    <w:nsid w:val="7FF6629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63"/>
  </w:num>
  <w:num w:numId="2">
    <w:abstractNumId w:val="330"/>
  </w:num>
  <w:num w:numId="3">
    <w:abstractNumId w:val="836"/>
  </w:num>
  <w:num w:numId="4">
    <w:abstractNumId w:val="715"/>
  </w:num>
  <w:num w:numId="5">
    <w:abstractNumId w:val="504"/>
  </w:num>
  <w:num w:numId="6">
    <w:abstractNumId w:val="241"/>
  </w:num>
  <w:num w:numId="7">
    <w:abstractNumId w:val="414"/>
  </w:num>
  <w:num w:numId="8">
    <w:abstractNumId w:val="195"/>
  </w:num>
  <w:num w:numId="9">
    <w:abstractNumId w:val="500"/>
  </w:num>
  <w:num w:numId="10">
    <w:abstractNumId w:val="787"/>
  </w:num>
  <w:num w:numId="11">
    <w:abstractNumId w:val="348"/>
  </w:num>
  <w:num w:numId="12">
    <w:abstractNumId w:val="443"/>
  </w:num>
  <w:num w:numId="13">
    <w:abstractNumId w:val="666"/>
  </w:num>
  <w:num w:numId="14">
    <w:abstractNumId w:val="70"/>
  </w:num>
  <w:num w:numId="15">
    <w:abstractNumId w:val="440"/>
  </w:num>
  <w:num w:numId="16">
    <w:abstractNumId w:val="591"/>
  </w:num>
  <w:num w:numId="17">
    <w:abstractNumId w:val="224"/>
  </w:num>
  <w:num w:numId="18">
    <w:abstractNumId w:val="636"/>
  </w:num>
  <w:num w:numId="19">
    <w:abstractNumId w:val="245"/>
  </w:num>
  <w:num w:numId="20">
    <w:abstractNumId w:val="759"/>
  </w:num>
  <w:num w:numId="21">
    <w:abstractNumId w:val="58"/>
  </w:num>
  <w:num w:numId="22">
    <w:abstractNumId w:val="466"/>
  </w:num>
  <w:num w:numId="23">
    <w:abstractNumId w:val="42"/>
  </w:num>
  <w:num w:numId="24">
    <w:abstractNumId w:val="825"/>
  </w:num>
  <w:num w:numId="25">
    <w:abstractNumId w:val="415"/>
  </w:num>
  <w:num w:numId="26">
    <w:abstractNumId w:val="120"/>
  </w:num>
  <w:num w:numId="27">
    <w:abstractNumId w:val="646"/>
  </w:num>
  <w:num w:numId="28">
    <w:abstractNumId w:val="323"/>
  </w:num>
  <w:num w:numId="29">
    <w:abstractNumId w:val="722"/>
  </w:num>
  <w:num w:numId="30">
    <w:abstractNumId w:val="162"/>
  </w:num>
  <w:num w:numId="31">
    <w:abstractNumId w:val="405"/>
  </w:num>
  <w:num w:numId="32">
    <w:abstractNumId w:val="332"/>
  </w:num>
  <w:num w:numId="33">
    <w:abstractNumId w:val="532"/>
  </w:num>
  <w:num w:numId="34">
    <w:abstractNumId w:val="279"/>
  </w:num>
  <w:num w:numId="35">
    <w:abstractNumId w:val="587"/>
  </w:num>
  <w:num w:numId="36">
    <w:abstractNumId w:val="448"/>
  </w:num>
  <w:num w:numId="37">
    <w:abstractNumId w:val="635"/>
  </w:num>
  <w:num w:numId="38">
    <w:abstractNumId w:val="21"/>
  </w:num>
  <w:num w:numId="39">
    <w:abstractNumId w:val="658"/>
  </w:num>
  <w:num w:numId="40">
    <w:abstractNumId w:val="149"/>
  </w:num>
  <w:num w:numId="41">
    <w:abstractNumId w:val="190"/>
  </w:num>
  <w:num w:numId="42">
    <w:abstractNumId w:val="737"/>
  </w:num>
  <w:num w:numId="43">
    <w:abstractNumId w:val="868"/>
  </w:num>
  <w:num w:numId="44">
    <w:abstractNumId w:val="125"/>
  </w:num>
  <w:num w:numId="45">
    <w:abstractNumId w:val="696"/>
  </w:num>
  <w:num w:numId="46">
    <w:abstractNumId w:val="326"/>
  </w:num>
  <w:num w:numId="47">
    <w:abstractNumId w:val="179"/>
  </w:num>
  <w:num w:numId="48">
    <w:abstractNumId w:val="888"/>
  </w:num>
  <w:num w:numId="49">
    <w:abstractNumId w:val="329"/>
  </w:num>
  <w:num w:numId="50">
    <w:abstractNumId w:val="6"/>
  </w:num>
  <w:num w:numId="51">
    <w:abstractNumId w:val="603"/>
  </w:num>
  <w:num w:numId="52">
    <w:abstractNumId w:val="714"/>
  </w:num>
  <w:num w:numId="53">
    <w:abstractNumId w:val="702"/>
  </w:num>
  <w:num w:numId="54">
    <w:abstractNumId w:val="136"/>
  </w:num>
  <w:num w:numId="55">
    <w:abstractNumId w:val="464"/>
  </w:num>
  <w:num w:numId="56">
    <w:abstractNumId w:val="667"/>
  </w:num>
  <w:num w:numId="57">
    <w:abstractNumId w:val="4"/>
  </w:num>
  <w:num w:numId="58">
    <w:abstractNumId w:val="736"/>
  </w:num>
  <w:num w:numId="59">
    <w:abstractNumId w:val="367"/>
  </w:num>
  <w:num w:numId="60">
    <w:abstractNumId w:val="213"/>
  </w:num>
  <w:num w:numId="61">
    <w:abstractNumId w:val="707"/>
  </w:num>
  <w:num w:numId="62">
    <w:abstractNumId w:val="724"/>
  </w:num>
  <w:num w:numId="63">
    <w:abstractNumId w:val="338"/>
  </w:num>
  <w:num w:numId="64">
    <w:abstractNumId w:val="11"/>
  </w:num>
  <w:num w:numId="65">
    <w:abstractNumId w:val="777"/>
  </w:num>
  <w:num w:numId="66">
    <w:abstractNumId w:val="858"/>
  </w:num>
  <w:num w:numId="67">
    <w:abstractNumId w:val="392"/>
  </w:num>
  <w:num w:numId="68">
    <w:abstractNumId w:val="373"/>
  </w:num>
  <w:num w:numId="69">
    <w:abstractNumId w:val="644"/>
  </w:num>
  <w:num w:numId="70">
    <w:abstractNumId w:val="577"/>
  </w:num>
  <w:num w:numId="71">
    <w:abstractNumId w:val="421"/>
  </w:num>
  <w:num w:numId="72">
    <w:abstractNumId w:val="482"/>
  </w:num>
  <w:num w:numId="73">
    <w:abstractNumId w:val="590"/>
  </w:num>
  <w:num w:numId="74">
    <w:abstractNumId w:val="510"/>
  </w:num>
  <w:num w:numId="75">
    <w:abstractNumId w:val="285"/>
  </w:num>
  <w:num w:numId="76">
    <w:abstractNumId w:val="516"/>
  </w:num>
  <w:num w:numId="77">
    <w:abstractNumId w:val="339"/>
  </w:num>
  <w:num w:numId="78">
    <w:abstractNumId w:val="525"/>
  </w:num>
  <w:num w:numId="79">
    <w:abstractNumId w:val="596"/>
  </w:num>
  <w:num w:numId="80">
    <w:abstractNumId w:val="461"/>
  </w:num>
  <w:num w:numId="81">
    <w:abstractNumId w:val="333"/>
  </w:num>
  <w:num w:numId="82">
    <w:abstractNumId w:val="618"/>
  </w:num>
  <w:num w:numId="83">
    <w:abstractNumId w:val="383"/>
  </w:num>
  <w:num w:numId="84">
    <w:abstractNumId w:val="894"/>
  </w:num>
  <w:num w:numId="85">
    <w:abstractNumId w:val="889"/>
  </w:num>
  <w:num w:numId="86">
    <w:abstractNumId w:val="688"/>
  </w:num>
  <w:num w:numId="87">
    <w:abstractNumId w:val="37"/>
  </w:num>
  <w:num w:numId="88">
    <w:abstractNumId w:val="581"/>
  </w:num>
  <w:num w:numId="89">
    <w:abstractNumId w:val="141"/>
  </w:num>
  <w:num w:numId="90">
    <w:abstractNumId w:val="910"/>
  </w:num>
  <w:num w:numId="91">
    <w:abstractNumId w:val="733"/>
  </w:num>
  <w:num w:numId="92">
    <w:abstractNumId w:val="409"/>
  </w:num>
  <w:num w:numId="93">
    <w:abstractNumId w:val="645"/>
  </w:num>
  <w:num w:numId="94">
    <w:abstractNumId w:val="840"/>
  </w:num>
  <w:num w:numId="95">
    <w:abstractNumId w:val="612"/>
  </w:num>
  <w:num w:numId="96">
    <w:abstractNumId w:val="176"/>
  </w:num>
  <w:num w:numId="97">
    <w:abstractNumId w:val="28"/>
  </w:num>
  <w:num w:numId="98">
    <w:abstractNumId w:val="449"/>
  </w:num>
  <w:num w:numId="99">
    <w:abstractNumId w:val="474"/>
  </w:num>
  <w:num w:numId="100">
    <w:abstractNumId w:val="735"/>
  </w:num>
  <w:num w:numId="101">
    <w:abstractNumId w:val="127"/>
  </w:num>
  <w:num w:numId="102">
    <w:abstractNumId w:val="189"/>
  </w:num>
  <w:num w:numId="103">
    <w:abstractNumId w:val="765"/>
  </w:num>
  <w:num w:numId="104">
    <w:abstractNumId w:val="19"/>
  </w:num>
  <w:num w:numId="105">
    <w:abstractNumId w:val="763"/>
  </w:num>
  <w:num w:numId="106">
    <w:abstractNumId w:val="816"/>
  </w:num>
  <w:num w:numId="107">
    <w:abstractNumId w:val="624"/>
  </w:num>
  <w:num w:numId="108">
    <w:abstractNumId w:val="375"/>
  </w:num>
  <w:num w:numId="109">
    <w:abstractNumId w:val="270"/>
  </w:num>
  <w:num w:numId="110">
    <w:abstractNumId w:val="218"/>
  </w:num>
  <w:num w:numId="111">
    <w:abstractNumId w:val="63"/>
  </w:num>
  <w:num w:numId="112">
    <w:abstractNumId w:val="780"/>
  </w:num>
  <w:num w:numId="113">
    <w:abstractNumId w:val="575"/>
  </w:num>
  <w:num w:numId="114">
    <w:abstractNumId w:val="394"/>
  </w:num>
  <w:num w:numId="115">
    <w:abstractNumId w:val="684"/>
  </w:num>
  <w:num w:numId="116">
    <w:abstractNumId w:val="128"/>
  </w:num>
  <w:num w:numId="117">
    <w:abstractNumId w:val="397"/>
  </w:num>
  <w:num w:numId="118">
    <w:abstractNumId w:val="627"/>
  </w:num>
  <w:num w:numId="119">
    <w:abstractNumId w:val="55"/>
  </w:num>
  <w:num w:numId="120">
    <w:abstractNumId w:val="823"/>
  </w:num>
  <w:num w:numId="121">
    <w:abstractNumId w:val="345"/>
  </w:num>
  <w:num w:numId="122">
    <w:abstractNumId w:val="34"/>
  </w:num>
  <w:num w:numId="123">
    <w:abstractNumId w:val="369"/>
  </w:num>
  <w:num w:numId="124">
    <w:abstractNumId w:val="447"/>
  </w:num>
  <w:num w:numId="125">
    <w:abstractNumId w:val="642"/>
  </w:num>
  <w:num w:numId="126">
    <w:abstractNumId w:val="252"/>
  </w:num>
  <w:num w:numId="127">
    <w:abstractNumId w:val="347"/>
  </w:num>
  <w:num w:numId="128">
    <w:abstractNumId w:val="592"/>
  </w:num>
  <w:num w:numId="129">
    <w:abstractNumId w:val="892"/>
  </w:num>
  <w:num w:numId="130">
    <w:abstractNumId w:val="475"/>
  </w:num>
  <w:num w:numId="131">
    <w:abstractNumId w:val="163"/>
  </w:num>
  <w:num w:numId="132">
    <w:abstractNumId w:val="742"/>
  </w:num>
  <w:num w:numId="133">
    <w:abstractNumId w:val="873"/>
  </w:num>
  <w:num w:numId="134">
    <w:abstractNumId w:val="215"/>
  </w:num>
  <w:num w:numId="135">
    <w:abstractNumId w:val="566"/>
  </w:num>
  <w:num w:numId="136">
    <w:abstractNumId w:val="422"/>
  </w:num>
  <w:num w:numId="137">
    <w:abstractNumId w:val="222"/>
  </w:num>
  <w:num w:numId="138">
    <w:abstractNumId w:val="335"/>
  </w:num>
  <w:num w:numId="139">
    <w:abstractNumId w:val="161"/>
  </w:num>
  <w:num w:numId="140">
    <w:abstractNumId w:val="16"/>
  </w:num>
  <w:num w:numId="141">
    <w:abstractNumId w:val="524"/>
  </w:num>
  <w:num w:numId="142">
    <w:abstractNumId w:val="769"/>
  </w:num>
  <w:num w:numId="143">
    <w:abstractNumId w:val="661"/>
  </w:num>
  <w:num w:numId="144">
    <w:abstractNumId w:val="225"/>
  </w:num>
  <w:num w:numId="145">
    <w:abstractNumId w:val="809"/>
  </w:num>
  <w:num w:numId="146">
    <w:abstractNumId w:val="856"/>
  </w:num>
  <w:num w:numId="147">
    <w:abstractNumId w:val="446"/>
  </w:num>
  <w:num w:numId="148">
    <w:abstractNumId w:val="570"/>
  </w:num>
  <w:num w:numId="149">
    <w:abstractNumId w:val="1"/>
  </w:num>
  <w:num w:numId="150">
    <w:abstractNumId w:val="515"/>
  </w:num>
  <w:num w:numId="151">
    <w:abstractNumId w:val="341"/>
  </w:num>
  <w:num w:numId="152">
    <w:abstractNumId w:val="344"/>
  </w:num>
  <w:num w:numId="153">
    <w:abstractNumId w:val="133"/>
  </w:num>
  <w:num w:numId="154">
    <w:abstractNumId w:val="197"/>
  </w:num>
  <w:num w:numId="155">
    <w:abstractNumId w:val="545"/>
  </w:num>
  <w:num w:numId="156">
    <w:abstractNumId w:val="626"/>
  </w:num>
  <w:num w:numId="157">
    <w:abstractNumId w:val="407"/>
  </w:num>
  <w:num w:numId="158">
    <w:abstractNumId w:val="709"/>
  </w:num>
  <w:num w:numId="159">
    <w:abstractNumId w:val="280"/>
  </w:num>
  <w:num w:numId="160">
    <w:abstractNumId w:val="610"/>
  </w:num>
  <w:num w:numId="161">
    <w:abstractNumId w:val="761"/>
  </w:num>
  <w:num w:numId="162">
    <w:abstractNumId w:val="679"/>
  </w:num>
  <w:num w:numId="163">
    <w:abstractNumId w:val="411"/>
  </w:num>
  <w:num w:numId="164">
    <w:abstractNumId w:val="853"/>
  </w:num>
  <w:num w:numId="165">
    <w:abstractNumId w:val="388"/>
  </w:num>
  <w:num w:numId="166">
    <w:abstractNumId w:val="745"/>
  </w:num>
  <w:num w:numId="167">
    <w:abstractNumId w:val="739"/>
  </w:num>
  <w:num w:numId="168">
    <w:abstractNumId w:val="507"/>
  </w:num>
  <w:num w:numId="169">
    <w:abstractNumId w:val="859"/>
  </w:num>
  <w:num w:numId="170">
    <w:abstractNumId w:val="670"/>
  </w:num>
  <w:num w:numId="171">
    <w:abstractNumId w:val="425"/>
  </w:num>
  <w:num w:numId="172">
    <w:abstractNumId w:val="358"/>
  </w:num>
  <w:num w:numId="173">
    <w:abstractNumId w:val="282"/>
  </w:num>
  <w:num w:numId="174">
    <w:abstractNumId w:val="362"/>
  </w:num>
  <w:num w:numId="175">
    <w:abstractNumId w:val="220"/>
  </w:num>
  <w:num w:numId="176">
    <w:abstractNumId w:val="290"/>
  </w:num>
  <w:num w:numId="177">
    <w:abstractNumId w:val="361"/>
  </w:num>
  <w:num w:numId="178">
    <w:abstractNumId w:val="146"/>
  </w:num>
  <w:num w:numId="179">
    <w:abstractNumId w:val="855"/>
  </w:num>
  <w:num w:numId="180">
    <w:abstractNumId w:val="878"/>
  </w:num>
  <w:num w:numId="181">
    <w:abstractNumId w:val="98"/>
  </w:num>
  <w:num w:numId="182">
    <w:abstractNumId w:val="753"/>
  </w:num>
  <w:num w:numId="183">
    <w:abstractNumId w:val="170"/>
  </w:num>
  <w:num w:numId="184">
    <w:abstractNumId w:val="336"/>
  </w:num>
  <w:num w:numId="185">
    <w:abstractNumId w:val="718"/>
  </w:num>
  <w:num w:numId="186">
    <w:abstractNumId w:val="380"/>
  </w:num>
  <w:num w:numId="187">
    <w:abstractNumId w:val="32"/>
  </w:num>
  <w:num w:numId="188">
    <w:abstractNumId w:val="851"/>
  </w:num>
  <w:num w:numId="189">
    <w:abstractNumId w:val="199"/>
  </w:num>
  <w:num w:numId="190">
    <w:abstractNumId w:val="758"/>
  </w:num>
  <w:num w:numId="191">
    <w:abstractNumId w:val="432"/>
  </w:num>
  <w:num w:numId="192">
    <w:abstractNumId w:val="750"/>
  </w:num>
  <w:num w:numId="193">
    <w:abstractNumId w:val="628"/>
  </w:num>
  <w:num w:numId="194">
    <w:abstractNumId w:val="90"/>
  </w:num>
  <w:num w:numId="195">
    <w:abstractNumId w:val="824"/>
  </w:num>
  <w:num w:numId="196">
    <w:abstractNumId w:val="168"/>
  </w:num>
  <w:num w:numId="197">
    <w:abstractNumId w:val="38"/>
  </w:num>
  <w:num w:numId="198">
    <w:abstractNumId w:val="685"/>
  </w:num>
  <w:num w:numId="199">
    <w:abstractNumId w:val="445"/>
  </w:num>
  <w:num w:numId="200">
    <w:abstractNumId w:val="774"/>
  </w:num>
  <w:num w:numId="201">
    <w:abstractNumId w:val="115"/>
  </w:num>
  <w:num w:numId="202">
    <w:abstractNumId w:val="132"/>
  </w:num>
  <w:num w:numId="203">
    <w:abstractNumId w:val="647"/>
  </w:num>
  <w:num w:numId="204">
    <w:abstractNumId w:val="767"/>
  </w:num>
  <w:num w:numId="205">
    <w:abstractNumId w:val="721"/>
  </w:num>
  <w:num w:numId="206">
    <w:abstractNumId w:val="669"/>
  </w:num>
  <w:num w:numId="207">
    <w:abstractNumId w:val="209"/>
  </w:num>
  <w:num w:numId="208">
    <w:abstractNumId w:val="395"/>
  </w:num>
  <w:num w:numId="209">
    <w:abstractNumId w:val="782"/>
  </w:num>
  <w:num w:numId="210">
    <w:abstractNumId w:val="5"/>
  </w:num>
  <w:num w:numId="211">
    <w:abstractNumId w:val="378"/>
  </w:num>
  <w:num w:numId="212">
    <w:abstractNumId w:val="69"/>
  </w:num>
  <w:num w:numId="213">
    <w:abstractNumId w:val="457"/>
  </w:num>
  <w:num w:numId="214">
    <w:abstractNumId w:val="431"/>
  </w:num>
  <w:num w:numId="215">
    <w:abstractNumId w:val="599"/>
  </w:num>
  <w:num w:numId="216">
    <w:abstractNumId w:val="322"/>
  </w:num>
  <w:num w:numId="217">
    <w:abstractNumId w:val="88"/>
  </w:num>
  <w:num w:numId="218">
    <w:abstractNumId w:val="860"/>
  </w:num>
  <w:num w:numId="219">
    <w:abstractNumId w:val="556"/>
  </w:num>
  <w:num w:numId="220">
    <w:abstractNumId w:val="428"/>
  </w:num>
  <w:num w:numId="221">
    <w:abstractNumId w:val="74"/>
  </w:num>
  <w:num w:numId="222">
    <w:abstractNumId w:val="554"/>
  </w:num>
  <w:num w:numId="223">
    <w:abstractNumId w:val="705"/>
  </w:num>
  <w:num w:numId="224">
    <w:abstractNumId w:val="638"/>
  </w:num>
  <w:num w:numId="225">
    <w:abstractNumId w:val="484"/>
  </w:num>
  <w:num w:numId="226">
    <w:abstractNumId w:val="59"/>
  </w:num>
  <w:num w:numId="227">
    <w:abstractNumId w:val="462"/>
  </w:num>
  <w:num w:numId="228">
    <w:abstractNumId w:val="416"/>
  </w:num>
  <w:num w:numId="229">
    <w:abstractNumId w:val="434"/>
  </w:num>
  <w:num w:numId="230">
    <w:abstractNumId w:val="597"/>
  </w:num>
  <w:num w:numId="231">
    <w:abstractNumId w:val="616"/>
  </w:num>
  <w:num w:numId="232">
    <w:abstractNumId w:val="565"/>
  </w:num>
  <w:num w:numId="233">
    <w:abstractNumId w:val="219"/>
  </w:num>
  <w:num w:numId="234">
    <w:abstractNumId w:val="101"/>
  </w:num>
  <w:num w:numId="235">
    <w:abstractNumId w:val="762"/>
  </w:num>
  <w:num w:numId="236">
    <w:abstractNumId w:val="267"/>
  </w:num>
  <w:num w:numId="237">
    <w:abstractNumId w:val="540"/>
  </w:num>
  <w:num w:numId="238">
    <w:abstractNumId w:val="114"/>
  </w:num>
  <w:num w:numId="239">
    <w:abstractNumId w:val="412"/>
  </w:num>
  <w:num w:numId="240">
    <w:abstractNumId w:val="822"/>
  </w:num>
  <w:num w:numId="241">
    <w:abstractNumId w:val="223"/>
  </w:num>
  <w:num w:numId="242">
    <w:abstractNumId w:val="613"/>
  </w:num>
  <w:num w:numId="243">
    <w:abstractNumId w:val="741"/>
  </w:num>
  <w:num w:numId="244">
    <w:abstractNumId w:val="659"/>
  </w:num>
  <w:num w:numId="245">
    <w:abstractNumId w:val="288"/>
  </w:num>
  <w:num w:numId="246">
    <w:abstractNumId w:val="438"/>
  </w:num>
  <w:num w:numId="247">
    <w:abstractNumId w:val="725"/>
  </w:num>
  <w:num w:numId="248">
    <w:abstractNumId w:val="605"/>
  </w:num>
  <w:num w:numId="249">
    <w:abstractNumId w:val="408"/>
  </w:num>
  <w:num w:numId="250">
    <w:abstractNumId w:val="307"/>
  </w:num>
  <w:num w:numId="251">
    <w:abstractNumId w:val="82"/>
  </w:num>
  <w:num w:numId="252">
    <w:abstractNumId w:val="904"/>
  </w:num>
  <w:num w:numId="253">
    <w:abstractNumId w:val="845"/>
  </w:num>
  <w:num w:numId="254">
    <w:abstractNumId w:val="487"/>
  </w:num>
  <w:num w:numId="255">
    <w:abstractNumId w:val="509"/>
  </w:num>
  <w:num w:numId="256">
    <w:abstractNumId w:val="308"/>
  </w:num>
  <w:num w:numId="257">
    <w:abstractNumId w:val="623"/>
  </w:num>
  <w:num w:numId="258">
    <w:abstractNumId w:val="730"/>
  </w:num>
  <w:num w:numId="259">
    <w:abstractNumId w:val="451"/>
  </w:num>
  <w:num w:numId="260">
    <w:abstractNumId w:val="541"/>
  </w:num>
  <w:num w:numId="261">
    <w:abstractNumId w:val="221"/>
  </w:num>
  <w:num w:numId="262">
    <w:abstractNumId w:val="181"/>
  </w:num>
  <w:num w:numId="263">
    <w:abstractNumId w:val="294"/>
  </w:num>
  <w:num w:numId="264">
    <w:abstractNumId w:val="350"/>
  </w:num>
  <w:num w:numId="265">
    <w:abstractNumId w:val="371"/>
  </w:num>
  <w:num w:numId="266">
    <w:abstractNumId w:val="465"/>
  </w:num>
  <w:num w:numId="267">
    <w:abstractNumId w:val="175"/>
  </w:num>
  <w:num w:numId="268">
    <w:abstractNumId w:val="299"/>
  </w:num>
  <w:num w:numId="269">
    <w:abstractNumId w:val="7"/>
  </w:num>
  <w:num w:numId="270">
    <w:abstractNumId w:val="854"/>
  </w:num>
  <w:num w:numId="271">
    <w:abstractNumId w:val="817"/>
  </w:num>
  <w:num w:numId="272">
    <w:abstractNumId w:val="862"/>
  </w:num>
  <w:num w:numId="273">
    <w:abstractNumId w:val="700"/>
  </w:num>
  <w:num w:numId="274">
    <w:abstractNumId w:val="68"/>
  </w:num>
  <w:num w:numId="275">
    <w:abstractNumId w:val="240"/>
  </w:num>
  <w:num w:numId="276">
    <w:abstractNumId w:val="77"/>
  </w:num>
  <w:num w:numId="277">
    <w:abstractNumId w:val="899"/>
  </w:num>
  <w:num w:numId="278">
    <w:abstractNumId w:val="71"/>
  </w:num>
  <w:num w:numId="279">
    <w:abstractNumId w:val="429"/>
  </w:num>
  <w:num w:numId="280">
    <w:abstractNumId w:val="29"/>
  </w:num>
  <w:num w:numId="281">
    <w:abstractNumId w:val="875"/>
  </w:num>
  <w:num w:numId="282">
    <w:abstractNumId w:val="300"/>
  </w:num>
  <w:num w:numId="283">
    <w:abstractNumId w:val="752"/>
  </w:num>
  <w:num w:numId="284">
    <w:abstractNumId w:val="435"/>
  </w:num>
  <w:num w:numId="285">
    <w:abstractNumId w:val="437"/>
  </w:num>
  <w:num w:numId="286">
    <w:abstractNumId w:val="207"/>
  </w:num>
  <w:num w:numId="287">
    <w:abstractNumId w:val="477"/>
  </w:num>
  <w:num w:numId="288">
    <w:abstractNumId w:val="869"/>
  </w:num>
  <w:num w:numId="289">
    <w:abstractNumId w:val="534"/>
  </w:num>
  <w:num w:numId="290">
    <w:abstractNumId w:val="720"/>
  </w:num>
  <w:num w:numId="291">
    <w:abstractNumId w:val="263"/>
  </w:num>
  <w:num w:numId="292">
    <w:abstractNumId w:val="391"/>
  </w:num>
  <w:num w:numId="293">
    <w:abstractNumId w:val="732"/>
  </w:num>
  <w:num w:numId="294">
    <w:abstractNumId w:val="121"/>
  </w:num>
  <w:num w:numId="295">
    <w:abstractNumId w:val="775"/>
  </w:num>
  <w:num w:numId="296">
    <w:abstractNumId w:val="629"/>
  </w:num>
  <w:num w:numId="297">
    <w:abstractNumId w:val="269"/>
  </w:num>
  <w:num w:numId="298">
    <w:abstractNumId w:val="212"/>
  </w:num>
  <w:num w:numId="299">
    <w:abstractNumId w:val="768"/>
  </w:num>
  <w:num w:numId="300">
    <w:abstractNumId w:val="419"/>
  </w:num>
  <w:num w:numId="301">
    <w:abstractNumId w:val="585"/>
  </w:num>
  <w:num w:numId="302">
    <w:abstractNumId w:val="123"/>
  </w:num>
  <w:num w:numId="303">
    <w:abstractNumId w:val="833"/>
  </w:num>
  <w:num w:numId="304">
    <w:abstractNumId w:val="376"/>
  </w:num>
  <w:num w:numId="305">
    <w:abstractNumId w:val="608"/>
  </w:num>
  <w:num w:numId="306">
    <w:abstractNumId w:val="885"/>
  </w:num>
  <w:num w:numId="307">
    <w:abstractNumId w:val="8"/>
  </w:num>
  <w:num w:numId="308">
    <w:abstractNumId w:val="92"/>
  </w:num>
  <w:num w:numId="309">
    <w:abstractNumId w:val="116"/>
  </w:num>
  <w:num w:numId="310">
    <w:abstractNumId w:val="652"/>
  </w:num>
  <w:num w:numId="311">
    <w:abstractNumId w:val="276"/>
  </w:num>
  <w:num w:numId="312">
    <w:abstractNumId w:val="151"/>
  </w:num>
  <w:num w:numId="313">
    <w:abstractNumId w:val="78"/>
  </w:num>
  <w:num w:numId="314">
    <w:abstractNumId w:val="579"/>
  </w:num>
  <w:num w:numId="315">
    <w:abstractNumId w:val="574"/>
  </w:num>
  <w:num w:numId="316">
    <w:abstractNumId w:val="306"/>
  </w:num>
  <w:num w:numId="317">
    <w:abstractNumId w:val="831"/>
  </w:num>
  <w:num w:numId="318">
    <w:abstractNumId w:val="553"/>
  </w:num>
  <w:num w:numId="319">
    <w:abstractNumId w:val="377"/>
  </w:num>
  <w:num w:numId="320">
    <w:abstractNumId w:val="877"/>
  </w:num>
  <w:num w:numId="321">
    <w:abstractNumId w:val="505"/>
  </w:num>
  <w:num w:numId="322">
    <w:abstractNumId w:val="403"/>
  </w:num>
  <w:num w:numId="323">
    <w:abstractNumId w:val="154"/>
  </w:num>
  <w:num w:numId="324">
    <w:abstractNumId w:val="237"/>
  </w:num>
  <w:num w:numId="325">
    <w:abstractNumId w:val="911"/>
  </w:num>
  <w:num w:numId="326">
    <w:abstractNumId w:val="194"/>
  </w:num>
  <w:num w:numId="327">
    <w:abstractNumId w:val="301"/>
  </w:num>
  <w:num w:numId="328">
    <w:abstractNumId w:val="418"/>
  </w:num>
  <w:num w:numId="329">
    <w:abstractNumId w:val="719"/>
  </w:num>
  <w:num w:numId="330">
    <w:abstractNumId w:val="436"/>
  </w:num>
  <w:num w:numId="331">
    <w:abstractNumId w:val="479"/>
  </w:num>
  <w:num w:numId="332">
    <w:abstractNumId w:val="756"/>
  </w:num>
  <w:num w:numId="333">
    <w:abstractNumId w:val="650"/>
  </w:num>
  <w:num w:numId="334">
    <w:abstractNumId w:val="321"/>
  </w:num>
  <w:num w:numId="335">
    <w:abstractNumId w:val="35"/>
  </w:num>
  <w:num w:numId="336">
    <w:abstractNumId w:val="30"/>
  </w:num>
  <w:num w:numId="337">
    <w:abstractNumId w:val="3"/>
  </w:num>
  <w:num w:numId="338">
    <w:abstractNumId w:val="463"/>
  </w:num>
  <w:num w:numId="339">
    <w:abstractNumId w:val="293"/>
  </w:num>
  <w:num w:numId="340">
    <w:abstractNumId w:val="548"/>
  </w:num>
  <w:num w:numId="341">
    <w:abstractNumId w:val="193"/>
  </w:num>
  <w:num w:numId="342">
    <w:abstractNumId w:val="312"/>
  </w:num>
  <w:num w:numId="343">
    <w:abstractNumId w:val="243"/>
  </w:num>
  <w:num w:numId="344">
    <w:abstractNumId w:val="530"/>
  </w:num>
  <w:num w:numId="345">
    <w:abstractNumId w:val="614"/>
  </w:num>
  <w:num w:numId="346">
    <w:abstractNumId w:val="560"/>
  </w:num>
  <w:num w:numId="347">
    <w:abstractNumId w:val="557"/>
  </w:num>
  <w:num w:numId="348">
    <w:abstractNumId w:val="399"/>
  </w:num>
  <w:num w:numId="349">
    <w:abstractNumId w:val="800"/>
  </w:num>
  <w:num w:numId="350">
    <w:abstractNumId w:val="848"/>
  </w:num>
  <w:num w:numId="351">
    <w:abstractNumId w:val="202"/>
  </w:num>
  <w:num w:numId="352">
    <w:abstractNumId w:val="413"/>
  </w:num>
  <w:num w:numId="353">
    <w:abstractNumId w:val="493"/>
  </w:num>
  <w:num w:numId="354">
    <w:abstractNumId w:val="729"/>
  </w:num>
  <w:num w:numId="355">
    <w:abstractNumId w:val="547"/>
  </w:num>
  <w:num w:numId="356">
    <w:abstractNumId w:val="472"/>
  </w:num>
  <w:num w:numId="357">
    <w:abstractNumId w:val="165"/>
  </w:num>
  <w:num w:numId="358">
    <w:abstractNumId w:val="676"/>
  </w:num>
  <w:num w:numId="359">
    <w:abstractNumId w:val="538"/>
  </w:num>
  <w:num w:numId="360">
    <w:abstractNumId w:val="521"/>
  </w:num>
  <w:num w:numId="361">
    <w:abstractNumId w:val="751"/>
  </w:num>
  <w:num w:numId="362">
    <w:abstractNumId w:val="713"/>
  </w:num>
  <w:num w:numId="363">
    <w:abstractNumId w:val="265"/>
  </w:num>
  <w:num w:numId="364">
    <w:abstractNumId w:val="804"/>
  </w:num>
  <w:num w:numId="365">
    <w:abstractNumId w:val="489"/>
  </w:num>
  <w:num w:numId="366">
    <w:abstractNumId w:val="881"/>
  </w:num>
  <w:num w:numId="367">
    <w:abstractNumId w:val="572"/>
  </w:num>
  <w:num w:numId="368">
    <w:abstractNumId w:val="229"/>
  </w:num>
  <w:num w:numId="369">
    <w:abstractNumId w:val="131"/>
  </w:num>
  <w:num w:numId="370">
    <w:abstractNumId w:val="140"/>
  </w:num>
  <w:num w:numId="371">
    <w:abstractNumId w:val="370"/>
  </w:num>
  <w:num w:numId="372">
    <w:abstractNumId w:val="242"/>
  </w:num>
  <w:num w:numId="373">
    <w:abstractNumId w:val="562"/>
  </w:num>
  <w:num w:numId="374">
    <w:abstractNumId w:val="334"/>
  </w:num>
  <w:num w:numId="375">
    <w:abstractNumId w:val="130"/>
  </w:num>
  <w:num w:numId="376">
    <w:abstractNumId w:val="328"/>
  </w:num>
  <w:num w:numId="377">
    <w:abstractNumId w:val="102"/>
  </w:num>
  <w:num w:numId="378">
    <w:abstractNumId w:val="211"/>
  </w:num>
  <w:num w:numId="379">
    <w:abstractNumId w:val="844"/>
  </w:num>
  <w:num w:numId="380">
    <w:abstractNumId w:val="320"/>
  </w:num>
  <w:num w:numId="381">
    <w:abstractNumId w:val="253"/>
  </w:num>
  <w:num w:numId="382">
    <w:abstractNumId w:val="896"/>
  </w:num>
  <w:num w:numId="383">
    <w:abstractNumId w:val="693"/>
  </w:num>
  <w:num w:numId="384">
    <w:abstractNumId w:val="250"/>
  </w:num>
  <w:num w:numId="385">
    <w:abstractNumId w:val="97"/>
  </w:num>
  <w:num w:numId="386">
    <w:abstractNumId w:val="2"/>
  </w:num>
  <w:num w:numId="387">
    <w:abstractNumId w:val="687"/>
  </w:num>
  <w:num w:numId="388">
    <w:abstractNumId w:val="665"/>
  </w:num>
  <w:num w:numId="389">
    <w:abstractNumId w:val="96"/>
  </w:num>
  <w:num w:numId="390">
    <w:abstractNumId w:val="523"/>
  </w:num>
  <w:num w:numId="391">
    <w:abstractNumId w:val="703"/>
  </w:num>
  <w:num w:numId="392">
    <w:abstractNumId w:val="273"/>
  </w:num>
  <w:num w:numId="393">
    <w:abstractNumId w:val="12"/>
  </w:num>
  <w:num w:numId="394">
    <w:abstractNumId w:val="561"/>
  </w:num>
  <w:num w:numId="395">
    <w:abstractNumId w:val="874"/>
  </w:num>
  <w:num w:numId="396">
    <w:abstractNumId w:val="469"/>
  </w:num>
  <w:num w:numId="397">
    <w:abstractNumId w:val="617"/>
  </w:num>
  <w:num w:numId="398">
    <w:abstractNumId w:val="233"/>
  </w:num>
  <w:num w:numId="399">
    <w:abstractNumId w:val="157"/>
  </w:num>
  <w:num w:numId="400">
    <w:abstractNumId w:val="275"/>
  </w:num>
  <w:num w:numId="401">
    <w:abstractNumId w:val="485"/>
  </w:num>
  <w:num w:numId="402">
    <w:abstractNumId w:val="606"/>
  </w:num>
  <w:num w:numId="403">
    <w:abstractNumId w:val="398"/>
  </w:num>
  <w:num w:numId="404">
    <w:abstractNumId w:val="529"/>
  </w:num>
  <w:num w:numId="405">
    <w:abstractNumId w:val="890"/>
  </w:num>
  <w:num w:numId="406">
    <w:abstractNumId w:val="699"/>
  </w:num>
  <w:num w:numId="407">
    <w:abstractNumId w:val="672"/>
  </w:num>
  <w:num w:numId="408">
    <w:abstractNumId w:val="576"/>
  </w:num>
  <w:num w:numId="409">
    <w:abstractNumId w:val="882"/>
  </w:num>
  <w:num w:numId="410">
    <w:abstractNumId w:val="839"/>
  </w:num>
  <w:num w:numId="411">
    <w:abstractNumId w:val="87"/>
  </w:num>
  <w:num w:numId="412">
    <w:abstractNumId w:val="536"/>
  </w:num>
  <w:num w:numId="413">
    <w:abstractNumId w:val="499"/>
  </w:num>
  <w:num w:numId="414">
    <w:abstractNumId w:val="143"/>
  </w:num>
  <w:num w:numId="415">
    <w:abstractNumId w:val="43"/>
  </w:num>
  <w:num w:numId="416">
    <w:abstractNumId w:val="704"/>
  </w:num>
  <w:num w:numId="417">
    <w:abstractNumId w:val="772"/>
  </w:num>
  <w:num w:numId="418">
    <w:abstractNumId w:val="105"/>
  </w:num>
  <w:num w:numId="419">
    <w:abstractNumId w:val="551"/>
  </w:num>
  <w:num w:numId="420">
    <w:abstractNumId w:val="150"/>
  </w:num>
  <w:num w:numId="421">
    <w:abstractNumId w:val="619"/>
  </w:num>
  <w:num w:numId="422">
    <w:abstractNumId w:val="147"/>
  </w:num>
  <w:num w:numId="423">
    <w:abstractNumId w:val="73"/>
  </w:num>
  <w:num w:numId="424">
    <w:abstractNumId w:val="374"/>
  </w:num>
  <w:num w:numId="425">
    <w:abstractNumId w:val="550"/>
  </w:num>
  <w:num w:numId="426">
    <w:abstractNumId w:val="57"/>
  </w:num>
  <w:num w:numId="427">
    <w:abstractNumId w:val="850"/>
  </w:num>
  <w:num w:numId="428">
    <w:abstractNumId w:val="520"/>
  </w:num>
  <w:num w:numId="429">
    <w:abstractNumId w:val="663"/>
  </w:num>
  <w:num w:numId="430">
    <w:abstractNumId w:val="481"/>
  </w:num>
  <w:num w:numId="431">
    <w:abstractNumId w:val="568"/>
  </w:num>
  <w:num w:numId="432">
    <w:abstractNumId w:val="883"/>
  </w:num>
  <w:num w:numId="433">
    <w:abstractNumId w:val="95"/>
  </w:num>
  <w:num w:numId="434">
    <w:abstractNumId w:val="72"/>
  </w:num>
  <w:num w:numId="435">
    <w:abstractNumId w:val="289"/>
  </w:num>
  <w:num w:numId="436">
    <w:abstractNumId w:val="535"/>
  </w:num>
  <w:num w:numId="437">
    <w:abstractNumId w:val="18"/>
  </w:num>
  <w:num w:numId="438">
    <w:abstractNumId w:val="9"/>
  </w:num>
  <w:num w:numId="439">
    <w:abstractNumId w:val="231"/>
  </w:num>
  <w:num w:numId="440">
    <w:abstractNumId w:val="22"/>
  </w:num>
  <w:num w:numId="441">
    <w:abstractNumId w:val="695"/>
  </w:num>
  <w:num w:numId="442">
    <w:abstractNumId w:val="390"/>
  </w:num>
  <w:num w:numId="443">
    <w:abstractNumId w:val="637"/>
  </w:num>
  <w:num w:numId="444">
    <w:abstractNumId w:val="456"/>
  </w:num>
  <w:num w:numId="445">
    <w:abstractNumId w:val="310"/>
  </w:num>
  <w:num w:numId="446">
    <w:abstractNumId w:val="142"/>
  </w:num>
  <w:num w:numId="447">
    <w:abstractNumId w:val="384"/>
  </w:num>
  <w:num w:numId="448">
    <w:abstractNumId w:val="620"/>
  </w:num>
  <w:num w:numId="449">
    <w:abstractNumId w:val="651"/>
  </w:num>
  <w:num w:numId="450">
    <w:abstractNumId w:val="716"/>
  </w:num>
  <w:num w:numId="451">
    <w:abstractNumId w:val="744"/>
  </w:num>
  <w:num w:numId="452">
    <w:abstractNumId w:val="773"/>
  </w:num>
  <w:num w:numId="453">
    <w:abstractNumId w:val="180"/>
  </w:num>
  <w:num w:numId="454">
    <w:abstractNumId w:val="138"/>
  </w:num>
  <w:num w:numId="455">
    <w:abstractNumId w:val="214"/>
  </w:num>
  <w:num w:numId="456">
    <w:abstractNumId w:val="790"/>
  </w:num>
  <w:num w:numId="457">
    <w:abstractNumId w:val="664"/>
  </w:num>
  <w:num w:numId="458">
    <w:abstractNumId w:val="47"/>
  </w:num>
  <w:num w:numId="459">
    <w:abstractNumId w:val="318"/>
  </w:num>
  <w:num w:numId="460">
    <w:abstractNumId w:val="754"/>
  </w:num>
  <w:num w:numId="461">
    <w:abstractNumId w:val="80"/>
  </w:num>
  <w:num w:numId="462">
    <w:abstractNumId w:val="633"/>
  </w:num>
  <w:num w:numId="463">
    <w:abstractNumId w:val="420"/>
  </w:num>
  <w:num w:numId="464">
    <w:abstractNumId w:val="697"/>
  </w:num>
  <w:num w:numId="465">
    <w:abstractNumId w:val="760"/>
  </w:num>
  <w:num w:numId="466">
    <w:abstractNumId w:val="827"/>
  </w:num>
  <w:num w:numId="467">
    <w:abstractNumId w:val="81"/>
  </w:num>
  <w:num w:numId="468">
    <w:abstractNumId w:val="569"/>
  </w:num>
  <w:num w:numId="469">
    <w:abstractNumId w:val="260"/>
  </w:num>
  <w:num w:numId="470">
    <w:abstractNumId w:val="187"/>
  </w:num>
  <w:num w:numId="471">
    <w:abstractNumId w:val="690"/>
  </w:num>
  <w:num w:numId="472">
    <w:abstractNumId w:val="137"/>
  </w:num>
  <w:num w:numId="473">
    <w:abstractNumId w:val="159"/>
  </w:num>
  <w:num w:numId="474">
    <w:abstractNumId w:val="808"/>
  </w:num>
  <w:num w:numId="475">
    <w:abstractNumId w:val="85"/>
  </w:num>
  <w:num w:numId="476">
    <w:abstractNumId w:val="353"/>
  </w:num>
  <w:num w:numId="477">
    <w:abstractNumId w:val="571"/>
  </w:num>
  <w:num w:numId="478">
    <w:abstractNumId w:val="109"/>
  </w:num>
  <w:num w:numId="479">
    <w:abstractNumId w:val="867"/>
  </w:num>
  <w:num w:numId="480">
    <w:abstractNumId w:val="589"/>
  </w:num>
  <w:num w:numId="481">
    <w:abstractNumId w:val="228"/>
  </w:num>
  <w:num w:numId="482">
    <w:abstractNumId w:val="803"/>
  </w:num>
  <w:num w:numId="483">
    <w:abstractNumId w:val="417"/>
  </w:num>
  <w:num w:numId="484">
    <w:abstractNumId w:val="834"/>
  </w:num>
  <w:num w:numId="485">
    <w:abstractNumId w:val="470"/>
  </w:num>
  <w:num w:numId="486">
    <w:abstractNumId w:val="655"/>
  </w:num>
  <w:num w:numId="487">
    <w:abstractNumId w:val="810"/>
  </w:num>
  <w:num w:numId="488">
    <w:abstractNumId w:val="158"/>
  </w:num>
  <w:num w:numId="489">
    <w:abstractNumId w:val="820"/>
  </w:num>
  <w:num w:numId="490">
    <w:abstractNumId w:val="351"/>
  </w:num>
  <w:num w:numId="491">
    <w:abstractNumId w:val="266"/>
  </w:num>
  <w:num w:numId="492">
    <w:abstractNumId w:val="117"/>
  </w:num>
  <w:num w:numId="493">
    <w:abstractNumId w:val="555"/>
  </w:num>
  <w:num w:numId="494">
    <w:abstractNumId w:val="387"/>
  </w:num>
  <w:num w:numId="495">
    <w:abstractNumId w:val="386"/>
  </w:num>
  <w:num w:numId="496">
    <w:abstractNumId w:val="14"/>
  </w:num>
  <w:num w:numId="497">
    <w:abstractNumId w:val="183"/>
  </w:num>
  <w:num w:numId="498">
    <w:abstractNumId w:val="268"/>
  </w:num>
  <w:num w:numId="499">
    <w:abstractNumId w:val="794"/>
  </w:num>
  <w:num w:numId="500">
    <w:abstractNumId w:val="812"/>
  </w:num>
  <w:num w:numId="501">
    <w:abstractNumId w:val="271"/>
  </w:num>
  <w:num w:numId="502">
    <w:abstractNumId w:val="906"/>
  </w:num>
  <w:num w:numId="503">
    <w:abstractNumId w:val="346"/>
  </w:num>
  <w:num w:numId="504">
    <w:abstractNumId w:val="191"/>
  </w:num>
  <w:num w:numId="505">
    <w:abstractNumId w:val="313"/>
  </w:num>
  <w:num w:numId="506">
    <w:abstractNumId w:val="274"/>
  </w:num>
  <w:num w:numId="507">
    <w:abstractNumId w:val="254"/>
  </w:num>
  <w:num w:numId="508">
    <w:abstractNumId w:val="789"/>
  </w:num>
  <w:num w:numId="509">
    <w:abstractNumId w:val="62"/>
  </w:num>
  <w:num w:numId="510">
    <w:abstractNumId w:val="552"/>
  </w:num>
  <w:num w:numId="511">
    <w:abstractNumId w:val="17"/>
  </w:num>
  <w:num w:numId="512">
    <w:abstractNumId w:val="186"/>
  </w:num>
  <w:num w:numId="513">
    <w:abstractNumId w:val="872"/>
  </w:num>
  <w:num w:numId="514">
    <w:abstractNumId w:val="886"/>
  </w:num>
  <w:num w:numId="515">
    <w:abstractNumId w:val="746"/>
  </w:num>
  <w:num w:numId="516">
    <w:abstractNumId w:val="622"/>
  </w:num>
  <w:num w:numId="517">
    <w:abstractNumId w:val="60"/>
  </w:num>
  <w:num w:numId="518">
    <w:abstractNumId w:val="433"/>
  </w:num>
  <w:num w:numId="519">
    <w:abstractNumId w:val="65"/>
  </w:num>
  <w:num w:numId="520">
    <w:abstractNumId w:val="643"/>
  </w:num>
  <w:num w:numId="521">
    <w:abstractNumId w:val="909"/>
  </w:num>
  <w:num w:numId="522">
    <w:abstractNumId w:val="52"/>
  </w:num>
  <w:num w:numId="523">
    <w:abstractNumId w:val="755"/>
  </w:num>
  <w:num w:numId="524">
    <w:abstractNumId w:val="527"/>
  </w:num>
  <w:num w:numId="525">
    <w:abstractNumId w:val="44"/>
  </w:num>
  <w:num w:numId="526">
    <w:abstractNumId w:val="247"/>
  </w:num>
  <w:num w:numId="527">
    <w:abstractNumId w:val="357"/>
  </w:num>
  <w:num w:numId="528">
    <w:abstractNumId w:val="61"/>
  </w:num>
  <w:num w:numId="529">
    <w:abstractNumId w:val="10"/>
  </w:num>
  <w:num w:numId="530">
    <w:abstractNumId w:val="255"/>
  </w:num>
  <w:num w:numId="531">
    <w:abstractNumId w:val="528"/>
  </w:num>
  <w:num w:numId="532">
    <w:abstractNumId w:val="396"/>
  </w:num>
  <w:num w:numId="533">
    <w:abstractNumId w:val="837"/>
  </w:num>
  <w:num w:numId="534">
    <w:abstractNumId w:val="104"/>
  </w:num>
  <w:num w:numId="535">
    <w:abstractNumId w:val="124"/>
  </w:num>
  <w:num w:numId="536">
    <w:abstractNumId w:val="426"/>
  </w:num>
  <w:num w:numId="537">
    <w:abstractNumId w:val="675"/>
  </w:num>
  <w:num w:numId="538">
    <w:abstractNumId w:val="368"/>
  </w:num>
  <w:num w:numId="539">
    <w:abstractNumId w:val="427"/>
  </w:num>
  <w:num w:numId="540">
    <w:abstractNumId w:val="781"/>
  </w:num>
  <w:num w:numId="541">
    <w:abstractNumId w:val="0"/>
  </w:num>
  <w:num w:numId="542">
    <w:abstractNumId w:val="166"/>
  </w:num>
  <w:num w:numId="543">
    <w:abstractNumId w:val="819"/>
  </w:num>
  <w:num w:numId="544">
    <w:abstractNumId w:val="444"/>
  </w:num>
  <w:num w:numId="545">
    <w:abstractNumId w:val="167"/>
  </w:num>
  <w:num w:numId="546">
    <w:abstractNumId w:val="296"/>
  </w:num>
  <w:num w:numId="547">
    <w:abstractNumId w:val="494"/>
  </w:num>
  <w:num w:numId="548">
    <w:abstractNumId w:val="236"/>
  </w:num>
  <w:num w:numId="549">
    <w:abstractNumId w:val="531"/>
  </w:num>
  <w:num w:numId="550">
    <w:abstractNumId w:val="39"/>
  </w:num>
  <w:num w:numId="551">
    <w:abstractNumId w:val="778"/>
  </w:num>
  <w:num w:numId="552">
    <w:abstractNumId w:val="26"/>
  </w:num>
  <w:num w:numId="553">
    <w:abstractNumId w:val="671"/>
  </w:num>
  <w:num w:numId="554">
    <w:abstractNumId w:val="93"/>
  </w:num>
  <w:num w:numId="555">
    <w:abstractNumId w:val="135"/>
  </w:num>
  <w:num w:numId="556">
    <w:abstractNumId w:val="164"/>
  </w:num>
  <w:num w:numId="557">
    <w:abstractNumId w:val="798"/>
  </w:num>
  <w:num w:numId="558">
    <w:abstractNumId w:val="302"/>
  </w:num>
  <w:num w:numId="559">
    <w:abstractNumId w:val="455"/>
  </w:num>
  <w:num w:numId="560">
    <w:abstractNumId w:val="518"/>
  </w:num>
  <w:num w:numId="561">
    <w:abstractNumId w:val="410"/>
  </w:num>
  <w:num w:numId="562">
    <w:abstractNumId w:val="543"/>
  </w:num>
  <w:num w:numId="563">
    <w:abstractNumId w:val="814"/>
  </w:num>
  <w:num w:numId="564">
    <w:abstractNumId w:val="372"/>
  </w:num>
  <w:num w:numId="565">
    <w:abstractNumId w:val="843"/>
  </w:num>
  <w:num w:numId="566">
    <w:abstractNumId w:val="492"/>
  </w:num>
  <w:num w:numId="567">
    <w:abstractNumId w:val="401"/>
  </w:num>
  <w:num w:numId="568">
    <w:abstractNumId w:val="262"/>
  </w:num>
  <w:num w:numId="569">
    <w:abstractNumId w:val="498"/>
  </w:num>
  <w:num w:numId="570">
    <w:abstractNumId w:val="740"/>
  </w:num>
  <w:num w:numId="571">
    <w:abstractNumId w:val="50"/>
  </w:num>
  <w:num w:numId="572">
    <w:abstractNumId w:val="496"/>
  </w:num>
  <w:num w:numId="573">
    <w:abstractNumId w:val="424"/>
  </w:num>
  <w:num w:numId="574">
    <w:abstractNumId w:val="200"/>
  </w:num>
  <w:num w:numId="575">
    <w:abstractNumId w:val="430"/>
  </w:num>
  <w:num w:numId="576">
    <w:abstractNumId w:val="75"/>
  </w:num>
  <w:num w:numId="577">
    <w:abstractNumId w:val="895"/>
  </w:num>
  <w:num w:numId="578">
    <w:abstractNumId w:val="365"/>
  </w:num>
  <w:num w:numId="579">
    <w:abstractNumId w:val="726"/>
  </w:num>
  <w:num w:numId="580">
    <w:abstractNumId w:val="316"/>
  </w:num>
  <w:num w:numId="581">
    <w:abstractNumId w:val="738"/>
  </w:num>
  <w:num w:numId="582">
    <w:abstractNumId w:val="118"/>
  </w:num>
  <w:num w:numId="583">
    <w:abstractNumId w:val="201"/>
  </w:num>
  <w:num w:numId="584">
    <w:abstractNumId w:val="546"/>
  </w:num>
  <w:num w:numId="585">
    <w:abstractNumId w:val="106"/>
  </w:num>
  <w:num w:numId="586">
    <w:abstractNumId w:val="196"/>
  </w:num>
  <w:num w:numId="587">
    <w:abstractNumId w:val="94"/>
  </w:num>
  <w:num w:numId="588">
    <w:abstractNumId w:val="173"/>
  </w:num>
  <w:num w:numId="589">
    <w:abstractNumId w:val="607"/>
  </w:num>
  <w:num w:numId="590">
    <w:abstractNumId w:val="621"/>
  </w:num>
  <w:num w:numId="591">
    <w:abstractNumId w:val="797"/>
  </w:num>
  <w:num w:numId="592">
    <w:abstractNumId w:val="506"/>
  </w:num>
  <w:num w:numId="593">
    <w:abstractNumId w:val="439"/>
  </w:num>
  <w:num w:numId="594">
    <w:abstractNumId w:val="864"/>
  </w:num>
  <w:num w:numId="595">
    <w:abstractNumId w:val="673"/>
  </w:num>
  <w:num w:numId="596">
    <w:abstractNumId w:val="879"/>
  </w:num>
  <w:num w:numId="597">
    <w:abstractNumId w:val="33"/>
  </w:num>
  <w:num w:numId="598">
    <w:abstractNumId w:val="748"/>
  </w:num>
  <w:num w:numId="599">
    <w:abstractNumId w:val="152"/>
  </w:num>
  <w:num w:numId="600">
    <w:abstractNumId w:val="393"/>
  </w:num>
  <w:num w:numId="601">
    <w:abstractNumId w:val="56"/>
  </w:num>
  <w:num w:numId="602">
    <w:abstractNumId w:val="537"/>
  </w:num>
  <w:num w:numId="603">
    <w:abstractNumId w:val="103"/>
  </w:num>
  <w:num w:numId="604">
    <w:abstractNumId w:val="701"/>
  </w:num>
  <w:num w:numId="605">
    <w:abstractNumId w:val="583"/>
  </w:num>
  <w:num w:numId="606">
    <w:abstractNumId w:val="683"/>
  </w:num>
  <w:num w:numId="607">
    <w:abstractNumId w:val="226"/>
  </w:num>
  <w:num w:numId="608">
    <w:abstractNumId w:val="452"/>
  </w:num>
  <w:num w:numId="609">
    <w:abstractNumId w:val="272"/>
  </w:num>
  <w:num w:numId="610">
    <w:abstractNumId w:val="826"/>
  </w:num>
  <w:num w:numId="611">
    <w:abstractNumId w:val="908"/>
  </w:num>
  <w:num w:numId="612">
    <w:abstractNumId w:val="766"/>
  </w:num>
  <w:num w:numId="613">
    <w:abstractNumId w:val="488"/>
  </w:num>
  <w:num w:numId="614">
    <w:abstractNumId w:val="264"/>
  </w:num>
  <w:num w:numId="615">
    <w:abstractNumId w:val="160"/>
  </w:num>
  <w:num w:numId="616">
    <w:abstractNumId w:val="342"/>
  </w:num>
  <w:num w:numId="617">
    <w:abstractNumId w:val="806"/>
  </w:num>
  <w:num w:numId="618">
    <w:abstractNumId w:val="305"/>
  </w:num>
  <w:num w:numId="619">
    <w:abstractNumId w:val="692"/>
  </w:num>
  <w:num w:numId="620">
    <w:abstractNumId w:val="303"/>
  </w:num>
  <w:num w:numId="621">
    <w:abstractNumId w:val="283"/>
  </w:num>
  <w:num w:numId="622">
    <w:abstractNumId w:val="900"/>
  </w:num>
  <w:num w:numId="623">
    <w:abstractNumId w:val="662"/>
  </w:num>
  <w:num w:numId="624">
    <w:abstractNumId w:val="206"/>
  </w:num>
  <w:num w:numId="625">
    <w:abstractNumId w:val="297"/>
  </w:num>
  <w:num w:numId="626">
    <w:abstractNumId w:val="84"/>
  </w:num>
  <w:num w:numId="627">
    <w:abstractNumId w:val="828"/>
  </w:num>
  <w:num w:numId="628">
    <w:abstractNumId w:val="246"/>
  </w:num>
  <w:num w:numId="629">
    <w:abstractNumId w:val="511"/>
  </w:num>
  <w:num w:numId="630">
    <w:abstractNumId w:val="846"/>
  </w:num>
  <w:num w:numId="631">
    <w:abstractNumId w:val="660"/>
  </w:num>
  <w:num w:numId="632">
    <w:abstractNumId w:val="573"/>
  </w:num>
  <w:num w:numId="633">
    <w:abstractNumId w:val="406"/>
  </w:num>
  <w:num w:numId="634">
    <w:abstractNumId w:val="796"/>
  </w:num>
  <w:num w:numId="635">
    <w:abstractNumId w:val="582"/>
  </w:num>
  <w:num w:numId="636">
    <w:abstractNumId w:val="261"/>
  </w:num>
  <w:num w:numId="637">
    <w:abstractNumId w:val="110"/>
  </w:num>
  <w:num w:numId="638">
    <w:abstractNumId w:val="880"/>
  </w:num>
  <w:num w:numId="639">
    <w:abstractNumId w:val="172"/>
  </w:num>
  <w:num w:numId="640">
    <w:abstractNumId w:val="861"/>
  </w:num>
  <w:num w:numId="641">
    <w:abstractNumId w:val="298"/>
  </w:num>
  <w:num w:numId="642">
    <w:abstractNumId w:val="857"/>
  </w:num>
  <w:num w:numId="643">
    <w:abstractNumId w:val="615"/>
  </w:num>
  <w:num w:numId="644">
    <w:abstractNumId w:val="749"/>
  </w:num>
  <w:num w:numId="645">
    <w:abstractNumId w:val="654"/>
  </w:num>
  <w:num w:numId="646">
    <w:abstractNumId w:val="174"/>
  </w:num>
  <w:num w:numId="647">
    <w:abstractNumId w:val="51"/>
  </w:num>
  <w:num w:numId="648">
    <w:abstractNumId w:val="331"/>
  </w:num>
  <w:num w:numId="649">
    <w:abstractNumId w:val="314"/>
  </w:num>
  <w:num w:numId="650">
    <w:abstractNumId w:val="400"/>
  </w:num>
  <w:num w:numId="651">
    <w:abstractNumId w:val="876"/>
  </w:num>
  <w:num w:numId="652">
    <w:abstractNumId w:val="544"/>
  </w:num>
  <w:num w:numId="653">
    <w:abstractNumId w:val="192"/>
  </w:num>
  <w:num w:numId="654">
    <w:abstractNumId w:val="567"/>
  </w:num>
  <w:num w:numId="655">
    <w:abstractNumId w:val="905"/>
  </w:num>
  <w:num w:numId="656">
    <w:abstractNumId w:val="632"/>
  </w:num>
  <w:num w:numId="657">
    <w:abstractNumId w:val="67"/>
  </w:num>
  <w:num w:numId="658">
    <w:abstractNumId w:val="23"/>
  </w:num>
  <w:num w:numId="659">
    <w:abstractNumId w:val="593"/>
  </w:num>
  <w:num w:numId="660">
    <w:abstractNumId w:val="501"/>
  </w:num>
  <w:num w:numId="661">
    <w:abstractNumId w:val="776"/>
  </w:num>
  <w:num w:numId="662">
    <w:abstractNumId w:val="829"/>
  </w:num>
  <w:num w:numId="663">
    <w:abstractNumId w:val="835"/>
  </w:num>
  <w:num w:numId="664">
    <w:abstractNumId w:val="502"/>
  </w:num>
  <w:num w:numId="665">
    <w:abstractNumId w:val="471"/>
  </w:num>
  <w:num w:numId="666">
    <w:abstractNumId w:val="45"/>
  </w:num>
  <w:num w:numId="667">
    <w:abstractNumId w:val="678"/>
  </w:num>
  <w:num w:numId="668">
    <w:abstractNumId w:val="631"/>
  </w:num>
  <w:num w:numId="669">
    <w:abstractNumId w:val="64"/>
  </w:num>
  <w:num w:numId="670">
    <w:abstractNumId w:val="286"/>
  </w:num>
  <w:num w:numId="671">
    <w:abstractNumId w:val="145"/>
  </w:num>
  <w:num w:numId="672">
    <w:abstractNumId w:val="611"/>
  </w:num>
  <w:num w:numId="673">
    <w:abstractNumId w:val="177"/>
  </w:num>
  <w:num w:numId="674">
    <w:abstractNumId w:val="198"/>
  </w:num>
  <w:num w:numId="675">
    <w:abstractNumId w:val="559"/>
  </w:num>
  <w:num w:numId="676">
    <w:abstractNumId w:val="389"/>
  </w:num>
  <w:num w:numId="677">
    <w:abstractNumId w:val="366"/>
  </w:num>
  <w:num w:numId="678">
    <w:abstractNumId w:val="594"/>
  </w:num>
  <w:num w:numId="679">
    <w:abstractNumId w:val="609"/>
  </w:num>
  <w:num w:numId="680">
    <w:abstractNumId w:val="793"/>
  </w:num>
  <w:num w:numId="681">
    <w:abstractNumId w:val="727"/>
  </w:num>
  <w:num w:numId="682">
    <w:abstractNumId w:val="522"/>
  </w:num>
  <w:num w:numId="683">
    <w:abstractNumId w:val="811"/>
  </w:num>
  <w:num w:numId="684">
    <w:abstractNumId w:val="257"/>
  </w:num>
  <w:num w:numId="685">
    <w:abstractNumId w:val="182"/>
  </w:num>
  <w:num w:numId="686">
    <w:abstractNumId w:val="234"/>
  </w:num>
  <w:num w:numId="687">
    <w:abstractNumId w:val="743"/>
  </w:num>
  <w:num w:numId="688">
    <w:abstractNumId w:val="785"/>
  </w:num>
  <w:num w:numId="689">
    <w:abstractNumId w:val="640"/>
  </w:num>
  <w:num w:numId="690">
    <w:abstractNumId w:val="79"/>
  </w:num>
  <w:num w:numId="691">
    <w:abstractNumId w:val="340"/>
  </w:num>
  <w:num w:numId="692">
    <w:abstractNumId w:val="76"/>
  </w:num>
  <w:num w:numId="693">
    <w:abstractNumId w:val="586"/>
  </w:num>
  <w:num w:numId="694">
    <w:abstractNumId w:val="595"/>
  </w:num>
  <w:num w:numId="695">
    <w:abstractNumId w:val="588"/>
  </w:num>
  <w:num w:numId="696">
    <w:abstractNumId w:val="657"/>
  </w:num>
  <w:num w:numId="697">
    <w:abstractNumId w:val="483"/>
  </w:num>
  <w:num w:numId="698">
    <w:abstractNumId w:val="580"/>
  </w:num>
  <w:num w:numId="699">
    <w:abstractNumId w:val="734"/>
  </w:num>
  <w:num w:numId="700">
    <w:abstractNumId w:val="795"/>
  </w:num>
  <w:num w:numId="701">
    <w:abstractNumId w:val="656"/>
  </w:num>
  <w:num w:numId="702">
    <w:abstractNumId w:val="40"/>
  </w:num>
  <w:num w:numId="703">
    <w:abstractNumId w:val="454"/>
  </w:num>
  <w:num w:numId="704">
    <w:abstractNumId w:val="893"/>
  </w:num>
  <w:num w:numId="705">
    <w:abstractNumId w:val="27"/>
  </w:num>
  <w:num w:numId="706">
    <w:abstractNumId w:val="870"/>
  </w:num>
  <w:num w:numId="707">
    <w:abstractNumId w:val="113"/>
  </w:num>
  <w:num w:numId="708">
    <w:abstractNumId w:val="169"/>
  </w:num>
  <w:num w:numId="709">
    <w:abstractNumId w:val="248"/>
  </w:num>
  <w:num w:numId="710">
    <w:abstractNumId w:val="385"/>
  </w:num>
  <w:num w:numId="711">
    <w:abstractNumId w:val="216"/>
  </w:num>
  <w:num w:numId="712">
    <w:abstractNumId w:val="442"/>
  </w:num>
  <w:num w:numId="713">
    <w:abstractNumId w:val="788"/>
  </w:num>
  <w:num w:numId="714">
    <w:abstractNumId w:val="598"/>
  </w:num>
  <w:num w:numId="715">
    <w:abstractNumId w:val="337"/>
  </w:num>
  <w:num w:numId="716">
    <w:abstractNumId w:val="205"/>
  </w:num>
  <w:num w:numId="717">
    <w:abstractNumId w:val="526"/>
  </w:num>
  <w:num w:numId="718">
    <w:abstractNumId w:val="549"/>
  </w:num>
  <w:num w:numId="719">
    <w:abstractNumId w:val="838"/>
  </w:num>
  <w:num w:numId="720">
    <w:abstractNumId w:val="467"/>
  </w:num>
  <w:num w:numId="721">
    <w:abstractNumId w:val="249"/>
  </w:num>
  <w:num w:numId="722">
    <w:abstractNumId w:val="786"/>
  </w:num>
  <w:num w:numId="723">
    <w:abstractNumId w:val="865"/>
  </w:num>
  <w:num w:numId="724">
    <w:abstractNumId w:val="634"/>
  </w:num>
  <w:num w:numId="725">
    <w:abstractNumId w:val="126"/>
  </w:num>
  <w:num w:numId="726">
    <w:abstractNumId w:val="558"/>
  </w:num>
  <w:num w:numId="727">
    <w:abstractNumId w:val="89"/>
  </w:num>
  <w:num w:numId="728">
    <w:abstractNumId w:val="468"/>
  </w:num>
  <w:num w:numId="729">
    <w:abstractNumId w:val="20"/>
  </w:num>
  <w:num w:numId="730">
    <w:abstractNumId w:val="100"/>
  </w:num>
  <w:num w:numId="731">
    <w:abstractNumId w:val="490"/>
  </w:num>
  <w:num w:numId="732">
    <w:abstractNumId w:val="600"/>
  </w:num>
  <w:num w:numId="733">
    <w:abstractNumId w:val="799"/>
  </w:num>
  <w:num w:numId="734">
    <w:abstractNumId w:val="91"/>
  </w:num>
  <w:num w:numId="735">
    <w:abstractNumId w:val="239"/>
  </w:num>
  <w:num w:numId="736">
    <w:abstractNumId w:val="258"/>
  </w:num>
  <w:num w:numId="737">
    <w:abstractNumId w:val="291"/>
  </w:num>
  <w:num w:numId="738">
    <w:abstractNumId w:val="601"/>
  </w:num>
  <w:num w:numId="739">
    <w:abstractNumId w:val="649"/>
  </w:num>
  <w:num w:numId="740">
    <w:abstractNumId w:val="204"/>
  </w:num>
  <w:num w:numId="741">
    <w:abstractNumId w:val="764"/>
  </w:num>
  <w:num w:numId="742">
    <w:abstractNumId w:val="15"/>
  </w:num>
  <w:num w:numId="743">
    <w:abstractNumId w:val="871"/>
  </w:num>
  <w:num w:numId="744">
    <w:abstractNumId w:val="503"/>
  </w:num>
  <w:num w:numId="745">
    <w:abstractNumId w:val="818"/>
  </w:num>
  <w:num w:numId="746">
    <w:abstractNumId w:val="723"/>
  </w:num>
  <w:num w:numId="747">
    <w:abstractNumId w:val="476"/>
  </w:num>
  <w:num w:numId="748">
    <w:abstractNumId w:val="801"/>
  </w:num>
  <w:num w:numId="749">
    <w:abstractNumId w:val="13"/>
  </w:num>
  <w:num w:numId="750">
    <w:abstractNumId w:val="309"/>
  </w:num>
  <w:num w:numId="751">
    <w:abstractNumId w:val="210"/>
  </w:num>
  <w:num w:numId="752">
    <w:abstractNumId w:val="898"/>
  </w:num>
  <w:num w:numId="753">
    <w:abstractNumId w:val="31"/>
  </w:num>
  <w:num w:numId="754">
    <w:abstractNumId w:val="48"/>
  </w:num>
  <w:num w:numId="755">
    <w:abstractNumId w:val="712"/>
  </w:num>
  <w:num w:numId="756">
    <w:abstractNumId w:val="108"/>
  </w:num>
  <w:num w:numId="757">
    <w:abstractNumId w:val="514"/>
  </w:num>
  <w:num w:numId="758">
    <w:abstractNumId w:val="821"/>
  </w:num>
  <w:num w:numId="759">
    <w:abstractNumId w:val="99"/>
  </w:num>
  <w:num w:numId="760">
    <w:abstractNumId w:val="630"/>
  </w:num>
  <w:num w:numId="761">
    <w:abstractNumId w:val="686"/>
  </w:num>
  <w:num w:numId="762">
    <w:abstractNumId w:val="680"/>
  </w:num>
  <w:num w:numId="763">
    <w:abstractNumId w:val="148"/>
  </w:num>
  <w:num w:numId="764">
    <w:abstractNumId w:val="41"/>
  </w:num>
  <w:num w:numId="765">
    <w:abstractNumId w:val="674"/>
  </w:num>
  <w:num w:numId="766">
    <w:abstractNumId w:val="281"/>
  </w:num>
  <w:num w:numId="767">
    <w:abstractNumId w:val="203"/>
  </w:num>
  <w:num w:numId="768">
    <w:abstractNumId w:val="625"/>
  </w:num>
  <w:num w:numId="769">
    <w:abstractNumId w:val="355"/>
  </w:num>
  <w:num w:numId="770">
    <w:abstractNumId w:val="153"/>
  </w:num>
  <w:num w:numId="771">
    <w:abstractNumId w:val="122"/>
  </w:num>
  <w:num w:numId="772">
    <w:abstractNumId w:val="887"/>
  </w:num>
  <w:num w:numId="773">
    <w:abstractNumId w:val="757"/>
  </w:num>
  <w:num w:numId="774">
    <w:abstractNumId w:val="356"/>
  </w:num>
  <w:num w:numId="775">
    <w:abstractNumId w:val="324"/>
  </w:num>
  <w:num w:numId="776">
    <w:abstractNumId w:val="402"/>
  </w:num>
  <w:num w:numId="777">
    <w:abstractNumId w:val="382"/>
  </w:num>
  <w:num w:numId="778">
    <w:abstractNumId w:val="491"/>
  </w:num>
  <w:num w:numId="779">
    <w:abstractNumId w:val="770"/>
  </w:num>
  <w:num w:numId="780">
    <w:abstractNumId w:val="842"/>
  </w:num>
  <w:num w:numId="781">
    <w:abstractNumId w:val="404"/>
  </w:num>
  <w:num w:numId="782">
    <w:abstractNumId w:val="689"/>
  </w:num>
  <w:num w:numId="783">
    <w:abstractNumId w:val="508"/>
  </w:num>
  <w:num w:numId="784">
    <w:abstractNumId w:val="53"/>
  </w:num>
  <w:num w:numId="785">
    <w:abstractNumId w:val="304"/>
  </w:num>
  <w:num w:numId="786">
    <w:abstractNumId w:val="119"/>
  </w:num>
  <w:num w:numId="787">
    <w:abstractNumId w:val="251"/>
  </w:num>
  <w:num w:numId="788">
    <w:abstractNumId w:val="287"/>
  </w:num>
  <w:num w:numId="789">
    <w:abstractNumId w:val="533"/>
  </w:num>
  <w:num w:numId="790">
    <w:abstractNumId w:val="495"/>
  </w:num>
  <w:num w:numId="791">
    <w:abstractNumId w:val="691"/>
  </w:num>
  <w:num w:numId="792">
    <w:abstractNumId w:val="863"/>
  </w:num>
  <w:num w:numId="793">
    <w:abstractNumId w:val="779"/>
  </w:num>
  <w:num w:numId="794">
    <w:abstractNumId w:val="319"/>
  </w:num>
  <w:num w:numId="795">
    <w:abstractNumId w:val="235"/>
  </w:num>
  <w:num w:numId="796">
    <w:abstractNumId w:val="602"/>
  </w:num>
  <w:num w:numId="797">
    <w:abstractNumId w:val="217"/>
  </w:num>
  <w:num w:numId="798">
    <w:abstractNumId w:val="783"/>
  </w:num>
  <w:num w:numId="799">
    <w:abstractNumId w:val="813"/>
  </w:num>
  <w:num w:numId="800">
    <w:abstractNumId w:val="731"/>
  </w:num>
  <w:num w:numId="801">
    <w:abstractNumId w:val="238"/>
  </w:num>
  <w:num w:numId="802">
    <w:abstractNumId w:val="849"/>
  </w:num>
  <w:num w:numId="803">
    <w:abstractNumId w:val="111"/>
  </w:num>
  <w:num w:numId="804">
    <w:abstractNumId w:val="352"/>
  </w:num>
  <w:num w:numId="805">
    <w:abstractNumId w:val="830"/>
  </w:num>
  <w:num w:numId="806">
    <w:abstractNumId w:val="25"/>
  </w:num>
  <w:num w:numId="807">
    <w:abstractNumId w:val="852"/>
  </w:num>
  <w:num w:numId="808">
    <w:abstractNumId w:val="912"/>
  </w:num>
  <w:num w:numId="809">
    <w:abstractNumId w:val="450"/>
  </w:num>
  <w:num w:numId="810">
    <w:abstractNumId w:val="542"/>
  </w:num>
  <w:num w:numId="811">
    <w:abstractNumId w:val="277"/>
  </w:num>
  <w:num w:numId="812">
    <w:abstractNumId w:val="317"/>
  </w:num>
  <w:num w:numId="813">
    <w:abstractNumId w:val="519"/>
  </w:num>
  <w:num w:numId="814">
    <w:abstractNumId w:val="360"/>
  </w:num>
  <w:num w:numId="815">
    <w:abstractNumId w:val="244"/>
  </w:num>
  <w:num w:numId="816">
    <w:abstractNumId w:val="478"/>
  </w:num>
  <w:num w:numId="817">
    <w:abstractNumId w:val="259"/>
  </w:num>
  <w:num w:numId="818">
    <w:abstractNumId w:val="517"/>
  </w:num>
  <w:num w:numId="819">
    <w:abstractNumId w:val="381"/>
  </w:num>
  <w:num w:numId="820">
    <w:abstractNumId w:val="49"/>
  </w:num>
  <w:num w:numId="821">
    <w:abstractNumId w:val="884"/>
  </w:num>
  <w:num w:numId="822">
    <w:abstractNumId w:val="458"/>
  </w:num>
  <w:num w:numId="823">
    <w:abstractNumId w:val="578"/>
  </w:num>
  <w:num w:numId="824">
    <w:abstractNumId w:val="805"/>
  </w:num>
  <w:num w:numId="825">
    <w:abstractNumId w:val="54"/>
  </w:num>
  <w:num w:numId="826">
    <w:abstractNumId w:val="771"/>
  </w:num>
  <w:num w:numId="827">
    <w:abstractNumId w:val="24"/>
  </w:num>
  <w:num w:numId="828">
    <w:abstractNumId w:val="792"/>
  </w:num>
  <w:num w:numId="829">
    <w:abstractNumId w:val="232"/>
  </w:num>
  <w:num w:numId="830">
    <w:abstractNumId w:val="891"/>
  </w:num>
  <w:num w:numId="831">
    <w:abstractNumId w:val="563"/>
  </w:num>
  <w:num w:numId="832">
    <w:abstractNumId w:val="513"/>
  </w:num>
  <w:num w:numId="833">
    <w:abstractNumId w:val="278"/>
  </w:num>
  <w:num w:numId="834">
    <w:abstractNumId w:val="897"/>
  </w:num>
  <w:num w:numId="835">
    <w:abstractNumId w:val="184"/>
  </w:num>
  <w:num w:numId="836">
    <w:abstractNumId w:val="188"/>
  </w:num>
  <w:num w:numId="837">
    <w:abstractNumId w:val="171"/>
  </w:num>
  <w:num w:numId="838">
    <w:abstractNumId w:val="486"/>
  </w:num>
  <w:num w:numId="839">
    <w:abstractNumId w:val="460"/>
  </w:num>
  <w:num w:numId="840">
    <w:abstractNumId w:val="802"/>
  </w:num>
  <w:num w:numId="841">
    <w:abstractNumId w:val="144"/>
  </w:num>
  <w:num w:numId="842">
    <w:abstractNumId w:val="706"/>
  </w:num>
  <w:num w:numId="843">
    <w:abstractNumId w:val="86"/>
  </w:num>
  <w:num w:numId="844">
    <w:abstractNumId w:val="423"/>
  </w:num>
  <w:num w:numId="845">
    <w:abstractNumId w:val="648"/>
  </w:num>
  <w:num w:numId="846">
    <w:abstractNumId w:val="564"/>
  </w:num>
  <w:num w:numId="847">
    <w:abstractNumId w:val="112"/>
  </w:num>
  <w:num w:numId="848">
    <w:abstractNumId w:val="459"/>
  </w:num>
  <w:num w:numId="849">
    <w:abstractNumId w:val="284"/>
  </w:num>
  <w:num w:numId="850">
    <w:abstractNumId w:val="139"/>
  </w:num>
  <w:num w:numId="851">
    <w:abstractNumId w:val="441"/>
  </w:num>
  <w:num w:numId="852">
    <w:abstractNumId w:val="178"/>
  </w:num>
  <w:num w:numId="853">
    <w:abstractNumId w:val="480"/>
  </w:num>
  <w:num w:numId="854">
    <w:abstractNumId w:val="497"/>
  </w:num>
  <w:num w:numId="855">
    <w:abstractNumId w:val="641"/>
  </w:num>
  <w:num w:numId="856">
    <w:abstractNumId w:val="807"/>
  </w:num>
  <w:num w:numId="857">
    <w:abstractNumId w:val="784"/>
  </w:num>
  <w:num w:numId="858">
    <w:abstractNumId w:val="539"/>
  </w:num>
  <w:num w:numId="859">
    <w:abstractNumId w:val="907"/>
  </w:num>
  <w:num w:numId="860">
    <w:abstractNumId w:val="604"/>
  </w:num>
  <w:num w:numId="861">
    <w:abstractNumId w:val="134"/>
  </w:num>
  <w:num w:numId="862">
    <w:abstractNumId w:val="681"/>
  </w:num>
  <w:num w:numId="863">
    <w:abstractNumId w:val="747"/>
  </w:num>
  <w:num w:numId="864">
    <w:abstractNumId w:val="343"/>
  </w:num>
  <w:num w:numId="865">
    <w:abstractNumId w:val="327"/>
  </w:num>
  <w:num w:numId="866">
    <w:abstractNumId w:val="349"/>
  </w:num>
  <w:num w:numId="867">
    <w:abstractNumId w:val="292"/>
  </w:num>
  <w:num w:numId="868">
    <w:abstractNumId w:val="256"/>
  </w:num>
  <w:num w:numId="869">
    <w:abstractNumId w:val="903"/>
  </w:num>
  <w:num w:numId="870">
    <w:abstractNumId w:val="473"/>
  </w:num>
  <w:num w:numId="871">
    <w:abstractNumId w:val="653"/>
  </w:num>
  <w:num w:numId="872">
    <w:abstractNumId w:val="295"/>
  </w:num>
  <w:num w:numId="873">
    <w:abstractNumId w:val="728"/>
  </w:num>
  <w:num w:numId="874">
    <w:abstractNumId w:val="155"/>
  </w:num>
  <w:num w:numId="875">
    <w:abstractNumId w:val="710"/>
  </w:num>
  <w:num w:numId="876">
    <w:abstractNumId w:val="46"/>
  </w:num>
  <w:num w:numId="877">
    <w:abstractNumId w:val="107"/>
  </w:num>
  <w:num w:numId="878">
    <w:abstractNumId w:val="694"/>
  </w:num>
  <w:num w:numId="879">
    <w:abstractNumId w:val="708"/>
  </w:num>
  <w:num w:numId="880">
    <w:abstractNumId w:val="325"/>
  </w:num>
  <w:num w:numId="881">
    <w:abstractNumId w:val="359"/>
  </w:num>
  <w:num w:numId="882">
    <w:abstractNumId w:val="156"/>
  </w:num>
  <w:num w:numId="883">
    <w:abstractNumId w:val="364"/>
  </w:num>
  <w:num w:numId="884">
    <w:abstractNumId w:val="901"/>
  </w:num>
  <w:num w:numId="885">
    <w:abstractNumId w:val="902"/>
  </w:num>
  <w:num w:numId="886">
    <w:abstractNumId w:val="66"/>
  </w:num>
  <w:num w:numId="887">
    <w:abstractNumId w:val="185"/>
  </w:num>
  <w:num w:numId="888">
    <w:abstractNumId w:val="584"/>
  </w:num>
  <w:num w:numId="889">
    <w:abstractNumId w:val="354"/>
  </w:num>
  <w:num w:numId="890">
    <w:abstractNumId w:val="129"/>
  </w:num>
  <w:num w:numId="891">
    <w:abstractNumId w:val="230"/>
  </w:num>
  <w:num w:numId="892">
    <w:abstractNumId w:val="832"/>
  </w:num>
  <w:num w:numId="893">
    <w:abstractNumId w:val="453"/>
  </w:num>
  <w:num w:numId="894">
    <w:abstractNumId w:val="668"/>
  </w:num>
  <w:num w:numId="895">
    <w:abstractNumId w:val="698"/>
  </w:num>
  <w:num w:numId="896">
    <w:abstractNumId w:val="682"/>
  </w:num>
  <w:num w:numId="897">
    <w:abstractNumId w:val="379"/>
  </w:num>
  <w:num w:numId="898">
    <w:abstractNumId w:val="36"/>
  </w:num>
  <w:num w:numId="899">
    <w:abstractNumId w:val="847"/>
  </w:num>
  <w:num w:numId="900">
    <w:abstractNumId w:val="639"/>
  </w:num>
  <w:num w:numId="901">
    <w:abstractNumId w:val="791"/>
  </w:num>
  <w:num w:numId="902">
    <w:abstractNumId w:val="815"/>
  </w:num>
  <w:num w:numId="903">
    <w:abstractNumId w:val="866"/>
  </w:num>
  <w:num w:numId="904">
    <w:abstractNumId w:val="841"/>
  </w:num>
  <w:num w:numId="905">
    <w:abstractNumId w:val="208"/>
  </w:num>
  <w:num w:numId="906">
    <w:abstractNumId w:val="717"/>
  </w:num>
  <w:num w:numId="907">
    <w:abstractNumId w:val="83"/>
  </w:num>
  <w:num w:numId="908">
    <w:abstractNumId w:val="677"/>
  </w:num>
  <w:num w:numId="909">
    <w:abstractNumId w:val="711"/>
  </w:num>
  <w:num w:numId="910">
    <w:abstractNumId w:val="227"/>
  </w:num>
  <w:num w:numId="911">
    <w:abstractNumId w:val="512"/>
  </w:num>
  <w:num w:numId="912">
    <w:abstractNumId w:val="315"/>
  </w:num>
  <w:num w:numId="913">
    <w:abstractNumId w:val="311"/>
  </w:num>
  <w:numIdMacAtCleanup w:val="9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1C10"/>
    <w:rsid w:val="00000D2E"/>
    <w:rsid w:val="00004861"/>
    <w:rsid w:val="00017035"/>
    <w:rsid w:val="0002191B"/>
    <w:rsid w:val="00030283"/>
    <w:rsid w:val="00031F86"/>
    <w:rsid w:val="000363B2"/>
    <w:rsid w:val="00036EAF"/>
    <w:rsid w:val="00042618"/>
    <w:rsid w:val="00043646"/>
    <w:rsid w:val="00044A4C"/>
    <w:rsid w:val="00044E92"/>
    <w:rsid w:val="000479CC"/>
    <w:rsid w:val="00050089"/>
    <w:rsid w:val="000670B6"/>
    <w:rsid w:val="00067AA7"/>
    <w:rsid w:val="00070BD5"/>
    <w:rsid w:val="00071157"/>
    <w:rsid w:val="00075504"/>
    <w:rsid w:val="0007600E"/>
    <w:rsid w:val="00081F95"/>
    <w:rsid w:val="00087C28"/>
    <w:rsid w:val="00090C78"/>
    <w:rsid w:val="00096086"/>
    <w:rsid w:val="000A3B8D"/>
    <w:rsid w:val="000B0830"/>
    <w:rsid w:val="000B3E93"/>
    <w:rsid w:val="000B4726"/>
    <w:rsid w:val="000D2DBC"/>
    <w:rsid w:val="000D6034"/>
    <w:rsid w:val="000D6647"/>
    <w:rsid w:val="000E12FD"/>
    <w:rsid w:val="000E370A"/>
    <w:rsid w:val="000E3E78"/>
    <w:rsid w:val="000E4432"/>
    <w:rsid w:val="000E6859"/>
    <w:rsid w:val="000E7E5B"/>
    <w:rsid w:val="000F67E5"/>
    <w:rsid w:val="001006C6"/>
    <w:rsid w:val="001049CE"/>
    <w:rsid w:val="00112637"/>
    <w:rsid w:val="00113283"/>
    <w:rsid w:val="00113CBC"/>
    <w:rsid w:val="001167DF"/>
    <w:rsid w:val="001250AC"/>
    <w:rsid w:val="001253AF"/>
    <w:rsid w:val="001265BB"/>
    <w:rsid w:val="00131127"/>
    <w:rsid w:val="0013160B"/>
    <w:rsid w:val="001325D6"/>
    <w:rsid w:val="00132A79"/>
    <w:rsid w:val="00132CA2"/>
    <w:rsid w:val="0014065A"/>
    <w:rsid w:val="00141A0D"/>
    <w:rsid w:val="00142830"/>
    <w:rsid w:val="00146319"/>
    <w:rsid w:val="00146D25"/>
    <w:rsid w:val="00156B94"/>
    <w:rsid w:val="00160BF8"/>
    <w:rsid w:val="001641A3"/>
    <w:rsid w:val="00164B8A"/>
    <w:rsid w:val="001662AD"/>
    <w:rsid w:val="00173E1C"/>
    <w:rsid w:val="00175680"/>
    <w:rsid w:val="00175742"/>
    <w:rsid w:val="0017589E"/>
    <w:rsid w:val="00175E18"/>
    <w:rsid w:val="001821A1"/>
    <w:rsid w:val="00187320"/>
    <w:rsid w:val="001916C4"/>
    <w:rsid w:val="001933C6"/>
    <w:rsid w:val="0019497E"/>
    <w:rsid w:val="00194B28"/>
    <w:rsid w:val="0019719D"/>
    <w:rsid w:val="00197B09"/>
    <w:rsid w:val="001A26AE"/>
    <w:rsid w:val="001A4304"/>
    <w:rsid w:val="001B1A08"/>
    <w:rsid w:val="001B26F7"/>
    <w:rsid w:val="001B37C2"/>
    <w:rsid w:val="001B5C68"/>
    <w:rsid w:val="001C0B8E"/>
    <w:rsid w:val="001C4512"/>
    <w:rsid w:val="001C4D03"/>
    <w:rsid w:val="001C59F2"/>
    <w:rsid w:val="001D0FE2"/>
    <w:rsid w:val="001D2CB4"/>
    <w:rsid w:val="001D4968"/>
    <w:rsid w:val="001D6FF3"/>
    <w:rsid w:val="001E3E8C"/>
    <w:rsid w:val="002074A1"/>
    <w:rsid w:val="002074C3"/>
    <w:rsid w:val="002119E8"/>
    <w:rsid w:val="00212C00"/>
    <w:rsid w:val="00215059"/>
    <w:rsid w:val="0021714C"/>
    <w:rsid w:val="00223BA7"/>
    <w:rsid w:val="00224CFA"/>
    <w:rsid w:val="0022729E"/>
    <w:rsid w:val="00234293"/>
    <w:rsid w:val="00234C2B"/>
    <w:rsid w:val="00242C54"/>
    <w:rsid w:val="00247D5C"/>
    <w:rsid w:val="00256991"/>
    <w:rsid w:val="00263758"/>
    <w:rsid w:val="00281812"/>
    <w:rsid w:val="00281BFC"/>
    <w:rsid w:val="00285996"/>
    <w:rsid w:val="00297418"/>
    <w:rsid w:val="002A3A5C"/>
    <w:rsid w:val="002A532A"/>
    <w:rsid w:val="002B5A7C"/>
    <w:rsid w:val="002C34E2"/>
    <w:rsid w:val="002C68F8"/>
    <w:rsid w:val="002C6926"/>
    <w:rsid w:val="002D36BD"/>
    <w:rsid w:val="002E7257"/>
    <w:rsid w:val="002F350D"/>
    <w:rsid w:val="002F3FD0"/>
    <w:rsid w:val="002F6FB3"/>
    <w:rsid w:val="00307FAA"/>
    <w:rsid w:val="00312DF5"/>
    <w:rsid w:val="00316F5B"/>
    <w:rsid w:val="00317688"/>
    <w:rsid w:val="0032109C"/>
    <w:rsid w:val="0033063F"/>
    <w:rsid w:val="00332782"/>
    <w:rsid w:val="00335B59"/>
    <w:rsid w:val="00335FA2"/>
    <w:rsid w:val="00336E8B"/>
    <w:rsid w:val="00337109"/>
    <w:rsid w:val="00341919"/>
    <w:rsid w:val="00350784"/>
    <w:rsid w:val="0035098A"/>
    <w:rsid w:val="00351903"/>
    <w:rsid w:val="003560A9"/>
    <w:rsid w:val="0035613C"/>
    <w:rsid w:val="00357DC8"/>
    <w:rsid w:val="00370F55"/>
    <w:rsid w:val="00372172"/>
    <w:rsid w:val="00376105"/>
    <w:rsid w:val="003778FC"/>
    <w:rsid w:val="0038368B"/>
    <w:rsid w:val="003872AA"/>
    <w:rsid w:val="003A2873"/>
    <w:rsid w:val="003A3200"/>
    <w:rsid w:val="003A57F0"/>
    <w:rsid w:val="003A6F6D"/>
    <w:rsid w:val="003A7C2C"/>
    <w:rsid w:val="003B543E"/>
    <w:rsid w:val="003C41B9"/>
    <w:rsid w:val="003D2016"/>
    <w:rsid w:val="003D52FB"/>
    <w:rsid w:val="003E0E57"/>
    <w:rsid w:val="003E63E3"/>
    <w:rsid w:val="0040108F"/>
    <w:rsid w:val="0040286E"/>
    <w:rsid w:val="00404478"/>
    <w:rsid w:val="004073A2"/>
    <w:rsid w:val="00410410"/>
    <w:rsid w:val="0041501C"/>
    <w:rsid w:val="00415CBF"/>
    <w:rsid w:val="00420448"/>
    <w:rsid w:val="00420D2A"/>
    <w:rsid w:val="0042167B"/>
    <w:rsid w:val="004244EC"/>
    <w:rsid w:val="00426984"/>
    <w:rsid w:val="00431378"/>
    <w:rsid w:val="00432F80"/>
    <w:rsid w:val="0044262E"/>
    <w:rsid w:val="00442EDD"/>
    <w:rsid w:val="0044344A"/>
    <w:rsid w:val="00444CEE"/>
    <w:rsid w:val="0044672C"/>
    <w:rsid w:val="00447985"/>
    <w:rsid w:val="004526A4"/>
    <w:rsid w:val="004603D1"/>
    <w:rsid w:val="0046115E"/>
    <w:rsid w:val="00471BC9"/>
    <w:rsid w:val="004752FF"/>
    <w:rsid w:val="00475E2B"/>
    <w:rsid w:val="004770FB"/>
    <w:rsid w:val="00480D71"/>
    <w:rsid w:val="00481B7C"/>
    <w:rsid w:val="00484953"/>
    <w:rsid w:val="00491006"/>
    <w:rsid w:val="00491343"/>
    <w:rsid w:val="00491ABD"/>
    <w:rsid w:val="00493C64"/>
    <w:rsid w:val="00496FDC"/>
    <w:rsid w:val="00497383"/>
    <w:rsid w:val="004A3547"/>
    <w:rsid w:val="004A38E6"/>
    <w:rsid w:val="004A391F"/>
    <w:rsid w:val="004A47DB"/>
    <w:rsid w:val="004B0540"/>
    <w:rsid w:val="004B0879"/>
    <w:rsid w:val="004B188A"/>
    <w:rsid w:val="004C3B46"/>
    <w:rsid w:val="004C5938"/>
    <w:rsid w:val="004C5EC0"/>
    <w:rsid w:val="004D147C"/>
    <w:rsid w:val="004D406B"/>
    <w:rsid w:val="004D73FD"/>
    <w:rsid w:val="004E62B0"/>
    <w:rsid w:val="004E6F9D"/>
    <w:rsid w:val="004F4EB7"/>
    <w:rsid w:val="004F7CCB"/>
    <w:rsid w:val="0050259A"/>
    <w:rsid w:val="0050376C"/>
    <w:rsid w:val="005121AD"/>
    <w:rsid w:val="00512262"/>
    <w:rsid w:val="005133B1"/>
    <w:rsid w:val="00514AD0"/>
    <w:rsid w:val="00517D47"/>
    <w:rsid w:val="00522B8B"/>
    <w:rsid w:val="005273B1"/>
    <w:rsid w:val="0053189D"/>
    <w:rsid w:val="00531A70"/>
    <w:rsid w:val="00532D31"/>
    <w:rsid w:val="0054534A"/>
    <w:rsid w:val="0055061B"/>
    <w:rsid w:val="005602EE"/>
    <w:rsid w:val="0056141C"/>
    <w:rsid w:val="00564B8E"/>
    <w:rsid w:val="005726A2"/>
    <w:rsid w:val="005729BA"/>
    <w:rsid w:val="0057641E"/>
    <w:rsid w:val="0057654C"/>
    <w:rsid w:val="00581EBC"/>
    <w:rsid w:val="005823A9"/>
    <w:rsid w:val="0058346E"/>
    <w:rsid w:val="0058402D"/>
    <w:rsid w:val="0058493E"/>
    <w:rsid w:val="00584E5C"/>
    <w:rsid w:val="00593D79"/>
    <w:rsid w:val="00595211"/>
    <w:rsid w:val="0059636E"/>
    <w:rsid w:val="005A1542"/>
    <w:rsid w:val="005A17F4"/>
    <w:rsid w:val="005B6AA4"/>
    <w:rsid w:val="005B6D9E"/>
    <w:rsid w:val="005C524C"/>
    <w:rsid w:val="005C59DD"/>
    <w:rsid w:val="005D497C"/>
    <w:rsid w:val="005D5734"/>
    <w:rsid w:val="005E132B"/>
    <w:rsid w:val="005E59E7"/>
    <w:rsid w:val="0061504A"/>
    <w:rsid w:val="006168C4"/>
    <w:rsid w:val="00620E9D"/>
    <w:rsid w:val="00623E45"/>
    <w:rsid w:val="00630159"/>
    <w:rsid w:val="0063513B"/>
    <w:rsid w:val="00636544"/>
    <w:rsid w:val="00636589"/>
    <w:rsid w:val="00643D8A"/>
    <w:rsid w:val="00655440"/>
    <w:rsid w:val="006562CF"/>
    <w:rsid w:val="006627E0"/>
    <w:rsid w:val="006653E7"/>
    <w:rsid w:val="00666B6E"/>
    <w:rsid w:val="00667E90"/>
    <w:rsid w:val="00671C92"/>
    <w:rsid w:val="006743E7"/>
    <w:rsid w:val="00682703"/>
    <w:rsid w:val="0068375C"/>
    <w:rsid w:val="00691822"/>
    <w:rsid w:val="006A1A2C"/>
    <w:rsid w:val="006A2AC1"/>
    <w:rsid w:val="006A7ECA"/>
    <w:rsid w:val="006B34F6"/>
    <w:rsid w:val="006B38A0"/>
    <w:rsid w:val="006B6D2C"/>
    <w:rsid w:val="006C38FE"/>
    <w:rsid w:val="006C6391"/>
    <w:rsid w:val="006D2CD4"/>
    <w:rsid w:val="006E257E"/>
    <w:rsid w:val="006E3D3E"/>
    <w:rsid w:val="006E5D32"/>
    <w:rsid w:val="006F4E28"/>
    <w:rsid w:val="00700776"/>
    <w:rsid w:val="0070315D"/>
    <w:rsid w:val="00711A9A"/>
    <w:rsid w:val="00711F77"/>
    <w:rsid w:val="00713865"/>
    <w:rsid w:val="00715C88"/>
    <w:rsid w:val="00717CB6"/>
    <w:rsid w:val="00720A01"/>
    <w:rsid w:val="007227C6"/>
    <w:rsid w:val="00731676"/>
    <w:rsid w:val="00732466"/>
    <w:rsid w:val="00732BF8"/>
    <w:rsid w:val="00742279"/>
    <w:rsid w:val="00746160"/>
    <w:rsid w:val="00757C5E"/>
    <w:rsid w:val="0076509F"/>
    <w:rsid w:val="00766489"/>
    <w:rsid w:val="00773502"/>
    <w:rsid w:val="00775F69"/>
    <w:rsid w:val="00776E49"/>
    <w:rsid w:val="00780A5A"/>
    <w:rsid w:val="00785CFA"/>
    <w:rsid w:val="00792BCA"/>
    <w:rsid w:val="00793604"/>
    <w:rsid w:val="007948BA"/>
    <w:rsid w:val="007968D5"/>
    <w:rsid w:val="007A20FE"/>
    <w:rsid w:val="007A7641"/>
    <w:rsid w:val="007B0B47"/>
    <w:rsid w:val="007B5DE6"/>
    <w:rsid w:val="007B6602"/>
    <w:rsid w:val="007C0527"/>
    <w:rsid w:val="007C1FDC"/>
    <w:rsid w:val="007D32AB"/>
    <w:rsid w:val="007E3A78"/>
    <w:rsid w:val="00805A80"/>
    <w:rsid w:val="00806C0D"/>
    <w:rsid w:val="00807169"/>
    <w:rsid w:val="00812E0C"/>
    <w:rsid w:val="00814707"/>
    <w:rsid w:val="00817BFE"/>
    <w:rsid w:val="00821983"/>
    <w:rsid w:val="00825B8D"/>
    <w:rsid w:val="00834B51"/>
    <w:rsid w:val="0083625D"/>
    <w:rsid w:val="0084078E"/>
    <w:rsid w:val="0084431F"/>
    <w:rsid w:val="008570B1"/>
    <w:rsid w:val="0086367A"/>
    <w:rsid w:val="0086670F"/>
    <w:rsid w:val="00875774"/>
    <w:rsid w:val="00881089"/>
    <w:rsid w:val="00884E24"/>
    <w:rsid w:val="00885D51"/>
    <w:rsid w:val="00886087"/>
    <w:rsid w:val="00892473"/>
    <w:rsid w:val="00892E78"/>
    <w:rsid w:val="008934A3"/>
    <w:rsid w:val="00894CE3"/>
    <w:rsid w:val="008A15E6"/>
    <w:rsid w:val="008A24CC"/>
    <w:rsid w:val="008A296B"/>
    <w:rsid w:val="008A5566"/>
    <w:rsid w:val="008B3C76"/>
    <w:rsid w:val="008B4441"/>
    <w:rsid w:val="008B5F3B"/>
    <w:rsid w:val="008B6635"/>
    <w:rsid w:val="008C31F2"/>
    <w:rsid w:val="008C4492"/>
    <w:rsid w:val="008D12D1"/>
    <w:rsid w:val="008D42DF"/>
    <w:rsid w:val="008D6EFB"/>
    <w:rsid w:val="008E6DAA"/>
    <w:rsid w:val="008F29F0"/>
    <w:rsid w:val="008F704C"/>
    <w:rsid w:val="009027C5"/>
    <w:rsid w:val="00905065"/>
    <w:rsid w:val="009101C0"/>
    <w:rsid w:val="009108B0"/>
    <w:rsid w:val="009133F7"/>
    <w:rsid w:val="00913953"/>
    <w:rsid w:val="009168E2"/>
    <w:rsid w:val="009248F0"/>
    <w:rsid w:val="0092622B"/>
    <w:rsid w:val="0092648C"/>
    <w:rsid w:val="009274B8"/>
    <w:rsid w:val="00927A57"/>
    <w:rsid w:val="00927AB8"/>
    <w:rsid w:val="009327B3"/>
    <w:rsid w:val="00936450"/>
    <w:rsid w:val="00937822"/>
    <w:rsid w:val="00942FF7"/>
    <w:rsid w:val="009561B6"/>
    <w:rsid w:val="009606D1"/>
    <w:rsid w:val="00981485"/>
    <w:rsid w:val="00983094"/>
    <w:rsid w:val="00987390"/>
    <w:rsid w:val="0099029E"/>
    <w:rsid w:val="009A0FD9"/>
    <w:rsid w:val="009A1BB6"/>
    <w:rsid w:val="009A1E0A"/>
    <w:rsid w:val="009A52C2"/>
    <w:rsid w:val="009B25BC"/>
    <w:rsid w:val="009B5CFA"/>
    <w:rsid w:val="009B6C2C"/>
    <w:rsid w:val="009D2CC7"/>
    <w:rsid w:val="009D4574"/>
    <w:rsid w:val="009D5655"/>
    <w:rsid w:val="009D6506"/>
    <w:rsid w:val="009E6016"/>
    <w:rsid w:val="009E7992"/>
    <w:rsid w:val="009F552A"/>
    <w:rsid w:val="009F7B05"/>
    <w:rsid w:val="00A02A21"/>
    <w:rsid w:val="00A119B3"/>
    <w:rsid w:val="00A2080D"/>
    <w:rsid w:val="00A21C10"/>
    <w:rsid w:val="00A2448D"/>
    <w:rsid w:val="00A25C4A"/>
    <w:rsid w:val="00A30E93"/>
    <w:rsid w:val="00A33AA2"/>
    <w:rsid w:val="00A34E7C"/>
    <w:rsid w:val="00A37ECE"/>
    <w:rsid w:val="00A44E62"/>
    <w:rsid w:val="00A5089B"/>
    <w:rsid w:val="00A669D0"/>
    <w:rsid w:val="00A670BE"/>
    <w:rsid w:val="00A71C51"/>
    <w:rsid w:val="00A734C4"/>
    <w:rsid w:val="00A769F0"/>
    <w:rsid w:val="00A76AB3"/>
    <w:rsid w:val="00A82B75"/>
    <w:rsid w:val="00A84D16"/>
    <w:rsid w:val="00A876AC"/>
    <w:rsid w:val="00A906E8"/>
    <w:rsid w:val="00A921FA"/>
    <w:rsid w:val="00AA6B7E"/>
    <w:rsid w:val="00AB0729"/>
    <w:rsid w:val="00AB097F"/>
    <w:rsid w:val="00AB374E"/>
    <w:rsid w:val="00AB3F93"/>
    <w:rsid w:val="00AD1BD2"/>
    <w:rsid w:val="00AD7705"/>
    <w:rsid w:val="00AE13F1"/>
    <w:rsid w:val="00AE59C5"/>
    <w:rsid w:val="00AE5EB8"/>
    <w:rsid w:val="00AF0227"/>
    <w:rsid w:val="00B05245"/>
    <w:rsid w:val="00B100DC"/>
    <w:rsid w:val="00B165A0"/>
    <w:rsid w:val="00B24606"/>
    <w:rsid w:val="00B27436"/>
    <w:rsid w:val="00B278CF"/>
    <w:rsid w:val="00B30B18"/>
    <w:rsid w:val="00B33CB5"/>
    <w:rsid w:val="00B3662F"/>
    <w:rsid w:val="00B42BAA"/>
    <w:rsid w:val="00B4425A"/>
    <w:rsid w:val="00B44292"/>
    <w:rsid w:val="00B47527"/>
    <w:rsid w:val="00B51B7C"/>
    <w:rsid w:val="00B549AD"/>
    <w:rsid w:val="00B56630"/>
    <w:rsid w:val="00B5792C"/>
    <w:rsid w:val="00B609C0"/>
    <w:rsid w:val="00B64DDE"/>
    <w:rsid w:val="00B65366"/>
    <w:rsid w:val="00B6639E"/>
    <w:rsid w:val="00B66577"/>
    <w:rsid w:val="00B82DA8"/>
    <w:rsid w:val="00B84144"/>
    <w:rsid w:val="00B84986"/>
    <w:rsid w:val="00B935B5"/>
    <w:rsid w:val="00BA16CE"/>
    <w:rsid w:val="00BA3253"/>
    <w:rsid w:val="00BA608D"/>
    <w:rsid w:val="00BA6236"/>
    <w:rsid w:val="00BA685D"/>
    <w:rsid w:val="00BB139D"/>
    <w:rsid w:val="00BB24D0"/>
    <w:rsid w:val="00BB28C0"/>
    <w:rsid w:val="00BB2B13"/>
    <w:rsid w:val="00BB55FC"/>
    <w:rsid w:val="00BB6D1B"/>
    <w:rsid w:val="00BC2968"/>
    <w:rsid w:val="00BC2BEF"/>
    <w:rsid w:val="00BC2D14"/>
    <w:rsid w:val="00BC6945"/>
    <w:rsid w:val="00BE1087"/>
    <w:rsid w:val="00BE2204"/>
    <w:rsid w:val="00BE3132"/>
    <w:rsid w:val="00BE687C"/>
    <w:rsid w:val="00BF0F25"/>
    <w:rsid w:val="00BF416B"/>
    <w:rsid w:val="00BF4482"/>
    <w:rsid w:val="00BF479A"/>
    <w:rsid w:val="00BF5C8F"/>
    <w:rsid w:val="00C03AE3"/>
    <w:rsid w:val="00C14FF7"/>
    <w:rsid w:val="00C30595"/>
    <w:rsid w:val="00C30C55"/>
    <w:rsid w:val="00C31A50"/>
    <w:rsid w:val="00C33A44"/>
    <w:rsid w:val="00C34526"/>
    <w:rsid w:val="00C34F06"/>
    <w:rsid w:val="00C35D18"/>
    <w:rsid w:val="00C42791"/>
    <w:rsid w:val="00C6190F"/>
    <w:rsid w:val="00C63335"/>
    <w:rsid w:val="00C648EF"/>
    <w:rsid w:val="00C718C5"/>
    <w:rsid w:val="00C720DC"/>
    <w:rsid w:val="00C734EA"/>
    <w:rsid w:val="00C75C35"/>
    <w:rsid w:val="00C75ED0"/>
    <w:rsid w:val="00C77336"/>
    <w:rsid w:val="00C81F4B"/>
    <w:rsid w:val="00C846DB"/>
    <w:rsid w:val="00C907ED"/>
    <w:rsid w:val="00C9152A"/>
    <w:rsid w:val="00C92121"/>
    <w:rsid w:val="00C9548F"/>
    <w:rsid w:val="00CA18F5"/>
    <w:rsid w:val="00CA5ECC"/>
    <w:rsid w:val="00CB200A"/>
    <w:rsid w:val="00CB38FB"/>
    <w:rsid w:val="00CB4435"/>
    <w:rsid w:val="00CB63EF"/>
    <w:rsid w:val="00CC01EE"/>
    <w:rsid w:val="00CC1520"/>
    <w:rsid w:val="00CC2E5B"/>
    <w:rsid w:val="00CC3917"/>
    <w:rsid w:val="00CD797D"/>
    <w:rsid w:val="00CE05E8"/>
    <w:rsid w:val="00CE36AE"/>
    <w:rsid w:val="00CE416C"/>
    <w:rsid w:val="00CE4958"/>
    <w:rsid w:val="00CF3621"/>
    <w:rsid w:val="00CF51B9"/>
    <w:rsid w:val="00D03B27"/>
    <w:rsid w:val="00D0598B"/>
    <w:rsid w:val="00D1118A"/>
    <w:rsid w:val="00D21E91"/>
    <w:rsid w:val="00D230B3"/>
    <w:rsid w:val="00D23382"/>
    <w:rsid w:val="00D24724"/>
    <w:rsid w:val="00D30C39"/>
    <w:rsid w:val="00D31D83"/>
    <w:rsid w:val="00D35E2F"/>
    <w:rsid w:val="00D36CA7"/>
    <w:rsid w:val="00D40044"/>
    <w:rsid w:val="00D40D52"/>
    <w:rsid w:val="00D40FA7"/>
    <w:rsid w:val="00D43A2C"/>
    <w:rsid w:val="00D4567D"/>
    <w:rsid w:val="00D45A58"/>
    <w:rsid w:val="00D52046"/>
    <w:rsid w:val="00D522A7"/>
    <w:rsid w:val="00D56983"/>
    <w:rsid w:val="00D6180B"/>
    <w:rsid w:val="00D61AD8"/>
    <w:rsid w:val="00D736D8"/>
    <w:rsid w:val="00D768AE"/>
    <w:rsid w:val="00D820D3"/>
    <w:rsid w:val="00D83FAE"/>
    <w:rsid w:val="00D86B4B"/>
    <w:rsid w:val="00D9117C"/>
    <w:rsid w:val="00D926BB"/>
    <w:rsid w:val="00D931D0"/>
    <w:rsid w:val="00D9714C"/>
    <w:rsid w:val="00D97448"/>
    <w:rsid w:val="00DA5185"/>
    <w:rsid w:val="00DB01A5"/>
    <w:rsid w:val="00DB474E"/>
    <w:rsid w:val="00DB5531"/>
    <w:rsid w:val="00DB5E6A"/>
    <w:rsid w:val="00DB7352"/>
    <w:rsid w:val="00DC28C5"/>
    <w:rsid w:val="00DC400C"/>
    <w:rsid w:val="00DC4687"/>
    <w:rsid w:val="00DC7A85"/>
    <w:rsid w:val="00DD0343"/>
    <w:rsid w:val="00DD169D"/>
    <w:rsid w:val="00DD2AB7"/>
    <w:rsid w:val="00DD39F0"/>
    <w:rsid w:val="00DD6C6C"/>
    <w:rsid w:val="00DF098A"/>
    <w:rsid w:val="00DF2022"/>
    <w:rsid w:val="00E00757"/>
    <w:rsid w:val="00E02E3F"/>
    <w:rsid w:val="00E0729F"/>
    <w:rsid w:val="00E13EC5"/>
    <w:rsid w:val="00E16A8D"/>
    <w:rsid w:val="00E22633"/>
    <w:rsid w:val="00E242BF"/>
    <w:rsid w:val="00E33909"/>
    <w:rsid w:val="00E35436"/>
    <w:rsid w:val="00E35F8C"/>
    <w:rsid w:val="00E4150E"/>
    <w:rsid w:val="00E42D0D"/>
    <w:rsid w:val="00E47EDC"/>
    <w:rsid w:val="00E51D1C"/>
    <w:rsid w:val="00E5646E"/>
    <w:rsid w:val="00E56F21"/>
    <w:rsid w:val="00E576F3"/>
    <w:rsid w:val="00E64E65"/>
    <w:rsid w:val="00E67F71"/>
    <w:rsid w:val="00E701C8"/>
    <w:rsid w:val="00E726C0"/>
    <w:rsid w:val="00E738CB"/>
    <w:rsid w:val="00E87A6A"/>
    <w:rsid w:val="00E918C7"/>
    <w:rsid w:val="00E932CD"/>
    <w:rsid w:val="00E93C0C"/>
    <w:rsid w:val="00EB03DA"/>
    <w:rsid w:val="00EB69A5"/>
    <w:rsid w:val="00EB7EC3"/>
    <w:rsid w:val="00EC7D61"/>
    <w:rsid w:val="00ED55E9"/>
    <w:rsid w:val="00ED6929"/>
    <w:rsid w:val="00EE01AA"/>
    <w:rsid w:val="00EE06A5"/>
    <w:rsid w:val="00EE3EB1"/>
    <w:rsid w:val="00EE4609"/>
    <w:rsid w:val="00EE4F22"/>
    <w:rsid w:val="00EE623D"/>
    <w:rsid w:val="00EF2965"/>
    <w:rsid w:val="00EF5CBD"/>
    <w:rsid w:val="00F01349"/>
    <w:rsid w:val="00F03F39"/>
    <w:rsid w:val="00F100DB"/>
    <w:rsid w:val="00F103AB"/>
    <w:rsid w:val="00F12616"/>
    <w:rsid w:val="00F12CF0"/>
    <w:rsid w:val="00F15548"/>
    <w:rsid w:val="00F17527"/>
    <w:rsid w:val="00F27029"/>
    <w:rsid w:val="00F352D8"/>
    <w:rsid w:val="00F42DA7"/>
    <w:rsid w:val="00F47D5C"/>
    <w:rsid w:val="00F54A2C"/>
    <w:rsid w:val="00F651BE"/>
    <w:rsid w:val="00F7165A"/>
    <w:rsid w:val="00F73E17"/>
    <w:rsid w:val="00F74688"/>
    <w:rsid w:val="00F76BF5"/>
    <w:rsid w:val="00F87C22"/>
    <w:rsid w:val="00F94663"/>
    <w:rsid w:val="00F946CA"/>
    <w:rsid w:val="00FA157F"/>
    <w:rsid w:val="00FA1693"/>
    <w:rsid w:val="00FA6A7F"/>
    <w:rsid w:val="00FB2072"/>
    <w:rsid w:val="00FB38F3"/>
    <w:rsid w:val="00FB5CFE"/>
    <w:rsid w:val="00FB6485"/>
    <w:rsid w:val="00FC56CC"/>
    <w:rsid w:val="00FC6B94"/>
    <w:rsid w:val="00FC78AF"/>
    <w:rsid w:val="00FD2415"/>
    <w:rsid w:val="00FD50F1"/>
    <w:rsid w:val="00FE0482"/>
    <w:rsid w:val="00FE1638"/>
    <w:rsid w:val="00FE3E48"/>
    <w:rsid w:val="00FE4DE3"/>
    <w:rsid w:val="00FE5B47"/>
    <w:rsid w:val="00FF3F3C"/>
    <w:rsid w:val="00FF70C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FFAA98"/>
  <w15:chartTrackingRefBased/>
  <w15:docId w15:val="{EA94DDDF-AE0E-C144-9BE1-7B2E9F8D1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uk-UA" w:eastAsia="uk-UA"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A21C1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A21C1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A21C1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unhideWhenUsed/>
    <w:qFormat/>
    <w:rsid w:val="00A21C1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A21C1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A21C1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A21C1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A21C1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A21C1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21C10"/>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A21C10"/>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A21C1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A21C10"/>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A21C10"/>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A21C1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A21C10"/>
    <w:rPr>
      <w:rFonts w:eastAsiaTheme="majorEastAsia" w:cstheme="majorBidi"/>
      <w:color w:val="595959" w:themeColor="text1" w:themeTint="A6"/>
    </w:rPr>
  </w:style>
  <w:style w:type="character" w:customStyle="1" w:styleId="80">
    <w:name w:val="Заголовок 8 Знак"/>
    <w:basedOn w:val="a0"/>
    <w:link w:val="8"/>
    <w:uiPriority w:val="9"/>
    <w:semiHidden/>
    <w:rsid w:val="00A21C1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A21C10"/>
    <w:rPr>
      <w:rFonts w:eastAsiaTheme="majorEastAsia" w:cstheme="majorBidi"/>
      <w:color w:val="272727" w:themeColor="text1" w:themeTint="D8"/>
    </w:rPr>
  </w:style>
  <w:style w:type="paragraph" w:styleId="a3">
    <w:name w:val="Title"/>
    <w:basedOn w:val="a"/>
    <w:next w:val="a"/>
    <w:link w:val="a4"/>
    <w:uiPriority w:val="10"/>
    <w:qFormat/>
    <w:rsid w:val="00A21C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A21C1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A21C10"/>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A21C10"/>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A21C10"/>
    <w:pPr>
      <w:spacing w:before="160"/>
      <w:jc w:val="center"/>
    </w:pPr>
    <w:rPr>
      <w:i/>
      <w:iCs/>
      <w:color w:val="404040" w:themeColor="text1" w:themeTint="BF"/>
    </w:rPr>
  </w:style>
  <w:style w:type="character" w:customStyle="1" w:styleId="22">
    <w:name w:val="Цитата 2 Знак"/>
    <w:basedOn w:val="a0"/>
    <w:link w:val="21"/>
    <w:uiPriority w:val="29"/>
    <w:rsid w:val="00A21C10"/>
    <w:rPr>
      <w:i/>
      <w:iCs/>
      <w:color w:val="404040" w:themeColor="text1" w:themeTint="BF"/>
    </w:rPr>
  </w:style>
  <w:style w:type="paragraph" w:styleId="a7">
    <w:name w:val="List Paragraph"/>
    <w:basedOn w:val="a"/>
    <w:uiPriority w:val="34"/>
    <w:qFormat/>
    <w:rsid w:val="00A21C10"/>
    <w:pPr>
      <w:ind w:left="720"/>
      <w:contextualSpacing/>
    </w:pPr>
  </w:style>
  <w:style w:type="character" w:styleId="a8">
    <w:name w:val="Intense Emphasis"/>
    <w:basedOn w:val="a0"/>
    <w:uiPriority w:val="21"/>
    <w:qFormat/>
    <w:rsid w:val="00A21C10"/>
    <w:rPr>
      <w:i/>
      <w:iCs/>
      <w:color w:val="0F4761" w:themeColor="accent1" w:themeShade="BF"/>
    </w:rPr>
  </w:style>
  <w:style w:type="paragraph" w:styleId="a9">
    <w:name w:val="Intense Quote"/>
    <w:basedOn w:val="a"/>
    <w:next w:val="a"/>
    <w:link w:val="aa"/>
    <w:uiPriority w:val="30"/>
    <w:qFormat/>
    <w:rsid w:val="00A21C1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A21C10"/>
    <w:rPr>
      <w:i/>
      <w:iCs/>
      <w:color w:val="0F4761" w:themeColor="accent1" w:themeShade="BF"/>
    </w:rPr>
  </w:style>
  <w:style w:type="character" w:styleId="ab">
    <w:name w:val="Intense Reference"/>
    <w:basedOn w:val="a0"/>
    <w:uiPriority w:val="32"/>
    <w:qFormat/>
    <w:rsid w:val="00A21C10"/>
    <w:rPr>
      <w:b/>
      <w:bCs/>
      <w:smallCaps/>
      <w:color w:val="0F4761" w:themeColor="accent1" w:themeShade="BF"/>
      <w:spacing w:val="5"/>
    </w:rPr>
  </w:style>
  <w:style w:type="paragraph" w:customStyle="1" w:styleId="p1">
    <w:name w:val="p1"/>
    <w:basedOn w:val="a"/>
    <w:rsid w:val="00D43A2C"/>
    <w:pPr>
      <w:spacing w:before="100" w:beforeAutospacing="1" w:after="100" w:afterAutospacing="1" w:line="240" w:lineRule="auto"/>
    </w:pPr>
    <w:rPr>
      <w:rFonts w:ascii="Times New Roman" w:hAnsi="Times New Roman" w:cs="Times New Roman"/>
      <w:kern w:val="0"/>
      <w14:ligatures w14:val="none"/>
    </w:rPr>
  </w:style>
  <w:style w:type="character" w:customStyle="1" w:styleId="s1">
    <w:name w:val="s1"/>
    <w:basedOn w:val="a0"/>
    <w:rsid w:val="00D43A2C"/>
  </w:style>
  <w:style w:type="character" w:customStyle="1" w:styleId="s2">
    <w:name w:val="s2"/>
    <w:basedOn w:val="a0"/>
    <w:rsid w:val="00D43A2C"/>
  </w:style>
  <w:style w:type="paragraph" w:customStyle="1" w:styleId="p2">
    <w:name w:val="p2"/>
    <w:basedOn w:val="a"/>
    <w:rsid w:val="00D43A2C"/>
    <w:pPr>
      <w:spacing w:before="100" w:beforeAutospacing="1" w:after="100" w:afterAutospacing="1" w:line="240" w:lineRule="auto"/>
    </w:pPr>
    <w:rPr>
      <w:rFonts w:ascii="Times New Roman" w:hAnsi="Times New Roman" w:cs="Times New Roman"/>
      <w:kern w:val="0"/>
      <w14:ligatures w14:val="none"/>
    </w:rPr>
  </w:style>
  <w:style w:type="paragraph" w:customStyle="1" w:styleId="p3">
    <w:name w:val="p3"/>
    <w:basedOn w:val="a"/>
    <w:rsid w:val="005273B1"/>
    <w:pPr>
      <w:spacing w:before="100" w:beforeAutospacing="1" w:after="100" w:afterAutospacing="1" w:line="240" w:lineRule="auto"/>
    </w:pPr>
    <w:rPr>
      <w:rFonts w:ascii="Times New Roman" w:hAnsi="Times New Roman" w:cs="Times New Roman"/>
      <w:kern w:val="0"/>
      <w14:ligatures w14:val="none"/>
    </w:rPr>
  </w:style>
  <w:style w:type="character" w:customStyle="1" w:styleId="s3">
    <w:name w:val="s3"/>
    <w:basedOn w:val="a0"/>
    <w:rsid w:val="005273B1"/>
  </w:style>
  <w:style w:type="paragraph" w:styleId="ac">
    <w:name w:val="Normal (Web)"/>
    <w:basedOn w:val="a"/>
    <w:uiPriority w:val="99"/>
    <w:unhideWhenUsed/>
    <w:rsid w:val="0099029E"/>
    <w:pPr>
      <w:spacing w:before="100" w:beforeAutospacing="1" w:after="100" w:afterAutospacing="1" w:line="240" w:lineRule="auto"/>
    </w:pPr>
    <w:rPr>
      <w:rFonts w:ascii="Times New Roman" w:hAnsi="Times New Roman" w:cs="Times New Roman"/>
      <w:kern w:val="0"/>
      <w14:ligatures w14:val="none"/>
    </w:rPr>
  </w:style>
  <w:style w:type="character" w:customStyle="1" w:styleId="apple-converted-space">
    <w:name w:val="apple-converted-space"/>
    <w:basedOn w:val="a0"/>
    <w:rsid w:val="0099029E"/>
  </w:style>
  <w:style w:type="paragraph" w:styleId="ad">
    <w:name w:val="header"/>
    <w:basedOn w:val="a"/>
    <w:link w:val="ae"/>
    <w:uiPriority w:val="99"/>
    <w:unhideWhenUsed/>
    <w:rsid w:val="00595211"/>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595211"/>
  </w:style>
  <w:style w:type="paragraph" w:styleId="af">
    <w:name w:val="footer"/>
    <w:basedOn w:val="a"/>
    <w:link w:val="af0"/>
    <w:uiPriority w:val="99"/>
    <w:unhideWhenUsed/>
    <w:rsid w:val="00595211"/>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595211"/>
  </w:style>
  <w:style w:type="paragraph" w:customStyle="1" w:styleId="s13">
    <w:name w:val="s13"/>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customStyle="1" w:styleId="s4">
    <w:name w:val="s4"/>
    <w:basedOn w:val="a0"/>
    <w:rsid w:val="00D768AE"/>
  </w:style>
  <w:style w:type="paragraph" w:customStyle="1" w:styleId="s28">
    <w:name w:val="s28"/>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customStyle="1" w:styleId="s25">
    <w:name w:val="s25"/>
    <w:basedOn w:val="a0"/>
    <w:rsid w:val="00D768AE"/>
  </w:style>
  <w:style w:type="character" w:customStyle="1" w:styleId="s26">
    <w:name w:val="s26"/>
    <w:basedOn w:val="a0"/>
    <w:rsid w:val="00D768AE"/>
  </w:style>
  <w:style w:type="character" w:customStyle="1" w:styleId="s27">
    <w:name w:val="s27"/>
    <w:basedOn w:val="a0"/>
    <w:rsid w:val="00D768AE"/>
  </w:style>
  <w:style w:type="paragraph" w:customStyle="1" w:styleId="s30">
    <w:name w:val="s30"/>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customStyle="1" w:styleId="s29">
    <w:name w:val="s29"/>
    <w:basedOn w:val="a0"/>
    <w:rsid w:val="00D768AE"/>
  </w:style>
  <w:style w:type="paragraph" w:customStyle="1" w:styleId="s31">
    <w:name w:val="s31"/>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customStyle="1" w:styleId="s32">
    <w:name w:val="s32"/>
    <w:basedOn w:val="a0"/>
    <w:rsid w:val="00D768AE"/>
  </w:style>
  <w:style w:type="paragraph" w:customStyle="1" w:styleId="s21">
    <w:name w:val="s21"/>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customStyle="1" w:styleId="s34">
    <w:name w:val="s34"/>
    <w:basedOn w:val="a0"/>
    <w:rsid w:val="00D768AE"/>
  </w:style>
  <w:style w:type="character" w:customStyle="1" w:styleId="s35">
    <w:name w:val="s35"/>
    <w:basedOn w:val="a0"/>
    <w:rsid w:val="00D768AE"/>
  </w:style>
  <w:style w:type="character" w:customStyle="1" w:styleId="s36">
    <w:name w:val="s36"/>
    <w:basedOn w:val="a0"/>
    <w:rsid w:val="00D768AE"/>
  </w:style>
  <w:style w:type="paragraph" w:customStyle="1" w:styleId="s38">
    <w:name w:val="s38"/>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customStyle="1" w:styleId="s37">
    <w:name w:val="s37"/>
    <w:basedOn w:val="a0"/>
    <w:rsid w:val="00D768AE"/>
  </w:style>
  <w:style w:type="paragraph" w:customStyle="1" w:styleId="s39">
    <w:name w:val="s39"/>
    <w:basedOn w:val="a"/>
    <w:rsid w:val="00D768AE"/>
    <w:pPr>
      <w:spacing w:before="100" w:beforeAutospacing="1" w:after="100" w:afterAutospacing="1" w:line="240" w:lineRule="auto"/>
    </w:pPr>
    <w:rPr>
      <w:rFonts w:ascii="Times New Roman" w:hAnsi="Times New Roman" w:cs="Times New Roman"/>
      <w:kern w:val="0"/>
      <w14:ligatures w14:val="none"/>
    </w:rPr>
  </w:style>
  <w:style w:type="character" w:styleId="af1">
    <w:name w:val="Strong"/>
    <w:basedOn w:val="a0"/>
    <w:uiPriority w:val="22"/>
    <w:qFormat/>
    <w:rsid w:val="001E3E8C"/>
    <w:rPr>
      <w:b/>
      <w:bCs/>
    </w:rPr>
  </w:style>
  <w:style w:type="character" w:customStyle="1" w:styleId="font-weight-medium">
    <w:name w:val="font-weight-medium"/>
    <w:basedOn w:val="a0"/>
    <w:rsid w:val="001E3E8C"/>
  </w:style>
  <w:style w:type="character" w:customStyle="1" w:styleId="label">
    <w:name w:val="label"/>
    <w:basedOn w:val="a0"/>
    <w:rsid w:val="001E3E8C"/>
  </w:style>
  <w:style w:type="paragraph" w:customStyle="1" w:styleId="li1">
    <w:name w:val="li1"/>
    <w:basedOn w:val="a"/>
    <w:rsid w:val="006168C4"/>
    <w:pPr>
      <w:spacing w:after="0" w:line="240" w:lineRule="auto"/>
    </w:pPr>
    <w:rPr>
      <w:rFonts w:ascii="Helvetica" w:hAnsi="Helvetica" w:cs="Times New Roman"/>
      <w:kern w:val="0"/>
      <w:sz w:val="18"/>
      <w:szCs w:val="18"/>
      <w14:ligatures w14:val="none"/>
    </w:rPr>
  </w:style>
  <w:style w:type="paragraph" w:customStyle="1" w:styleId="li2">
    <w:name w:val="li2"/>
    <w:basedOn w:val="a"/>
    <w:rsid w:val="0086670F"/>
    <w:pPr>
      <w:spacing w:after="0" w:line="240" w:lineRule="auto"/>
    </w:pPr>
    <w:rPr>
      <w:rFonts w:ascii="Helvetica" w:hAnsi="Helvetica" w:cs="Times New Roman"/>
      <w:kern w:val="0"/>
      <w:sz w:val="18"/>
      <w:szCs w:val="18"/>
      <w14:ligatures w14:val="none"/>
    </w:rPr>
  </w:style>
  <w:style w:type="paragraph" w:customStyle="1" w:styleId="s6">
    <w:name w:val="s6"/>
    <w:basedOn w:val="a"/>
    <w:rsid w:val="006E3D3E"/>
    <w:pPr>
      <w:spacing w:before="100" w:beforeAutospacing="1" w:after="100" w:afterAutospacing="1" w:line="240" w:lineRule="auto"/>
    </w:pPr>
    <w:rPr>
      <w:rFonts w:ascii="Times New Roman" w:hAnsi="Times New Roman" w:cs="Times New Roman"/>
      <w:kern w:val="0"/>
      <w14:ligatures w14:val="none"/>
    </w:rPr>
  </w:style>
  <w:style w:type="paragraph" w:customStyle="1" w:styleId="s9">
    <w:name w:val="s9"/>
    <w:basedOn w:val="a"/>
    <w:rsid w:val="006E3D3E"/>
    <w:pPr>
      <w:spacing w:before="100" w:beforeAutospacing="1" w:after="100" w:afterAutospacing="1" w:line="240" w:lineRule="auto"/>
    </w:pPr>
    <w:rPr>
      <w:rFonts w:ascii="Times New Roman" w:hAnsi="Times New Roman" w:cs="Times New Roman"/>
      <w:kern w:val="0"/>
      <w14:ligatures w14:val="none"/>
    </w:rPr>
  </w:style>
  <w:style w:type="character" w:customStyle="1" w:styleId="s7">
    <w:name w:val="s7"/>
    <w:basedOn w:val="a0"/>
    <w:rsid w:val="006E3D3E"/>
  </w:style>
  <w:style w:type="character" w:customStyle="1" w:styleId="s8">
    <w:name w:val="s8"/>
    <w:basedOn w:val="a0"/>
    <w:rsid w:val="006E3D3E"/>
  </w:style>
  <w:style w:type="paragraph" w:customStyle="1" w:styleId="s10">
    <w:name w:val="s10"/>
    <w:basedOn w:val="a"/>
    <w:rsid w:val="006E3D3E"/>
    <w:pPr>
      <w:spacing w:before="100" w:beforeAutospacing="1" w:after="100" w:afterAutospacing="1" w:line="240" w:lineRule="auto"/>
    </w:pPr>
    <w:rPr>
      <w:rFonts w:ascii="Times New Roman" w:hAnsi="Times New Roman" w:cs="Times New Roman"/>
      <w:kern w:val="0"/>
      <w14:ligatures w14:val="none"/>
    </w:rPr>
  </w:style>
  <w:style w:type="paragraph" w:customStyle="1" w:styleId="s12">
    <w:name w:val="s12"/>
    <w:basedOn w:val="a"/>
    <w:rsid w:val="006E3D3E"/>
    <w:pPr>
      <w:spacing w:before="100" w:beforeAutospacing="1" w:after="100" w:afterAutospacing="1" w:line="240" w:lineRule="auto"/>
    </w:pPr>
    <w:rPr>
      <w:rFonts w:ascii="Times New Roman" w:hAnsi="Times New Roman" w:cs="Times New Roman"/>
      <w:kern w:val="0"/>
      <w14:ligatures w14:val="none"/>
    </w:rPr>
  </w:style>
  <w:style w:type="character" w:customStyle="1" w:styleId="s11">
    <w:name w:val="s11"/>
    <w:basedOn w:val="a0"/>
    <w:rsid w:val="006E3D3E"/>
  </w:style>
  <w:style w:type="paragraph" w:customStyle="1" w:styleId="s15">
    <w:name w:val="s15"/>
    <w:basedOn w:val="a"/>
    <w:rsid w:val="006E3D3E"/>
    <w:pPr>
      <w:spacing w:before="100" w:beforeAutospacing="1" w:after="100" w:afterAutospacing="1" w:line="240" w:lineRule="auto"/>
    </w:pPr>
    <w:rPr>
      <w:rFonts w:ascii="Times New Roman" w:hAnsi="Times New Roman" w:cs="Times New Roman"/>
      <w:kern w:val="0"/>
      <w14:ligatures w14:val="none"/>
    </w:rPr>
  </w:style>
  <w:style w:type="character" w:customStyle="1" w:styleId="s14">
    <w:name w:val="s14"/>
    <w:basedOn w:val="a0"/>
    <w:rsid w:val="006E3D3E"/>
  </w:style>
  <w:style w:type="paragraph" w:customStyle="1" w:styleId="s16">
    <w:name w:val="s16"/>
    <w:basedOn w:val="a"/>
    <w:rsid w:val="006E3D3E"/>
    <w:pPr>
      <w:spacing w:before="100" w:beforeAutospacing="1" w:after="100" w:afterAutospacing="1" w:line="240" w:lineRule="auto"/>
    </w:pPr>
    <w:rPr>
      <w:rFonts w:ascii="Times New Roman" w:hAnsi="Times New Roman" w:cs="Times New Roman"/>
      <w:kern w:val="0"/>
      <w14:ligatures w14:val="none"/>
    </w:rPr>
  </w:style>
  <w:style w:type="paragraph" w:customStyle="1" w:styleId="s17">
    <w:name w:val="s17"/>
    <w:basedOn w:val="a"/>
    <w:rsid w:val="006E3D3E"/>
    <w:pPr>
      <w:spacing w:before="100" w:beforeAutospacing="1" w:after="100" w:afterAutospacing="1" w:line="240" w:lineRule="auto"/>
    </w:pPr>
    <w:rPr>
      <w:rFonts w:ascii="Times New Roman" w:hAnsi="Times New Roman" w:cs="Times New Roman"/>
      <w:kern w:val="0"/>
      <w14:ligatures w14:val="none"/>
    </w:rPr>
  </w:style>
  <w:style w:type="paragraph" w:customStyle="1" w:styleId="s18">
    <w:name w:val="s18"/>
    <w:basedOn w:val="a"/>
    <w:rsid w:val="006E3D3E"/>
    <w:pPr>
      <w:spacing w:before="100" w:beforeAutospacing="1" w:after="100" w:afterAutospacing="1" w:line="240" w:lineRule="auto"/>
    </w:pPr>
    <w:rPr>
      <w:rFonts w:ascii="Times New Roman" w:hAnsi="Times New Roman" w:cs="Times New Roman"/>
      <w:kern w:val="0"/>
      <w14:ligatures w14:val="none"/>
    </w:rPr>
  </w:style>
  <w:style w:type="paragraph" w:customStyle="1" w:styleId="s20">
    <w:name w:val="s20"/>
    <w:basedOn w:val="a"/>
    <w:rsid w:val="00E242BF"/>
    <w:pPr>
      <w:spacing w:before="100" w:beforeAutospacing="1" w:after="100" w:afterAutospacing="1" w:line="240" w:lineRule="auto"/>
    </w:pPr>
    <w:rPr>
      <w:rFonts w:ascii="Times New Roman" w:hAnsi="Times New Roman" w:cs="Times New Roman"/>
      <w:kern w:val="0"/>
      <w14:ligatures w14:val="none"/>
    </w:rPr>
  </w:style>
  <w:style w:type="character" w:customStyle="1" w:styleId="s19">
    <w:name w:val="s19"/>
    <w:basedOn w:val="a0"/>
    <w:rsid w:val="00E242BF"/>
  </w:style>
  <w:style w:type="paragraph" w:customStyle="1" w:styleId="s22">
    <w:name w:val="s22"/>
    <w:basedOn w:val="a"/>
    <w:rsid w:val="00E242BF"/>
    <w:pPr>
      <w:spacing w:before="100" w:beforeAutospacing="1" w:after="100" w:afterAutospacing="1" w:line="240" w:lineRule="auto"/>
    </w:pPr>
    <w:rPr>
      <w:rFonts w:ascii="Times New Roman" w:hAnsi="Times New Roman" w:cs="Times New Roman"/>
      <w:kern w:val="0"/>
      <w14:ligatures w14:val="none"/>
    </w:rPr>
  </w:style>
  <w:style w:type="paragraph" w:customStyle="1" w:styleId="s23">
    <w:name w:val="s23"/>
    <w:basedOn w:val="a"/>
    <w:rsid w:val="00E242BF"/>
    <w:pPr>
      <w:spacing w:before="100" w:beforeAutospacing="1" w:after="100" w:afterAutospacing="1" w:line="240" w:lineRule="auto"/>
    </w:pPr>
    <w:rPr>
      <w:rFonts w:ascii="Times New Roman" w:hAnsi="Times New Roman" w:cs="Times New Roman"/>
      <w:kern w:val="0"/>
      <w14:ligatures w14:val="none"/>
    </w:rPr>
  </w:style>
  <w:style w:type="paragraph" w:customStyle="1" w:styleId="s5">
    <w:name w:val="s5"/>
    <w:basedOn w:val="a"/>
    <w:rsid w:val="00E35F8C"/>
    <w:pPr>
      <w:spacing w:before="100" w:beforeAutospacing="1" w:after="100" w:afterAutospacing="1" w:line="240" w:lineRule="auto"/>
    </w:pPr>
    <w:rPr>
      <w:rFonts w:ascii="Times New Roman" w:hAnsi="Times New Roman" w:cs="Times New Roman"/>
      <w:kern w:val="0"/>
      <w14:ligatures w14:val="none"/>
    </w:rPr>
  </w:style>
  <w:style w:type="table" w:styleId="af2">
    <w:name w:val="Table Grid"/>
    <w:basedOn w:val="a1"/>
    <w:uiPriority w:val="39"/>
    <w:rsid w:val="00927A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page number"/>
    <w:basedOn w:val="a0"/>
    <w:uiPriority w:val="99"/>
    <w:semiHidden/>
    <w:unhideWhenUsed/>
    <w:rsid w:val="000B0830"/>
  </w:style>
  <w:style w:type="paragraph" w:styleId="af4">
    <w:name w:val="footnote text"/>
    <w:basedOn w:val="a"/>
    <w:link w:val="af5"/>
    <w:uiPriority w:val="99"/>
    <w:semiHidden/>
    <w:unhideWhenUsed/>
    <w:rsid w:val="000B0830"/>
    <w:pPr>
      <w:spacing w:after="0" w:line="240" w:lineRule="auto"/>
    </w:pPr>
    <w:rPr>
      <w:sz w:val="20"/>
      <w:szCs w:val="20"/>
    </w:rPr>
  </w:style>
  <w:style w:type="character" w:customStyle="1" w:styleId="af5">
    <w:name w:val="Текст сноски Знак"/>
    <w:basedOn w:val="a0"/>
    <w:link w:val="af4"/>
    <w:uiPriority w:val="99"/>
    <w:semiHidden/>
    <w:rsid w:val="000B0830"/>
    <w:rPr>
      <w:sz w:val="20"/>
      <w:szCs w:val="20"/>
    </w:rPr>
  </w:style>
  <w:style w:type="character" w:styleId="af6">
    <w:name w:val="footnote reference"/>
    <w:basedOn w:val="a0"/>
    <w:uiPriority w:val="99"/>
    <w:semiHidden/>
    <w:unhideWhenUsed/>
    <w:rsid w:val="000B083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footer" Target="foot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123</Pages>
  <Words>342286</Words>
  <Characters>195103</Characters>
  <Application>Microsoft Office Word</Application>
  <DocSecurity>0</DocSecurity>
  <Lines>1625</Lines>
  <Paragraphs>1072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536317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Періжок Надія Олександрівна</dc:creator>
  <cp:keywords/>
  <dc:description/>
  <cp:lastModifiedBy>Москальова Інна Володимирівна</cp:lastModifiedBy>
  <cp:revision>2</cp:revision>
  <dcterms:created xsi:type="dcterms:W3CDTF">2025-12-30T13:17:00Z</dcterms:created>
  <dcterms:modified xsi:type="dcterms:W3CDTF">2025-12-30T13:17:00Z</dcterms:modified>
</cp:coreProperties>
</file>