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3D5B" w:rsidRPr="00C77B3D" w:rsidRDefault="00923D5B" w:rsidP="00923D5B">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МІНІСТЕРСТВО ОХОРОНИ ЗДОРОВ'Я  УКРАЇНИ</w:t>
      </w:r>
    </w:p>
    <w:p w:rsidR="00923D5B" w:rsidRPr="00C77B3D" w:rsidRDefault="00923D5B" w:rsidP="00923D5B">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ОДЕСЬКИЙ НАЦІОНАЛЬНИЙ МЕДИЧНИЙ УНІВЕРСИТЕТ</w:t>
      </w:r>
    </w:p>
    <w:p w:rsidR="00923D5B" w:rsidRPr="00C77B3D" w:rsidRDefault="00923D5B" w:rsidP="00923D5B">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Фармацевтичний факультет</w:t>
      </w:r>
    </w:p>
    <w:p w:rsidR="00923D5B" w:rsidRPr="00C77B3D" w:rsidRDefault="00923D5B" w:rsidP="00923D5B">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Кафедра технології ліків</w:t>
      </w:r>
    </w:p>
    <w:p w:rsidR="00923D5B" w:rsidRPr="00C77B3D" w:rsidRDefault="00923D5B" w:rsidP="00923D5B">
      <w:pPr>
        <w:spacing w:line="360" w:lineRule="auto"/>
        <w:ind w:right="-1"/>
        <w:jc w:val="both"/>
        <w:rPr>
          <w:rFonts w:ascii="Times New Roman" w:hAnsi="Times New Roman"/>
          <w:color w:val="000000" w:themeColor="text1"/>
          <w:sz w:val="28"/>
          <w:szCs w:val="28"/>
        </w:rPr>
      </w:pPr>
    </w:p>
    <w:p w:rsidR="00923D5B" w:rsidRPr="005B071A" w:rsidRDefault="00923D5B" w:rsidP="00923D5B">
      <w:pPr>
        <w:spacing w:after="0"/>
        <w:jc w:val="center"/>
        <w:rPr>
          <w:rFonts w:ascii="Times New Roman" w:hAnsi="Times New Roman" w:cs="Times New Roman"/>
          <w:sz w:val="28"/>
          <w:szCs w:val="28"/>
        </w:rPr>
      </w:pPr>
      <w:r>
        <w:rPr>
          <w:rFonts w:ascii="Times New Roman" w:hAnsi="Times New Roman" w:cs="Times New Roman"/>
          <w:sz w:val="28"/>
          <w:szCs w:val="28"/>
        </w:rPr>
        <w:t>Кваліфікаційна</w:t>
      </w:r>
      <w:r w:rsidRPr="005B071A">
        <w:rPr>
          <w:rFonts w:ascii="Times New Roman" w:hAnsi="Times New Roman" w:cs="Times New Roman"/>
          <w:sz w:val="28"/>
          <w:szCs w:val="28"/>
        </w:rPr>
        <w:t xml:space="preserve"> робота</w:t>
      </w:r>
    </w:p>
    <w:p w:rsidR="00923D5B" w:rsidRPr="005B071A" w:rsidRDefault="00923D5B" w:rsidP="00923D5B">
      <w:pPr>
        <w:spacing w:after="0"/>
        <w:jc w:val="center"/>
        <w:rPr>
          <w:rFonts w:ascii="Times New Roman" w:hAnsi="Times New Roman" w:cs="Times New Roman"/>
          <w:sz w:val="28"/>
          <w:szCs w:val="28"/>
        </w:rPr>
      </w:pPr>
      <w:r w:rsidRPr="005B071A">
        <w:rPr>
          <w:rFonts w:ascii="Times New Roman" w:hAnsi="Times New Roman" w:cs="Times New Roman"/>
          <w:sz w:val="28"/>
          <w:szCs w:val="28"/>
        </w:rPr>
        <w:t>на здобуття ОКР «Магістра»</w:t>
      </w:r>
    </w:p>
    <w:p w:rsidR="00923D5B" w:rsidRDefault="00923D5B" w:rsidP="00923D5B">
      <w:pPr>
        <w:jc w:val="center"/>
        <w:rPr>
          <w:rFonts w:ascii="Times New Roman" w:hAnsi="Times New Roman" w:cs="Times New Roman"/>
          <w:sz w:val="28"/>
          <w:szCs w:val="28"/>
        </w:rPr>
      </w:pPr>
      <w:r w:rsidRPr="005B071A">
        <w:rPr>
          <w:rFonts w:ascii="Times New Roman" w:hAnsi="Times New Roman" w:cs="Times New Roman"/>
          <w:sz w:val="28"/>
          <w:szCs w:val="28"/>
        </w:rPr>
        <w:t>зі спеціальності 226 «Фармація, промислова фармація»</w:t>
      </w:r>
    </w:p>
    <w:p w:rsidR="00923D5B" w:rsidRPr="005B071A" w:rsidRDefault="00923D5B" w:rsidP="00923D5B">
      <w:pPr>
        <w:jc w:val="center"/>
        <w:rPr>
          <w:rFonts w:ascii="Times New Roman" w:hAnsi="Times New Roman" w:cs="Times New Roman"/>
          <w:sz w:val="28"/>
          <w:szCs w:val="28"/>
        </w:rPr>
      </w:pPr>
    </w:p>
    <w:p w:rsidR="00923D5B" w:rsidRPr="004746DB" w:rsidRDefault="00923D5B" w:rsidP="00923D5B">
      <w:pPr>
        <w:spacing w:after="0" w:line="360" w:lineRule="auto"/>
        <w:ind w:right="-1"/>
        <w:jc w:val="center"/>
        <w:rPr>
          <w:rFonts w:ascii="Times New Roman" w:eastAsia="Times New Roman" w:hAnsi="Times New Roman" w:cs="Times New Roman"/>
          <w:b/>
          <w:caps/>
          <w:sz w:val="28"/>
          <w:szCs w:val="28"/>
          <w:lang w:eastAsia="ru-RU"/>
        </w:rPr>
      </w:pPr>
      <w:r>
        <w:rPr>
          <w:rFonts w:ascii="Times New Roman" w:hAnsi="Times New Roman" w:cs="Times New Roman"/>
          <w:b/>
          <w:bCs/>
          <w:color w:val="000000" w:themeColor="text1"/>
          <w:sz w:val="28"/>
          <w:szCs w:val="28"/>
        </w:rPr>
        <w:t xml:space="preserve"> </w:t>
      </w:r>
      <w:r w:rsidR="004D4002">
        <w:rPr>
          <w:rFonts w:ascii="Times New Roman" w:hAnsi="Times New Roman"/>
          <w:b/>
          <w:color w:val="0D0D0D" w:themeColor="text1" w:themeTint="F2"/>
          <w:sz w:val="28"/>
          <w:szCs w:val="28"/>
        </w:rPr>
        <w:t>РОЗРОБКА СКЛАДУ ТА ТЕХНОЛОГІЇ ВИГОТОВЛЕННЯ ЛІКАРСЬКОГО ЗБОРУ ДЛЯ ПОКРАЩЕННЯ ОБМІНУ РЕЧОВИН ПРИ ПОДАГРІ</w:t>
      </w:r>
    </w:p>
    <w:p w:rsidR="00923D5B" w:rsidRPr="004D4002" w:rsidRDefault="004D4002" w:rsidP="00923D5B">
      <w:pPr>
        <w:spacing w:after="0" w:line="240" w:lineRule="auto"/>
        <w:jc w:val="center"/>
        <w:rPr>
          <w:rFonts w:ascii="Times New Roman" w:hAnsi="Times New Roman" w:cs="Times New Roman"/>
          <w:b/>
          <w:caps/>
          <w:color w:val="000000" w:themeColor="text1"/>
          <w:sz w:val="28"/>
          <w:szCs w:val="28"/>
        </w:rPr>
      </w:pPr>
      <w:r w:rsidRPr="004D4002">
        <w:rPr>
          <w:rFonts w:ascii="Times New Roman" w:hAnsi="Times New Roman" w:cs="Times New Roman"/>
          <w:b/>
          <w:sz w:val="28"/>
          <w:szCs w:val="28"/>
        </w:rPr>
        <w:t>DEVELOPMENT OF THE COMPOSITION AND PRODUCTION TECHNOLOGY OF THE MEDICINAL COLLECTION FOR IMPROVING THE METABOLISM IN GOUT</w:t>
      </w:r>
    </w:p>
    <w:p w:rsidR="004D4002" w:rsidRDefault="004D4002" w:rsidP="004D4002">
      <w:pPr>
        <w:spacing w:after="0" w:line="360" w:lineRule="auto"/>
        <w:ind w:left="4253" w:right="-1"/>
        <w:jc w:val="both"/>
        <w:rPr>
          <w:rFonts w:ascii="Times New Roman" w:eastAsia="Times New Roman" w:hAnsi="Times New Roman" w:cs="Times New Roman"/>
          <w:color w:val="0D0D0D" w:themeColor="text1" w:themeTint="F2"/>
          <w:sz w:val="28"/>
          <w:szCs w:val="28"/>
          <w:lang w:eastAsia="ru-RU"/>
        </w:rPr>
      </w:pPr>
    </w:p>
    <w:p w:rsidR="005B6829" w:rsidRDefault="005B6829" w:rsidP="004D4002">
      <w:pPr>
        <w:spacing w:after="0" w:line="360" w:lineRule="auto"/>
        <w:ind w:left="4253" w:right="-1"/>
        <w:jc w:val="both"/>
        <w:rPr>
          <w:rFonts w:ascii="Times New Roman" w:eastAsia="Times New Roman" w:hAnsi="Times New Roman" w:cs="Times New Roman"/>
          <w:color w:val="0D0D0D" w:themeColor="text1" w:themeTint="F2"/>
          <w:sz w:val="28"/>
          <w:szCs w:val="28"/>
          <w:lang w:eastAsia="ru-RU"/>
        </w:rPr>
      </w:pPr>
    </w:p>
    <w:p w:rsidR="00923D5B" w:rsidRPr="00153F64" w:rsidRDefault="004D4002" w:rsidP="004D4002">
      <w:pPr>
        <w:spacing w:after="0" w:line="360" w:lineRule="auto"/>
        <w:ind w:left="4253" w:right="-1"/>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Виконала</w:t>
      </w:r>
      <w:r w:rsidR="00923D5B" w:rsidRPr="00153F64">
        <w:rPr>
          <w:rFonts w:ascii="Times New Roman" w:eastAsia="Times New Roman" w:hAnsi="Times New Roman" w:cs="Times New Roman"/>
          <w:color w:val="0D0D0D" w:themeColor="text1" w:themeTint="F2"/>
          <w:sz w:val="28"/>
          <w:szCs w:val="28"/>
          <w:lang w:eastAsia="ru-RU"/>
        </w:rPr>
        <w:t>: студент</w:t>
      </w:r>
      <w:r>
        <w:rPr>
          <w:rFonts w:ascii="Times New Roman" w:eastAsia="Times New Roman" w:hAnsi="Times New Roman" w:cs="Times New Roman"/>
          <w:color w:val="0D0D0D" w:themeColor="text1" w:themeTint="F2"/>
          <w:sz w:val="28"/>
          <w:szCs w:val="28"/>
          <w:lang w:eastAsia="ru-RU"/>
        </w:rPr>
        <w:t>ка</w:t>
      </w:r>
      <w:r w:rsidR="00923D5B" w:rsidRPr="00153F64">
        <w:rPr>
          <w:rFonts w:ascii="Times New Roman" w:eastAsia="Times New Roman" w:hAnsi="Times New Roman" w:cs="Times New Roman"/>
          <w:color w:val="0D0D0D" w:themeColor="text1" w:themeTint="F2"/>
          <w:sz w:val="28"/>
          <w:szCs w:val="28"/>
          <w:lang w:eastAsia="ru-RU"/>
        </w:rPr>
        <w:t xml:space="preserve"> 6 курсу,</w:t>
      </w:r>
      <w:r w:rsidR="00923D5B">
        <w:rPr>
          <w:rFonts w:ascii="Times New Roman" w:eastAsia="Times New Roman" w:hAnsi="Times New Roman" w:cs="Times New Roman"/>
          <w:color w:val="0D0D0D" w:themeColor="text1" w:themeTint="F2"/>
          <w:sz w:val="28"/>
          <w:szCs w:val="28"/>
          <w:lang w:eastAsia="ru-RU"/>
        </w:rPr>
        <w:t xml:space="preserve"> 2 групи</w:t>
      </w:r>
    </w:p>
    <w:p w:rsidR="00923D5B" w:rsidRPr="00153F64" w:rsidRDefault="00923D5B" w:rsidP="004D4002">
      <w:pPr>
        <w:spacing w:after="0" w:line="360" w:lineRule="auto"/>
        <w:ind w:left="4253"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заочної форми навчання </w:t>
      </w:r>
    </w:p>
    <w:p w:rsidR="00923D5B" w:rsidRPr="00DA6D90" w:rsidRDefault="003A7E8D" w:rsidP="004D4002">
      <w:pPr>
        <w:spacing w:after="0" w:line="360" w:lineRule="auto"/>
        <w:ind w:left="4253" w:right="-1"/>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sz w:val="28"/>
          <w:szCs w:val="28"/>
          <w:lang w:eastAsia="ru-RU"/>
        </w:rPr>
        <w:t>Олександра ЛАЗАРЄВА</w:t>
      </w:r>
    </w:p>
    <w:p w:rsidR="00923D5B" w:rsidRPr="00153F64" w:rsidRDefault="00923D5B" w:rsidP="004D4002">
      <w:pPr>
        <w:spacing w:after="0" w:line="360" w:lineRule="auto"/>
        <w:ind w:left="4253"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Керівник: к. фарм. н., доцент </w:t>
      </w:r>
      <w:r>
        <w:rPr>
          <w:rFonts w:ascii="Times New Roman" w:eastAsia="Times New Roman" w:hAnsi="Times New Roman" w:cs="Times New Roman"/>
          <w:color w:val="0D0D0D" w:themeColor="text1" w:themeTint="F2"/>
          <w:sz w:val="28"/>
          <w:szCs w:val="28"/>
          <w:lang w:eastAsia="ru-RU"/>
        </w:rPr>
        <w:t>Наталія ФІЗОР</w:t>
      </w:r>
    </w:p>
    <w:p w:rsidR="00923D5B" w:rsidRPr="00153F64" w:rsidRDefault="00EE37E2" w:rsidP="004D4002">
      <w:pPr>
        <w:spacing w:after="0" w:line="360" w:lineRule="auto"/>
        <w:ind w:left="4253" w:right="-1"/>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Рецензент: к.м.</w:t>
      </w:r>
      <w:r w:rsidR="00923D5B" w:rsidRPr="00153F64">
        <w:rPr>
          <w:rFonts w:ascii="Times New Roman" w:eastAsia="Times New Roman" w:hAnsi="Times New Roman" w:cs="Times New Roman"/>
          <w:color w:val="0D0D0D" w:themeColor="text1" w:themeTint="F2"/>
          <w:sz w:val="28"/>
          <w:szCs w:val="28"/>
          <w:lang w:eastAsia="ru-RU"/>
        </w:rPr>
        <w:t xml:space="preserve">н., </w:t>
      </w:r>
      <w:r>
        <w:rPr>
          <w:rFonts w:ascii="Times New Roman" w:eastAsia="Times New Roman" w:hAnsi="Times New Roman" w:cs="Times New Roman"/>
          <w:color w:val="0D0D0D" w:themeColor="text1" w:themeTint="F2"/>
          <w:sz w:val="28"/>
          <w:szCs w:val="28"/>
          <w:lang w:eastAsia="ru-RU"/>
        </w:rPr>
        <w:t>доцент</w:t>
      </w:r>
      <w:r w:rsidR="00923D5B" w:rsidRPr="00153F64">
        <w:rPr>
          <w:rFonts w:ascii="Times New Roman" w:eastAsia="Times New Roman" w:hAnsi="Times New Roman" w:cs="Times New Roman"/>
          <w:color w:val="0D0D0D" w:themeColor="text1" w:themeTint="F2"/>
          <w:sz w:val="28"/>
          <w:szCs w:val="28"/>
          <w:lang w:eastAsia="ru-RU"/>
        </w:rPr>
        <w:t xml:space="preserve"> </w:t>
      </w:r>
      <w:r>
        <w:rPr>
          <w:rFonts w:ascii="Times New Roman" w:eastAsia="Times New Roman" w:hAnsi="Times New Roman" w:cs="Times New Roman"/>
          <w:color w:val="0D0D0D" w:themeColor="text1" w:themeTint="F2"/>
          <w:sz w:val="28"/>
          <w:szCs w:val="28"/>
          <w:lang w:eastAsia="ru-RU"/>
        </w:rPr>
        <w:t>Сергій СТРЕЧЕНЬ</w:t>
      </w:r>
    </w:p>
    <w:p w:rsidR="00923D5B" w:rsidRDefault="00923D5B" w:rsidP="00923D5B">
      <w:pPr>
        <w:ind w:right="-1"/>
        <w:jc w:val="both"/>
        <w:rPr>
          <w:rFonts w:ascii="Times New Roman" w:hAnsi="Times New Roman"/>
          <w:color w:val="000000" w:themeColor="text1"/>
          <w:sz w:val="28"/>
          <w:szCs w:val="28"/>
        </w:rPr>
      </w:pPr>
    </w:p>
    <w:p w:rsidR="00923D5B" w:rsidRPr="00C77B3D" w:rsidRDefault="00923D5B" w:rsidP="00923D5B">
      <w:pPr>
        <w:ind w:right="-1"/>
        <w:jc w:val="both"/>
        <w:rPr>
          <w:rFonts w:ascii="Times New Roman" w:hAnsi="Times New Roman"/>
          <w:color w:val="000000" w:themeColor="text1"/>
          <w:sz w:val="28"/>
          <w:szCs w:val="28"/>
        </w:rPr>
      </w:pPr>
    </w:p>
    <w:p w:rsidR="00923D5B" w:rsidRPr="00C77B3D" w:rsidRDefault="00923D5B" w:rsidP="00923D5B">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Рекомендовано до захисту:</w:t>
      </w:r>
      <w:r>
        <w:rPr>
          <w:rFonts w:ascii="Times New Roman" w:hAnsi="Times New Roman"/>
          <w:color w:val="000000" w:themeColor="text1"/>
          <w:sz w:val="28"/>
          <w:szCs w:val="28"/>
        </w:rPr>
        <w:tab/>
      </w:r>
      <w:r>
        <w:rPr>
          <w:rFonts w:ascii="Times New Roman" w:hAnsi="Times New Roman"/>
          <w:color w:val="000000" w:themeColor="text1"/>
          <w:sz w:val="28"/>
          <w:szCs w:val="28"/>
        </w:rPr>
        <w:tab/>
        <w:t xml:space="preserve">     </w:t>
      </w:r>
      <w:r w:rsidRPr="00C77B3D">
        <w:rPr>
          <w:rFonts w:ascii="Times New Roman" w:hAnsi="Times New Roman"/>
          <w:color w:val="000000" w:themeColor="text1"/>
          <w:sz w:val="28"/>
          <w:szCs w:val="28"/>
        </w:rPr>
        <w:t>Захищено на засіданні ЕК № ______</w:t>
      </w:r>
    </w:p>
    <w:p w:rsidR="00923D5B" w:rsidRPr="00C77B3D" w:rsidRDefault="00923D5B" w:rsidP="00923D5B">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Протокол засідання кафедри</w:t>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Протокол №___від «___» ______ р.</w:t>
      </w:r>
    </w:p>
    <w:p w:rsidR="00923D5B" w:rsidRPr="00C77B3D" w:rsidRDefault="00923D5B" w:rsidP="00923D5B">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 xml:space="preserve">від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u w:val="single"/>
        </w:rPr>
        <w:t xml:space="preserve">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rPr>
        <w:t xml:space="preserve">  </w:t>
      </w:r>
      <w:r w:rsidRPr="00AD78BA">
        <w:rPr>
          <w:rFonts w:ascii="Times New Roman" w:hAnsi="Times New Roman"/>
          <w:color w:val="000000" w:themeColor="text1"/>
          <w:sz w:val="28"/>
          <w:szCs w:val="28"/>
          <w:u w:val="single"/>
        </w:rPr>
        <w:t>202</w:t>
      </w:r>
      <w:r>
        <w:rPr>
          <w:rFonts w:ascii="Times New Roman" w:hAnsi="Times New Roman"/>
          <w:color w:val="000000" w:themeColor="text1"/>
          <w:sz w:val="28"/>
          <w:szCs w:val="28"/>
          <w:u w:val="single"/>
        </w:rPr>
        <w:t>3</w:t>
      </w:r>
      <w:r w:rsidRPr="00AD78BA">
        <w:rPr>
          <w:rFonts w:ascii="Times New Roman" w:hAnsi="Times New Roman"/>
          <w:color w:val="000000" w:themeColor="text1"/>
          <w:sz w:val="28"/>
          <w:szCs w:val="28"/>
          <w:u w:val="single"/>
        </w:rPr>
        <w:t xml:space="preserve"> р.</w:t>
      </w:r>
      <w:r w:rsidRPr="00AD78BA">
        <w:rPr>
          <w:rFonts w:ascii="Times New Roman" w:hAnsi="Times New Roman"/>
          <w:color w:val="000000" w:themeColor="text1"/>
          <w:sz w:val="28"/>
          <w:szCs w:val="28"/>
          <w:u w:val="single"/>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Оцінка ______________/__________</w:t>
      </w:r>
    </w:p>
    <w:p w:rsidR="00923D5B" w:rsidRPr="00C77B3D" w:rsidRDefault="00923D5B" w:rsidP="00923D5B">
      <w:pPr>
        <w:spacing w:after="0"/>
        <w:ind w:left="4254"/>
        <w:jc w:val="both"/>
        <w:rPr>
          <w:rFonts w:ascii="Times New Roman" w:hAnsi="Times New Roman"/>
          <w:color w:val="000000" w:themeColor="text1"/>
          <w:sz w:val="28"/>
          <w:szCs w:val="28"/>
          <w:vertAlign w:val="superscript"/>
        </w:rPr>
      </w:pPr>
      <w:r>
        <w:rPr>
          <w:rFonts w:ascii="Times New Roman" w:hAnsi="Times New Roman"/>
          <w:color w:val="000000" w:themeColor="text1"/>
          <w:sz w:val="28"/>
          <w:szCs w:val="28"/>
          <w:vertAlign w:val="superscript"/>
        </w:rPr>
        <w:t xml:space="preserve">             </w:t>
      </w:r>
      <w:r w:rsidRPr="00C77B3D">
        <w:rPr>
          <w:rFonts w:ascii="Times New Roman" w:hAnsi="Times New Roman"/>
          <w:color w:val="000000" w:themeColor="text1"/>
          <w:sz w:val="28"/>
          <w:szCs w:val="28"/>
          <w:vertAlign w:val="superscript"/>
        </w:rPr>
        <w:t>(за традиційною шкалою, 200-бальною шкалою)</w:t>
      </w:r>
    </w:p>
    <w:p w:rsidR="00923D5B" w:rsidRPr="00C77B3D" w:rsidRDefault="00923D5B" w:rsidP="00923D5B">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Завідувач кафедри </w:t>
      </w:r>
      <w:r w:rsidRPr="00C77B3D">
        <w:rPr>
          <w:rFonts w:ascii="Times New Roman" w:hAnsi="Times New Roman"/>
          <w:color w:val="000000" w:themeColor="text1"/>
          <w:sz w:val="28"/>
          <w:szCs w:val="28"/>
        </w:rPr>
        <w:t>технології ліків       Голова ЕК</w:t>
      </w:r>
    </w:p>
    <w:p w:rsidR="00923D5B" w:rsidRPr="00C77B3D" w:rsidRDefault="00923D5B" w:rsidP="00923D5B">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923D5B" w:rsidRPr="00CE097F" w:rsidRDefault="00923D5B" w:rsidP="00923D5B">
      <w:pPr>
        <w:spacing w:after="0"/>
        <w:ind w:firstLine="284"/>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_______</w:t>
      </w:r>
      <w:r>
        <w:rPr>
          <w:noProof/>
          <w:lang w:eastAsia="uk-UA"/>
        </w:rPr>
        <w:t xml:space="preserve">         </w:t>
      </w:r>
      <w:r w:rsidRPr="003214A3">
        <w:rPr>
          <w:rFonts w:ascii="Times New Roman" w:hAnsi="Times New Roman"/>
          <w:color w:val="000000" w:themeColor="text1"/>
          <w:sz w:val="28"/>
          <w:szCs w:val="28"/>
          <w:u w:val="single"/>
        </w:rPr>
        <w:t>Ірина Б</w:t>
      </w:r>
      <w:r>
        <w:rPr>
          <w:rFonts w:ascii="Times New Roman" w:hAnsi="Times New Roman"/>
          <w:color w:val="000000" w:themeColor="text1"/>
          <w:sz w:val="28"/>
          <w:szCs w:val="28"/>
          <w:u w:val="single"/>
        </w:rPr>
        <w:t>ОРИСЮК</w:t>
      </w:r>
      <w:r w:rsidRPr="00C77B3D">
        <w:rPr>
          <w:rFonts w:ascii="Times New Roman" w:hAnsi="Times New Roman"/>
          <w:color w:val="000000" w:themeColor="text1"/>
          <w:sz w:val="28"/>
          <w:szCs w:val="28"/>
        </w:rPr>
        <w:tab/>
        <w:t xml:space="preserve"> _______</w:t>
      </w:r>
      <w:r>
        <w:rPr>
          <w:rFonts w:ascii="Times New Roman" w:hAnsi="Times New Roman"/>
          <w:color w:val="000000" w:themeColor="text1"/>
          <w:sz w:val="28"/>
          <w:szCs w:val="28"/>
        </w:rPr>
        <w:t xml:space="preserve"> </w:t>
      </w:r>
      <w:r w:rsidRPr="003214A3">
        <w:rPr>
          <w:rFonts w:ascii="Times New Roman" w:hAnsi="Times New Roman"/>
          <w:color w:val="000000" w:themeColor="text1"/>
          <w:sz w:val="28"/>
          <w:szCs w:val="28"/>
          <w:u w:val="single"/>
        </w:rPr>
        <w:t>Валерія Л</w:t>
      </w:r>
      <w:r>
        <w:rPr>
          <w:rFonts w:ascii="Times New Roman" w:hAnsi="Times New Roman"/>
          <w:color w:val="000000" w:themeColor="text1"/>
          <w:sz w:val="28"/>
          <w:szCs w:val="28"/>
          <w:u w:val="single"/>
        </w:rPr>
        <w:t>ЯЩЕНКО</w:t>
      </w:r>
      <w:r w:rsidRPr="003214A3">
        <w:rPr>
          <w:rFonts w:ascii="Times New Roman" w:hAnsi="Times New Roman"/>
          <w:color w:val="000000" w:themeColor="text1"/>
          <w:sz w:val="28"/>
          <w:szCs w:val="28"/>
          <w:u w:val="single"/>
        </w:rPr>
        <w:t>-Щ</w:t>
      </w:r>
      <w:r>
        <w:rPr>
          <w:rFonts w:ascii="Times New Roman" w:hAnsi="Times New Roman"/>
          <w:color w:val="000000" w:themeColor="text1"/>
          <w:sz w:val="28"/>
          <w:szCs w:val="28"/>
          <w:u w:val="single"/>
        </w:rPr>
        <w:t>ЕРБАКОВА</w:t>
      </w:r>
    </w:p>
    <w:p w:rsidR="00923D5B" w:rsidRPr="001B4C6E" w:rsidRDefault="00923D5B" w:rsidP="00923D5B">
      <w:pPr>
        <w:spacing w:after="0"/>
        <w:jc w:val="both"/>
        <w:rPr>
          <w:rFonts w:ascii="Times New Roman" w:hAnsi="Times New Roman"/>
          <w:color w:val="000000" w:themeColor="text1"/>
          <w:sz w:val="28"/>
          <w:szCs w:val="28"/>
          <w:vertAlign w:val="superscript"/>
        </w:rPr>
      </w:pPr>
      <w:r w:rsidRPr="001B4C6E">
        <w:rPr>
          <w:rFonts w:ascii="Times New Roman" w:hAnsi="Times New Roman"/>
          <w:color w:val="000000" w:themeColor="text1"/>
          <w:sz w:val="28"/>
          <w:szCs w:val="28"/>
          <w:vertAlign w:val="superscript"/>
        </w:rPr>
        <w:t xml:space="preserve">          (підпис)</w:t>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(прізвище та ініціали)</w:t>
      </w:r>
      <w:r w:rsidRPr="001B4C6E">
        <w:rPr>
          <w:rFonts w:ascii="Times New Roman" w:hAnsi="Times New Roman"/>
          <w:color w:val="000000" w:themeColor="text1"/>
          <w:sz w:val="28"/>
          <w:szCs w:val="28"/>
          <w:vertAlign w:val="superscript"/>
        </w:rPr>
        <w:tab/>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(підпис)                             (прізвище та ініціали)</w:t>
      </w:r>
    </w:p>
    <w:p w:rsidR="00923D5B" w:rsidRPr="00C77B3D" w:rsidRDefault="00923D5B" w:rsidP="00923D5B">
      <w:pPr>
        <w:spacing w:after="0" w:line="360" w:lineRule="auto"/>
        <w:rPr>
          <w:rFonts w:ascii="Times New Roman" w:hAnsi="Times New Roman"/>
          <w:color w:val="000000" w:themeColor="text1"/>
          <w:sz w:val="28"/>
          <w:szCs w:val="28"/>
        </w:rPr>
      </w:pPr>
    </w:p>
    <w:p w:rsidR="00923D5B" w:rsidRDefault="00923D5B" w:rsidP="00923D5B">
      <w:pPr>
        <w:spacing w:after="200" w:line="276" w:lineRule="auto"/>
        <w:jc w:val="center"/>
        <w:rPr>
          <w:rFonts w:ascii="Times New Roman" w:hAnsi="Times New Roman"/>
          <w:color w:val="000000" w:themeColor="text1"/>
          <w:sz w:val="28"/>
          <w:szCs w:val="28"/>
        </w:rPr>
      </w:pPr>
    </w:p>
    <w:p w:rsidR="006E3540" w:rsidRDefault="00923D5B" w:rsidP="00B03F3A">
      <w:pPr>
        <w:spacing w:after="200" w:line="276" w:lineRule="auto"/>
        <w:jc w:val="center"/>
        <w:rPr>
          <w:rFonts w:ascii="Times New Roman" w:hAnsi="Times New Roman" w:cs="Times New Roman"/>
          <w:b/>
          <w:bCs/>
          <w:sz w:val="28"/>
          <w:szCs w:val="28"/>
        </w:rPr>
      </w:pPr>
      <w:r>
        <w:rPr>
          <w:rFonts w:ascii="Times New Roman" w:hAnsi="Times New Roman"/>
          <w:color w:val="000000" w:themeColor="text1"/>
          <w:sz w:val="28"/>
          <w:szCs w:val="28"/>
        </w:rPr>
        <w:t>Одеса – 2023</w:t>
      </w:r>
    </w:p>
    <w:p w:rsidR="0077568D" w:rsidRDefault="0077568D" w:rsidP="00EB7EB8">
      <w:pPr>
        <w:spacing w:after="200" w:line="360" w:lineRule="auto"/>
        <w:jc w:val="center"/>
        <w:rPr>
          <w:rFonts w:ascii="Times New Roman" w:hAnsi="Times New Roman" w:cs="Times New Roman"/>
          <w:b/>
          <w:bCs/>
          <w:sz w:val="28"/>
          <w:szCs w:val="28"/>
        </w:rPr>
      </w:pPr>
      <w:r>
        <w:rPr>
          <w:noProof/>
          <w:lang w:val="ru-RU" w:eastAsia="ru-RU"/>
        </w:rPr>
        <w:lastRenderedPageBreak/>
        <w:drawing>
          <wp:inline distT="0" distB="0" distL="0" distR="0" wp14:anchorId="6BF76690" wp14:editId="1A58A031">
            <wp:extent cx="6069146" cy="8567057"/>
            <wp:effectExtent l="0" t="0" r="8255"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71018" cy="8569700"/>
                    </a:xfrm>
                    <a:prstGeom prst="rect">
                      <a:avLst/>
                    </a:prstGeom>
                  </pic:spPr>
                </pic:pic>
              </a:graphicData>
            </a:graphic>
          </wp:inline>
        </w:drawing>
      </w:r>
    </w:p>
    <w:p w:rsidR="0077568D" w:rsidRDefault="0077568D" w:rsidP="00EB7EB8">
      <w:pPr>
        <w:spacing w:after="200" w:line="360" w:lineRule="auto"/>
        <w:jc w:val="center"/>
        <w:rPr>
          <w:rFonts w:ascii="Times New Roman" w:hAnsi="Times New Roman" w:cs="Times New Roman"/>
          <w:b/>
          <w:bCs/>
          <w:sz w:val="28"/>
          <w:szCs w:val="28"/>
        </w:rPr>
      </w:pPr>
    </w:p>
    <w:p w:rsidR="0077568D" w:rsidRDefault="0077568D" w:rsidP="00EB7EB8">
      <w:pPr>
        <w:spacing w:after="200" w:line="360" w:lineRule="auto"/>
        <w:jc w:val="center"/>
        <w:rPr>
          <w:rFonts w:ascii="Times New Roman" w:hAnsi="Times New Roman" w:cs="Times New Roman"/>
          <w:b/>
          <w:bCs/>
          <w:sz w:val="28"/>
          <w:szCs w:val="28"/>
        </w:rPr>
      </w:pPr>
    </w:p>
    <w:p w:rsidR="0077568D" w:rsidRDefault="0077568D" w:rsidP="00EB7EB8">
      <w:pPr>
        <w:spacing w:after="200" w:line="360" w:lineRule="auto"/>
        <w:jc w:val="center"/>
        <w:rPr>
          <w:rFonts w:ascii="Times New Roman" w:hAnsi="Times New Roman" w:cs="Times New Roman"/>
          <w:b/>
          <w:bCs/>
          <w:sz w:val="28"/>
          <w:szCs w:val="28"/>
        </w:rPr>
      </w:pPr>
      <w:r>
        <w:rPr>
          <w:noProof/>
          <w:lang w:val="ru-RU" w:eastAsia="ru-RU"/>
        </w:rPr>
        <w:lastRenderedPageBreak/>
        <w:drawing>
          <wp:inline distT="0" distB="0" distL="0" distR="0" wp14:anchorId="5BBC34FC" wp14:editId="39748197">
            <wp:extent cx="6052457" cy="8650537"/>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054022" cy="8652773"/>
                    </a:xfrm>
                    <a:prstGeom prst="rect">
                      <a:avLst/>
                    </a:prstGeom>
                  </pic:spPr>
                </pic:pic>
              </a:graphicData>
            </a:graphic>
          </wp:inline>
        </w:drawing>
      </w:r>
    </w:p>
    <w:p w:rsidR="0077568D" w:rsidRDefault="0077568D" w:rsidP="00EB7EB8">
      <w:pPr>
        <w:spacing w:after="200" w:line="360" w:lineRule="auto"/>
        <w:jc w:val="center"/>
        <w:rPr>
          <w:rFonts w:ascii="Times New Roman" w:hAnsi="Times New Roman" w:cs="Times New Roman"/>
          <w:b/>
          <w:bCs/>
          <w:sz w:val="28"/>
          <w:szCs w:val="28"/>
        </w:rPr>
      </w:pPr>
    </w:p>
    <w:p w:rsidR="0077568D" w:rsidRDefault="0077568D" w:rsidP="00EB7EB8">
      <w:pPr>
        <w:spacing w:after="200" w:line="360" w:lineRule="auto"/>
        <w:jc w:val="center"/>
        <w:rPr>
          <w:rFonts w:ascii="Times New Roman" w:hAnsi="Times New Roman" w:cs="Times New Roman"/>
          <w:b/>
          <w:bCs/>
          <w:sz w:val="28"/>
          <w:szCs w:val="28"/>
        </w:rPr>
      </w:pPr>
    </w:p>
    <w:p w:rsidR="00EB7EB8" w:rsidRDefault="00EB7EB8" w:rsidP="00EB7EB8">
      <w:pPr>
        <w:spacing w:after="20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ВІДГУК</w:t>
      </w:r>
    </w:p>
    <w:p w:rsidR="00EB7EB8" w:rsidRDefault="00EB7EB8" w:rsidP="00EB7EB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w:t>
      </w:r>
      <w:r w:rsidRPr="002F0DDC">
        <w:rPr>
          <w:rFonts w:ascii="Times New Roman" w:hAnsi="Times New Roman" w:cs="Times New Roman"/>
          <w:sz w:val="28"/>
          <w:szCs w:val="28"/>
        </w:rPr>
        <w:t xml:space="preserve">аукового керівника </w:t>
      </w:r>
      <w:r>
        <w:rPr>
          <w:rFonts w:ascii="Times New Roman" w:hAnsi="Times New Roman" w:cs="Times New Roman"/>
          <w:sz w:val="28"/>
          <w:szCs w:val="28"/>
        </w:rPr>
        <w:t xml:space="preserve">кваліфікаційної </w:t>
      </w:r>
      <w:r w:rsidRPr="002F0DDC">
        <w:rPr>
          <w:rFonts w:ascii="Times New Roman" w:hAnsi="Times New Roman" w:cs="Times New Roman"/>
          <w:sz w:val="28"/>
          <w:szCs w:val="28"/>
        </w:rPr>
        <w:t>роботи студент</w:t>
      </w:r>
      <w:r>
        <w:rPr>
          <w:rFonts w:ascii="Times New Roman" w:hAnsi="Times New Roman" w:cs="Times New Roman"/>
          <w:sz w:val="28"/>
          <w:szCs w:val="28"/>
        </w:rPr>
        <w:t>ки 6</w:t>
      </w:r>
      <w:r w:rsidRPr="002F0DDC">
        <w:rPr>
          <w:rFonts w:ascii="Times New Roman" w:hAnsi="Times New Roman" w:cs="Times New Roman"/>
          <w:sz w:val="28"/>
          <w:szCs w:val="28"/>
        </w:rPr>
        <w:t xml:space="preserve"> курсу</w:t>
      </w:r>
      <w:r>
        <w:rPr>
          <w:rFonts w:ascii="Times New Roman" w:hAnsi="Times New Roman" w:cs="Times New Roman"/>
          <w:sz w:val="28"/>
          <w:szCs w:val="28"/>
        </w:rPr>
        <w:t xml:space="preserve"> 2 групи</w:t>
      </w:r>
    </w:p>
    <w:p w:rsidR="00EB7EB8" w:rsidRDefault="00EB7EB8" w:rsidP="00EB7EB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фармацевтичного факультету заочної форми навчання</w:t>
      </w:r>
    </w:p>
    <w:p w:rsidR="00EB7EB8" w:rsidRPr="00BA4821" w:rsidRDefault="00EB7EB8" w:rsidP="00EB7EB8">
      <w:pPr>
        <w:jc w:val="center"/>
        <w:rPr>
          <w:rFonts w:ascii="Times New Roman" w:hAnsi="Times New Roman"/>
          <w:sz w:val="28"/>
          <w:szCs w:val="28"/>
        </w:rPr>
      </w:pPr>
      <w:r>
        <w:rPr>
          <w:rFonts w:ascii="Times New Roman" w:hAnsi="Times New Roman"/>
          <w:sz w:val="28"/>
          <w:szCs w:val="28"/>
        </w:rPr>
        <w:t>Лазарєвій Олександрі Володимірівні</w:t>
      </w:r>
    </w:p>
    <w:p w:rsidR="00EB7EB8" w:rsidRPr="004572C8" w:rsidRDefault="00EB7EB8" w:rsidP="00EB7EB8">
      <w:pPr>
        <w:spacing w:after="0" w:line="360" w:lineRule="auto"/>
        <w:jc w:val="center"/>
        <w:rPr>
          <w:rFonts w:ascii="Times New Roman" w:hAnsi="Times New Roman" w:cs="Times New Roman"/>
          <w:bCs/>
          <w:color w:val="000000" w:themeColor="text1"/>
          <w:sz w:val="28"/>
          <w:szCs w:val="28"/>
        </w:rPr>
      </w:pPr>
      <w:r>
        <w:rPr>
          <w:rFonts w:ascii="Times New Roman" w:hAnsi="Times New Roman"/>
          <w:color w:val="000000"/>
          <w:sz w:val="28"/>
          <w:szCs w:val="28"/>
        </w:rPr>
        <w:t xml:space="preserve"> «</w:t>
      </w:r>
      <w:r w:rsidRPr="004D2B72">
        <w:rPr>
          <w:rFonts w:ascii="Times New Roman" w:hAnsi="Times New Roman" w:cs="Times New Roman"/>
          <w:sz w:val="28"/>
          <w:szCs w:val="28"/>
        </w:rPr>
        <w:t>Розробка складу та технології виготовлення лікарського  збору для покращ</w:t>
      </w:r>
      <w:r>
        <w:rPr>
          <w:rFonts w:ascii="Times New Roman" w:hAnsi="Times New Roman" w:cs="Times New Roman"/>
          <w:sz w:val="28"/>
          <w:szCs w:val="28"/>
        </w:rPr>
        <w:t>ення обміну речовин при подагрі</w:t>
      </w:r>
      <w:r>
        <w:rPr>
          <w:rFonts w:ascii="Times New Roman" w:hAnsi="Times New Roman"/>
          <w:sz w:val="28"/>
          <w:szCs w:val="28"/>
        </w:rPr>
        <w:t>»</w:t>
      </w:r>
    </w:p>
    <w:p w:rsidR="00EB7EB8" w:rsidRPr="00B15EEC" w:rsidRDefault="00EB7EB8" w:rsidP="00EB7EB8">
      <w:pPr>
        <w:spacing w:line="360" w:lineRule="auto"/>
        <w:ind w:firstLine="851"/>
        <w:jc w:val="both"/>
        <w:rPr>
          <w:rFonts w:ascii="Times New Roman" w:hAnsi="Times New Roman"/>
          <w:sz w:val="28"/>
          <w:szCs w:val="28"/>
        </w:rPr>
      </w:pPr>
      <w:r w:rsidRPr="00B15EEC">
        <w:rPr>
          <w:rFonts w:ascii="Times New Roman" w:hAnsi="Times New Roman"/>
          <w:sz w:val="28"/>
          <w:szCs w:val="28"/>
        </w:rPr>
        <w:t>Захворювання суглобів є достатньо серйозною соціально</w:t>
      </w:r>
      <w:r>
        <w:rPr>
          <w:rFonts w:ascii="Times New Roman" w:hAnsi="Times New Roman"/>
          <w:sz w:val="28"/>
          <w:szCs w:val="28"/>
        </w:rPr>
        <w:t xml:space="preserve"> </w:t>
      </w:r>
      <w:r w:rsidRPr="00B15EEC">
        <w:rPr>
          <w:rFonts w:ascii="Times New Roman" w:hAnsi="Times New Roman"/>
          <w:sz w:val="28"/>
          <w:szCs w:val="28"/>
        </w:rPr>
        <w:t>- економічною проблемою, яка визначається не лише широкою розповсюдженістю, але й ураженням переважно осіб працездатного віку. Значна частка серед них належить так званим сольовим артропатіям, серед яких найчастіше зустрічається подагра. Незважаючи на відомий патогенез захворювання та можливості ефективного лікування, подагра діагностується несвоєчасно та пізно. Навіть коли діагноз встановлено вчасно, рекомендоване лікування не є оптимальним і ефективним.</w:t>
      </w:r>
    </w:p>
    <w:p w:rsidR="00EB7EB8" w:rsidRPr="006A672C" w:rsidRDefault="00EB7EB8" w:rsidP="00EB7EB8">
      <w:pPr>
        <w:pStyle w:val="a3"/>
        <w:spacing w:after="0" w:line="360" w:lineRule="auto"/>
        <w:ind w:left="0" w:firstLine="709"/>
        <w:jc w:val="both"/>
        <w:rPr>
          <w:rFonts w:ascii="Times New Roman" w:hAnsi="Times New Roman"/>
          <w:sz w:val="28"/>
          <w:szCs w:val="28"/>
        </w:rPr>
      </w:pPr>
      <w:r w:rsidRPr="00B15EEC">
        <w:rPr>
          <w:rFonts w:ascii="Times New Roman" w:hAnsi="Times New Roman"/>
          <w:sz w:val="28"/>
          <w:szCs w:val="28"/>
        </w:rPr>
        <w:t>Патологічні процеси у людини хворої на подагру, уражають не тільки внутрішні органи, але й навколосуглобові структури та суглоби. Внаслідок хронічного ураження виникають різні за ступенем тяжкості, порушення опорно-рухової функції суглоба та кінцівки, косметичні дефекти, які призводять до стійкої втрати працездатності та соціальної дезад</w:t>
      </w:r>
      <w:r>
        <w:rPr>
          <w:rFonts w:ascii="Times New Roman" w:hAnsi="Times New Roman"/>
          <w:sz w:val="28"/>
          <w:szCs w:val="28"/>
        </w:rPr>
        <w:t xml:space="preserve">аптації </w:t>
      </w:r>
      <w:r w:rsidRPr="006A672C">
        <w:rPr>
          <w:rFonts w:ascii="Times New Roman" w:hAnsi="Times New Roman"/>
          <w:sz w:val="28"/>
          <w:szCs w:val="28"/>
        </w:rPr>
        <w:t>хворого. Тому розробка складу та технології вітчизняного лікарського засобу у дозованих фільтр-пакетів, для одноразового використаня</w:t>
      </w:r>
      <w:r>
        <w:rPr>
          <w:rFonts w:ascii="Times New Roman" w:hAnsi="Times New Roman"/>
          <w:sz w:val="28"/>
          <w:szCs w:val="28"/>
        </w:rPr>
        <w:t>,</w:t>
      </w:r>
      <w:r w:rsidRPr="006A672C">
        <w:rPr>
          <w:rFonts w:ascii="Times New Roman" w:hAnsi="Times New Roman"/>
          <w:sz w:val="28"/>
          <w:szCs w:val="28"/>
        </w:rPr>
        <w:t xml:space="preserve"> </w:t>
      </w:r>
      <w:r w:rsidRPr="00D6273C">
        <w:rPr>
          <w:rFonts w:ascii="Times New Roman" w:hAnsi="Times New Roman"/>
          <w:sz w:val="28"/>
          <w:szCs w:val="28"/>
        </w:rPr>
        <w:t xml:space="preserve">які володіють протизапальною, гіпоурикемічною, знаболюючою активністю та нормалізуючою обмін речовин </w:t>
      </w:r>
      <w:r w:rsidRPr="006A672C">
        <w:rPr>
          <w:rFonts w:ascii="Times New Roman" w:hAnsi="Times New Roman"/>
          <w:sz w:val="28"/>
          <w:szCs w:val="28"/>
        </w:rPr>
        <w:t xml:space="preserve">для лікування </w:t>
      </w:r>
      <w:r>
        <w:rPr>
          <w:rFonts w:ascii="Times New Roman" w:hAnsi="Times New Roman"/>
          <w:sz w:val="28"/>
          <w:szCs w:val="28"/>
        </w:rPr>
        <w:t>подагри</w:t>
      </w:r>
      <w:r w:rsidRPr="006A672C">
        <w:rPr>
          <w:rFonts w:ascii="Times New Roman" w:hAnsi="Times New Roman"/>
          <w:sz w:val="28"/>
          <w:szCs w:val="28"/>
        </w:rPr>
        <w:t xml:space="preserve"> є актуальною.</w:t>
      </w:r>
    </w:p>
    <w:p w:rsidR="00EB7EB8" w:rsidRPr="006A672C" w:rsidRDefault="00EB7EB8" w:rsidP="00EB7EB8">
      <w:pPr>
        <w:spacing w:line="360" w:lineRule="auto"/>
        <w:ind w:firstLine="708"/>
        <w:jc w:val="both"/>
        <w:rPr>
          <w:rFonts w:ascii="Times New Roman" w:hAnsi="Times New Roman" w:cs="Times New Roman"/>
          <w:sz w:val="28"/>
          <w:szCs w:val="28"/>
        </w:rPr>
      </w:pPr>
      <w:r w:rsidRPr="006A672C">
        <w:rPr>
          <w:rFonts w:ascii="Times New Roman" w:hAnsi="Times New Roman" w:cs="Times New Roman"/>
          <w:sz w:val="28"/>
          <w:szCs w:val="28"/>
        </w:rPr>
        <w:t xml:space="preserve">У першому розділі на основі здійсненого Лазарєвою О.В. проаналізувала літературні джерела, докладно і ясно систематизовано описав сутність етіології, патогенезу, фармакотерапія подагри. </w:t>
      </w:r>
    </w:p>
    <w:p w:rsidR="00EB7EB8" w:rsidRPr="000F17A6" w:rsidRDefault="00EB7EB8" w:rsidP="00EB7EB8">
      <w:pPr>
        <w:spacing w:after="0" w:line="360" w:lineRule="auto"/>
        <w:ind w:firstLine="709"/>
        <w:jc w:val="both"/>
        <w:rPr>
          <w:rFonts w:ascii="Times New Roman" w:hAnsi="Times New Roman" w:cs="Times New Roman"/>
          <w:sz w:val="28"/>
          <w:szCs w:val="28"/>
        </w:rPr>
      </w:pPr>
      <w:r w:rsidRPr="006A672C">
        <w:rPr>
          <w:rFonts w:ascii="Times New Roman" w:hAnsi="Times New Roman" w:cs="Times New Roman"/>
          <w:sz w:val="28"/>
          <w:szCs w:val="28"/>
        </w:rPr>
        <w:t xml:space="preserve">У другому розділі описані дослідження, здійснені Лазарєвою О.В. проаналізовано ЛРС, яка є перспективною для подпльшого використання і виготовлення ЛЗ, </w:t>
      </w:r>
      <w:r>
        <w:rPr>
          <w:rFonts w:ascii="Times New Roman" w:hAnsi="Times New Roman" w:cs="Times New Roman"/>
          <w:sz w:val="28"/>
          <w:szCs w:val="28"/>
        </w:rPr>
        <w:t>проведено аналітичний огляд сучаних засобів на рослинній основі, які часті застосовуються для лікування подагри.</w:t>
      </w:r>
    </w:p>
    <w:p w:rsidR="00EB7EB8" w:rsidRPr="005B1D33" w:rsidRDefault="00EB7EB8" w:rsidP="00EB7EB8">
      <w:pPr>
        <w:spacing w:line="360" w:lineRule="auto"/>
        <w:ind w:firstLine="708"/>
        <w:jc w:val="both"/>
        <w:rPr>
          <w:rFonts w:ascii="Times New Roman" w:hAnsi="Times New Roman" w:cs="Times New Roman"/>
          <w:sz w:val="28"/>
          <w:szCs w:val="28"/>
        </w:rPr>
      </w:pPr>
      <w:r w:rsidRPr="006A672C">
        <w:rPr>
          <w:rFonts w:ascii="Times New Roman" w:hAnsi="Times New Roman" w:cs="Times New Roman"/>
          <w:sz w:val="28"/>
          <w:szCs w:val="28"/>
        </w:rPr>
        <w:lastRenderedPageBreak/>
        <w:t>У третьому розділі студент</w:t>
      </w:r>
      <w:r>
        <w:rPr>
          <w:rFonts w:ascii="Times New Roman" w:hAnsi="Times New Roman" w:cs="Times New Roman"/>
          <w:sz w:val="28"/>
          <w:szCs w:val="28"/>
        </w:rPr>
        <w:t>кою</w:t>
      </w:r>
      <w:r w:rsidRPr="006A672C">
        <w:rPr>
          <w:rFonts w:ascii="Times New Roman" w:hAnsi="Times New Roman" w:cs="Times New Roman"/>
          <w:sz w:val="28"/>
          <w:szCs w:val="28"/>
        </w:rPr>
        <w:t xml:space="preserve"> обгрунтовано </w:t>
      </w:r>
      <w:r>
        <w:rPr>
          <w:rFonts w:ascii="Times New Roman" w:hAnsi="Times New Roman"/>
          <w:color w:val="0D0D0D" w:themeColor="text1" w:themeTint="F2"/>
          <w:sz w:val="28"/>
          <w:szCs w:val="28"/>
        </w:rPr>
        <w:t>квітки</w:t>
      </w:r>
      <w:r w:rsidRPr="000F17A6">
        <w:rPr>
          <w:rFonts w:ascii="Times New Roman" w:hAnsi="Times New Roman"/>
          <w:color w:val="0D0D0D" w:themeColor="text1" w:themeTint="F2"/>
          <w:sz w:val="28"/>
          <w:szCs w:val="28"/>
        </w:rPr>
        <w:t xml:space="preserve"> </w:t>
      </w:r>
      <w:r>
        <w:rPr>
          <w:rFonts w:ascii="Times New Roman" w:hAnsi="Times New Roman"/>
          <w:color w:val="0D0D0D" w:themeColor="text1" w:themeTint="F2"/>
          <w:sz w:val="28"/>
          <w:szCs w:val="28"/>
        </w:rPr>
        <w:t xml:space="preserve">вивчено ЛРС як діючою сировини для розробки нового лікарського засобу: квітки роду </w:t>
      </w:r>
      <w:r w:rsidRPr="008A0414">
        <w:rPr>
          <w:rFonts w:ascii="Times New Roman" w:hAnsi="Times New Roman" w:cs="Times New Roman"/>
          <w:sz w:val="28"/>
          <w:szCs w:val="28"/>
        </w:rPr>
        <w:t>Бузин</w:t>
      </w:r>
      <w:r>
        <w:rPr>
          <w:rFonts w:ascii="Times New Roman" w:hAnsi="Times New Roman" w:cs="Times New Roman"/>
          <w:sz w:val="28"/>
          <w:szCs w:val="28"/>
        </w:rPr>
        <w:t>а</w:t>
      </w:r>
      <w:r w:rsidRPr="008A0414">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A0414">
        <w:rPr>
          <w:rFonts w:ascii="Times New Roman" w:hAnsi="Times New Roman" w:cs="Times New Roman"/>
          <w:sz w:val="28"/>
          <w:szCs w:val="28"/>
        </w:rPr>
        <w:t>чорн</w:t>
      </w:r>
      <w:r>
        <w:rPr>
          <w:rFonts w:ascii="Times New Roman" w:hAnsi="Times New Roman" w:cs="Times New Roman"/>
          <w:sz w:val="28"/>
          <w:szCs w:val="28"/>
        </w:rPr>
        <w:t>а</w:t>
      </w:r>
      <w:r w:rsidRPr="008A0414">
        <w:rPr>
          <w:rFonts w:ascii="Times New Roman" w:hAnsi="Times New Roman" w:cs="Times New Roman"/>
          <w:sz w:val="28"/>
          <w:szCs w:val="28"/>
        </w:rPr>
        <w:t xml:space="preserve"> </w:t>
      </w:r>
      <w:r>
        <w:rPr>
          <w:rFonts w:ascii="Times New Roman" w:hAnsi="Times New Roman" w:cs="Times New Roman"/>
          <w:sz w:val="28"/>
          <w:szCs w:val="28"/>
        </w:rPr>
        <w:t>– (f</w:t>
      </w:r>
      <w:r w:rsidRPr="008A0414">
        <w:rPr>
          <w:rFonts w:ascii="Times New Roman" w:hAnsi="Times New Roman" w:cs="Times New Roman"/>
          <w:sz w:val="28"/>
          <w:szCs w:val="28"/>
        </w:rPr>
        <w:t xml:space="preserve">lores </w:t>
      </w:r>
      <w:r>
        <w:rPr>
          <w:rFonts w:ascii="Times New Roman" w:hAnsi="Times New Roman" w:cs="Times New Roman"/>
          <w:i/>
          <w:sz w:val="28"/>
          <w:szCs w:val="28"/>
        </w:rPr>
        <w:t xml:space="preserve">Sambuci </w:t>
      </w:r>
      <w:r w:rsidRPr="008A0414">
        <w:rPr>
          <w:rFonts w:ascii="Times New Roman" w:hAnsi="Times New Roman" w:cs="Times New Roman"/>
          <w:i/>
          <w:sz w:val="28"/>
          <w:szCs w:val="28"/>
        </w:rPr>
        <w:t>nigra</w:t>
      </w:r>
      <w:r w:rsidRPr="00BC5912">
        <w:rPr>
          <w:rFonts w:ascii="Times New Roman" w:eastAsia="Times New Roman" w:hAnsi="Times New Roman" w:cs="Times New Roman"/>
          <w:sz w:val="28"/>
          <w:szCs w:val="28"/>
          <w:lang w:eastAsia="ru-RU"/>
        </w:rPr>
        <w:t xml:space="preserve"> </w:t>
      </w:r>
      <w:r w:rsidRPr="00B2088B">
        <w:rPr>
          <w:rFonts w:ascii="Times New Roman" w:eastAsia="Times New Roman" w:hAnsi="Times New Roman" w:cs="Times New Roman"/>
          <w:sz w:val="28"/>
          <w:szCs w:val="28"/>
          <w:lang w:val="en-US" w:eastAsia="ru-RU"/>
        </w:rPr>
        <w:t>L</w:t>
      </w:r>
      <w:r>
        <w:rPr>
          <w:rFonts w:ascii="Times New Roman" w:eastAsia="Times New Roman" w:hAnsi="Times New Roman" w:cs="Times New Roman"/>
          <w:sz w:val="28"/>
          <w:szCs w:val="28"/>
          <w:lang w:eastAsia="ru-RU"/>
        </w:rPr>
        <w:t xml:space="preserve">), </w:t>
      </w:r>
      <w:r w:rsidRPr="008A0414">
        <w:rPr>
          <w:rFonts w:ascii="Times New Roman" w:hAnsi="Times New Roman" w:cs="Times New Roman"/>
          <w:color w:val="0D0D0D" w:themeColor="text1" w:themeTint="F2"/>
          <w:sz w:val="28"/>
          <w:szCs w:val="28"/>
        </w:rPr>
        <w:t>трав</w:t>
      </w:r>
      <w:r>
        <w:rPr>
          <w:rFonts w:ascii="Times New Roman" w:hAnsi="Times New Roman" w:cs="Times New Roman"/>
          <w:color w:val="0D0D0D" w:themeColor="text1" w:themeTint="F2"/>
          <w:sz w:val="28"/>
          <w:szCs w:val="28"/>
        </w:rPr>
        <w:t>а</w:t>
      </w:r>
      <w:r w:rsidRPr="008A0414">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rPr>
        <w:t xml:space="preserve">роду </w:t>
      </w:r>
      <w:r w:rsidRPr="008A0414">
        <w:rPr>
          <w:rFonts w:ascii="Times New Roman" w:hAnsi="Times New Roman" w:cs="Times New Roman"/>
          <w:color w:val="0D0D0D" w:themeColor="text1" w:themeTint="F2"/>
          <w:sz w:val="28"/>
          <w:szCs w:val="28"/>
        </w:rPr>
        <w:t>Звіробою звичайн</w:t>
      </w:r>
      <w:r>
        <w:rPr>
          <w:rFonts w:ascii="Times New Roman" w:hAnsi="Times New Roman" w:cs="Times New Roman"/>
          <w:color w:val="0D0D0D" w:themeColor="text1" w:themeTint="F2"/>
          <w:sz w:val="28"/>
          <w:szCs w:val="28"/>
        </w:rPr>
        <w:t>ого (hе</w:t>
      </w:r>
      <w:r w:rsidRPr="008A0414">
        <w:rPr>
          <w:rFonts w:ascii="Times New Roman" w:hAnsi="Times New Roman" w:cs="Times New Roman"/>
          <w:color w:val="0D0D0D" w:themeColor="text1" w:themeTint="F2"/>
          <w:sz w:val="28"/>
          <w:szCs w:val="28"/>
        </w:rPr>
        <w:t xml:space="preserve">rba </w:t>
      </w:r>
      <w:r w:rsidRPr="00F16045">
        <w:rPr>
          <w:rFonts w:ascii="Times New Roman" w:hAnsi="Times New Roman" w:cs="Times New Roman"/>
          <w:i/>
          <w:color w:val="0D0D0D" w:themeColor="text1" w:themeTint="F2"/>
          <w:sz w:val="28"/>
          <w:szCs w:val="28"/>
        </w:rPr>
        <w:t>Нуреricum perforatum</w:t>
      </w:r>
      <w:r w:rsidRPr="008A0414">
        <w:rPr>
          <w:rFonts w:ascii="Times New Roman" w:hAnsi="Times New Roman" w:cs="Times New Roman"/>
          <w:color w:val="0D0D0D" w:themeColor="text1" w:themeTint="F2"/>
          <w:sz w:val="28"/>
          <w:szCs w:val="28"/>
        </w:rPr>
        <w:t xml:space="preserve"> L</w:t>
      </w:r>
      <w:r>
        <w:rPr>
          <w:rFonts w:ascii="Times New Roman" w:hAnsi="Times New Roman" w:cs="Times New Roman"/>
          <w:color w:val="0D0D0D" w:themeColor="text1" w:themeTint="F2"/>
          <w:sz w:val="28"/>
          <w:szCs w:val="28"/>
        </w:rPr>
        <w:t>),</w:t>
      </w:r>
      <w:r w:rsidRPr="00A27B26">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rPr>
        <w:t xml:space="preserve">квітки роду </w:t>
      </w:r>
      <w:r w:rsidRPr="00815173">
        <w:rPr>
          <w:rFonts w:ascii="Times New Roman" w:hAnsi="Times New Roman"/>
          <w:sz w:val="28"/>
          <w:szCs w:val="28"/>
        </w:rPr>
        <w:t>Ромашк</w:t>
      </w:r>
      <w:r>
        <w:rPr>
          <w:rFonts w:ascii="Times New Roman" w:hAnsi="Times New Roman"/>
          <w:sz w:val="28"/>
          <w:szCs w:val="28"/>
        </w:rPr>
        <w:t>и лікарської</w:t>
      </w:r>
      <w:r w:rsidRPr="00815173">
        <w:rPr>
          <w:rFonts w:ascii="Times New Roman" w:hAnsi="Times New Roman"/>
          <w:sz w:val="28"/>
          <w:szCs w:val="28"/>
        </w:rPr>
        <w:t xml:space="preserve"> </w:t>
      </w:r>
      <w:r>
        <w:rPr>
          <w:rFonts w:ascii="Times New Roman" w:hAnsi="Times New Roman"/>
          <w:sz w:val="28"/>
          <w:szCs w:val="28"/>
        </w:rPr>
        <w:t>(</w:t>
      </w:r>
      <w:r>
        <w:rPr>
          <w:rFonts w:ascii="Times New Roman" w:hAnsi="Times New Roman" w:cs="Times New Roman"/>
          <w:sz w:val="28"/>
          <w:szCs w:val="28"/>
        </w:rPr>
        <w:t>f</w:t>
      </w:r>
      <w:r w:rsidRPr="008A0414">
        <w:rPr>
          <w:rFonts w:ascii="Times New Roman" w:hAnsi="Times New Roman" w:cs="Times New Roman"/>
          <w:sz w:val="28"/>
          <w:szCs w:val="28"/>
        </w:rPr>
        <w:t>lores</w:t>
      </w:r>
      <w:r w:rsidRPr="00A27B26">
        <w:rPr>
          <w:rFonts w:ascii="Times New Roman" w:hAnsi="Times New Roman"/>
          <w:i/>
          <w:sz w:val="28"/>
          <w:szCs w:val="28"/>
        </w:rPr>
        <w:t xml:space="preserve"> </w:t>
      </w:r>
      <w:r w:rsidRPr="00F16045">
        <w:rPr>
          <w:rFonts w:ascii="Times New Roman" w:hAnsi="Times New Roman"/>
          <w:i/>
          <w:sz w:val="28"/>
          <w:szCs w:val="28"/>
          <w:lang w:val="en-US"/>
        </w:rPr>
        <w:t>Chamomilla</w:t>
      </w:r>
      <w:r w:rsidRPr="00F16045">
        <w:rPr>
          <w:rFonts w:ascii="Times New Roman" w:hAnsi="Times New Roman"/>
          <w:i/>
          <w:sz w:val="28"/>
          <w:szCs w:val="28"/>
        </w:rPr>
        <w:t xml:space="preserve"> </w:t>
      </w:r>
      <w:r w:rsidRPr="00F16045">
        <w:rPr>
          <w:rFonts w:ascii="Times New Roman" w:hAnsi="Times New Roman"/>
          <w:i/>
          <w:sz w:val="28"/>
          <w:szCs w:val="28"/>
          <w:lang w:val="en-US"/>
        </w:rPr>
        <w:t>recutita</w:t>
      </w:r>
      <w:r>
        <w:rPr>
          <w:rFonts w:ascii="Times New Roman" w:hAnsi="Times New Roman"/>
          <w:sz w:val="28"/>
          <w:szCs w:val="28"/>
        </w:rPr>
        <w:t xml:space="preserve"> </w:t>
      </w:r>
      <w:r w:rsidRPr="00815173">
        <w:rPr>
          <w:rFonts w:ascii="Times New Roman" w:hAnsi="Times New Roman"/>
          <w:sz w:val="28"/>
          <w:szCs w:val="28"/>
          <w:lang w:val="en-US"/>
        </w:rPr>
        <w:t>L</w:t>
      </w:r>
      <w:r>
        <w:rPr>
          <w:rFonts w:ascii="Times New Roman" w:hAnsi="Times New Roman"/>
          <w:sz w:val="28"/>
          <w:szCs w:val="28"/>
        </w:rPr>
        <w:t>), липовий цвіт роду Липи серцелисної</w:t>
      </w:r>
      <w:r w:rsidRPr="00815173">
        <w:rPr>
          <w:rFonts w:ascii="Times New Roman" w:hAnsi="Times New Roman"/>
          <w:sz w:val="28"/>
          <w:szCs w:val="28"/>
        </w:rPr>
        <w:t xml:space="preserve"> </w:t>
      </w:r>
      <w:r>
        <w:rPr>
          <w:rFonts w:ascii="Times New Roman" w:hAnsi="Times New Roman"/>
          <w:sz w:val="28"/>
          <w:szCs w:val="28"/>
        </w:rPr>
        <w:t>(</w:t>
      </w:r>
      <w:r>
        <w:rPr>
          <w:rFonts w:ascii="Times New Roman" w:hAnsi="Times New Roman" w:cs="Times New Roman"/>
          <w:sz w:val="28"/>
          <w:szCs w:val="28"/>
        </w:rPr>
        <w:t>flo</w:t>
      </w:r>
      <w:r w:rsidRPr="00A27B26">
        <w:rPr>
          <w:rFonts w:ascii="Times New Roman" w:hAnsi="Times New Roman" w:cs="Times New Roman"/>
          <w:sz w:val="28"/>
          <w:szCs w:val="28"/>
        </w:rPr>
        <w:t>es</w:t>
      </w:r>
      <w:r w:rsidRPr="00DC7EBA">
        <w:rPr>
          <w:rFonts w:ascii="Times New Roman" w:hAnsi="Times New Roman" w:cs="Times New Roman"/>
          <w:i/>
          <w:sz w:val="28"/>
          <w:szCs w:val="28"/>
        </w:rPr>
        <w:t xml:space="preserve"> Т</w:t>
      </w:r>
      <w:r w:rsidRPr="00DC7EBA">
        <w:rPr>
          <w:rFonts w:ascii="Times New Roman" w:hAnsi="Times New Roman" w:cs="Times New Roman"/>
          <w:i/>
          <w:sz w:val="28"/>
          <w:szCs w:val="28"/>
          <w:lang w:val="en-US"/>
        </w:rPr>
        <w:t>ili</w:t>
      </w:r>
      <w:r w:rsidRPr="00DC7EBA">
        <w:rPr>
          <w:rFonts w:ascii="Times New Roman" w:hAnsi="Times New Roman" w:cs="Times New Roman"/>
          <w:i/>
          <w:sz w:val="28"/>
          <w:szCs w:val="28"/>
        </w:rPr>
        <w:t>а corddta</w:t>
      </w:r>
      <w:r w:rsidRPr="00DC7EBA">
        <w:rPr>
          <w:rFonts w:ascii="Times New Roman" w:hAnsi="Times New Roman" w:cs="Times New Roman"/>
          <w:sz w:val="28"/>
          <w:szCs w:val="28"/>
        </w:rPr>
        <w:t xml:space="preserve"> Mill</w:t>
      </w:r>
      <w:r w:rsidRPr="00815173">
        <w:rPr>
          <w:rFonts w:ascii="Times New Roman" w:hAnsi="Times New Roman"/>
          <w:sz w:val="28"/>
          <w:szCs w:val="28"/>
        </w:rPr>
        <w:t>.)</w:t>
      </w:r>
      <w:r>
        <w:rPr>
          <w:rFonts w:ascii="Times New Roman" w:hAnsi="Times New Roman"/>
          <w:sz w:val="28"/>
          <w:szCs w:val="28"/>
        </w:rPr>
        <w:t xml:space="preserve"> </w:t>
      </w:r>
      <w:r w:rsidRPr="006A672C">
        <w:rPr>
          <w:rFonts w:ascii="Times New Roman" w:hAnsi="Times New Roman" w:cs="Times New Roman"/>
          <w:sz w:val="28"/>
          <w:szCs w:val="28"/>
        </w:rPr>
        <w:t>вибір основних та допоміжних компонентів, розроблено склад нової стоматологічної трансдермальної лікарської форми, розглянула технологію виробництва в промислових умовах та представлена у вигляді блок-схеми.</w:t>
      </w:r>
    </w:p>
    <w:p w:rsidR="00EB7EB8" w:rsidRDefault="00EB7EB8" w:rsidP="00EB7EB8">
      <w:pPr>
        <w:spacing w:line="360" w:lineRule="auto"/>
        <w:ind w:firstLine="708"/>
        <w:jc w:val="both"/>
        <w:rPr>
          <w:rFonts w:ascii="Times New Roman" w:hAnsi="Times New Roman" w:cs="Times New Roman"/>
          <w:sz w:val="28"/>
          <w:szCs w:val="28"/>
        </w:rPr>
      </w:pPr>
      <w:r w:rsidRPr="005B1D33">
        <w:rPr>
          <w:rFonts w:ascii="Times New Roman" w:hAnsi="Times New Roman" w:cs="Times New Roman"/>
          <w:sz w:val="28"/>
          <w:szCs w:val="28"/>
        </w:rPr>
        <w:t xml:space="preserve">Під час виконання дипломної роботи  </w:t>
      </w:r>
      <w:r>
        <w:rPr>
          <w:rFonts w:ascii="Times New Roman" w:hAnsi="Times New Roman" w:cs="Times New Roman"/>
          <w:sz w:val="28"/>
          <w:szCs w:val="28"/>
        </w:rPr>
        <w:t>Лазарева О.В.</w:t>
      </w:r>
      <w:r w:rsidRPr="005B1D33">
        <w:rPr>
          <w:rFonts w:ascii="Times New Roman" w:hAnsi="Times New Roman" w:cs="Times New Roman"/>
          <w:sz w:val="28"/>
          <w:szCs w:val="28"/>
        </w:rPr>
        <w:t xml:space="preserve"> </w:t>
      </w:r>
      <w:r>
        <w:rPr>
          <w:rFonts w:ascii="Times New Roman" w:hAnsi="Times New Roman" w:cs="Times New Roman"/>
          <w:sz w:val="28"/>
          <w:szCs w:val="28"/>
        </w:rPr>
        <w:t xml:space="preserve">зарекомендувала </w:t>
      </w:r>
      <w:r w:rsidRPr="005B1D33">
        <w:rPr>
          <w:rFonts w:ascii="Times New Roman" w:hAnsi="Times New Roman" w:cs="Times New Roman"/>
          <w:sz w:val="28"/>
          <w:szCs w:val="28"/>
        </w:rPr>
        <w:t>себе старанн</w:t>
      </w:r>
      <w:r>
        <w:rPr>
          <w:rFonts w:ascii="Times New Roman" w:hAnsi="Times New Roman" w:cs="Times New Roman"/>
          <w:sz w:val="28"/>
          <w:szCs w:val="28"/>
        </w:rPr>
        <w:t>ою та цілеспрямованною</w:t>
      </w:r>
      <w:r w:rsidRPr="005B1D33">
        <w:rPr>
          <w:rFonts w:ascii="Times New Roman" w:hAnsi="Times New Roman" w:cs="Times New Roman"/>
          <w:sz w:val="28"/>
          <w:szCs w:val="28"/>
        </w:rPr>
        <w:t xml:space="preserve"> студент</w:t>
      </w:r>
      <w:r>
        <w:rPr>
          <w:rFonts w:ascii="Times New Roman" w:hAnsi="Times New Roman" w:cs="Times New Roman"/>
          <w:sz w:val="28"/>
          <w:szCs w:val="28"/>
        </w:rPr>
        <w:t>кою</w:t>
      </w:r>
      <w:r w:rsidRPr="005B1D33">
        <w:rPr>
          <w:rFonts w:ascii="Times New Roman" w:hAnsi="Times New Roman" w:cs="Times New Roman"/>
          <w:sz w:val="28"/>
          <w:szCs w:val="28"/>
        </w:rPr>
        <w:t>, як</w:t>
      </w:r>
      <w:r>
        <w:rPr>
          <w:rFonts w:ascii="Times New Roman" w:hAnsi="Times New Roman" w:cs="Times New Roman"/>
          <w:sz w:val="28"/>
          <w:szCs w:val="28"/>
        </w:rPr>
        <w:t>а</w:t>
      </w:r>
      <w:r w:rsidRPr="005B1D33">
        <w:rPr>
          <w:rFonts w:ascii="Times New Roman" w:hAnsi="Times New Roman" w:cs="Times New Roman"/>
          <w:sz w:val="28"/>
          <w:szCs w:val="28"/>
        </w:rPr>
        <w:t xml:space="preserve"> може самостійно вирішувати поставлені завдання. </w:t>
      </w:r>
    </w:p>
    <w:p w:rsidR="00EB7EB8" w:rsidRDefault="00EB7EB8" w:rsidP="00EB7EB8">
      <w:pPr>
        <w:spacing w:line="360" w:lineRule="auto"/>
        <w:ind w:firstLine="708"/>
        <w:jc w:val="both"/>
        <w:rPr>
          <w:rFonts w:ascii="Times New Roman" w:hAnsi="Times New Roman" w:cs="Times New Roman"/>
          <w:sz w:val="28"/>
          <w:szCs w:val="28"/>
        </w:rPr>
      </w:pPr>
      <w:r w:rsidRPr="005B1D33">
        <w:rPr>
          <w:rFonts w:ascii="Times New Roman" w:hAnsi="Times New Roman" w:cs="Times New Roman"/>
          <w:sz w:val="28"/>
          <w:szCs w:val="28"/>
        </w:rPr>
        <w:t xml:space="preserve">Враховуючи все вищесказане, рекомендую </w:t>
      </w:r>
      <w:r>
        <w:rPr>
          <w:rFonts w:ascii="Times New Roman" w:hAnsi="Times New Roman" w:cs="Times New Roman"/>
          <w:sz w:val="28"/>
          <w:szCs w:val="28"/>
        </w:rPr>
        <w:t xml:space="preserve">кваліфікаційну </w:t>
      </w:r>
      <w:r w:rsidRPr="005B1D33">
        <w:rPr>
          <w:rFonts w:ascii="Times New Roman" w:hAnsi="Times New Roman" w:cs="Times New Roman"/>
          <w:sz w:val="28"/>
          <w:szCs w:val="28"/>
        </w:rPr>
        <w:t xml:space="preserve">роботу студентки </w:t>
      </w:r>
      <w:r>
        <w:rPr>
          <w:rFonts w:ascii="Times New Roman" w:hAnsi="Times New Roman" w:cs="Times New Roman"/>
          <w:sz w:val="28"/>
          <w:szCs w:val="28"/>
        </w:rPr>
        <w:t>6</w:t>
      </w:r>
      <w:r w:rsidRPr="005B1D33">
        <w:rPr>
          <w:rFonts w:ascii="Times New Roman" w:hAnsi="Times New Roman" w:cs="Times New Roman"/>
          <w:sz w:val="28"/>
          <w:szCs w:val="28"/>
        </w:rPr>
        <w:t xml:space="preserve"> курс</w:t>
      </w:r>
      <w:r>
        <w:rPr>
          <w:rFonts w:ascii="Times New Roman" w:hAnsi="Times New Roman" w:cs="Times New Roman"/>
          <w:sz w:val="28"/>
          <w:szCs w:val="28"/>
        </w:rPr>
        <w:t>у</w:t>
      </w:r>
      <w:r w:rsidRPr="005B1D33">
        <w:rPr>
          <w:rFonts w:ascii="Times New Roman" w:hAnsi="Times New Roman" w:cs="Times New Roman"/>
          <w:sz w:val="28"/>
          <w:szCs w:val="28"/>
        </w:rPr>
        <w:t xml:space="preserve"> </w:t>
      </w:r>
      <w:r>
        <w:rPr>
          <w:rFonts w:ascii="Times New Roman" w:hAnsi="Times New Roman" w:cs="Times New Roman"/>
          <w:sz w:val="28"/>
          <w:szCs w:val="28"/>
        </w:rPr>
        <w:t>Лазарєвої О.В.</w:t>
      </w:r>
      <w:r w:rsidRPr="005B1D33">
        <w:rPr>
          <w:rFonts w:ascii="Times New Roman" w:hAnsi="Times New Roman" w:cs="Times New Roman"/>
          <w:sz w:val="28"/>
          <w:szCs w:val="28"/>
        </w:rPr>
        <w:t xml:space="preserve"> на тему: «</w:t>
      </w:r>
      <w:r w:rsidRPr="009B222E">
        <w:rPr>
          <w:rFonts w:ascii="Times New Roman" w:hAnsi="Times New Roman"/>
          <w:color w:val="0D0D0D" w:themeColor="text1" w:themeTint="F2"/>
          <w:sz w:val="28"/>
          <w:szCs w:val="28"/>
        </w:rPr>
        <w:t>РОЗРОБКА СКЛАДУ ТА ТЕХНОЛОГІЇ ВИГОТОВЛЕННЯ ЛІКАРСЬКОГО ЗБОРУ ДЛЯ ПОКРАЩЕННЯ ОБМІНУ РЕЧОВИН ПРИ ПОДАГРІ</w:t>
      </w:r>
      <w:r w:rsidRPr="005B1D33">
        <w:rPr>
          <w:rFonts w:ascii="Times New Roman" w:hAnsi="Times New Roman" w:cs="Times New Roman"/>
          <w:sz w:val="28"/>
          <w:szCs w:val="28"/>
        </w:rPr>
        <w:t>» до офіційного захисту на засідання ЕК.</w:t>
      </w:r>
    </w:p>
    <w:p w:rsidR="00EB7EB8" w:rsidRDefault="00EB7EB8" w:rsidP="00EB7EB8">
      <w:pPr>
        <w:spacing w:line="360" w:lineRule="auto"/>
        <w:ind w:firstLine="708"/>
        <w:jc w:val="both"/>
        <w:rPr>
          <w:rFonts w:ascii="Times New Roman" w:hAnsi="Times New Roman" w:cs="Times New Roman"/>
          <w:sz w:val="28"/>
          <w:szCs w:val="28"/>
        </w:rPr>
      </w:pPr>
    </w:p>
    <w:p w:rsidR="00EB7EB8" w:rsidRDefault="00EB7EB8" w:rsidP="00EB7EB8">
      <w:pPr>
        <w:spacing w:line="360" w:lineRule="auto"/>
        <w:ind w:firstLine="708"/>
        <w:jc w:val="both"/>
        <w:rPr>
          <w:rFonts w:ascii="Times New Roman" w:hAnsi="Times New Roman" w:cs="Times New Roman"/>
          <w:sz w:val="28"/>
          <w:szCs w:val="28"/>
        </w:rPr>
      </w:pPr>
    </w:p>
    <w:tbl>
      <w:tblPr>
        <w:tblStyle w:val="a8"/>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04"/>
        <w:gridCol w:w="3650"/>
      </w:tblGrid>
      <w:tr w:rsidR="00EB7EB8" w:rsidTr="00F10607">
        <w:tc>
          <w:tcPr>
            <w:tcW w:w="6204" w:type="dxa"/>
          </w:tcPr>
          <w:p w:rsidR="00EB7EB8" w:rsidRPr="007072B6" w:rsidRDefault="00EB7EB8" w:rsidP="00F10607">
            <w:pPr>
              <w:spacing w:line="360" w:lineRule="auto"/>
              <w:jc w:val="both"/>
              <w:rPr>
                <w:rFonts w:ascii="Times New Roman" w:hAnsi="Times New Roman" w:cs="Times New Roman"/>
                <w:sz w:val="28"/>
                <w:szCs w:val="28"/>
              </w:rPr>
            </w:pPr>
            <w:r w:rsidRPr="007072B6">
              <w:rPr>
                <w:rFonts w:ascii="Times New Roman" w:hAnsi="Times New Roman" w:cs="Times New Roman"/>
                <w:sz w:val="28"/>
                <w:szCs w:val="28"/>
              </w:rPr>
              <w:t>Науковий керівник,</w:t>
            </w:r>
          </w:p>
          <w:p w:rsidR="00EB7EB8" w:rsidRDefault="00EB7EB8" w:rsidP="00F10607">
            <w:pPr>
              <w:spacing w:line="360" w:lineRule="auto"/>
              <w:jc w:val="both"/>
              <w:rPr>
                <w:rFonts w:ascii="Times New Roman" w:hAnsi="Times New Roman" w:cs="Times New Roman"/>
                <w:sz w:val="28"/>
                <w:szCs w:val="28"/>
              </w:rPr>
            </w:pPr>
            <w:r w:rsidRPr="007072B6">
              <w:rPr>
                <w:rFonts w:ascii="Times New Roman" w:hAnsi="Times New Roman" w:cs="Times New Roman"/>
                <w:sz w:val="28"/>
                <w:szCs w:val="28"/>
              </w:rPr>
              <w:t xml:space="preserve">кандидат фармацевтичних </w:t>
            </w:r>
            <w:r>
              <w:rPr>
                <w:rFonts w:ascii="Times New Roman" w:hAnsi="Times New Roman" w:cs="Times New Roman"/>
                <w:sz w:val="28"/>
                <w:szCs w:val="28"/>
              </w:rPr>
              <w:t>наук, доцент</w:t>
            </w:r>
          </w:p>
        </w:tc>
        <w:tc>
          <w:tcPr>
            <w:tcW w:w="3650" w:type="dxa"/>
          </w:tcPr>
          <w:p w:rsidR="00EB7EB8" w:rsidRDefault="00EB7EB8" w:rsidP="00F10607">
            <w:pPr>
              <w:spacing w:line="360" w:lineRule="auto"/>
              <w:jc w:val="both"/>
              <w:rPr>
                <w:rFonts w:ascii="Times New Roman" w:hAnsi="Times New Roman" w:cs="Times New Roman"/>
                <w:sz w:val="28"/>
                <w:szCs w:val="28"/>
              </w:rPr>
            </w:pPr>
            <w:r w:rsidRPr="003A1619">
              <w:rPr>
                <w:rFonts w:ascii="Times New Roman" w:hAnsi="Times New Roman" w:cs="Times New Roman"/>
                <w:noProof/>
                <w:sz w:val="28"/>
                <w:szCs w:val="28"/>
                <w:lang w:val="ru-RU" w:eastAsia="ru-RU"/>
              </w:rPr>
              <w:drawing>
                <wp:inline distT="0" distB="0" distL="0" distR="0" wp14:anchorId="1E8972EA" wp14:editId="1A0A3335">
                  <wp:extent cx="816610" cy="621665"/>
                  <wp:effectExtent l="19050" t="0" r="2540" b="0"/>
                  <wp:docPr id="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cstate="print"/>
                          <a:srcRect/>
                          <a:stretch>
                            <a:fillRect/>
                          </a:stretch>
                        </pic:blipFill>
                        <pic:spPr bwMode="auto">
                          <a:xfrm>
                            <a:off x="0" y="0"/>
                            <a:ext cx="816610" cy="621665"/>
                          </a:xfrm>
                          <a:prstGeom prst="rect">
                            <a:avLst/>
                          </a:prstGeom>
                          <a:noFill/>
                          <a:ln w="9525">
                            <a:noFill/>
                            <a:miter lim="800000"/>
                            <a:headEnd/>
                            <a:tailEnd/>
                          </a:ln>
                        </pic:spPr>
                      </pic:pic>
                    </a:graphicData>
                  </a:graphic>
                </wp:inline>
              </w:drawing>
            </w:r>
            <w:r w:rsidRPr="007072B6">
              <w:rPr>
                <w:rFonts w:ascii="Times New Roman" w:hAnsi="Times New Roman" w:cs="Times New Roman"/>
                <w:sz w:val="28"/>
                <w:szCs w:val="28"/>
              </w:rPr>
              <w:t xml:space="preserve"> </w:t>
            </w:r>
            <w:r>
              <w:rPr>
                <w:rFonts w:ascii="Times New Roman" w:hAnsi="Times New Roman" w:cs="Times New Roman"/>
                <w:sz w:val="28"/>
                <w:szCs w:val="28"/>
              </w:rPr>
              <w:t>Наталія Фізор</w:t>
            </w:r>
          </w:p>
        </w:tc>
      </w:tr>
    </w:tbl>
    <w:p w:rsidR="00EB7EB8" w:rsidRPr="005B1D33" w:rsidRDefault="00EB7EB8" w:rsidP="00EB7EB8">
      <w:pPr>
        <w:spacing w:line="360" w:lineRule="auto"/>
        <w:ind w:firstLine="708"/>
        <w:jc w:val="both"/>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sz w:val="28"/>
          <w:szCs w:val="28"/>
        </w:rPr>
      </w:pPr>
    </w:p>
    <w:p w:rsidR="00EB7EB8" w:rsidRDefault="00EB7EB8" w:rsidP="00EB7EB8">
      <w:pPr>
        <w:spacing w:after="0"/>
        <w:jc w:val="center"/>
        <w:rPr>
          <w:rFonts w:ascii="Times New Roman" w:hAnsi="Times New Roman" w:cs="Times New Roman"/>
          <w:b/>
          <w:sz w:val="28"/>
          <w:szCs w:val="28"/>
        </w:rPr>
      </w:pPr>
      <w:r>
        <w:rPr>
          <w:rFonts w:ascii="Times New Roman" w:hAnsi="Times New Roman" w:cs="Times New Roman"/>
          <w:b/>
          <w:sz w:val="28"/>
          <w:szCs w:val="28"/>
        </w:rPr>
        <w:t>РЕЦЕНЗІЯ</w:t>
      </w:r>
    </w:p>
    <w:p w:rsidR="00EB7EB8" w:rsidRDefault="00EB7EB8" w:rsidP="00EB7EB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 кваліфікаційну роботу студентки 6 курсу 2 групи </w:t>
      </w:r>
    </w:p>
    <w:p w:rsidR="00EB7EB8" w:rsidRDefault="00EB7EB8" w:rsidP="00EB7EB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фармацевтичного факультету заочної форми навчання  Лазарєвої О.В. на тему:</w:t>
      </w:r>
    </w:p>
    <w:p w:rsidR="00EB7EB8" w:rsidRPr="008F5404" w:rsidRDefault="00EB7EB8" w:rsidP="00EB7EB8">
      <w:pPr>
        <w:spacing w:after="0" w:line="360" w:lineRule="auto"/>
        <w:jc w:val="center"/>
        <w:rPr>
          <w:rFonts w:ascii="Times New Roman" w:hAnsi="Times New Roman" w:cs="Times New Roman"/>
          <w:bCs/>
          <w:color w:val="000000" w:themeColor="text1"/>
          <w:sz w:val="28"/>
          <w:szCs w:val="28"/>
        </w:rPr>
      </w:pPr>
      <w:r>
        <w:rPr>
          <w:rFonts w:ascii="Times New Roman" w:hAnsi="Times New Roman"/>
          <w:color w:val="000000"/>
          <w:sz w:val="28"/>
          <w:szCs w:val="28"/>
        </w:rPr>
        <w:t>«</w:t>
      </w:r>
      <w:r w:rsidRPr="004D2B72">
        <w:rPr>
          <w:rFonts w:ascii="Times New Roman" w:hAnsi="Times New Roman" w:cs="Times New Roman"/>
          <w:sz w:val="28"/>
          <w:szCs w:val="28"/>
        </w:rPr>
        <w:t>Розробка складу та технології виготовлення лікарського  збору для покращ</w:t>
      </w:r>
      <w:r>
        <w:rPr>
          <w:rFonts w:ascii="Times New Roman" w:hAnsi="Times New Roman" w:cs="Times New Roman"/>
          <w:sz w:val="28"/>
          <w:szCs w:val="28"/>
        </w:rPr>
        <w:t>ення обміну речовин при подагрі</w:t>
      </w:r>
      <w:r>
        <w:rPr>
          <w:rFonts w:ascii="Times New Roman" w:hAnsi="Times New Roman"/>
          <w:sz w:val="28"/>
          <w:szCs w:val="28"/>
        </w:rPr>
        <w:t xml:space="preserve">», </w:t>
      </w:r>
    </w:p>
    <w:p w:rsidR="00EB7EB8" w:rsidRDefault="00EB7EB8" w:rsidP="00EB7EB8">
      <w:pPr>
        <w:spacing w:after="0" w:line="360" w:lineRule="auto"/>
        <w:jc w:val="center"/>
        <w:rPr>
          <w:rFonts w:ascii="Times New Roman" w:hAnsi="Times New Roman"/>
          <w:sz w:val="28"/>
          <w:szCs w:val="28"/>
        </w:rPr>
      </w:pPr>
      <w:r>
        <w:rPr>
          <w:rFonts w:ascii="Times New Roman" w:hAnsi="Times New Roman"/>
          <w:sz w:val="28"/>
          <w:szCs w:val="28"/>
        </w:rPr>
        <w:t>що подається до захисту в Державній екзаменаційній комісії ОНМедУ</w:t>
      </w:r>
    </w:p>
    <w:p w:rsidR="00EB7EB8" w:rsidRDefault="00EB7EB8" w:rsidP="00EB7EB8">
      <w:pPr>
        <w:spacing w:after="0" w:line="360" w:lineRule="auto"/>
        <w:jc w:val="center"/>
        <w:rPr>
          <w:rFonts w:ascii="Times New Roman" w:hAnsi="Times New Roman"/>
          <w:sz w:val="28"/>
          <w:szCs w:val="28"/>
        </w:rPr>
      </w:pPr>
      <w:r>
        <w:rPr>
          <w:rFonts w:ascii="Times New Roman" w:hAnsi="Times New Roman"/>
          <w:sz w:val="28"/>
          <w:szCs w:val="28"/>
        </w:rPr>
        <w:t>зі спеціальності 226 «Фармація, промислова фармація»</w:t>
      </w:r>
    </w:p>
    <w:p w:rsidR="00EB7EB8" w:rsidRDefault="00EB7EB8" w:rsidP="00EB7EB8">
      <w:pPr>
        <w:spacing w:after="0" w:line="360" w:lineRule="auto"/>
        <w:jc w:val="center"/>
        <w:rPr>
          <w:rFonts w:ascii="Times New Roman" w:hAnsi="Times New Roman"/>
          <w:color w:val="000000" w:themeColor="text1"/>
          <w:sz w:val="28"/>
          <w:szCs w:val="28"/>
        </w:rPr>
      </w:pPr>
    </w:p>
    <w:p w:rsidR="00EB7EB8" w:rsidRPr="006F7DA7" w:rsidRDefault="00EB7EB8" w:rsidP="00EB7EB8">
      <w:pPr>
        <w:spacing w:line="360" w:lineRule="auto"/>
        <w:ind w:firstLine="900"/>
        <w:jc w:val="both"/>
        <w:rPr>
          <w:rFonts w:ascii="Times New Roman" w:hAnsi="Times New Roman" w:cs="Times New Roman"/>
          <w:sz w:val="28"/>
          <w:szCs w:val="28"/>
        </w:rPr>
      </w:pPr>
      <w:r w:rsidRPr="006F7DA7">
        <w:rPr>
          <w:rFonts w:ascii="Times New Roman" w:hAnsi="Times New Roman" w:cs="Times New Roman"/>
          <w:sz w:val="28"/>
          <w:szCs w:val="28"/>
        </w:rPr>
        <w:t xml:space="preserve">Кваліфікаційна робота Лазарєвої О.В. присвячена проблемі виникнення </w:t>
      </w:r>
      <w:r w:rsidRPr="006F7DA7">
        <w:rPr>
          <w:rFonts w:ascii="Times New Roman" w:hAnsi="Times New Roman"/>
          <w:color w:val="000000"/>
          <w:sz w:val="28"/>
          <w:szCs w:val="28"/>
        </w:rPr>
        <w:t>подагр</w:t>
      </w:r>
      <w:r>
        <w:rPr>
          <w:rFonts w:ascii="Times New Roman" w:hAnsi="Times New Roman"/>
          <w:color w:val="000000"/>
          <w:sz w:val="28"/>
          <w:szCs w:val="28"/>
        </w:rPr>
        <w:t>и</w:t>
      </w:r>
      <w:r w:rsidRPr="006F7DA7">
        <w:rPr>
          <w:rFonts w:ascii="Times New Roman" w:hAnsi="Times New Roman"/>
          <w:color w:val="000000"/>
          <w:sz w:val="28"/>
          <w:szCs w:val="28"/>
        </w:rPr>
        <w:t xml:space="preserve">як системної патології, яка характеризується підвищеним рівнем сечової кислоти в крові та відкладенням кристалів сечової кислоти в м’яких тканинах, і запальними процесами, </w:t>
      </w:r>
      <w:r>
        <w:rPr>
          <w:rFonts w:ascii="Times New Roman" w:hAnsi="Times New Roman"/>
          <w:color w:val="000000"/>
          <w:sz w:val="28"/>
          <w:szCs w:val="28"/>
        </w:rPr>
        <w:t xml:space="preserve">котрі відбуваються після цього, що більш </w:t>
      </w:r>
      <w:r w:rsidRPr="006F7DA7">
        <w:rPr>
          <w:rFonts w:ascii="Times New Roman" w:hAnsi="Times New Roman"/>
          <w:color w:val="000000"/>
          <w:sz w:val="28"/>
          <w:szCs w:val="28"/>
        </w:rPr>
        <w:t>поширене серед осіб старшого віку</w:t>
      </w:r>
      <w:r>
        <w:rPr>
          <w:rFonts w:ascii="Times New Roman" w:hAnsi="Times New Roman"/>
          <w:color w:val="000000"/>
          <w:sz w:val="28"/>
          <w:szCs w:val="28"/>
        </w:rPr>
        <w:t>.</w:t>
      </w:r>
    </w:p>
    <w:p w:rsidR="00EB7EB8" w:rsidRPr="006F7DA7" w:rsidRDefault="00EB7EB8" w:rsidP="00EB7EB8">
      <w:pPr>
        <w:spacing w:after="0" w:line="360" w:lineRule="auto"/>
        <w:ind w:firstLine="709"/>
        <w:jc w:val="both"/>
        <w:rPr>
          <w:rFonts w:ascii="Times New Roman" w:hAnsi="Times New Roman" w:cs="Times New Roman"/>
          <w:sz w:val="28"/>
          <w:szCs w:val="28"/>
        </w:rPr>
      </w:pPr>
      <w:r w:rsidRPr="006F7DA7">
        <w:rPr>
          <w:rFonts w:ascii="Times New Roman" w:hAnsi="Times New Roman" w:cs="Times New Roman"/>
          <w:sz w:val="28"/>
          <w:szCs w:val="28"/>
        </w:rPr>
        <w:t>На підставі послідовної роботи та виділено зміст розділів кваліфікаційної роботи.</w:t>
      </w:r>
    </w:p>
    <w:p w:rsidR="00EB7EB8" w:rsidRPr="00261934" w:rsidRDefault="00EB7EB8" w:rsidP="00EB7EB8">
      <w:pPr>
        <w:spacing w:after="0" w:line="360" w:lineRule="auto"/>
        <w:ind w:firstLine="709"/>
        <w:jc w:val="both"/>
        <w:rPr>
          <w:rFonts w:ascii="Times New Roman" w:hAnsi="Times New Roman" w:cs="Times New Roman"/>
          <w:sz w:val="28"/>
          <w:szCs w:val="28"/>
        </w:rPr>
      </w:pPr>
      <w:r w:rsidRPr="00261934">
        <w:rPr>
          <w:rFonts w:ascii="Times New Roman" w:hAnsi="Times New Roman" w:cs="Times New Roman"/>
          <w:sz w:val="28"/>
          <w:szCs w:val="28"/>
        </w:rPr>
        <w:t>В розділі 1 наведено поширеність, сучасну класифікацію, патогенез</w:t>
      </w:r>
      <w:r>
        <w:rPr>
          <w:rFonts w:ascii="Times New Roman" w:hAnsi="Times New Roman" w:cs="Times New Roman"/>
          <w:sz w:val="28"/>
          <w:szCs w:val="28"/>
        </w:rPr>
        <w:t xml:space="preserve">, </w:t>
      </w:r>
      <w:r w:rsidRPr="00261934">
        <w:rPr>
          <w:rFonts w:ascii="Times New Roman" w:hAnsi="Times New Roman" w:cs="Times New Roman"/>
          <w:sz w:val="28"/>
          <w:szCs w:val="28"/>
        </w:rPr>
        <w:t xml:space="preserve">визначено основні причини, які впливають на розвиток </w:t>
      </w:r>
      <w:r>
        <w:rPr>
          <w:rFonts w:ascii="Times New Roman" w:hAnsi="Times New Roman" w:cs="Times New Roman"/>
          <w:sz w:val="28"/>
          <w:szCs w:val="28"/>
        </w:rPr>
        <w:t>подагри</w:t>
      </w:r>
      <w:r w:rsidRPr="00261934">
        <w:rPr>
          <w:rFonts w:ascii="Times New Roman" w:hAnsi="Times New Roman" w:cs="Times New Roman"/>
          <w:sz w:val="28"/>
          <w:szCs w:val="28"/>
        </w:rPr>
        <w:t>,</w:t>
      </w:r>
      <w:r>
        <w:rPr>
          <w:rFonts w:ascii="Times New Roman" w:hAnsi="Times New Roman" w:cs="Times New Roman"/>
          <w:sz w:val="28"/>
          <w:szCs w:val="28"/>
        </w:rPr>
        <w:t>основні симптоми прояву подагри, проаналізовано сучасну фармакотерапію хворих на подагру</w:t>
      </w:r>
      <w:r w:rsidRPr="00261934">
        <w:rPr>
          <w:rFonts w:ascii="Times New Roman" w:hAnsi="Times New Roman" w:cs="Times New Roman"/>
          <w:sz w:val="28"/>
          <w:szCs w:val="28"/>
        </w:rPr>
        <w:t>.</w:t>
      </w:r>
    </w:p>
    <w:p w:rsidR="00EB7EB8" w:rsidRPr="000F17A6" w:rsidRDefault="00EB7EB8" w:rsidP="00EB7EB8">
      <w:pPr>
        <w:spacing w:after="0" w:line="360" w:lineRule="auto"/>
        <w:ind w:firstLine="709"/>
        <w:jc w:val="both"/>
        <w:rPr>
          <w:rFonts w:ascii="Times New Roman" w:hAnsi="Times New Roman" w:cs="Times New Roman"/>
          <w:sz w:val="28"/>
          <w:szCs w:val="28"/>
        </w:rPr>
      </w:pPr>
      <w:r w:rsidRPr="000F17A6">
        <w:rPr>
          <w:rFonts w:ascii="Times New Roman" w:hAnsi="Times New Roman" w:cs="Times New Roman"/>
          <w:sz w:val="28"/>
          <w:szCs w:val="28"/>
        </w:rPr>
        <w:t>Розділ 2 описує лікарські рослини, їх хімічний склад та фармакологічні ефекти обраних лікарських рослин, які є перспективним джерелом для виготовл</w:t>
      </w:r>
      <w:r>
        <w:rPr>
          <w:rFonts w:ascii="Times New Roman" w:hAnsi="Times New Roman" w:cs="Times New Roman"/>
          <w:sz w:val="28"/>
          <w:szCs w:val="28"/>
        </w:rPr>
        <w:t>ення нового лікарського засобу і застосування їх у хворих на подагру, проведено аналітичний огляд сучаних засобів на рослинній основі, які часті застосовуються для лікування подагри.</w:t>
      </w:r>
    </w:p>
    <w:p w:rsidR="00EB7EB8" w:rsidRPr="00A817AE" w:rsidRDefault="00EB7EB8" w:rsidP="00EB7EB8">
      <w:pPr>
        <w:spacing w:line="360" w:lineRule="auto"/>
        <w:ind w:firstLine="851"/>
        <w:jc w:val="both"/>
        <w:rPr>
          <w:rFonts w:ascii="Times New Roman" w:hAnsi="Times New Roman" w:cs="Times New Roman"/>
          <w:color w:val="0D0D0D" w:themeColor="text1" w:themeTint="F2"/>
          <w:sz w:val="28"/>
          <w:szCs w:val="28"/>
        </w:rPr>
      </w:pPr>
      <w:r w:rsidRPr="000F17A6">
        <w:rPr>
          <w:rFonts w:ascii="Times New Roman" w:hAnsi="Times New Roman" w:cs="Times New Roman"/>
          <w:sz w:val="28"/>
          <w:szCs w:val="28"/>
        </w:rPr>
        <w:t xml:space="preserve">У розділі 3 </w:t>
      </w:r>
      <w:r>
        <w:rPr>
          <w:rFonts w:ascii="Times New Roman" w:hAnsi="Times New Roman" w:cs="Times New Roman"/>
          <w:sz w:val="28"/>
          <w:szCs w:val="28"/>
        </w:rPr>
        <w:t>обгрунтовано вибір лікарських</w:t>
      </w:r>
      <w:r w:rsidRPr="000F17A6">
        <w:rPr>
          <w:rFonts w:ascii="Times New Roman" w:hAnsi="Times New Roman" w:cs="Times New Roman"/>
          <w:sz w:val="28"/>
          <w:szCs w:val="28"/>
        </w:rPr>
        <w:t xml:space="preserve"> рослини, </w:t>
      </w:r>
      <w:r>
        <w:rPr>
          <w:rFonts w:ascii="Times New Roman" w:hAnsi="Times New Roman" w:cs="Times New Roman"/>
          <w:sz w:val="28"/>
          <w:szCs w:val="28"/>
        </w:rPr>
        <w:t xml:space="preserve">описано </w:t>
      </w:r>
      <w:r w:rsidRPr="000F17A6">
        <w:rPr>
          <w:rFonts w:ascii="Times New Roman" w:hAnsi="Times New Roman" w:cs="Times New Roman"/>
          <w:sz w:val="28"/>
          <w:szCs w:val="28"/>
        </w:rPr>
        <w:t>їх хімічний склад та фармакологіч</w:t>
      </w:r>
      <w:r>
        <w:rPr>
          <w:rFonts w:ascii="Times New Roman" w:hAnsi="Times New Roman" w:cs="Times New Roman"/>
          <w:sz w:val="28"/>
          <w:szCs w:val="28"/>
        </w:rPr>
        <w:t xml:space="preserve">ні ефекти, лікарської форми, проаналізовано поєднання компонентів ЛЗ, </w:t>
      </w:r>
      <w:r w:rsidRPr="000F17A6">
        <w:rPr>
          <w:rFonts w:ascii="Times New Roman" w:hAnsi="Times New Roman" w:cs="Times New Roman"/>
          <w:sz w:val="28"/>
          <w:szCs w:val="28"/>
        </w:rPr>
        <w:t xml:space="preserve">обрано склад нової лікарської форми </w:t>
      </w:r>
      <w:r>
        <w:rPr>
          <w:rFonts w:ascii="Times New Roman" w:hAnsi="Times New Roman" w:cs="Times New Roman"/>
          <w:sz w:val="28"/>
          <w:szCs w:val="28"/>
        </w:rPr>
        <w:t xml:space="preserve">- </w:t>
      </w:r>
      <w:r>
        <w:rPr>
          <w:rFonts w:ascii="Times New Roman" w:hAnsi="Times New Roman" w:cs="Times New Roman"/>
          <w:color w:val="0D0D0D" w:themeColor="text1" w:themeTint="F2"/>
          <w:sz w:val="28"/>
          <w:szCs w:val="28"/>
        </w:rPr>
        <w:t xml:space="preserve">лікарського збору </w:t>
      </w:r>
      <w:r w:rsidRPr="000F17A6">
        <w:rPr>
          <w:rFonts w:ascii="Times New Roman" w:hAnsi="Times New Roman"/>
          <w:color w:val="0D0D0D" w:themeColor="text1" w:themeTint="F2"/>
          <w:sz w:val="28"/>
          <w:szCs w:val="28"/>
        </w:rPr>
        <w:t xml:space="preserve">для лікування </w:t>
      </w:r>
      <w:r>
        <w:rPr>
          <w:rFonts w:ascii="Times New Roman" w:hAnsi="Times New Roman"/>
          <w:color w:val="0D0D0D" w:themeColor="text1" w:themeTint="F2"/>
          <w:sz w:val="28"/>
          <w:szCs w:val="28"/>
        </w:rPr>
        <w:t>подагри</w:t>
      </w:r>
      <w:r w:rsidRPr="000F17A6">
        <w:rPr>
          <w:rFonts w:ascii="Times New Roman" w:hAnsi="Times New Roman"/>
          <w:color w:val="0D0D0D" w:themeColor="text1" w:themeTint="F2"/>
          <w:sz w:val="28"/>
          <w:szCs w:val="28"/>
        </w:rPr>
        <w:t xml:space="preserve">, до складу якого входять </w:t>
      </w:r>
      <w:r>
        <w:rPr>
          <w:rFonts w:ascii="Times New Roman" w:hAnsi="Times New Roman"/>
          <w:color w:val="0D0D0D" w:themeColor="text1" w:themeTint="F2"/>
          <w:sz w:val="28"/>
          <w:szCs w:val="28"/>
        </w:rPr>
        <w:t>сировина квітки</w:t>
      </w:r>
      <w:r w:rsidRPr="000F17A6">
        <w:rPr>
          <w:rFonts w:ascii="Times New Roman" w:hAnsi="Times New Roman"/>
          <w:color w:val="0D0D0D" w:themeColor="text1" w:themeTint="F2"/>
          <w:sz w:val="28"/>
          <w:szCs w:val="28"/>
        </w:rPr>
        <w:t xml:space="preserve"> </w:t>
      </w:r>
      <w:r w:rsidRPr="008A0414">
        <w:rPr>
          <w:rFonts w:ascii="Times New Roman" w:hAnsi="Times New Roman" w:cs="Times New Roman"/>
          <w:sz w:val="28"/>
          <w:szCs w:val="28"/>
        </w:rPr>
        <w:t xml:space="preserve">Бузини </w:t>
      </w:r>
      <w:r>
        <w:rPr>
          <w:rFonts w:ascii="Times New Roman" w:hAnsi="Times New Roman" w:cs="Times New Roman"/>
          <w:sz w:val="28"/>
          <w:szCs w:val="28"/>
        </w:rPr>
        <w:t xml:space="preserve"> </w:t>
      </w:r>
      <w:r w:rsidRPr="008A0414">
        <w:rPr>
          <w:rFonts w:ascii="Times New Roman" w:hAnsi="Times New Roman" w:cs="Times New Roman"/>
          <w:sz w:val="28"/>
          <w:szCs w:val="28"/>
        </w:rPr>
        <w:t xml:space="preserve">чорної </w:t>
      </w:r>
      <w:r>
        <w:rPr>
          <w:rFonts w:ascii="Times New Roman" w:hAnsi="Times New Roman" w:cs="Times New Roman"/>
          <w:sz w:val="28"/>
          <w:szCs w:val="28"/>
        </w:rPr>
        <w:t>- f</w:t>
      </w:r>
      <w:r w:rsidRPr="008A0414">
        <w:rPr>
          <w:rFonts w:ascii="Times New Roman" w:hAnsi="Times New Roman" w:cs="Times New Roman"/>
          <w:sz w:val="28"/>
          <w:szCs w:val="28"/>
        </w:rPr>
        <w:t xml:space="preserve">lores </w:t>
      </w:r>
      <w:r>
        <w:rPr>
          <w:rFonts w:ascii="Times New Roman" w:hAnsi="Times New Roman" w:cs="Times New Roman"/>
          <w:i/>
          <w:sz w:val="28"/>
          <w:szCs w:val="28"/>
        </w:rPr>
        <w:t xml:space="preserve">Sambuci </w:t>
      </w:r>
      <w:r w:rsidRPr="008A0414">
        <w:rPr>
          <w:rFonts w:ascii="Times New Roman" w:hAnsi="Times New Roman" w:cs="Times New Roman"/>
          <w:i/>
          <w:sz w:val="28"/>
          <w:szCs w:val="28"/>
        </w:rPr>
        <w:t>nigra</w:t>
      </w:r>
      <w:r w:rsidRPr="00BC5912">
        <w:rPr>
          <w:rFonts w:ascii="Times New Roman" w:eastAsia="Times New Roman" w:hAnsi="Times New Roman" w:cs="Times New Roman"/>
          <w:sz w:val="28"/>
          <w:szCs w:val="28"/>
          <w:lang w:eastAsia="ru-RU"/>
        </w:rPr>
        <w:t xml:space="preserve"> </w:t>
      </w:r>
      <w:r w:rsidRPr="00B2088B">
        <w:rPr>
          <w:rFonts w:ascii="Times New Roman" w:eastAsia="Times New Roman" w:hAnsi="Times New Roman" w:cs="Times New Roman"/>
          <w:sz w:val="28"/>
          <w:szCs w:val="28"/>
          <w:lang w:val="en-US" w:eastAsia="ru-RU"/>
        </w:rPr>
        <w:t>L</w:t>
      </w:r>
      <w:r>
        <w:rPr>
          <w:rFonts w:ascii="Times New Roman" w:eastAsia="Times New Roman" w:hAnsi="Times New Roman" w:cs="Times New Roman"/>
          <w:sz w:val="28"/>
          <w:szCs w:val="28"/>
          <w:lang w:eastAsia="ru-RU"/>
        </w:rPr>
        <w:t xml:space="preserve">, </w:t>
      </w:r>
      <w:r w:rsidRPr="008A0414">
        <w:rPr>
          <w:rFonts w:ascii="Times New Roman" w:hAnsi="Times New Roman" w:cs="Times New Roman"/>
          <w:color w:val="0D0D0D" w:themeColor="text1" w:themeTint="F2"/>
          <w:sz w:val="28"/>
          <w:szCs w:val="28"/>
        </w:rPr>
        <w:t>трав</w:t>
      </w:r>
      <w:r>
        <w:rPr>
          <w:rFonts w:ascii="Times New Roman" w:hAnsi="Times New Roman" w:cs="Times New Roman"/>
          <w:color w:val="0D0D0D" w:themeColor="text1" w:themeTint="F2"/>
          <w:sz w:val="28"/>
          <w:szCs w:val="28"/>
        </w:rPr>
        <w:t>а</w:t>
      </w:r>
      <w:r w:rsidRPr="008A0414">
        <w:rPr>
          <w:rFonts w:ascii="Times New Roman" w:hAnsi="Times New Roman" w:cs="Times New Roman"/>
          <w:color w:val="0D0D0D" w:themeColor="text1" w:themeTint="F2"/>
          <w:sz w:val="28"/>
          <w:szCs w:val="28"/>
        </w:rPr>
        <w:t xml:space="preserve"> Звіробою звичайн</w:t>
      </w:r>
      <w:r>
        <w:rPr>
          <w:rFonts w:ascii="Times New Roman" w:hAnsi="Times New Roman" w:cs="Times New Roman"/>
          <w:color w:val="0D0D0D" w:themeColor="text1" w:themeTint="F2"/>
          <w:sz w:val="28"/>
          <w:szCs w:val="28"/>
        </w:rPr>
        <w:t>ого hе</w:t>
      </w:r>
      <w:r w:rsidRPr="008A0414">
        <w:rPr>
          <w:rFonts w:ascii="Times New Roman" w:hAnsi="Times New Roman" w:cs="Times New Roman"/>
          <w:color w:val="0D0D0D" w:themeColor="text1" w:themeTint="F2"/>
          <w:sz w:val="28"/>
          <w:szCs w:val="28"/>
        </w:rPr>
        <w:t xml:space="preserve">rba </w:t>
      </w:r>
      <w:r w:rsidRPr="00F16045">
        <w:rPr>
          <w:rFonts w:ascii="Times New Roman" w:hAnsi="Times New Roman" w:cs="Times New Roman"/>
          <w:i/>
          <w:color w:val="0D0D0D" w:themeColor="text1" w:themeTint="F2"/>
          <w:sz w:val="28"/>
          <w:szCs w:val="28"/>
        </w:rPr>
        <w:t>Нуреricum perforatum</w:t>
      </w:r>
      <w:r w:rsidRPr="008A0414">
        <w:rPr>
          <w:rFonts w:ascii="Times New Roman" w:hAnsi="Times New Roman" w:cs="Times New Roman"/>
          <w:color w:val="0D0D0D" w:themeColor="text1" w:themeTint="F2"/>
          <w:sz w:val="28"/>
          <w:szCs w:val="28"/>
        </w:rPr>
        <w:t xml:space="preserve"> L</w:t>
      </w:r>
      <w:r>
        <w:rPr>
          <w:rFonts w:ascii="Times New Roman" w:hAnsi="Times New Roman" w:cs="Times New Roman"/>
          <w:color w:val="0D0D0D" w:themeColor="text1" w:themeTint="F2"/>
          <w:sz w:val="28"/>
          <w:szCs w:val="28"/>
        </w:rPr>
        <w:t>,</w:t>
      </w:r>
      <w:r w:rsidRPr="00A27B26">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rPr>
        <w:t xml:space="preserve">квітки </w:t>
      </w:r>
      <w:r w:rsidRPr="00815173">
        <w:rPr>
          <w:rFonts w:ascii="Times New Roman" w:hAnsi="Times New Roman"/>
          <w:sz w:val="28"/>
          <w:szCs w:val="28"/>
        </w:rPr>
        <w:t>Ромашк</w:t>
      </w:r>
      <w:r>
        <w:rPr>
          <w:rFonts w:ascii="Times New Roman" w:hAnsi="Times New Roman"/>
          <w:sz w:val="28"/>
          <w:szCs w:val="28"/>
        </w:rPr>
        <w:t>и лікарської</w:t>
      </w:r>
      <w:r w:rsidRPr="00815173">
        <w:rPr>
          <w:rFonts w:ascii="Times New Roman" w:hAnsi="Times New Roman"/>
          <w:sz w:val="28"/>
          <w:szCs w:val="28"/>
        </w:rPr>
        <w:t xml:space="preserve"> </w:t>
      </w:r>
      <w:r>
        <w:rPr>
          <w:rFonts w:ascii="Times New Roman" w:hAnsi="Times New Roman" w:cs="Times New Roman"/>
          <w:sz w:val="28"/>
          <w:szCs w:val="28"/>
        </w:rPr>
        <w:t>f</w:t>
      </w:r>
      <w:r w:rsidRPr="008A0414">
        <w:rPr>
          <w:rFonts w:ascii="Times New Roman" w:hAnsi="Times New Roman" w:cs="Times New Roman"/>
          <w:sz w:val="28"/>
          <w:szCs w:val="28"/>
        </w:rPr>
        <w:t>lores</w:t>
      </w:r>
      <w:r w:rsidRPr="00A27B26">
        <w:rPr>
          <w:rFonts w:ascii="Times New Roman" w:hAnsi="Times New Roman"/>
          <w:i/>
          <w:sz w:val="28"/>
          <w:szCs w:val="28"/>
        </w:rPr>
        <w:t xml:space="preserve"> </w:t>
      </w:r>
      <w:r w:rsidRPr="00F16045">
        <w:rPr>
          <w:rFonts w:ascii="Times New Roman" w:hAnsi="Times New Roman"/>
          <w:i/>
          <w:sz w:val="28"/>
          <w:szCs w:val="28"/>
          <w:lang w:val="en-US"/>
        </w:rPr>
        <w:t>Chamomilla</w:t>
      </w:r>
      <w:r w:rsidRPr="00F16045">
        <w:rPr>
          <w:rFonts w:ascii="Times New Roman" w:hAnsi="Times New Roman"/>
          <w:i/>
          <w:sz w:val="28"/>
          <w:szCs w:val="28"/>
        </w:rPr>
        <w:t xml:space="preserve"> </w:t>
      </w:r>
      <w:r w:rsidRPr="00F16045">
        <w:rPr>
          <w:rFonts w:ascii="Times New Roman" w:hAnsi="Times New Roman"/>
          <w:i/>
          <w:sz w:val="28"/>
          <w:szCs w:val="28"/>
          <w:lang w:val="en-US"/>
        </w:rPr>
        <w:t>recutita</w:t>
      </w:r>
      <w:r>
        <w:rPr>
          <w:rFonts w:ascii="Times New Roman" w:hAnsi="Times New Roman"/>
          <w:sz w:val="28"/>
          <w:szCs w:val="28"/>
        </w:rPr>
        <w:t xml:space="preserve"> </w:t>
      </w:r>
      <w:r w:rsidRPr="00815173">
        <w:rPr>
          <w:rFonts w:ascii="Times New Roman" w:hAnsi="Times New Roman"/>
          <w:sz w:val="28"/>
          <w:szCs w:val="28"/>
          <w:lang w:val="en-US"/>
        </w:rPr>
        <w:t>L</w:t>
      </w:r>
      <w:r>
        <w:rPr>
          <w:rFonts w:ascii="Times New Roman" w:hAnsi="Times New Roman"/>
          <w:sz w:val="28"/>
          <w:szCs w:val="28"/>
        </w:rPr>
        <w:t xml:space="preserve">., липовий цвіт Липи </w:t>
      </w:r>
      <w:r>
        <w:rPr>
          <w:rFonts w:ascii="Times New Roman" w:hAnsi="Times New Roman"/>
          <w:sz w:val="28"/>
          <w:szCs w:val="28"/>
        </w:rPr>
        <w:lastRenderedPageBreak/>
        <w:t>серцелисної</w:t>
      </w:r>
      <w:r w:rsidRPr="00815173">
        <w:rPr>
          <w:rFonts w:ascii="Times New Roman" w:hAnsi="Times New Roman"/>
          <w:sz w:val="28"/>
          <w:szCs w:val="28"/>
        </w:rPr>
        <w:t xml:space="preserve"> </w:t>
      </w:r>
      <w:r>
        <w:rPr>
          <w:rFonts w:ascii="Times New Roman" w:hAnsi="Times New Roman" w:cs="Times New Roman"/>
          <w:sz w:val="28"/>
          <w:szCs w:val="28"/>
        </w:rPr>
        <w:t>f</w:t>
      </w:r>
      <w:r w:rsidRPr="00A27B26">
        <w:rPr>
          <w:rFonts w:ascii="Times New Roman" w:hAnsi="Times New Roman" w:cs="Times New Roman"/>
          <w:sz w:val="28"/>
          <w:szCs w:val="28"/>
        </w:rPr>
        <w:t>loies</w:t>
      </w:r>
      <w:r w:rsidRPr="00DC7EBA">
        <w:rPr>
          <w:rFonts w:ascii="Times New Roman" w:hAnsi="Times New Roman" w:cs="Times New Roman"/>
          <w:i/>
          <w:sz w:val="28"/>
          <w:szCs w:val="28"/>
        </w:rPr>
        <w:t xml:space="preserve"> Т</w:t>
      </w:r>
      <w:r w:rsidRPr="00DC7EBA">
        <w:rPr>
          <w:rFonts w:ascii="Times New Roman" w:hAnsi="Times New Roman" w:cs="Times New Roman"/>
          <w:i/>
          <w:sz w:val="28"/>
          <w:szCs w:val="28"/>
          <w:lang w:val="en-US"/>
        </w:rPr>
        <w:t>ili</w:t>
      </w:r>
      <w:r w:rsidRPr="00DC7EBA">
        <w:rPr>
          <w:rFonts w:ascii="Times New Roman" w:hAnsi="Times New Roman" w:cs="Times New Roman"/>
          <w:i/>
          <w:sz w:val="28"/>
          <w:szCs w:val="28"/>
        </w:rPr>
        <w:t>а corddta</w:t>
      </w:r>
      <w:r w:rsidRPr="00DC7EBA">
        <w:rPr>
          <w:rFonts w:ascii="Times New Roman" w:hAnsi="Times New Roman" w:cs="Times New Roman"/>
          <w:sz w:val="28"/>
          <w:szCs w:val="28"/>
        </w:rPr>
        <w:t xml:space="preserve"> Mill</w:t>
      </w:r>
      <w:r w:rsidRPr="00815173">
        <w:rPr>
          <w:rFonts w:ascii="Times New Roman" w:hAnsi="Times New Roman"/>
          <w:sz w:val="28"/>
          <w:szCs w:val="28"/>
        </w:rPr>
        <w:t>.)</w:t>
      </w:r>
      <w:r>
        <w:rPr>
          <w:rFonts w:ascii="Times New Roman" w:hAnsi="Times New Roman" w:cs="Times New Roman"/>
          <w:sz w:val="28"/>
          <w:szCs w:val="28"/>
        </w:rPr>
        <w:t>, складено рецептурний пропис</w:t>
      </w:r>
      <w:r w:rsidRPr="000F17A6">
        <w:rPr>
          <w:rFonts w:ascii="Times New Roman" w:hAnsi="Times New Roman" w:cs="Times New Roman"/>
          <w:sz w:val="28"/>
          <w:szCs w:val="28"/>
        </w:rPr>
        <w:t xml:space="preserve">, підібрано оптимальну апаратуру, розроблено технологічну схему виготовлення </w:t>
      </w:r>
      <w:r w:rsidRPr="000F17A6">
        <w:rPr>
          <w:rFonts w:ascii="Times New Roman" w:hAnsi="Times New Roman"/>
          <w:color w:val="0D0D0D" w:themeColor="text1" w:themeTint="F2"/>
          <w:sz w:val="28"/>
          <w:szCs w:val="28"/>
        </w:rPr>
        <w:t xml:space="preserve">нового лікарського засобу </w:t>
      </w:r>
      <w:r w:rsidRPr="000F17A6">
        <w:rPr>
          <w:rFonts w:ascii="Times New Roman" w:hAnsi="Times New Roman" w:cs="Times New Roman"/>
          <w:sz w:val="28"/>
          <w:szCs w:val="28"/>
        </w:rPr>
        <w:t>й представлено його постадійне виробництво в промислових умовах.</w:t>
      </w:r>
    </w:p>
    <w:p w:rsidR="00EB7EB8" w:rsidRPr="00A817AE" w:rsidRDefault="00EB7EB8" w:rsidP="00EB7EB8">
      <w:pPr>
        <w:spacing w:after="0" w:line="360" w:lineRule="auto"/>
        <w:ind w:firstLine="709"/>
        <w:jc w:val="both"/>
        <w:rPr>
          <w:rFonts w:ascii="Times New Roman" w:hAnsi="Times New Roman" w:cs="Times New Roman"/>
          <w:sz w:val="28"/>
          <w:szCs w:val="28"/>
        </w:rPr>
      </w:pPr>
      <w:r w:rsidRPr="00A817AE">
        <w:rPr>
          <w:rFonts w:ascii="Times New Roman" w:hAnsi="Times New Roman" w:cs="Times New Roman"/>
          <w:sz w:val="28"/>
          <w:szCs w:val="28"/>
        </w:rPr>
        <w:t>За результатами роботи, Лазарєв</w:t>
      </w:r>
      <w:r>
        <w:rPr>
          <w:rFonts w:ascii="Times New Roman" w:hAnsi="Times New Roman" w:cs="Times New Roman"/>
          <w:sz w:val="28"/>
          <w:szCs w:val="28"/>
        </w:rPr>
        <w:t>ою</w:t>
      </w:r>
      <w:r w:rsidRPr="00A817AE">
        <w:rPr>
          <w:rFonts w:ascii="Times New Roman" w:hAnsi="Times New Roman" w:cs="Times New Roman"/>
          <w:sz w:val="28"/>
          <w:szCs w:val="28"/>
        </w:rPr>
        <w:t xml:space="preserve"> О.В. була запропонована технологія отримання </w:t>
      </w:r>
      <w:r>
        <w:rPr>
          <w:rFonts w:ascii="Times New Roman" w:hAnsi="Times New Roman" w:cs="Times New Roman"/>
          <w:color w:val="0D0D0D" w:themeColor="text1" w:themeTint="F2"/>
          <w:sz w:val="28"/>
          <w:szCs w:val="28"/>
        </w:rPr>
        <w:t xml:space="preserve">лікарського збору </w:t>
      </w:r>
      <w:r w:rsidRPr="000F17A6">
        <w:rPr>
          <w:rFonts w:ascii="Times New Roman" w:hAnsi="Times New Roman"/>
          <w:color w:val="0D0D0D" w:themeColor="text1" w:themeTint="F2"/>
          <w:sz w:val="28"/>
          <w:szCs w:val="28"/>
        </w:rPr>
        <w:t xml:space="preserve">для лікування </w:t>
      </w:r>
      <w:r>
        <w:rPr>
          <w:rFonts w:ascii="Times New Roman" w:hAnsi="Times New Roman"/>
          <w:color w:val="0D0D0D" w:themeColor="text1" w:themeTint="F2"/>
          <w:sz w:val="28"/>
          <w:szCs w:val="28"/>
        </w:rPr>
        <w:t>подагри</w:t>
      </w:r>
      <w:r w:rsidRPr="00A817AE">
        <w:rPr>
          <w:rFonts w:ascii="Times New Roman" w:hAnsi="Times New Roman" w:cs="Times New Roman"/>
          <w:sz w:val="28"/>
          <w:szCs w:val="28"/>
        </w:rPr>
        <w:t xml:space="preserve"> на основі </w:t>
      </w:r>
      <w:r>
        <w:rPr>
          <w:rFonts w:ascii="Times New Roman" w:hAnsi="Times New Roman"/>
          <w:color w:val="0D0D0D" w:themeColor="text1" w:themeTint="F2"/>
          <w:sz w:val="28"/>
          <w:szCs w:val="28"/>
        </w:rPr>
        <w:t>квіток</w:t>
      </w:r>
      <w:r w:rsidRPr="000F17A6">
        <w:rPr>
          <w:rFonts w:ascii="Times New Roman" w:hAnsi="Times New Roman"/>
          <w:color w:val="0D0D0D" w:themeColor="text1" w:themeTint="F2"/>
          <w:sz w:val="28"/>
          <w:szCs w:val="28"/>
        </w:rPr>
        <w:t xml:space="preserve"> </w:t>
      </w:r>
      <w:r w:rsidRPr="008A0414">
        <w:rPr>
          <w:rFonts w:ascii="Times New Roman" w:hAnsi="Times New Roman" w:cs="Times New Roman"/>
          <w:sz w:val="28"/>
          <w:szCs w:val="28"/>
        </w:rPr>
        <w:t xml:space="preserve">Бузини </w:t>
      </w:r>
      <w:r>
        <w:rPr>
          <w:rFonts w:ascii="Times New Roman" w:hAnsi="Times New Roman" w:cs="Times New Roman"/>
          <w:sz w:val="28"/>
          <w:szCs w:val="28"/>
        </w:rPr>
        <w:t xml:space="preserve"> чорної</w:t>
      </w:r>
      <w:r>
        <w:rPr>
          <w:rFonts w:ascii="Times New Roman" w:eastAsia="Times New Roman" w:hAnsi="Times New Roman" w:cs="Times New Roman"/>
          <w:sz w:val="28"/>
          <w:szCs w:val="28"/>
          <w:lang w:eastAsia="ru-RU"/>
        </w:rPr>
        <w:t xml:space="preserve">, </w:t>
      </w:r>
      <w:r w:rsidRPr="008A0414">
        <w:rPr>
          <w:rFonts w:ascii="Times New Roman" w:hAnsi="Times New Roman" w:cs="Times New Roman"/>
          <w:color w:val="0D0D0D" w:themeColor="text1" w:themeTint="F2"/>
          <w:sz w:val="28"/>
          <w:szCs w:val="28"/>
        </w:rPr>
        <w:t>трав</w:t>
      </w:r>
      <w:r>
        <w:rPr>
          <w:rFonts w:ascii="Times New Roman" w:hAnsi="Times New Roman" w:cs="Times New Roman"/>
          <w:color w:val="0D0D0D" w:themeColor="text1" w:themeTint="F2"/>
          <w:sz w:val="28"/>
          <w:szCs w:val="28"/>
        </w:rPr>
        <w:t>и</w:t>
      </w:r>
      <w:r w:rsidRPr="008A0414">
        <w:rPr>
          <w:rFonts w:ascii="Times New Roman" w:hAnsi="Times New Roman" w:cs="Times New Roman"/>
          <w:color w:val="0D0D0D" w:themeColor="text1" w:themeTint="F2"/>
          <w:sz w:val="28"/>
          <w:szCs w:val="28"/>
        </w:rPr>
        <w:t xml:space="preserve"> Звіробою звичайн</w:t>
      </w:r>
      <w:r>
        <w:rPr>
          <w:rFonts w:ascii="Times New Roman" w:hAnsi="Times New Roman" w:cs="Times New Roman"/>
          <w:color w:val="0D0D0D" w:themeColor="text1" w:themeTint="F2"/>
          <w:sz w:val="28"/>
          <w:szCs w:val="28"/>
        </w:rPr>
        <w:t>ого,</w:t>
      </w:r>
      <w:r w:rsidRPr="00A27B26">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rPr>
        <w:t xml:space="preserve">квіток </w:t>
      </w:r>
      <w:r w:rsidRPr="00815173">
        <w:rPr>
          <w:rFonts w:ascii="Times New Roman" w:hAnsi="Times New Roman"/>
          <w:sz w:val="28"/>
          <w:szCs w:val="28"/>
        </w:rPr>
        <w:t>Ромашк</w:t>
      </w:r>
      <w:r>
        <w:rPr>
          <w:rFonts w:ascii="Times New Roman" w:hAnsi="Times New Roman"/>
          <w:sz w:val="28"/>
          <w:szCs w:val="28"/>
        </w:rPr>
        <w:t>и лікарської, липового цвіту Липи серцелисної</w:t>
      </w:r>
      <w:r>
        <w:rPr>
          <w:rFonts w:ascii="Times New Roman" w:hAnsi="Times New Roman" w:cs="Times New Roman"/>
          <w:sz w:val="28"/>
          <w:szCs w:val="28"/>
        </w:rPr>
        <w:t>,</w:t>
      </w:r>
      <w:r w:rsidRPr="00A817AE">
        <w:rPr>
          <w:rFonts w:ascii="Times New Roman" w:hAnsi="Times New Roman" w:cs="Times New Roman"/>
          <w:sz w:val="28"/>
          <w:szCs w:val="28"/>
        </w:rPr>
        <w:t xml:space="preserve"> які </w:t>
      </w:r>
      <w:r>
        <w:rPr>
          <w:rFonts w:ascii="Times New Roman" w:hAnsi="Times New Roman" w:cs="Times New Roman"/>
          <w:sz w:val="28"/>
          <w:szCs w:val="28"/>
        </w:rPr>
        <w:t xml:space="preserve">виявляють </w:t>
      </w:r>
      <w:r w:rsidRPr="00FB10B6">
        <w:rPr>
          <w:rFonts w:ascii="Times New Roman" w:hAnsi="Times New Roman" w:cs="Times New Roman"/>
          <w:sz w:val="28"/>
          <w:szCs w:val="28"/>
        </w:rPr>
        <w:t>протизапальн</w:t>
      </w:r>
      <w:r>
        <w:rPr>
          <w:rFonts w:ascii="Times New Roman" w:hAnsi="Times New Roman" w:cs="Times New Roman"/>
          <w:sz w:val="28"/>
          <w:szCs w:val="28"/>
        </w:rPr>
        <w:t>і</w:t>
      </w:r>
      <w:r w:rsidRPr="00FB10B6">
        <w:rPr>
          <w:rFonts w:ascii="Times New Roman" w:hAnsi="Times New Roman" w:cs="Times New Roman"/>
          <w:sz w:val="28"/>
          <w:szCs w:val="28"/>
        </w:rPr>
        <w:t>, антиоксидантн</w:t>
      </w:r>
      <w:r>
        <w:rPr>
          <w:rFonts w:ascii="Times New Roman" w:hAnsi="Times New Roman" w:cs="Times New Roman"/>
          <w:sz w:val="28"/>
          <w:szCs w:val="28"/>
        </w:rPr>
        <w:t>і</w:t>
      </w:r>
      <w:r w:rsidRPr="00FB10B6">
        <w:rPr>
          <w:rFonts w:ascii="Times New Roman" w:hAnsi="Times New Roman" w:cs="Times New Roman"/>
          <w:sz w:val="28"/>
          <w:szCs w:val="28"/>
        </w:rPr>
        <w:t>, живильн</w:t>
      </w:r>
      <w:r>
        <w:rPr>
          <w:rFonts w:ascii="Times New Roman" w:hAnsi="Times New Roman" w:cs="Times New Roman"/>
          <w:sz w:val="28"/>
          <w:szCs w:val="28"/>
        </w:rPr>
        <w:t>і</w:t>
      </w:r>
      <w:r w:rsidRPr="00FB10B6">
        <w:rPr>
          <w:rFonts w:ascii="Times New Roman" w:hAnsi="Times New Roman" w:cs="Times New Roman"/>
          <w:sz w:val="28"/>
          <w:szCs w:val="28"/>
        </w:rPr>
        <w:t>, стимулююч</w:t>
      </w:r>
      <w:r>
        <w:rPr>
          <w:rFonts w:ascii="Times New Roman" w:hAnsi="Times New Roman" w:cs="Times New Roman"/>
          <w:sz w:val="28"/>
          <w:szCs w:val="28"/>
        </w:rPr>
        <w:t>і</w:t>
      </w:r>
      <w:r w:rsidRPr="00FB10B6">
        <w:rPr>
          <w:rFonts w:ascii="Times New Roman" w:hAnsi="Times New Roman" w:cs="Times New Roman"/>
          <w:sz w:val="28"/>
          <w:szCs w:val="28"/>
        </w:rPr>
        <w:t>, ранозаг</w:t>
      </w:r>
      <w:r>
        <w:rPr>
          <w:rFonts w:ascii="Times New Roman" w:hAnsi="Times New Roman" w:cs="Times New Roman"/>
          <w:sz w:val="28"/>
          <w:szCs w:val="28"/>
        </w:rPr>
        <w:t xml:space="preserve">оювальні </w:t>
      </w:r>
      <w:r w:rsidRPr="00FB10B6">
        <w:rPr>
          <w:rFonts w:ascii="Times New Roman" w:hAnsi="Times New Roman" w:cs="Times New Roman"/>
          <w:sz w:val="28"/>
          <w:szCs w:val="28"/>
        </w:rPr>
        <w:t>та антисептичн</w:t>
      </w:r>
      <w:r>
        <w:rPr>
          <w:rFonts w:ascii="Times New Roman" w:hAnsi="Times New Roman" w:cs="Times New Roman"/>
          <w:sz w:val="28"/>
          <w:szCs w:val="28"/>
        </w:rPr>
        <w:t>і властивості.</w:t>
      </w:r>
    </w:p>
    <w:p w:rsidR="00EB7EB8" w:rsidRPr="00A817AE" w:rsidRDefault="00EB7EB8" w:rsidP="00EB7EB8">
      <w:pPr>
        <w:spacing w:after="0" w:line="360" w:lineRule="auto"/>
        <w:ind w:firstLine="709"/>
        <w:jc w:val="both"/>
        <w:rPr>
          <w:rFonts w:ascii="Times New Roman" w:hAnsi="Times New Roman" w:cs="Times New Roman"/>
          <w:sz w:val="28"/>
          <w:szCs w:val="28"/>
        </w:rPr>
      </w:pPr>
      <w:r w:rsidRPr="00A817AE">
        <w:rPr>
          <w:rFonts w:ascii="Times New Roman" w:hAnsi="Times New Roman" w:cs="Times New Roman"/>
          <w:sz w:val="28"/>
          <w:szCs w:val="28"/>
        </w:rPr>
        <w:t xml:space="preserve">Мета кваліфікаційної роботи розкрита повністю, результати роботи є актуальними та на сьогодні не втратили своєї актуальності. Висновки роботи, практичні рекомендації та ступень їх обґрунтованості не викликає сумнівів. </w:t>
      </w:r>
    </w:p>
    <w:p w:rsidR="00EB7EB8" w:rsidRDefault="00EB7EB8" w:rsidP="00EB7EB8">
      <w:pPr>
        <w:spacing w:after="0" w:line="360" w:lineRule="auto"/>
        <w:ind w:firstLine="709"/>
        <w:jc w:val="both"/>
        <w:rPr>
          <w:rFonts w:ascii="Times New Roman" w:hAnsi="Times New Roman" w:cs="Times New Roman"/>
          <w:sz w:val="28"/>
          <w:szCs w:val="28"/>
        </w:rPr>
      </w:pPr>
      <w:r w:rsidRPr="00A817AE">
        <w:rPr>
          <w:rFonts w:ascii="Times New Roman" w:hAnsi="Times New Roman" w:cs="Times New Roman"/>
          <w:sz w:val="28"/>
          <w:szCs w:val="28"/>
        </w:rPr>
        <w:t>Виходячи з вищесказаним, кваліфікаційна робота Андрющенко М.Т. на тему: «</w:t>
      </w:r>
      <w:r w:rsidRPr="004D2B72">
        <w:rPr>
          <w:rFonts w:ascii="Times New Roman" w:hAnsi="Times New Roman" w:cs="Times New Roman"/>
          <w:sz w:val="28"/>
          <w:szCs w:val="28"/>
        </w:rPr>
        <w:t>Розробка складу та технології виготовлення лікарського  збору для покращ</w:t>
      </w:r>
      <w:r>
        <w:rPr>
          <w:rFonts w:ascii="Times New Roman" w:hAnsi="Times New Roman" w:cs="Times New Roman"/>
          <w:sz w:val="28"/>
          <w:szCs w:val="28"/>
        </w:rPr>
        <w:t>ення обміну речовин при подагрі</w:t>
      </w:r>
      <w:r w:rsidRPr="00A817AE">
        <w:rPr>
          <w:rFonts w:ascii="Times New Roman" w:hAnsi="Times New Roman"/>
          <w:sz w:val="28"/>
          <w:szCs w:val="28"/>
        </w:rPr>
        <w:t xml:space="preserve">» </w:t>
      </w:r>
      <w:r w:rsidRPr="00A817AE">
        <w:rPr>
          <w:rFonts w:ascii="Times New Roman CYR" w:hAnsi="Times New Roman CYR" w:cs="Times New Roman CYR"/>
          <w:sz w:val="28"/>
          <w:szCs w:val="28"/>
        </w:rPr>
        <w:t>заслуговує високої оцінки і за своєю актуальністю, є завершеною працею і за достовірністю, з</w:t>
      </w:r>
      <w:r>
        <w:rPr>
          <w:rFonts w:ascii="Times New Roman CYR" w:hAnsi="Times New Roman CYR" w:cs="Times New Roman CYR"/>
          <w:sz w:val="28"/>
          <w:szCs w:val="28"/>
        </w:rPr>
        <w:t>наченням отриманих результатів,</w:t>
      </w:r>
      <w:r w:rsidRPr="00A817AE">
        <w:rPr>
          <w:rFonts w:ascii="Times New Roman CYR" w:hAnsi="Times New Roman CYR" w:cs="Times New Roman CYR"/>
          <w:sz w:val="28"/>
          <w:szCs w:val="28"/>
        </w:rPr>
        <w:t xml:space="preserve"> теоретичним і практичним значенням, якістю оформлення відповідає встановленим вимогам і рекомендується до захисту </w:t>
      </w:r>
      <w:r w:rsidRPr="00A817AE">
        <w:rPr>
          <w:rFonts w:ascii="Times New Roman" w:hAnsi="Times New Roman" w:cs="Times New Roman"/>
          <w:sz w:val="28"/>
          <w:szCs w:val="28"/>
        </w:rPr>
        <w:t xml:space="preserve">в Державній екзаменаційній комісії ОНМедУ за напрямом 1102 «Фармація» зі спеціальності 226 «Фармація, промислова фармація» і </w:t>
      </w:r>
      <w:r w:rsidRPr="00A817AE">
        <w:rPr>
          <w:rFonts w:ascii="Times New Roman" w:hAnsi="Times New Roman"/>
          <w:sz w:val="28"/>
          <w:szCs w:val="28"/>
        </w:rPr>
        <w:t xml:space="preserve">заслуговує </w:t>
      </w:r>
      <w:r w:rsidRPr="00A817AE">
        <w:rPr>
          <w:rFonts w:ascii="Times New Roman" w:hAnsi="Times New Roman" w:cs="Times New Roman"/>
          <w:sz w:val="28"/>
          <w:szCs w:val="28"/>
        </w:rPr>
        <w:t>оцінку 160 балів і вище.</w:t>
      </w:r>
    </w:p>
    <w:p w:rsidR="00EB7EB8" w:rsidRDefault="00EB7EB8" w:rsidP="00EB7EB8">
      <w:pPr>
        <w:spacing w:after="0" w:line="360" w:lineRule="auto"/>
        <w:ind w:firstLine="709"/>
        <w:jc w:val="both"/>
        <w:rPr>
          <w:rFonts w:ascii="Times New Roman" w:hAnsi="Times New Roman" w:cs="Times New Roman"/>
          <w:sz w:val="28"/>
          <w:szCs w:val="28"/>
        </w:rPr>
      </w:pPr>
    </w:p>
    <w:p w:rsidR="00EB7EB8" w:rsidRDefault="00EB7EB8" w:rsidP="00EB7EB8">
      <w:pPr>
        <w:spacing w:after="0" w:line="360" w:lineRule="auto"/>
        <w:ind w:firstLine="709"/>
        <w:jc w:val="both"/>
        <w:rPr>
          <w:rFonts w:ascii="Times New Roman" w:hAnsi="Times New Roman" w:cs="Times New Roman"/>
          <w:sz w:val="28"/>
          <w:szCs w:val="28"/>
        </w:rPr>
      </w:pPr>
    </w:p>
    <w:p w:rsidR="00EB7EB8" w:rsidRDefault="00EB7EB8" w:rsidP="00EB7EB8">
      <w:pPr>
        <w:spacing w:after="0" w:line="360" w:lineRule="auto"/>
        <w:ind w:firstLine="709"/>
        <w:jc w:val="both"/>
        <w:rPr>
          <w:rFonts w:ascii="Times New Roman" w:hAnsi="Times New Roman" w:cs="Times New Roman"/>
          <w:sz w:val="28"/>
          <w:szCs w:val="28"/>
        </w:rPr>
      </w:pPr>
    </w:p>
    <w:p w:rsidR="00EB7EB8" w:rsidRDefault="00EB7EB8" w:rsidP="00EB7EB8">
      <w:pPr>
        <w:spacing w:after="0" w:line="360" w:lineRule="auto"/>
        <w:jc w:val="both"/>
        <w:rPr>
          <w:rFonts w:ascii="Times New Roman" w:hAnsi="Times New Roman" w:cs="Times New Roman"/>
          <w:sz w:val="28"/>
          <w:szCs w:val="28"/>
        </w:rPr>
      </w:pPr>
    </w:p>
    <w:tbl>
      <w:tblPr>
        <w:tblStyle w:val="a8"/>
        <w:tblW w:w="110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8"/>
        <w:gridCol w:w="5528"/>
      </w:tblGrid>
      <w:tr w:rsidR="008B025F" w:rsidTr="008B025F">
        <w:tc>
          <w:tcPr>
            <w:tcW w:w="5528" w:type="dxa"/>
          </w:tcPr>
          <w:p w:rsidR="008B025F" w:rsidRPr="001A4792" w:rsidRDefault="008B025F" w:rsidP="00535DF1">
            <w:pPr>
              <w:jc w:val="both"/>
              <w:rPr>
                <w:rFonts w:ascii="Times New Roman" w:hAnsi="Times New Roman"/>
                <w:color w:val="000000"/>
                <w:sz w:val="28"/>
                <w:szCs w:val="28"/>
              </w:rPr>
            </w:pPr>
            <w:r>
              <w:rPr>
                <w:rFonts w:ascii="Times New Roman" w:hAnsi="Times New Roman"/>
                <w:color w:val="000000"/>
                <w:sz w:val="28"/>
                <w:szCs w:val="28"/>
              </w:rPr>
              <w:t xml:space="preserve">Рецензент: завідувач кафедри організації та економіки фармації, к.фармн.,доцент                                                </w:t>
            </w:r>
          </w:p>
        </w:tc>
        <w:tc>
          <w:tcPr>
            <w:tcW w:w="5528" w:type="dxa"/>
          </w:tcPr>
          <w:p w:rsidR="008B025F" w:rsidRDefault="008B025F" w:rsidP="00F10607">
            <w:pPr>
              <w:spacing w:line="360" w:lineRule="auto"/>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val="ru-RU" w:eastAsia="ru-RU"/>
              </w:rPr>
              <w:drawing>
                <wp:inline distT="0" distB="0" distL="0" distR="0" wp14:anchorId="3C82C034" wp14:editId="7F144FD2">
                  <wp:extent cx="723900" cy="629793"/>
                  <wp:effectExtent l="19050" t="0" r="0" b="0"/>
                  <wp:docPr id="24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723900" cy="629793"/>
                          </a:xfrm>
                          <a:prstGeom prst="rect">
                            <a:avLst/>
                          </a:prstGeom>
                          <a:noFill/>
                          <a:ln w="9525">
                            <a:noFill/>
                            <a:miter lim="800000"/>
                            <a:headEnd/>
                            <a:tailEnd/>
                          </a:ln>
                        </pic:spPr>
                      </pic:pic>
                    </a:graphicData>
                  </a:graphic>
                </wp:inline>
              </w:drawing>
            </w:r>
            <w:r>
              <w:rPr>
                <w:rFonts w:ascii="Times New Roman" w:hAnsi="Times New Roman" w:cs="Times New Roman"/>
                <w:sz w:val="28"/>
                <w:szCs w:val="28"/>
              </w:rPr>
              <w:t xml:space="preserve">   Оксана Бєляєва</w:t>
            </w:r>
          </w:p>
          <w:p w:rsidR="008B025F" w:rsidRDefault="008B025F" w:rsidP="00F10607">
            <w:pPr>
              <w:spacing w:line="360" w:lineRule="auto"/>
              <w:jc w:val="both"/>
              <w:rPr>
                <w:noProof/>
                <w:lang w:eastAsia="uk-UA"/>
              </w:rPr>
            </w:pPr>
            <w:r>
              <w:rPr>
                <w:rFonts w:ascii="Times New Roman" w:hAnsi="Times New Roman" w:cs="Times New Roman"/>
                <w:noProof/>
                <w:sz w:val="28"/>
                <w:szCs w:val="28"/>
                <w:lang w:eastAsia="uk-UA"/>
              </w:rPr>
              <w:t xml:space="preserve">        </w:t>
            </w:r>
            <w:r>
              <w:rPr>
                <w:noProof/>
                <w:lang w:eastAsia="uk-UA"/>
              </w:rPr>
              <w:t xml:space="preserve">             </w:t>
            </w:r>
          </w:p>
          <w:p w:rsidR="008B025F" w:rsidRDefault="008B025F" w:rsidP="008B025F">
            <w:pPr>
              <w:spacing w:line="360" w:lineRule="auto"/>
              <w:jc w:val="both"/>
              <w:rPr>
                <w:rFonts w:ascii="Times New Roman" w:hAnsi="Times New Roman" w:cs="Times New Roman"/>
                <w:sz w:val="28"/>
                <w:szCs w:val="28"/>
              </w:rPr>
            </w:pPr>
            <w:r>
              <w:rPr>
                <w:noProof/>
                <w:lang w:eastAsia="uk-UA"/>
              </w:rPr>
              <w:t xml:space="preserve">                                                  </w:t>
            </w:r>
          </w:p>
        </w:tc>
      </w:tr>
    </w:tbl>
    <w:p w:rsidR="00EB7EB8" w:rsidRDefault="00EB7EB8" w:rsidP="00EB7EB8">
      <w:pPr>
        <w:tabs>
          <w:tab w:val="left" w:pos="360"/>
          <w:tab w:val="center" w:pos="4677"/>
        </w:tabs>
        <w:spacing w:line="240" w:lineRule="auto"/>
        <w:ind w:right="282"/>
        <w:jc w:val="center"/>
        <w:rPr>
          <w:rFonts w:ascii="Times New Roman" w:hAnsi="Times New Roman" w:cs="Times New Roman"/>
          <w:b/>
          <w:sz w:val="28"/>
          <w:szCs w:val="28"/>
        </w:rPr>
      </w:pPr>
    </w:p>
    <w:p w:rsidR="00EB7EB8" w:rsidRDefault="00EB7EB8">
      <w:pPr>
        <w:spacing w:line="259" w:lineRule="auto"/>
        <w:rPr>
          <w:rFonts w:ascii="Times New Roman" w:hAnsi="Times New Roman" w:cs="Times New Roman"/>
          <w:b/>
          <w:sz w:val="28"/>
          <w:szCs w:val="28"/>
        </w:rPr>
      </w:pPr>
      <w:r>
        <w:rPr>
          <w:rFonts w:ascii="Times New Roman" w:hAnsi="Times New Roman" w:cs="Times New Roman"/>
          <w:b/>
          <w:sz w:val="28"/>
          <w:szCs w:val="28"/>
        </w:rPr>
        <w:br w:type="page"/>
      </w:r>
    </w:p>
    <w:p w:rsidR="00EB7EB8" w:rsidRPr="00EB7EB8" w:rsidRDefault="00EB7EB8" w:rsidP="00EB7EB8">
      <w:pPr>
        <w:tabs>
          <w:tab w:val="left" w:pos="360"/>
          <w:tab w:val="center" w:pos="4677"/>
        </w:tabs>
        <w:spacing w:line="240" w:lineRule="auto"/>
        <w:ind w:right="282"/>
        <w:jc w:val="center"/>
        <w:rPr>
          <w:rFonts w:ascii="Times New Roman" w:hAnsi="Times New Roman" w:cs="Times New Roman"/>
          <w:b/>
          <w:sz w:val="28"/>
          <w:szCs w:val="28"/>
        </w:rPr>
      </w:pPr>
      <w:r w:rsidRPr="00EB7EB8">
        <w:rPr>
          <w:rFonts w:ascii="Times New Roman" w:hAnsi="Times New Roman" w:cs="Times New Roman"/>
          <w:b/>
          <w:sz w:val="28"/>
          <w:szCs w:val="28"/>
        </w:rPr>
        <w:lastRenderedPageBreak/>
        <w:t>ВИТЯГ З ПРОТОКОЛУ № 3</w:t>
      </w:r>
    </w:p>
    <w:p w:rsidR="00EB7EB8" w:rsidRPr="00EB7EB8" w:rsidRDefault="00EB7EB8" w:rsidP="00EB7EB8">
      <w:pPr>
        <w:pStyle w:val="31"/>
        <w:spacing w:line="240" w:lineRule="auto"/>
        <w:ind w:left="20"/>
        <w:rPr>
          <w:lang w:val="uk-UA"/>
        </w:rPr>
      </w:pPr>
      <w:r w:rsidRPr="00EB7EB8">
        <w:rPr>
          <w:lang w:val="uk-UA"/>
        </w:rPr>
        <w:t>наукового засідання кафедри технології ліків</w:t>
      </w:r>
    </w:p>
    <w:p w:rsidR="00EB7EB8" w:rsidRPr="00EB7EB8" w:rsidRDefault="00EB7EB8" w:rsidP="00EB7EB8">
      <w:pPr>
        <w:pStyle w:val="21"/>
        <w:spacing w:after="0" w:line="240" w:lineRule="auto"/>
        <w:ind w:left="20" w:firstLine="0"/>
        <w:rPr>
          <w:lang w:val="uk-UA"/>
        </w:rPr>
      </w:pPr>
      <w:r w:rsidRPr="00EB7EB8">
        <w:rPr>
          <w:lang w:val="uk-UA"/>
        </w:rPr>
        <w:t>від 22 грудня 2022 року</w:t>
      </w:r>
    </w:p>
    <w:p w:rsidR="00EB7EB8" w:rsidRPr="00EB7EB8" w:rsidRDefault="00EB7EB8" w:rsidP="00EB7EB8">
      <w:pPr>
        <w:spacing w:line="240" w:lineRule="auto"/>
        <w:jc w:val="both"/>
        <w:rPr>
          <w:rFonts w:ascii="Times New Roman" w:hAnsi="Times New Roman" w:cs="Times New Roman"/>
          <w:sz w:val="28"/>
          <w:szCs w:val="28"/>
        </w:rPr>
      </w:pPr>
      <w:r w:rsidRPr="00EB7EB8">
        <w:rPr>
          <w:rFonts w:ascii="Times New Roman" w:hAnsi="Times New Roman" w:cs="Times New Roman"/>
          <w:b/>
          <w:bCs/>
          <w:sz w:val="28"/>
          <w:szCs w:val="28"/>
        </w:rPr>
        <w:t xml:space="preserve">Присутні: </w:t>
      </w:r>
      <w:r w:rsidRPr="00EB7EB8">
        <w:rPr>
          <w:rFonts w:ascii="Times New Roman" w:hAnsi="Times New Roman" w:cs="Times New Roman"/>
          <w:sz w:val="28"/>
          <w:szCs w:val="28"/>
        </w:rPr>
        <w:t xml:space="preserve">зав.каф., д.фарм.н., доц. Борисюк І.Ю.; к.фарм.н., доц. Фізор Н.С.; </w:t>
      </w:r>
      <w:r w:rsidRPr="00EB7EB8">
        <w:rPr>
          <w:rFonts w:ascii="Times New Roman" w:hAnsi="Times New Roman" w:cs="Times New Roman"/>
          <w:sz w:val="28"/>
          <w:szCs w:val="28"/>
        </w:rPr>
        <w:br/>
        <w:t>к.б.н., доц. Замкова А.В., к.б.н., доц. Цісак А.О., к.фарм.н., ас. Рокунь Д.-М.В., ас. Молодан Ю.О., лаб. Толкачова Н.Д.</w:t>
      </w:r>
    </w:p>
    <w:p w:rsidR="00EB7EB8" w:rsidRPr="00EB7EB8" w:rsidRDefault="00EB7EB8" w:rsidP="00EB7EB8">
      <w:pPr>
        <w:pStyle w:val="31"/>
        <w:spacing w:line="240" w:lineRule="auto"/>
        <w:ind w:left="20"/>
      </w:pPr>
      <w:r w:rsidRPr="00EB7EB8">
        <w:t>ПОРЯДОК ДЕННИЙ:</w:t>
      </w:r>
    </w:p>
    <w:p w:rsidR="00EB7EB8" w:rsidRPr="00EB7EB8" w:rsidRDefault="00EB7EB8" w:rsidP="00EB7EB8">
      <w:pPr>
        <w:snapToGrid w:val="0"/>
        <w:spacing w:line="240" w:lineRule="auto"/>
        <w:jc w:val="both"/>
        <w:rPr>
          <w:rFonts w:ascii="Times New Roman" w:hAnsi="Times New Roman" w:cs="Times New Roman"/>
          <w:sz w:val="28"/>
          <w:szCs w:val="28"/>
        </w:rPr>
      </w:pPr>
      <w:r w:rsidRPr="00EB7EB8">
        <w:rPr>
          <w:rFonts w:ascii="Times New Roman" w:hAnsi="Times New Roman" w:cs="Times New Roman"/>
          <w:sz w:val="28"/>
          <w:szCs w:val="28"/>
        </w:rPr>
        <w:t>Допуск кваліфікаційних робіт студентів заочного відділення до захисту на засіданні ЕК.</w:t>
      </w:r>
    </w:p>
    <w:p w:rsidR="00EB7EB8" w:rsidRPr="00EB7EB8" w:rsidRDefault="00EB7EB8" w:rsidP="00EB7EB8">
      <w:pPr>
        <w:pStyle w:val="31"/>
        <w:spacing w:line="240" w:lineRule="auto"/>
        <w:rPr>
          <w:lang w:val="uk-UA"/>
        </w:rPr>
      </w:pPr>
      <w:r w:rsidRPr="00EB7EB8">
        <w:rPr>
          <w:lang w:val="uk-UA"/>
        </w:rPr>
        <w:t>СЛУХАЛИ:</w:t>
      </w:r>
    </w:p>
    <w:p w:rsidR="00EB7EB8" w:rsidRPr="00EB7EB8" w:rsidRDefault="00EB7EB8" w:rsidP="00EB7EB8">
      <w:pPr>
        <w:shd w:val="clear" w:color="auto" w:fill="FFFFFF"/>
        <w:spacing w:line="240" w:lineRule="auto"/>
        <w:jc w:val="both"/>
        <w:rPr>
          <w:rFonts w:ascii="Times New Roman" w:hAnsi="Times New Roman" w:cs="Times New Roman"/>
          <w:sz w:val="28"/>
          <w:szCs w:val="28"/>
        </w:rPr>
      </w:pPr>
      <w:r w:rsidRPr="00EB7EB8">
        <w:rPr>
          <w:rFonts w:ascii="Times New Roman" w:hAnsi="Times New Roman" w:cs="Times New Roman"/>
          <w:sz w:val="28"/>
          <w:szCs w:val="28"/>
        </w:rPr>
        <w:t>Завуча кафедри, к.фарм.н. Фізор Н.С. про стан виконання та допуск кваліфікаційних робіт студентів заочного відділення до захисту на засіданні ЕК.</w:t>
      </w:r>
    </w:p>
    <w:p w:rsidR="00EB7EB8" w:rsidRPr="00EB7EB8" w:rsidRDefault="00EB7EB8" w:rsidP="00EB7EB8">
      <w:pPr>
        <w:pStyle w:val="31"/>
        <w:spacing w:line="240" w:lineRule="auto"/>
        <w:rPr>
          <w:lang w:val="uk-UA"/>
        </w:rPr>
      </w:pPr>
      <w:r w:rsidRPr="00EB7EB8">
        <w:rPr>
          <w:lang w:val="uk-UA"/>
        </w:rPr>
        <w:t>ВИСТУПИЛИ:</w:t>
      </w:r>
    </w:p>
    <w:p w:rsidR="00EB7EB8" w:rsidRPr="00EB7EB8" w:rsidRDefault="00EB7EB8" w:rsidP="00EB7EB8">
      <w:pPr>
        <w:pStyle w:val="31"/>
        <w:spacing w:line="240" w:lineRule="auto"/>
        <w:jc w:val="both"/>
        <w:rPr>
          <w:lang w:val="uk-UA"/>
        </w:rPr>
      </w:pPr>
      <w:r w:rsidRPr="00EB7EB8">
        <w:rPr>
          <w:b w:val="0"/>
          <w:bCs w:val="0"/>
          <w:color w:val="000000"/>
          <w:lang w:val="uk-UA"/>
        </w:rPr>
        <w:t>Завуч кафедри, к.фарм.н. Фізор Н.С. про виконання кваліфікаційних робіт:</w:t>
      </w:r>
    </w:p>
    <w:p w:rsidR="00EB7EB8" w:rsidRPr="00EB7EB8" w:rsidRDefault="00EB7EB8" w:rsidP="00EB7EB8">
      <w:pPr>
        <w:pStyle w:val="31"/>
        <w:spacing w:line="240" w:lineRule="auto"/>
        <w:jc w:val="both"/>
      </w:pPr>
      <w:r w:rsidRPr="00EB7EB8">
        <w:rPr>
          <w:b w:val="0"/>
          <w:bCs w:val="0"/>
          <w:lang w:val="uk-UA"/>
        </w:rPr>
        <w:t xml:space="preserve">Лазарєвої </w:t>
      </w:r>
      <w:r w:rsidRPr="00EB7EB8">
        <w:rPr>
          <w:b w:val="0"/>
          <w:bCs w:val="0"/>
          <w:color w:val="000000"/>
          <w:lang w:val="uk-UA"/>
        </w:rPr>
        <w:t>Олександри Володимірівни за темою: «Розробка складу та технології виготовлення лікарського збору для покращення обміну речовин при подагрі».</w:t>
      </w:r>
    </w:p>
    <w:p w:rsidR="00EB7EB8" w:rsidRPr="00EB7EB8" w:rsidRDefault="00EB7EB8" w:rsidP="00EB7EB8">
      <w:pPr>
        <w:spacing w:line="240" w:lineRule="auto"/>
        <w:jc w:val="both"/>
        <w:rPr>
          <w:rFonts w:ascii="Times New Roman" w:hAnsi="Times New Roman" w:cs="Times New Roman"/>
          <w:sz w:val="28"/>
          <w:szCs w:val="28"/>
        </w:rPr>
      </w:pPr>
      <w:r w:rsidRPr="00EB7EB8">
        <w:rPr>
          <w:rFonts w:ascii="Times New Roman" w:hAnsi="Times New Roman" w:cs="Times New Roman"/>
          <w:sz w:val="28"/>
          <w:szCs w:val="28"/>
        </w:rPr>
        <w:t>Метою роботи стало дослідження факторів, які впливають на виникнення захворювання подагра, а також препарати, хімічні речовини та рослинну сировину, які використовуються для лікування подагри з метою створення нової лікарської форми. Предмет дослідження: методи діагностики та терапії сучасна фармакотерапія подагри, перспективні сировинні джерела флори України з протизапальною, гіпоурикемічною, знеболювальною активністю та нормалізуючою обмін речовин, технологія промислового виробництва лікарських зборів.</w:t>
      </w:r>
    </w:p>
    <w:p w:rsidR="00EB7EB8" w:rsidRPr="00EB7EB8" w:rsidRDefault="00EB7EB8" w:rsidP="00EB7EB8">
      <w:pPr>
        <w:spacing w:line="240" w:lineRule="auto"/>
        <w:jc w:val="both"/>
        <w:rPr>
          <w:rFonts w:ascii="Times New Roman" w:hAnsi="Times New Roman" w:cs="Times New Roman"/>
          <w:sz w:val="28"/>
          <w:szCs w:val="28"/>
        </w:rPr>
      </w:pPr>
      <w:r w:rsidRPr="00EB7EB8">
        <w:rPr>
          <w:rFonts w:ascii="Times New Roman" w:hAnsi="Times New Roman" w:cs="Times New Roman"/>
          <w:color w:val="000000"/>
          <w:sz w:val="28"/>
          <w:szCs w:val="28"/>
        </w:rPr>
        <w:t>За результатами роботи опубліковано тези статей у матеріалах науково-практичних конференцій: подано тези на участь у науково-практичної конференції з міжнародною участю «Актуальні проблеми клінічної та технологічної медицини», яка відбудеться 9 лютого 2023 р., м. Київ в Національній академії педагогічних наук України.</w:t>
      </w:r>
    </w:p>
    <w:p w:rsidR="00EB7EB8" w:rsidRPr="00EB7EB8" w:rsidRDefault="00EB7EB8" w:rsidP="00EB7EB8">
      <w:pPr>
        <w:shd w:val="clear" w:color="auto" w:fill="FFFFFF"/>
        <w:tabs>
          <w:tab w:val="left" w:pos="720"/>
        </w:tabs>
        <w:spacing w:line="240" w:lineRule="auto"/>
        <w:jc w:val="both"/>
        <w:rPr>
          <w:rFonts w:ascii="Times New Roman" w:hAnsi="Times New Roman" w:cs="Times New Roman"/>
          <w:color w:val="000000"/>
          <w:sz w:val="28"/>
          <w:szCs w:val="28"/>
        </w:rPr>
      </w:pPr>
      <w:r w:rsidRPr="00EB7EB8">
        <w:rPr>
          <w:rFonts w:ascii="Times New Roman" w:hAnsi="Times New Roman" w:cs="Times New Roman"/>
          <w:color w:val="000000"/>
          <w:sz w:val="28"/>
          <w:szCs w:val="28"/>
        </w:rPr>
        <w:t>На підставі цього, вважаю доцільним рекомендувати студентку Лазарєву Олександру до захисту кваліфікаційної роботи.</w:t>
      </w:r>
    </w:p>
    <w:p w:rsidR="00EB7EB8" w:rsidRPr="00EB7EB8" w:rsidRDefault="00EB7EB8" w:rsidP="00EB7EB8">
      <w:pPr>
        <w:pStyle w:val="a3"/>
        <w:spacing w:line="240" w:lineRule="auto"/>
        <w:ind w:left="0"/>
        <w:jc w:val="center"/>
        <w:rPr>
          <w:rFonts w:ascii="Times New Roman" w:hAnsi="Times New Roman" w:cs="Times New Roman"/>
          <w:b/>
          <w:sz w:val="28"/>
          <w:szCs w:val="28"/>
        </w:rPr>
      </w:pPr>
      <w:r w:rsidRPr="00EB7EB8">
        <w:rPr>
          <w:rFonts w:ascii="Times New Roman" w:hAnsi="Times New Roman" w:cs="Times New Roman"/>
          <w:b/>
          <w:sz w:val="28"/>
          <w:szCs w:val="28"/>
        </w:rPr>
        <w:t>УХВАЛИЛИ:</w:t>
      </w:r>
    </w:p>
    <w:p w:rsidR="00EB7EB8" w:rsidRPr="00EB7EB8" w:rsidRDefault="00EB7EB8" w:rsidP="00EB7EB8">
      <w:pPr>
        <w:spacing w:line="240" w:lineRule="auto"/>
        <w:jc w:val="both"/>
        <w:rPr>
          <w:rFonts w:ascii="Times New Roman" w:hAnsi="Times New Roman" w:cs="Times New Roman"/>
          <w:sz w:val="28"/>
          <w:szCs w:val="28"/>
        </w:rPr>
      </w:pPr>
      <w:r w:rsidRPr="00EB7EB8">
        <w:rPr>
          <w:rFonts w:ascii="Times New Roman" w:hAnsi="Times New Roman" w:cs="Times New Roman"/>
          <w:sz w:val="28"/>
          <w:szCs w:val="28"/>
        </w:rPr>
        <w:t xml:space="preserve">Рекомендувати кваліфікаційну роботу студентки 6 курсу заочного відділення фармацевтичного факультету Лазарєвої </w:t>
      </w:r>
      <w:r w:rsidRPr="00EB7EB8">
        <w:rPr>
          <w:rFonts w:ascii="Times New Roman" w:hAnsi="Times New Roman" w:cs="Times New Roman"/>
          <w:color w:val="000000"/>
          <w:sz w:val="28"/>
          <w:szCs w:val="28"/>
        </w:rPr>
        <w:t>Олександри Володимірівни за темою: «Розробка складу та технології виготовлення лікарського збору для покращення обміну речовин при подагрі» д</w:t>
      </w:r>
      <w:r w:rsidRPr="00EB7EB8">
        <w:rPr>
          <w:rFonts w:ascii="Times New Roman" w:hAnsi="Times New Roman" w:cs="Times New Roman"/>
          <w:sz w:val="28"/>
          <w:szCs w:val="28"/>
        </w:rPr>
        <w:t>о захисту на засіданні ЕК.</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7"/>
      </w:tblGrid>
      <w:tr w:rsidR="00EB7EB8" w:rsidRPr="00EB7EB8" w:rsidTr="00F10607">
        <w:tc>
          <w:tcPr>
            <w:tcW w:w="4927" w:type="dxa"/>
          </w:tcPr>
          <w:p w:rsidR="00EB7EB8" w:rsidRPr="00EB7EB8" w:rsidRDefault="00EB7EB8" w:rsidP="00EB7EB8">
            <w:pPr>
              <w:spacing w:line="240" w:lineRule="auto"/>
              <w:jc w:val="both"/>
              <w:rPr>
                <w:rFonts w:ascii="Times New Roman" w:hAnsi="Times New Roman" w:cs="Times New Roman"/>
                <w:sz w:val="28"/>
                <w:szCs w:val="28"/>
              </w:rPr>
            </w:pPr>
          </w:p>
          <w:p w:rsidR="00EB7EB8" w:rsidRPr="00EB7EB8" w:rsidRDefault="00EB7EB8" w:rsidP="00EB7EB8">
            <w:pPr>
              <w:spacing w:line="240" w:lineRule="auto"/>
              <w:jc w:val="both"/>
              <w:rPr>
                <w:rFonts w:ascii="Times New Roman" w:hAnsi="Times New Roman" w:cs="Times New Roman"/>
                <w:sz w:val="28"/>
                <w:szCs w:val="28"/>
              </w:rPr>
            </w:pPr>
            <w:r w:rsidRPr="00EB7EB8">
              <w:rPr>
                <w:rFonts w:ascii="Times New Roman" w:hAnsi="Times New Roman" w:cs="Times New Roman"/>
                <w:sz w:val="28"/>
                <w:szCs w:val="28"/>
              </w:rPr>
              <w:t xml:space="preserve">Голова засідання, </w:t>
            </w:r>
          </w:p>
          <w:p w:rsidR="00EB7EB8" w:rsidRPr="00EB7EB8" w:rsidRDefault="00EB7EB8" w:rsidP="00EB7EB8">
            <w:pPr>
              <w:pStyle w:val="a3"/>
              <w:spacing w:line="240" w:lineRule="auto"/>
              <w:ind w:left="0"/>
              <w:jc w:val="both"/>
              <w:rPr>
                <w:rFonts w:ascii="Times New Roman" w:hAnsi="Times New Roman" w:cs="Times New Roman"/>
                <w:sz w:val="28"/>
                <w:szCs w:val="28"/>
              </w:rPr>
            </w:pPr>
            <w:r w:rsidRPr="00EB7EB8">
              <w:rPr>
                <w:rFonts w:ascii="Times New Roman" w:hAnsi="Times New Roman" w:cs="Times New Roman"/>
                <w:sz w:val="28"/>
                <w:szCs w:val="28"/>
              </w:rPr>
              <w:t xml:space="preserve">зав. кафедри технології ліків </w:t>
            </w:r>
          </w:p>
        </w:tc>
        <w:tc>
          <w:tcPr>
            <w:tcW w:w="4927" w:type="dxa"/>
          </w:tcPr>
          <w:p w:rsidR="00EB7EB8" w:rsidRPr="00EB7EB8" w:rsidRDefault="00EB7EB8" w:rsidP="00EB7EB8">
            <w:pPr>
              <w:pStyle w:val="a3"/>
              <w:spacing w:line="240" w:lineRule="auto"/>
              <w:ind w:left="0"/>
              <w:jc w:val="both"/>
              <w:rPr>
                <w:rFonts w:ascii="Times New Roman" w:hAnsi="Times New Roman" w:cs="Times New Roman"/>
                <w:sz w:val="28"/>
                <w:szCs w:val="28"/>
              </w:rPr>
            </w:pPr>
            <w:r w:rsidRPr="00EB7EB8">
              <w:rPr>
                <w:rFonts w:ascii="Times New Roman" w:hAnsi="Times New Roman" w:cs="Times New Roman"/>
                <w:sz w:val="28"/>
                <w:szCs w:val="28"/>
              </w:rPr>
              <w:t xml:space="preserve">         </w:t>
            </w:r>
            <w:r w:rsidRPr="00EB7EB8">
              <w:rPr>
                <w:rFonts w:ascii="Times New Roman" w:hAnsi="Times New Roman" w:cs="Times New Roman"/>
                <w:noProof/>
                <w:sz w:val="28"/>
                <w:szCs w:val="28"/>
                <w:lang w:val="ru-RU" w:eastAsia="ru-RU"/>
              </w:rPr>
              <w:drawing>
                <wp:inline distT="0" distB="0" distL="0" distR="0" wp14:anchorId="2048E0E1" wp14:editId="26E7CA51">
                  <wp:extent cx="541020" cy="61008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4706" cy="614242"/>
                          </a:xfrm>
                          <a:prstGeom prst="rect">
                            <a:avLst/>
                          </a:prstGeom>
                        </pic:spPr>
                      </pic:pic>
                    </a:graphicData>
                  </a:graphic>
                </wp:inline>
              </w:drawing>
            </w:r>
            <w:r w:rsidRPr="00EB7EB8">
              <w:rPr>
                <w:rFonts w:ascii="Times New Roman" w:hAnsi="Times New Roman" w:cs="Times New Roman"/>
                <w:sz w:val="28"/>
                <w:szCs w:val="28"/>
              </w:rPr>
              <w:t xml:space="preserve">   д.фарм.н. Борисюк І.Ю.</w:t>
            </w:r>
          </w:p>
        </w:tc>
      </w:tr>
      <w:tr w:rsidR="00EB7EB8" w:rsidRPr="00EB7EB8" w:rsidTr="00F10607">
        <w:tc>
          <w:tcPr>
            <w:tcW w:w="4927" w:type="dxa"/>
          </w:tcPr>
          <w:p w:rsidR="00EB7EB8" w:rsidRPr="00EB7EB8" w:rsidRDefault="00EB7EB8" w:rsidP="00EB7EB8">
            <w:pPr>
              <w:pStyle w:val="a3"/>
              <w:spacing w:line="240" w:lineRule="auto"/>
              <w:ind w:left="0"/>
              <w:jc w:val="both"/>
              <w:rPr>
                <w:rFonts w:ascii="Times New Roman" w:hAnsi="Times New Roman" w:cs="Times New Roman"/>
                <w:sz w:val="28"/>
                <w:szCs w:val="28"/>
              </w:rPr>
            </w:pPr>
          </w:p>
          <w:p w:rsidR="00EB7EB8" w:rsidRPr="00EB7EB8" w:rsidRDefault="00EB7EB8" w:rsidP="00EB7EB8">
            <w:pPr>
              <w:pStyle w:val="a3"/>
              <w:spacing w:line="240" w:lineRule="auto"/>
              <w:ind w:left="0"/>
              <w:jc w:val="both"/>
              <w:rPr>
                <w:rFonts w:ascii="Times New Roman" w:hAnsi="Times New Roman" w:cs="Times New Roman"/>
                <w:sz w:val="28"/>
                <w:szCs w:val="28"/>
              </w:rPr>
            </w:pPr>
            <w:r w:rsidRPr="00EB7EB8">
              <w:rPr>
                <w:rFonts w:ascii="Times New Roman" w:hAnsi="Times New Roman" w:cs="Times New Roman"/>
                <w:sz w:val="28"/>
                <w:szCs w:val="28"/>
              </w:rPr>
              <w:t>Секретар засідання</w:t>
            </w:r>
          </w:p>
        </w:tc>
        <w:tc>
          <w:tcPr>
            <w:tcW w:w="4927" w:type="dxa"/>
          </w:tcPr>
          <w:p w:rsidR="00EB7EB8" w:rsidRPr="00EB7EB8" w:rsidRDefault="00EB7EB8" w:rsidP="00EB7EB8">
            <w:pPr>
              <w:pStyle w:val="a3"/>
              <w:spacing w:line="240" w:lineRule="auto"/>
              <w:ind w:left="0"/>
              <w:jc w:val="both"/>
              <w:rPr>
                <w:rFonts w:ascii="Times New Roman" w:hAnsi="Times New Roman" w:cs="Times New Roman"/>
                <w:sz w:val="28"/>
                <w:szCs w:val="28"/>
              </w:rPr>
            </w:pPr>
            <w:r w:rsidRPr="00EB7EB8">
              <w:rPr>
                <w:rFonts w:ascii="Times New Roman" w:hAnsi="Times New Roman" w:cs="Times New Roman"/>
                <w:sz w:val="28"/>
                <w:szCs w:val="28"/>
              </w:rPr>
              <w:t xml:space="preserve">    </w:t>
            </w:r>
            <w:r w:rsidRPr="00EB7EB8">
              <w:rPr>
                <w:rFonts w:ascii="Times New Roman" w:hAnsi="Times New Roman" w:cs="Times New Roman"/>
                <w:noProof/>
                <w:sz w:val="28"/>
                <w:szCs w:val="28"/>
                <w:lang w:val="ru-RU" w:eastAsia="ru-RU"/>
              </w:rPr>
              <w:drawing>
                <wp:inline distT="0" distB="0" distL="0" distR="0" wp14:anchorId="25495035" wp14:editId="0896BF60">
                  <wp:extent cx="816167" cy="5334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25860" cy="539735"/>
                          </a:xfrm>
                          <a:prstGeom prst="rect">
                            <a:avLst/>
                          </a:prstGeom>
                        </pic:spPr>
                      </pic:pic>
                    </a:graphicData>
                  </a:graphic>
                </wp:inline>
              </w:drawing>
            </w:r>
            <w:r w:rsidRPr="00EB7EB8">
              <w:rPr>
                <w:rFonts w:ascii="Times New Roman" w:hAnsi="Times New Roman" w:cs="Times New Roman"/>
                <w:sz w:val="28"/>
                <w:szCs w:val="28"/>
              </w:rPr>
              <w:t xml:space="preserve">  лаб. Толкачова Н.Д.</w:t>
            </w:r>
          </w:p>
        </w:tc>
      </w:tr>
    </w:tbl>
    <w:p w:rsidR="00427C98" w:rsidRDefault="00427C98" w:rsidP="00427C98">
      <w:pPr>
        <w:spacing w:after="200" w:line="276"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Реферат</w:t>
      </w:r>
    </w:p>
    <w:p w:rsidR="00427C98" w:rsidRPr="004C0B0C" w:rsidRDefault="00015095" w:rsidP="005C3720">
      <w:pPr>
        <w:autoSpaceDE w:val="0"/>
        <w:autoSpaceDN w:val="0"/>
        <w:adjustRightInd w:val="0"/>
        <w:spacing w:line="360" w:lineRule="auto"/>
        <w:ind w:firstLine="709"/>
        <w:contextualSpacing/>
        <w:jc w:val="both"/>
        <w:rPr>
          <w:rFonts w:ascii="Times New Roman" w:hAnsi="Times New Roman"/>
          <w:sz w:val="28"/>
          <w:szCs w:val="28"/>
        </w:rPr>
      </w:pPr>
      <w:r>
        <w:rPr>
          <w:rFonts w:ascii="Times New Roman" w:hAnsi="Times New Roman" w:cs="Times New Roman"/>
          <w:sz w:val="28"/>
          <w:szCs w:val="28"/>
        </w:rPr>
        <w:t>Лазарева О.В.</w:t>
      </w:r>
      <w:r w:rsidR="004C23DA" w:rsidRPr="004C0B0C">
        <w:rPr>
          <w:rFonts w:ascii="Times New Roman" w:hAnsi="Times New Roman"/>
          <w:color w:val="000000"/>
          <w:sz w:val="28"/>
          <w:szCs w:val="28"/>
        </w:rPr>
        <w:t xml:space="preserve"> </w:t>
      </w:r>
      <w:r w:rsidR="00427C98" w:rsidRPr="004C0B0C">
        <w:rPr>
          <w:rFonts w:ascii="Times New Roman" w:hAnsi="Times New Roman"/>
          <w:color w:val="000000"/>
          <w:sz w:val="28"/>
          <w:szCs w:val="28"/>
        </w:rPr>
        <w:t>«</w:t>
      </w:r>
      <w:r w:rsidR="00AB125A" w:rsidRPr="004C0B0C">
        <w:rPr>
          <w:rFonts w:ascii="Times New Roman" w:hAnsi="Times New Roman" w:cs="Times New Roman"/>
          <w:sz w:val="28"/>
          <w:szCs w:val="28"/>
        </w:rPr>
        <w:t>Розробка складу та технології виготовлення лікарського  збору для покращення обміну речовин при подагрі</w:t>
      </w:r>
      <w:r w:rsidR="00427C98" w:rsidRPr="004C0B0C">
        <w:rPr>
          <w:rFonts w:ascii="Times New Roman" w:hAnsi="Times New Roman"/>
          <w:sz w:val="28"/>
          <w:szCs w:val="28"/>
        </w:rPr>
        <w:t xml:space="preserve">». Робота виконана на кафедрі технології ліків Одеського національного медичного університету. </w:t>
      </w:r>
    </w:p>
    <w:p w:rsidR="00427C98" w:rsidRPr="008D004B" w:rsidRDefault="00427C98" w:rsidP="004C0B0C">
      <w:pPr>
        <w:autoSpaceDE w:val="0"/>
        <w:autoSpaceDN w:val="0"/>
        <w:adjustRightInd w:val="0"/>
        <w:spacing w:line="360" w:lineRule="auto"/>
        <w:ind w:firstLine="709"/>
        <w:contextualSpacing/>
        <w:jc w:val="both"/>
        <w:rPr>
          <w:rFonts w:ascii="Times New Roman" w:hAnsi="Times New Roman"/>
          <w:sz w:val="28"/>
          <w:szCs w:val="28"/>
        </w:rPr>
      </w:pPr>
      <w:r w:rsidRPr="008D004B">
        <w:rPr>
          <w:rFonts w:ascii="Times New Roman" w:hAnsi="Times New Roman"/>
          <w:sz w:val="28"/>
          <w:szCs w:val="28"/>
        </w:rPr>
        <w:t xml:space="preserve">Кваліфікаційна робота на здобуття ОКР «Магістр» складається з вступу, 3 глав, висновків та списку літератури. Робота представлена на </w:t>
      </w:r>
      <w:r w:rsidRPr="008D004B">
        <w:rPr>
          <w:rFonts w:ascii="Times New Roman" w:hAnsi="Times New Roman"/>
          <w:color w:val="000000"/>
          <w:sz w:val="28"/>
          <w:szCs w:val="28"/>
        </w:rPr>
        <w:t>7</w:t>
      </w:r>
      <w:r w:rsidR="008D004B" w:rsidRPr="008D004B">
        <w:rPr>
          <w:rFonts w:ascii="Times New Roman" w:hAnsi="Times New Roman"/>
          <w:color w:val="000000"/>
          <w:sz w:val="28"/>
          <w:szCs w:val="28"/>
        </w:rPr>
        <w:t>5</w:t>
      </w:r>
      <w:r w:rsidRPr="008D004B">
        <w:rPr>
          <w:rFonts w:ascii="Times New Roman" w:hAnsi="Times New Roman"/>
          <w:color w:val="000000"/>
          <w:sz w:val="28"/>
          <w:szCs w:val="28"/>
        </w:rPr>
        <w:t xml:space="preserve"> </w:t>
      </w:r>
      <w:r w:rsidRPr="008D004B">
        <w:rPr>
          <w:rFonts w:ascii="Times New Roman" w:hAnsi="Times New Roman"/>
          <w:sz w:val="28"/>
          <w:szCs w:val="28"/>
        </w:rPr>
        <w:t xml:space="preserve">сторінках, містить </w:t>
      </w:r>
      <w:r w:rsidR="008D004B" w:rsidRPr="008D004B">
        <w:rPr>
          <w:rFonts w:ascii="Times New Roman" w:hAnsi="Times New Roman"/>
          <w:sz w:val="28"/>
          <w:szCs w:val="28"/>
        </w:rPr>
        <w:t>4 таблиці</w:t>
      </w:r>
      <w:r w:rsidRPr="008D004B">
        <w:rPr>
          <w:rFonts w:ascii="Times New Roman" w:hAnsi="Times New Roman"/>
          <w:sz w:val="28"/>
          <w:szCs w:val="28"/>
        </w:rPr>
        <w:t xml:space="preserve">, </w:t>
      </w:r>
      <w:r w:rsidR="008D004B" w:rsidRPr="008D004B">
        <w:rPr>
          <w:rFonts w:ascii="Times New Roman" w:hAnsi="Times New Roman"/>
          <w:sz w:val="28"/>
          <w:szCs w:val="28"/>
        </w:rPr>
        <w:t>5</w:t>
      </w:r>
      <w:r w:rsidRPr="008D004B">
        <w:rPr>
          <w:rFonts w:ascii="Times New Roman" w:hAnsi="Times New Roman"/>
          <w:sz w:val="28"/>
          <w:szCs w:val="28"/>
        </w:rPr>
        <w:t xml:space="preserve"> рисунк</w:t>
      </w:r>
      <w:r w:rsidR="008D004B" w:rsidRPr="008D004B">
        <w:rPr>
          <w:rFonts w:ascii="Times New Roman" w:hAnsi="Times New Roman"/>
          <w:sz w:val="28"/>
          <w:szCs w:val="28"/>
        </w:rPr>
        <w:t>ів</w:t>
      </w:r>
      <w:r w:rsidR="00495D5C" w:rsidRPr="008D004B">
        <w:rPr>
          <w:rFonts w:ascii="Times New Roman" w:hAnsi="Times New Roman"/>
          <w:sz w:val="28"/>
          <w:szCs w:val="28"/>
        </w:rPr>
        <w:t>,</w:t>
      </w:r>
      <w:r w:rsidR="008D004B" w:rsidRPr="008D004B">
        <w:rPr>
          <w:rFonts w:ascii="Times New Roman" w:hAnsi="Times New Roman"/>
          <w:sz w:val="28"/>
          <w:szCs w:val="28"/>
        </w:rPr>
        <w:t xml:space="preserve"> 2</w:t>
      </w:r>
      <w:r w:rsidR="00495D5C" w:rsidRPr="008D004B">
        <w:rPr>
          <w:rFonts w:ascii="Times New Roman" w:hAnsi="Times New Roman"/>
          <w:sz w:val="28"/>
          <w:szCs w:val="28"/>
        </w:rPr>
        <w:t xml:space="preserve"> </w:t>
      </w:r>
      <w:r w:rsidR="008D004B" w:rsidRPr="008D004B">
        <w:rPr>
          <w:rFonts w:ascii="Times New Roman" w:hAnsi="Times New Roman"/>
          <w:sz w:val="28"/>
          <w:szCs w:val="28"/>
        </w:rPr>
        <w:t>формули</w:t>
      </w:r>
      <w:r w:rsidRPr="008D004B">
        <w:rPr>
          <w:rFonts w:ascii="Times New Roman" w:hAnsi="Times New Roman"/>
          <w:sz w:val="28"/>
          <w:szCs w:val="28"/>
        </w:rPr>
        <w:t xml:space="preserve"> і </w:t>
      </w:r>
      <w:r w:rsidR="00CD23C4" w:rsidRPr="008D004B">
        <w:rPr>
          <w:rFonts w:ascii="Times New Roman" w:hAnsi="Times New Roman"/>
          <w:sz w:val="28"/>
          <w:szCs w:val="28"/>
        </w:rPr>
        <w:t xml:space="preserve">76 </w:t>
      </w:r>
      <w:r w:rsidRPr="008D004B">
        <w:rPr>
          <w:rFonts w:ascii="Times New Roman" w:hAnsi="Times New Roman"/>
          <w:sz w:val="28"/>
          <w:szCs w:val="28"/>
        </w:rPr>
        <w:t xml:space="preserve">джерел літератури.   </w:t>
      </w:r>
    </w:p>
    <w:p w:rsidR="004C0B0C" w:rsidRDefault="004C0B0C" w:rsidP="004C0B0C">
      <w:pPr>
        <w:spacing w:line="360" w:lineRule="auto"/>
        <w:ind w:firstLine="851"/>
        <w:jc w:val="both"/>
        <w:rPr>
          <w:rFonts w:ascii="Times New Roman" w:hAnsi="Times New Roman"/>
          <w:sz w:val="28"/>
          <w:szCs w:val="28"/>
        </w:rPr>
      </w:pPr>
      <w:r w:rsidRPr="00A64C09">
        <w:rPr>
          <w:rFonts w:ascii="Times New Roman" w:hAnsi="Times New Roman"/>
          <w:sz w:val="28"/>
          <w:szCs w:val="28"/>
        </w:rPr>
        <w:t xml:space="preserve">Використовуючи літературні дані </w:t>
      </w:r>
      <w:r w:rsidRPr="000B26CD">
        <w:rPr>
          <w:rFonts w:ascii="Times New Roman" w:hAnsi="Times New Roman"/>
          <w:sz w:val="28"/>
          <w:szCs w:val="28"/>
        </w:rPr>
        <w:t xml:space="preserve">було </w:t>
      </w:r>
      <w:r>
        <w:rPr>
          <w:rFonts w:ascii="Times New Roman" w:hAnsi="Times New Roman"/>
          <w:sz w:val="28"/>
          <w:szCs w:val="28"/>
        </w:rPr>
        <w:t>підтверджено наявність у ЛРС</w:t>
      </w:r>
      <w:r w:rsidRPr="000B26CD">
        <w:rPr>
          <w:rFonts w:ascii="Times New Roman" w:hAnsi="Times New Roman"/>
          <w:sz w:val="28"/>
          <w:szCs w:val="28"/>
        </w:rPr>
        <w:t xml:space="preserve"> </w:t>
      </w:r>
      <w:r w:rsidR="00BD1010">
        <w:rPr>
          <w:rFonts w:ascii="Times New Roman" w:hAnsi="Times New Roman" w:cs="Times New Roman"/>
          <w:sz w:val="28"/>
          <w:szCs w:val="28"/>
        </w:rPr>
        <w:t>протизапального, антиоксидантного, живильного, стимулюючого</w:t>
      </w:r>
      <w:r w:rsidR="00BD1010" w:rsidRPr="00FB10B6">
        <w:rPr>
          <w:rFonts w:ascii="Times New Roman" w:hAnsi="Times New Roman" w:cs="Times New Roman"/>
          <w:sz w:val="28"/>
          <w:szCs w:val="28"/>
        </w:rPr>
        <w:t>, ранозаг</w:t>
      </w:r>
      <w:r w:rsidR="00BD1010">
        <w:rPr>
          <w:rFonts w:ascii="Times New Roman" w:hAnsi="Times New Roman" w:cs="Times New Roman"/>
          <w:sz w:val="28"/>
          <w:szCs w:val="28"/>
        </w:rPr>
        <w:t xml:space="preserve">оювального </w:t>
      </w:r>
      <w:r w:rsidR="00BD1010" w:rsidRPr="00FB10B6">
        <w:rPr>
          <w:rFonts w:ascii="Times New Roman" w:hAnsi="Times New Roman" w:cs="Times New Roman"/>
          <w:sz w:val="28"/>
          <w:szCs w:val="28"/>
        </w:rPr>
        <w:t>та антисептичн</w:t>
      </w:r>
      <w:r w:rsidR="00BD1010">
        <w:rPr>
          <w:rFonts w:ascii="Times New Roman" w:hAnsi="Times New Roman" w:cs="Times New Roman"/>
          <w:sz w:val="28"/>
          <w:szCs w:val="28"/>
        </w:rPr>
        <w:t>ого ефекту.</w:t>
      </w:r>
    </w:p>
    <w:p w:rsidR="004C0B0C" w:rsidRDefault="004C0B0C" w:rsidP="004C0B0C">
      <w:pPr>
        <w:spacing w:line="360" w:lineRule="auto"/>
        <w:ind w:firstLine="851"/>
        <w:jc w:val="both"/>
        <w:rPr>
          <w:rFonts w:ascii="Times New Roman" w:hAnsi="Times New Roman"/>
          <w:sz w:val="28"/>
          <w:szCs w:val="28"/>
        </w:rPr>
      </w:pPr>
      <w:r>
        <w:rPr>
          <w:rFonts w:ascii="Times New Roman" w:hAnsi="Times New Roman"/>
          <w:sz w:val="28"/>
          <w:szCs w:val="28"/>
        </w:rPr>
        <w:t>Було розроблено технологічну схему</w:t>
      </w:r>
      <w:r w:rsidRPr="000B26CD">
        <w:rPr>
          <w:rFonts w:ascii="Times New Roman" w:hAnsi="Times New Roman"/>
          <w:sz w:val="28"/>
          <w:szCs w:val="28"/>
        </w:rPr>
        <w:t xml:space="preserve"> отримання</w:t>
      </w:r>
      <w:r w:rsidR="00C6268C">
        <w:rPr>
          <w:rFonts w:ascii="Times New Roman" w:hAnsi="Times New Roman"/>
          <w:sz w:val="28"/>
          <w:szCs w:val="28"/>
        </w:rPr>
        <w:t xml:space="preserve"> лікарського збору</w:t>
      </w:r>
      <w:r>
        <w:rPr>
          <w:rFonts w:ascii="Times New Roman" w:hAnsi="Times New Roman"/>
          <w:sz w:val="28"/>
          <w:szCs w:val="28"/>
        </w:rPr>
        <w:t xml:space="preserve"> </w:t>
      </w:r>
      <w:r w:rsidR="00C6268C" w:rsidRPr="00FB10B6">
        <w:rPr>
          <w:rFonts w:ascii="Times New Roman" w:hAnsi="Times New Roman" w:cs="Times New Roman"/>
          <w:sz w:val="28"/>
          <w:szCs w:val="28"/>
        </w:rPr>
        <w:t xml:space="preserve">у формі </w:t>
      </w:r>
      <w:r w:rsidR="00C6268C">
        <w:rPr>
          <w:rFonts w:ascii="Times New Roman" w:hAnsi="Times New Roman" w:cs="Times New Roman"/>
          <w:sz w:val="28"/>
          <w:szCs w:val="28"/>
        </w:rPr>
        <w:t xml:space="preserve">лікарського збору </w:t>
      </w:r>
      <w:r w:rsidR="00C6268C" w:rsidRPr="00FB10B6">
        <w:rPr>
          <w:rFonts w:ascii="Times New Roman" w:hAnsi="Times New Roman" w:cs="Times New Roman"/>
          <w:sz w:val="28"/>
          <w:szCs w:val="28"/>
        </w:rPr>
        <w:t xml:space="preserve">на основі </w:t>
      </w:r>
      <w:r w:rsidR="00C6268C">
        <w:rPr>
          <w:rFonts w:ascii="Times New Roman" w:hAnsi="Times New Roman" w:cs="Times New Roman"/>
          <w:color w:val="0D0D0D" w:themeColor="text1" w:themeTint="F2"/>
          <w:sz w:val="28"/>
          <w:szCs w:val="28"/>
        </w:rPr>
        <w:t>трави</w:t>
      </w:r>
      <w:r w:rsidR="00C6268C" w:rsidRPr="008A0414">
        <w:rPr>
          <w:rFonts w:ascii="Times New Roman" w:hAnsi="Times New Roman" w:cs="Times New Roman"/>
          <w:color w:val="0D0D0D" w:themeColor="text1" w:themeTint="F2"/>
          <w:sz w:val="28"/>
          <w:szCs w:val="28"/>
        </w:rPr>
        <w:t xml:space="preserve"> </w:t>
      </w:r>
      <w:r w:rsidR="00121D54">
        <w:rPr>
          <w:rFonts w:ascii="Times New Roman" w:hAnsi="Times New Roman" w:cs="Times New Roman"/>
          <w:color w:val="0D0D0D" w:themeColor="text1" w:themeTint="F2"/>
          <w:sz w:val="28"/>
          <w:szCs w:val="28"/>
        </w:rPr>
        <w:t>квітів Бузини чорної (</w:t>
      </w:r>
      <w:r w:rsidR="00121D54" w:rsidRPr="008A0414">
        <w:rPr>
          <w:rFonts w:ascii="Times New Roman" w:hAnsi="Times New Roman" w:cs="Times New Roman"/>
          <w:sz w:val="28"/>
          <w:szCs w:val="28"/>
        </w:rPr>
        <w:t>Flores</w:t>
      </w:r>
      <w:r w:rsidR="00121D54" w:rsidRPr="008A0414">
        <w:rPr>
          <w:rFonts w:ascii="Times New Roman" w:hAnsi="Times New Roman" w:cs="Times New Roman"/>
          <w:i/>
          <w:sz w:val="28"/>
          <w:szCs w:val="28"/>
        </w:rPr>
        <w:t xml:space="preserve"> Sambuci  nigra</w:t>
      </w:r>
      <w:r w:rsidR="00121D54" w:rsidRPr="00BC5912">
        <w:rPr>
          <w:rFonts w:ascii="Times New Roman" w:eastAsia="Times New Roman" w:hAnsi="Times New Roman" w:cs="Times New Roman"/>
          <w:sz w:val="28"/>
          <w:szCs w:val="28"/>
          <w:lang w:eastAsia="ru-RU"/>
        </w:rPr>
        <w:t xml:space="preserve"> </w:t>
      </w:r>
      <w:r w:rsidR="00121D54" w:rsidRPr="00B2088B">
        <w:rPr>
          <w:rFonts w:ascii="Times New Roman" w:eastAsia="Times New Roman" w:hAnsi="Times New Roman" w:cs="Times New Roman"/>
          <w:sz w:val="28"/>
          <w:szCs w:val="28"/>
          <w:lang w:val="en-US" w:eastAsia="ru-RU"/>
        </w:rPr>
        <w:t>L</w:t>
      </w:r>
      <w:r w:rsidR="00121D54">
        <w:rPr>
          <w:rFonts w:ascii="Times New Roman" w:eastAsia="Times New Roman" w:hAnsi="Times New Roman" w:cs="Times New Roman"/>
          <w:sz w:val="28"/>
          <w:szCs w:val="28"/>
          <w:lang w:eastAsia="ru-RU"/>
        </w:rPr>
        <w:t>.)</w:t>
      </w:r>
      <w:r w:rsidR="00121D54">
        <w:rPr>
          <w:rFonts w:ascii="Times New Roman" w:hAnsi="Times New Roman" w:cs="Times New Roman"/>
          <w:color w:val="0D0D0D" w:themeColor="text1" w:themeTint="F2"/>
          <w:sz w:val="28"/>
          <w:szCs w:val="28"/>
        </w:rPr>
        <w:t xml:space="preserve">, </w:t>
      </w:r>
      <w:r w:rsidR="00C6268C" w:rsidRPr="008A0414">
        <w:rPr>
          <w:rFonts w:ascii="Times New Roman" w:hAnsi="Times New Roman" w:cs="Times New Roman"/>
          <w:color w:val="0D0D0D" w:themeColor="text1" w:themeTint="F2"/>
          <w:sz w:val="28"/>
          <w:szCs w:val="28"/>
        </w:rPr>
        <w:t>Звіробою звичайн</w:t>
      </w:r>
      <w:r w:rsidR="00C6268C">
        <w:rPr>
          <w:rFonts w:ascii="Times New Roman" w:hAnsi="Times New Roman" w:cs="Times New Roman"/>
          <w:color w:val="0D0D0D" w:themeColor="text1" w:themeTint="F2"/>
          <w:sz w:val="28"/>
          <w:szCs w:val="28"/>
        </w:rPr>
        <w:t>ого – (Hе</w:t>
      </w:r>
      <w:r w:rsidR="00C6268C" w:rsidRPr="008A0414">
        <w:rPr>
          <w:rFonts w:ascii="Times New Roman" w:hAnsi="Times New Roman" w:cs="Times New Roman"/>
          <w:color w:val="0D0D0D" w:themeColor="text1" w:themeTint="F2"/>
          <w:sz w:val="28"/>
          <w:szCs w:val="28"/>
        </w:rPr>
        <w:t xml:space="preserve">rba </w:t>
      </w:r>
      <w:r w:rsidR="00C6268C" w:rsidRPr="00F16045">
        <w:rPr>
          <w:rFonts w:ascii="Times New Roman" w:hAnsi="Times New Roman" w:cs="Times New Roman"/>
          <w:i/>
          <w:color w:val="0D0D0D" w:themeColor="text1" w:themeTint="F2"/>
          <w:sz w:val="28"/>
          <w:szCs w:val="28"/>
        </w:rPr>
        <w:t>Нуреricum perforatum</w:t>
      </w:r>
      <w:r w:rsidR="00C6268C" w:rsidRPr="008A0414">
        <w:rPr>
          <w:rFonts w:ascii="Times New Roman" w:hAnsi="Times New Roman" w:cs="Times New Roman"/>
          <w:color w:val="0D0D0D" w:themeColor="text1" w:themeTint="F2"/>
          <w:sz w:val="28"/>
          <w:szCs w:val="28"/>
        </w:rPr>
        <w:t xml:space="preserve"> L</w:t>
      </w:r>
      <w:r w:rsidR="00C6268C">
        <w:rPr>
          <w:rFonts w:ascii="Times New Roman" w:hAnsi="Times New Roman" w:cs="Times New Roman"/>
          <w:color w:val="0D0D0D" w:themeColor="text1" w:themeTint="F2"/>
          <w:sz w:val="28"/>
          <w:szCs w:val="28"/>
        </w:rPr>
        <w:t xml:space="preserve">), квіток </w:t>
      </w:r>
      <w:r w:rsidR="00C6268C" w:rsidRPr="00815173">
        <w:rPr>
          <w:rFonts w:ascii="Times New Roman" w:hAnsi="Times New Roman"/>
          <w:sz w:val="28"/>
          <w:szCs w:val="28"/>
        </w:rPr>
        <w:t>Ромашк</w:t>
      </w:r>
      <w:r w:rsidR="00C6268C">
        <w:rPr>
          <w:rFonts w:ascii="Times New Roman" w:hAnsi="Times New Roman"/>
          <w:sz w:val="28"/>
          <w:szCs w:val="28"/>
        </w:rPr>
        <w:t xml:space="preserve">и  лікарської </w:t>
      </w:r>
      <w:r w:rsidR="00C6268C" w:rsidRPr="00815173">
        <w:rPr>
          <w:rFonts w:ascii="Times New Roman" w:hAnsi="Times New Roman"/>
          <w:sz w:val="28"/>
          <w:szCs w:val="28"/>
        </w:rPr>
        <w:t>(</w:t>
      </w:r>
      <w:r w:rsidR="00C6268C" w:rsidRPr="008A0414">
        <w:rPr>
          <w:rFonts w:ascii="Times New Roman" w:hAnsi="Times New Roman" w:cs="Times New Roman"/>
          <w:sz w:val="28"/>
          <w:szCs w:val="28"/>
        </w:rPr>
        <w:t>Flores</w:t>
      </w:r>
      <w:r w:rsidR="00C6268C" w:rsidRPr="00F16045">
        <w:rPr>
          <w:rFonts w:ascii="Times New Roman" w:hAnsi="Times New Roman"/>
          <w:i/>
          <w:sz w:val="28"/>
          <w:szCs w:val="28"/>
        </w:rPr>
        <w:t xml:space="preserve"> </w:t>
      </w:r>
      <w:r w:rsidR="00C6268C" w:rsidRPr="00F16045">
        <w:rPr>
          <w:rFonts w:ascii="Times New Roman" w:hAnsi="Times New Roman"/>
          <w:i/>
          <w:sz w:val="28"/>
          <w:szCs w:val="28"/>
          <w:lang w:val="en-US"/>
        </w:rPr>
        <w:t>Chamomilla</w:t>
      </w:r>
      <w:r w:rsidR="00C6268C" w:rsidRPr="00F16045">
        <w:rPr>
          <w:rFonts w:ascii="Times New Roman" w:hAnsi="Times New Roman"/>
          <w:i/>
          <w:sz w:val="28"/>
          <w:szCs w:val="28"/>
        </w:rPr>
        <w:t xml:space="preserve"> </w:t>
      </w:r>
      <w:r w:rsidR="00C6268C" w:rsidRPr="00F16045">
        <w:rPr>
          <w:rFonts w:ascii="Times New Roman" w:hAnsi="Times New Roman"/>
          <w:i/>
          <w:sz w:val="28"/>
          <w:szCs w:val="28"/>
          <w:lang w:val="en-US"/>
        </w:rPr>
        <w:t>recutita</w:t>
      </w:r>
      <w:r w:rsidR="00C6268C">
        <w:rPr>
          <w:rFonts w:ascii="Times New Roman" w:hAnsi="Times New Roman"/>
          <w:sz w:val="28"/>
          <w:szCs w:val="28"/>
        </w:rPr>
        <w:t xml:space="preserve">  </w:t>
      </w:r>
      <w:r w:rsidR="00C6268C" w:rsidRPr="00815173">
        <w:rPr>
          <w:rFonts w:ascii="Times New Roman" w:hAnsi="Times New Roman"/>
          <w:sz w:val="28"/>
          <w:szCs w:val="28"/>
          <w:lang w:val="en-US"/>
        </w:rPr>
        <w:t>L</w:t>
      </w:r>
      <w:r w:rsidR="00C6268C" w:rsidRPr="00815173">
        <w:rPr>
          <w:rFonts w:ascii="Times New Roman" w:hAnsi="Times New Roman"/>
          <w:sz w:val="28"/>
          <w:szCs w:val="28"/>
        </w:rPr>
        <w:t>.)</w:t>
      </w:r>
      <w:r w:rsidR="00C6268C">
        <w:rPr>
          <w:rFonts w:ascii="Times New Roman" w:hAnsi="Times New Roman"/>
          <w:sz w:val="28"/>
          <w:szCs w:val="28"/>
        </w:rPr>
        <w:t xml:space="preserve">, липового цвіту Липи серцелисної </w:t>
      </w:r>
      <w:r w:rsidR="00C6268C" w:rsidRPr="00815173">
        <w:rPr>
          <w:rFonts w:ascii="Times New Roman" w:hAnsi="Times New Roman"/>
          <w:sz w:val="28"/>
          <w:szCs w:val="28"/>
        </w:rPr>
        <w:t>(</w:t>
      </w:r>
      <w:r w:rsidR="00C6268C" w:rsidRPr="00DC7EBA">
        <w:rPr>
          <w:rFonts w:ascii="Times New Roman" w:hAnsi="Times New Roman" w:cs="Times New Roman"/>
          <w:sz w:val="28"/>
          <w:szCs w:val="28"/>
        </w:rPr>
        <w:t>Flores</w:t>
      </w:r>
      <w:r w:rsidR="00C6268C" w:rsidRPr="00DC7EBA">
        <w:rPr>
          <w:rFonts w:ascii="Times New Roman" w:hAnsi="Times New Roman" w:cs="Times New Roman"/>
          <w:i/>
          <w:sz w:val="28"/>
          <w:szCs w:val="28"/>
        </w:rPr>
        <w:t xml:space="preserve"> Т</w:t>
      </w:r>
      <w:r w:rsidR="00C6268C" w:rsidRPr="00DC7EBA">
        <w:rPr>
          <w:rFonts w:ascii="Times New Roman" w:hAnsi="Times New Roman" w:cs="Times New Roman"/>
          <w:i/>
          <w:sz w:val="28"/>
          <w:szCs w:val="28"/>
          <w:lang w:val="en-US"/>
        </w:rPr>
        <w:t>ili</w:t>
      </w:r>
      <w:r w:rsidR="00C6268C" w:rsidRPr="00DC7EBA">
        <w:rPr>
          <w:rFonts w:ascii="Times New Roman" w:hAnsi="Times New Roman" w:cs="Times New Roman"/>
          <w:i/>
          <w:sz w:val="28"/>
          <w:szCs w:val="28"/>
        </w:rPr>
        <w:t>а corddta</w:t>
      </w:r>
      <w:r w:rsidR="00C6268C" w:rsidRPr="00DC7EBA">
        <w:rPr>
          <w:rFonts w:ascii="Times New Roman" w:hAnsi="Times New Roman" w:cs="Times New Roman"/>
          <w:sz w:val="28"/>
          <w:szCs w:val="28"/>
        </w:rPr>
        <w:t xml:space="preserve"> Mill</w:t>
      </w:r>
      <w:r w:rsidR="00C6268C">
        <w:rPr>
          <w:rFonts w:ascii="Times New Roman" w:hAnsi="Times New Roman"/>
          <w:sz w:val="28"/>
          <w:szCs w:val="28"/>
        </w:rPr>
        <w:t>.).</w:t>
      </w:r>
      <w:r w:rsidRPr="000B26CD">
        <w:rPr>
          <w:rFonts w:ascii="Times New Roman" w:hAnsi="Times New Roman"/>
          <w:sz w:val="28"/>
          <w:szCs w:val="28"/>
        </w:rPr>
        <w:t xml:space="preserve"> </w:t>
      </w:r>
    </w:p>
    <w:p w:rsidR="004C0B0C" w:rsidRDefault="004C0B0C" w:rsidP="004C0B0C">
      <w:pPr>
        <w:spacing w:line="360" w:lineRule="auto"/>
        <w:ind w:firstLine="851"/>
        <w:jc w:val="both"/>
        <w:rPr>
          <w:rFonts w:ascii="Times New Roman" w:hAnsi="Times New Roman"/>
          <w:sz w:val="28"/>
          <w:szCs w:val="28"/>
        </w:rPr>
      </w:pPr>
      <w:r w:rsidRPr="000B26CD">
        <w:rPr>
          <w:rFonts w:ascii="Times New Roman" w:hAnsi="Times New Roman"/>
          <w:sz w:val="28"/>
          <w:szCs w:val="28"/>
        </w:rPr>
        <w:t>Використовуючи відомі дані про лікарські субстанції було визначено оптимальну рецептуру</w:t>
      </w:r>
      <w:r>
        <w:rPr>
          <w:rFonts w:ascii="Times New Roman" w:hAnsi="Times New Roman"/>
          <w:sz w:val="28"/>
          <w:szCs w:val="28"/>
        </w:rPr>
        <w:t xml:space="preserve"> лікарського засобу у формі </w:t>
      </w:r>
      <w:r w:rsidR="007F0300">
        <w:rPr>
          <w:rFonts w:ascii="Times New Roman" w:hAnsi="Times New Roman"/>
          <w:sz w:val="28"/>
          <w:szCs w:val="28"/>
        </w:rPr>
        <w:t xml:space="preserve">лікарського збору, який включає </w:t>
      </w:r>
      <w:r w:rsidR="007F0300" w:rsidRPr="00FB10B6">
        <w:rPr>
          <w:rFonts w:ascii="Times New Roman" w:hAnsi="Times New Roman" w:cs="Times New Roman"/>
          <w:sz w:val="28"/>
          <w:szCs w:val="28"/>
        </w:rPr>
        <w:t xml:space="preserve">такі групи біологічно активних речовин: флавоноїди, фенолкарбонові кислоти, ефірні олії, органічні кислоти, амінокислоти, вітаміни, мінеральні солі. </w:t>
      </w:r>
      <w:r>
        <w:rPr>
          <w:rFonts w:ascii="Times New Roman" w:hAnsi="Times New Roman"/>
          <w:sz w:val="28"/>
          <w:szCs w:val="28"/>
        </w:rPr>
        <w:t>Було розроблено оптимальну технологію приготування лікарського збору  та методику контролю якості.</w:t>
      </w:r>
    </w:p>
    <w:p w:rsidR="004C0B0C" w:rsidRDefault="004C0B0C" w:rsidP="004C0B0C">
      <w:pPr>
        <w:spacing w:line="360" w:lineRule="auto"/>
        <w:ind w:firstLine="851"/>
        <w:jc w:val="both"/>
        <w:rPr>
          <w:rFonts w:ascii="Times New Roman" w:hAnsi="Times New Roman"/>
          <w:sz w:val="28"/>
          <w:szCs w:val="28"/>
        </w:rPr>
      </w:pPr>
      <w:r>
        <w:rPr>
          <w:rFonts w:ascii="Times New Roman" w:hAnsi="Times New Roman"/>
          <w:sz w:val="28"/>
          <w:szCs w:val="28"/>
        </w:rPr>
        <w:t>Виходячи з якісного складу, лікарський збір може бути використано для лікування та профілактики хворихна подагру.</w:t>
      </w:r>
    </w:p>
    <w:p w:rsidR="00427C98" w:rsidRPr="000B26CD" w:rsidRDefault="00427C98" w:rsidP="004C0B0C">
      <w:pPr>
        <w:autoSpaceDE w:val="0"/>
        <w:autoSpaceDN w:val="0"/>
        <w:adjustRightInd w:val="0"/>
        <w:spacing w:line="360" w:lineRule="auto"/>
        <w:contextualSpacing/>
        <w:jc w:val="both"/>
        <w:rPr>
          <w:rFonts w:ascii="Times New Roman" w:hAnsi="Times New Roman"/>
          <w:sz w:val="28"/>
          <w:szCs w:val="28"/>
        </w:rPr>
      </w:pPr>
      <w:r w:rsidRPr="007F0300">
        <w:rPr>
          <w:rFonts w:ascii="Times New Roman" w:hAnsi="Times New Roman"/>
          <w:sz w:val="28"/>
          <w:szCs w:val="28"/>
        </w:rPr>
        <w:tab/>
        <w:t>Отримані результати досліджень можуть бути використані в навчальному процесі кафедри технології ліків під час викладання дисципліни "Промислова технологія ліків".</w:t>
      </w:r>
    </w:p>
    <w:p w:rsidR="005F1F20" w:rsidRDefault="001F7385" w:rsidP="004C0B0C">
      <w:pPr>
        <w:tabs>
          <w:tab w:val="center" w:pos="4677"/>
          <w:tab w:val="right" w:pos="9355"/>
        </w:tabs>
        <w:spacing w:line="360" w:lineRule="auto"/>
        <w:ind w:firstLine="709"/>
        <w:contextualSpacing/>
        <w:jc w:val="both"/>
        <w:rPr>
          <w:rFonts w:ascii="Times New Roman" w:hAnsi="Times New Roman" w:cs="Times New Roman"/>
          <w:b/>
          <w:bCs/>
          <w:sz w:val="28"/>
          <w:szCs w:val="28"/>
        </w:rPr>
      </w:pPr>
      <w:r>
        <w:rPr>
          <w:color w:val="000000" w:themeColor="text1"/>
        </w:rPr>
        <w:br w:type="page"/>
      </w:r>
    </w:p>
    <w:p w:rsidR="004572C8" w:rsidRDefault="004572C8" w:rsidP="004572C8">
      <w:pPr>
        <w:spacing w:after="200" w:line="276" w:lineRule="auto"/>
        <w:jc w:val="center"/>
        <w:rPr>
          <w:rFonts w:ascii="Times New Roman" w:hAnsi="Times New Roman" w:cs="Times New Roman"/>
          <w:b/>
          <w:bCs/>
          <w:sz w:val="28"/>
          <w:szCs w:val="28"/>
        </w:rPr>
      </w:pPr>
      <w:r w:rsidRPr="00DC1E4E">
        <w:rPr>
          <w:rFonts w:ascii="Times New Roman" w:hAnsi="Times New Roman" w:cs="Times New Roman"/>
          <w:b/>
          <w:bCs/>
          <w:sz w:val="28"/>
          <w:szCs w:val="28"/>
        </w:rPr>
        <w:lastRenderedPageBreak/>
        <w:t>Abstract</w:t>
      </w:r>
    </w:p>
    <w:p w:rsidR="00427C98" w:rsidRDefault="00015095" w:rsidP="008F34E6">
      <w:pPr>
        <w:spacing w:line="360" w:lineRule="auto"/>
        <w:ind w:firstLine="709"/>
        <w:jc w:val="both"/>
        <w:rPr>
          <w:rFonts w:ascii="Times New Roman" w:hAnsi="Times New Roman" w:cs="Times New Roman"/>
          <w:sz w:val="28"/>
          <w:szCs w:val="28"/>
        </w:rPr>
      </w:pPr>
      <w:r w:rsidRPr="004C23DA">
        <w:rPr>
          <w:rFonts w:ascii="Times New Roman" w:hAnsi="Times New Roman" w:cs="Times New Roman"/>
          <w:sz w:val="28"/>
          <w:szCs w:val="28"/>
        </w:rPr>
        <w:t>Lazareva O.V.</w:t>
      </w:r>
      <w:r w:rsidRPr="004C0B0C">
        <w:rPr>
          <w:rFonts w:ascii="Times New Roman" w:hAnsi="Times New Roman"/>
          <w:color w:val="000000"/>
          <w:sz w:val="28"/>
          <w:szCs w:val="28"/>
        </w:rPr>
        <w:t xml:space="preserve"> </w:t>
      </w:r>
      <w:r w:rsidR="00427C98">
        <w:rPr>
          <w:rFonts w:ascii="Times New Roman" w:hAnsi="Times New Roman" w:cs="Times New Roman"/>
          <w:sz w:val="28"/>
          <w:szCs w:val="28"/>
        </w:rPr>
        <w:t>«</w:t>
      </w:r>
      <w:r w:rsidR="008F34E6" w:rsidRPr="006E3540">
        <w:rPr>
          <w:rFonts w:ascii="Times New Roman" w:hAnsi="Times New Roman" w:cs="Times New Roman"/>
          <w:sz w:val="28"/>
          <w:szCs w:val="28"/>
        </w:rPr>
        <w:t>Development of the composition and manufacturing technology of a new drug for the treatment of gum inflammation</w:t>
      </w:r>
      <w:r w:rsidR="00427C98" w:rsidRPr="00347988">
        <w:rPr>
          <w:rFonts w:ascii="Times New Roman" w:hAnsi="Times New Roman" w:cs="Times New Roman"/>
          <w:sz w:val="28"/>
          <w:szCs w:val="28"/>
        </w:rPr>
        <w:t>»</w:t>
      </w:r>
      <w:r w:rsidR="00427C98">
        <w:rPr>
          <w:rFonts w:ascii="Times New Roman" w:hAnsi="Times New Roman" w:cs="Times New Roman"/>
          <w:sz w:val="28"/>
          <w:szCs w:val="28"/>
        </w:rPr>
        <w:t>.</w:t>
      </w:r>
      <w:r w:rsidR="00427C98" w:rsidRPr="0023115E">
        <w:rPr>
          <w:rFonts w:ascii="Times New Roman" w:hAnsi="Times New Roman" w:cs="Times New Roman"/>
          <w:sz w:val="28"/>
          <w:szCs w:val="28"/>
        </w:rPr>
        <w:t xml:space="preserve"> </w:t>
      </w:r>
      <w:r w:rsidR="00427C98" w:rsidRPr="00AC6753">
        <w:rPr>
          <w:rFonts w:ascii="Times New Roman" w:hAnsi="Times New Roman" w:cs="Times New Roman"/>
          <w:sz w:val="28"/>
          <w:szCs w:val="28"/>
        </w:rPr>
        <w:t>The work is done at the Department of Drug Technology of Odessa National Medical University</w:t>
      </w:r>
      <w:r w:rsidR="00427C98" w:rsidRPr="0023115E">
        <w:rPr>
          <w:rFonts w:ascii="Times New Roman" w:hAnsi="Times New Roman" w:cs="Times New Roman"/>
          <w:sz w:val="28"/>
          <w:szCs w:val="28"/>
        </w:rPr>
        <w:t xml:space="preserve">. </w:t>
      </w:r>
    </w:p>
    <w:p w:rsidR="008D004B" w:rsidRDefault="00347988" w:rsidP="008D004B">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 xml:space="preserve">The qualification work </w:t>
      </w:r>
      <w:r w:rsidRPr="00AC6753">
        <w:rPr>
          <w:rFonts w:ascii="Times New Roman" w:hAnsi="Times New Roman" w:cs="Times New Roman"/>
          <w:sz w:val="28"/>
          <w:szCs w:val="28"/>
        </w:rPr>
        <w:t xml:space="preserve">on the health of the OCD «Magistr» </w:t>
      </w:r>
      <w:r w:rsidR="008D004B" w:rsidRPr="008D004B">
        <w:rPr>
          <w:rFonts w:ascii="Times New Roman" w:hAnsi="Times New Roman" w:cs="Times New Roman"/>
          <w:sz w:val="28"/>
          <w:szCs w:val="28"/>
        </w:rPr>
        <w:t xml:space="preserve">consists of an introduction, 3 chapters, conclusions and a list of references. The work is presented on 75 pages, contains 4 tables, 5 figures, 2 formulas and 76 literature sources. </w:t>
      </w:r>
    </w:p>
    <w:p w:rsidR="00121D54" w:rsidRDefault="008D004B" w:rsidP="008D004B">
      <w:pPr>
        <w:spacing w:after="0" w:line="360" w:lineRule="auto"/>
        <w:ind w:firstLine="709"/>
        <w:jc w:val="both"/>
        <w:rPr>
          <w:rFonts w:ascii="Times New Roman" w:hAnsi="Times New Roman" w:cs="Times New Roman"/>
          <w:sz w:val="28"/>
          <w:szCs w:val="28"/>
        </w:rPr>
      </w:pPr>
      <w:r w:rsidRPr="008D004B">
        <w:rPr>
          <w:rFonts w:ascii="Times New Roman" w:hAnsi="Times New Roman" w:cs="Times New Roman"/>
          <w:sz w:val="28"/>
          <w:szCs w:val="28"/>
        </w:rPr>
        <w:t>Using literature data, it was confirmed that LRS has an anti-inflammatory, antioxidant, nourishing, stimulating, wound-healing and antiseptic effect. A technological scheme for obtaining a medicinal collection in the form of a medicinal collection based on the</w:t>
      </w:r>
      <w:r w:rsidR="00121D54" w:rsidRPr="00121D54">
        <w:rPr>
          <w:rFonts w:ascii="Times New Roman" w:hAnsi="Times New Roman" w:cs="Times New Roman"/>
          <w:sz w:val="28"/>
          <w:szCs w:val="28"/>
        </w:rPr>
        <w:t xml:space="preserve"> </w:t>
      </w:r>
      <w:r w:rsidR="00121D54" w:rsidRPr="008D004B">
        <w:rPr>
          <w:rFonts w:ascii="Times New Roman" w:hAnsi="Times New Roman" w:cs="Times New Roman"/>
          <w:sz w:val="28"/>
          <w:szCs w:val="28"/>
        </w:rPr>
        <w:t>flowers of</w:t>
      </w:r>
      <w:r w:rsidRPr="008D004B">
        <w:rPr>
          <w:rFonts w:ascii="Times New Roman" w:hAnsi="Times New Roman" w:cs="Times New Roman"/>
          <w:sz w:val="28"/>
          <w:szCs w:val="28"/>
        </w:rPr>
        <w:t xml:space="preserve"> </w:t>
      </w:r>
      <w:r w:rsidR="00121D54" w:rsidRPr="008A0414">
        <w:rPr>
          <w:rFonts w:ascii="Times New Roman" w:hAnsi="Times New Roman" w:cs="Times New Roman"/>
          <w:i/>
          <w:sz w:val="28"/>
          <w:szCs w:val="28"/>
        </w:rPr>
        <w:t>Sambuci  nigra</w:t>
      </w:r>
      <w:r w:rsidR="00121D54" w:rsidRPr="00BC5912">
        <w:rPr>
          <w:rFonts w:ascii="Times New Roman" w:eastAsia="Times New Roman" w:hAnsi="Times New Roman" w:cs="Times New Roman"/>
          <w:sz w:val="28"/>
          <w:szCs w:val="28"/>
          <w:lang w:eastAsia="ru-RU"/>
        </w:rPr>
        <w:t xml:space="preserve"> </w:t>
      </w:r>
      <w:r w:rsidR="00121D54" w:rsidRPr="00B2088B">
        <w:rPr>
          <w:rFonts w:ascii="Times New Roman" w:eastAsia="Times New Roman" w:hAnsi="Times New Roman" w:cs="Times New Roman"/>
          <w:sz w:val="28"/>
          <w:szCs w:val="28"/>
          <w:lang w:val="en-US" w:eastAsia="ru-RU"/>
        </w:rPr>
        <w:t>L</w:t>
      </w:r>
      <w:r w:rsidR="00121D54">
        <w:rPr>
          <w:rFonts w:ascii="Times New Roman" w:eastAsia="Times New Roman" w:hAnsi="Times New Roman" w:cs="Times New Roman"/>
          <w:sz w:val="28"/>
          <w:szCs w:val="28"/>
          <w:lang w:eastAsia="ru-RU"/>
        </w:rPr>
        <w:t>.,</w:t>
      </w:r>
      <w:r w:rsidR="00121D54" w:rsidRPr="008D004B">
        <w:rPr>
          <w:rFonts w:ascii="Times New Roman" w:hAnsi="Times New Roman" w:cs="Times New Roman"/>
          <w:sz w:val="28"/>
          <w:szCs w:val="28"/>
        </w:rPr>
        <w:t xml:space="preserve"> </w:t>
      </w:r>
      <w:r w:rsidRPr="008D004B">
        <w:rPr>
          <w:rFonts w:ascii="Times New Roman" w:hAnsi="Times New Roman" w:cs="Times New Roman"/>
          <w:sz w:val="28"/>
          <w:szCs w:val="28"/>
        </w:rPr>
        <w:t xml:space="preserve">herb </w:t>
      </w:r>
      <w:r w:rsidR="00121D54" w:rsidRPr="008A0414">
        <w:rPr>
          <w:rFonts w:ascii="Times New Roman" w:hAnsi="Times New Roman" w:cs="Times New Roman"/>
          <w:i/>
          <w:sz w:val="28"/>
          <w:szCs w:val="28"/>
        </w:rPr>
        <w:t>Sambuci  nigra</w:t>
      </w:r>
      <w:r w:rsidR="00121D54" w:rsidRPr="00BC5912">
        <w:rPr>
          <w:rFonts w:ascii="Times New Roman" w:eastAsia="Times New Roman" w:hAnsi="Times New Roman" w:cs="Times New Roman"/>
          <w:sz w:val="28"/>
          <w:szCs w:val="28"/>
          <w:lang w:eastAsia="ru-RU"/>
        </w:rPr>
        <w:t xml:space="preserve"> </w:t>
      </w:r>
      <w:r w:rsidR="00121D54" w:rsidRPr="00B2088B">
        <w:rPr>
          <w:rFonts w:ascii="Times New Roman" w:eastAsia="Times New Roman" w:hAnsi="Times New Roman" w:cs="Times New Roman"/>
          <w:sz w:val="28"/>
          <w:szCs w:val="28"/>
          <w:lang w:val="en-US" w:eastAsia="ru-RU"/>
        </w:rPr>
        <w:t>L</w:t>
      </w:r>
      <w:r w:rsidR="00121D54">
        <w:rPr>
          <w:rFonts w:ascii="Times New Roman" w:hAnsi="Times New Roman" w:cs="Times New Roman"/>
          <w:sz w:val="28"/>
          <w:szCs w:val="28"/>
        </w:rPr>
        <w:t>,</w:t>
      </w:r>
      <w:r w:rsidRPr="008D004B">
        <w:rPr>
          <w:rFonts w:ascii="Times New Roman" w:hAnsi="Times New Roman" w:cs="Times New Roman"/>
          <w:sz w:val="28"/>
          <w:szCs w:val="28"/>
        </w:rPr>
        <w:t xml:space="preserve"> flowers </w:t>
      </w:r>
      <w:r w:rsidR="00121D54" w:rsidRPr="00F16045">
        <w:rPr>
          <w:rFonts w:ascii="Times New Roman" w:hAnsi="Times New Roman"/>
          <w:i/>
          <w:sz w:val="28"/>
          <w:szCs w:val="28"/>
          <w:lang w:val="en-US"/>
        </w:rPr>
        <w:t>Chamomilla</w:t>
      </w:r>
      <w:r w:rsidR="00121D54" w:rsidRPr="00F16045">
        <w:rPr>
          <w:rFonts w:ascii="Times New Roman" w:hAnsi="Times New Roman"/>
          <w:i/>
          <w:sz w:val="28"/>
          <w:szCs w:val="28"/>
        </w:rPr>
        <w:t xml:space="preserve"> </w:t>
      </w:r>
      <w:r w:rsidR="00121D54" w:rsidRPr="00F16045">
        <w:rPr>
          <w:rFonts w:ascii="Times New Roman" w:hAnsi="Times New Roman"/>
          <w:i/>
          <w:sz w:val="28"/>
          <w:szCs w:val="28"/>
          <w:lang w:val="en-US"/>
        </w:rPr>
        <w:t>recutita</w:t>
      </w:r>
      <w:r w:rsidR="00121D54">
        <w:rPr>
          <w:rFonts w:ascii="Times New Roman" w:hAnsi="Times New Roman"/>
          <w:sz w:val="28"/>
          <w:szCs w:val="28"/>
        </w:rPr>
        <w:t xml:space="preserve">  </w:t>
      </w:r>
      <w:r w:rsidR="00121D54" w:rsidRPr="00815173">
        <w:rPr>
          <w:rFonts w:ascii="Times New Roman" w:hAnsi="Times New Roman"/>
          <w:sz w:val="28"/>
          <w:szCs w:val="28"/>
          <w:lang w:val="en-US"/>
        </w:rPr>
        <w:t>L</w:t>
      </w:r>
      <w:r w:rsidRPr="008D004B">
        <w:rPr>
          <w:rFonts w:ascii="Times New Roman" w:hAnsi="Times New Roman" w:cs="Times New Roman"/>
          <w:sz w:val="28"/>
          <w:szCs w:val="28"/>
        </w:rPr>
        <w:t xml:space="preserve">, linden flowers of the heart-leaved linden </w:t>
      </w:r>
      <w:r w:rsidR="00121D54" w:rsidRPr="00DC7EBA">
        <w:rPr>
          <w:rFonts w:ascii="Times New Roman" w:hAnsi="Times New Roman" w:cs="Times New Roman"/>
          <w:i/>
          <w:sz w:val="28"/>
          <w:szCs w:val="28"/>
        </w:rPr>
        <w:t>Т</w:t>
      </w:r>
      <w:r w:rsidR="00121D54" w:rsidRPr="00DC7EBA">
        <w:rPr>
          <w:rFonts w:ascii="Times New Roman" w:hAnsi="Times New Roman" w:cs="Times New Roman"/>
          <w:i/>
          <w:sz w:val="28"/>
          <w:szCs w:val="28"/>
          <w:lang w:val="en-US"/>
        </w:rPr>
        <w:t>ili</w:t>
      </w:r>
      <w:r w:rsidR="00121D54" w:rsidRPr="00DC7EBA">
        <w:rPr>
          <w:rFonts w:ascii="Times New Roman" w:hAnsi="Times New Roman" w:cs="Times New Roman"/>
          <w:i/>
          <w:sz w:val="28"/>
          <w:szCs w:val="28"/>
        </w:rPr>
        <w:t>а corddta</w:t>
      </w:r>
      <w:r w:rsidR="00121D54" w:rsidRPr="00DC7EBA">
        <w:rPr>
          <w:rFonts w:ascii="Times New Roman" w:hAnsi="Times New Roman" w:cs="Times New Roman"/>
          <w:sz w:val="28"/>
          <w:szCs w:val="28"/>
        </w:rPr>
        <w:t xml:space="preserve"> Mill</w:t>
      </w:r>
      <w:r w:rsidR="00121D54" w:rsidRPr="008D004B">
        <w:rPr>
          <w:rFonts w:ascii="Times New Roman" w:hAnsi="Times New Roman" w:cs="Times New Roman"/>
          <w:sz w:val="28"/>
          <w:szCs w:val="28"/>
        </w:rPr>
        <w:t xml:space="preserve"> </w:t>
      </w:r>
      <w:r w:rsidRPr="008D004B">
        <w:rPr>
          <w:rFonts w:ascii="Times New Roman" w:hAnsi="Times New Roman" w:cs="Times New Roman"/>
          <w:sz w:val="28"/>
          <w:szCs w:val="28"/>
        </w:rPr>
        <w:t xml:space="preserve">Mill.) was developed. </w:t>
      </w:r>
    </w:p>
    <w:p w:rsidR="00A1616F" w:rsidRDefault="008D004B" w:rsidP="008D004B">
      <w:pPr>
        <w:spacing w:after="0" w:line="360" w:lineRule="auto"/>
        <w:ind w:firstLine="709"/>
        <w:jc w:val="both"/>
        <w:rPr>
          <w:rFonts w:ascii="Times New Roman" w:hAnsi="Times New Roman" w:cs="Times New Roman"/>
          <w:sz w:val="28"/>
          <w:szCs w:val="28"/>
        </w:rPr>
      </w:pPr>
      <w:r w:rsidRPr="008D004B">
        <w:rPr>
          <w:rFonts w:ascii="Times New Roman" w:hAnsi="Times New Roman" w:cs="Times New Roman"/>
          <w:sz w:val="28"/>
          <w:szCs w:val="28"/>
        </w:rPr>
        <w:t xml:space="preserve">Using the known data on medicinal substances, the optimal formulation of the medicinal product was determined in the form of a medicinal collection, which includes the following groups of biologically active substances: flavonoids, phenolic acids, essential oils, organic acids, amino acids, vitamins, mineral salts. </w:t>
      </w:r>
    </w:p>
    <w:p w:rsidR="008D004B" w:rsidRDefault="008D004B" w:rsidP="008D004B">
      <w:pPr>
        <w:spacing w:after="0" w:line="360" w:lineRule="auto"/>
        <w:ind w:firstLine="709"/>
        <w:jc w:val="both"/>
        <w:rPr>
          <w:rStyle w:val="rynqvb"/>
          <w:color w:val="000000"/>
          <w:sz w:val="27"/>
          <w:szCs w:val="27"/>
          <w:shd w:val="clear" w:color="auto" w:fill="D2E3FC"/>
        </w:rPr>
      </w:pPr>
      <w:r w:rsidRPr="008D004B">
        <w:rPr>
          <w:rFonts w:ascii="Times New Roman" w:hAnsi="Times New Roman" w:cs="Times New Roman"/>
          <w:sz w:val="28"/>
          <w:szCs w:val="28"/>
        </w:rPr>
        <w:t>The optimal technology for the preparation of medicinal preparations and quality control methods were developed. Based on the high-quality composition, the medicinal collection can be used for the treatment and prevention of patients with gout.</w:t>
      </w:r>
    </w:p>
    <w:p w:rsidR="004572C8" w:rsidRDefault="009B17BB" w:rsidP="008D004B">
      <w:pPr>
        <w:spacing w:after="0" w:line="360" w:lineRule="auto"/>
        <w:ind w:firstLine="709"/>
        <w:jc w:val="both"/>
        <w:rPr>
          <w:rFonts w:ascii="Times New Roman" w:hAnsi="Times New Roman"/>
          <w:color w:val="000000" w:themeColor="text1"/>
          <w:sz w:val="28"/>
          <w:szCs w:val="28"/>
        </w:rPr>
      </w:pPr>
      <w:r w:rsidRPr="0023115E">
        <w:rPr>
          <w:rFonts w:ascii="Times New Roman" w:hAnsi="Times New Roman" w:cs="Times New Roman"/>
          <w:sz w:val="28"/>
          <w:szCs w:val="28"/>
        </w:rPr>
        <w:t xml:space="preserve"> </w:t>
      </w:r>
      <w:r w:rsidR="00347988" w:rsidRPr="0023115E">
        <w:rPr>
          <w:rFonts w:ascii="Times New Roman" w:hAnsi="Times New Roman" w:cs="Times New Roman"/>
          <w:sz w:val="28"/>
          <w:szCs w:val="28"/>
        </w:rPr>
        <w:t xml:space="preserve">The obtained research results can be used in the educational process of the drug technology department during the teaching of the discipline </w:t>
      </w:r>
      <w:r>
        <w:rPr>
          <w:rFonts w:ascii="Times New Roman" w:hAnsi="Times New Roman" w:cs="Times New Roman"/>
          <w:sz w:val="28"/>
          <w:szCs w:val="28"/>
        </w:rPr>
        <w:t>«</w:t>
      </w:r>
      <w:r w:rsidR="00347988" w:rsidRPr="0023115E">
        <w:rPr>
          <w:rFonts w:ascii="Times New Roman" w:hAnsi="Times New Roman" w:cs="Times New Roman"/>
          <w:sz w:val="28"/>
          <w:szCs w:val="28"/>
        </w:rPr>
        <w:t>Industrial drug technology</w:t>
      </w:r>
      <w:r>
        <w:rPr>
          <w:rFonts w:ascii="Times New Roman" w:hAnsi="Times New Roman" w:cs="Times New Roman"/>
          <w:sz w:val="28"/>
          <w:szCs w:val="28"/>
        </w:rPr>
        <w:t>»</w:t>
      </w:r>
      <w:r w:rsidR="00347988" w:rsidRPr="0023115E">
        <w:rPr>
          <w:rFonts w:ascii="Times New Roman" w:hAnsi="Times New Roman" w:cs="Times New Roman"/>
          <w:sz w:val="28"/>
          <w:szCs w:val="28"/>
        </w:rPr>
        <w:t>.</w:t>
      </w:r>
    </w:p>
    <w:p w:rsidR="004572C8" w:rsidRDefault="004572C8" w:rsidP="005F2FC1">
      <w:pPr>
        <w:spacing w:after="0" w:line="360" w:lineRule="auto"/>
        <w:jc w:val="center"/>
        <w:rPr>
          <w:rFonts w:ascii="Times New Roman" w:hAnsi="Times New Roman"/>
          <w:color w:val="000000" w:themeColor="text1"/>
          <w:sz w:val="28"/>
          <w:szCs w:val="28"/>
        </w:rPr>
      </w:pPr>
    </w:p>
    <w:p w:rsidR="004572C8" w:rsidRPr="005F2FC1" w:rsidRDefault="004572C8" w:rsidP="005F2FC1">
      <w:pPr>
        <w:spacing w:after="0" w:line="360" w:lineRule="auto"/>
        <w:jc w:val="center"/>
        <w:rPr>
          <w:rFonts w:ascii="Times New Roman" w:hAnsi="Times New Roman"/>
          <w:color w:val="000000" w:themeColor="text1"/>
          <w:sz w:val="28"/>
          <w:szCs w:val="28"/>
        </w:rPr>
        <w:sectPr w:rsidR="004572C8" w:rsidRPr="005F2FC1" w:rsidSect="003D67E1">
          <w:footerReference w:type="first" r:id="rId15"/>
          <w:pgSz w:w="11906" w:h="16838"/>
          <w:pgMar w:top="850" w:right="850" w:bottom="850" w:left="1417" w:header="708" w:footer="708" w:gutter="0"/>
          <w:pgNumType w:start="2"/>
          <w:cols w:space="708"/>
          <w:docGrid w:linePitch="360"/>
        </w:sectPr>
      </w:pPr>
    </w:p>
    <w:p w:rsidR="00427C98" w:rsidRDefault="00427C98" w:rsidP="00427C98">
      <w:pPr>
        <w:tabs>
          <w:tab w:val="left" w:pos="2580"/>
        </w:tabs>
        <w:spacing w:line="259"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З</w:t>
      </w:r>
      <w:r w:rsidRPr="008208DB">
        <w:rPr>
          <w:rFonts w:ascii="Times New Roman" w:hAnsi="Times New Roman" w:cs="Times New Roman"/>
          <w:b/>
          <w:bCs/>
          <w:color w:val="000000" w:themeColor="text1"/>
          <w:sz w:val="28"/>
          <w:szCs w:val="28"/>
        </w:rPr>
        <w:t>МІСТ</w:t>
      </w:r>
    </w:p>
    <w:p w:rsidR="00427C98" w:rsidRPr="009A154D" w:rsidRDefault="00427C98" w:rsidP="00427C98">
      <w:pPr>
        <w:tabs>
          <w:tab w:val="left" w:pos="2580"/>
        </w:tabs>
        <w:spacing w:line="259" w:lineRule="auto"/>
        <w:rPr>
          <w:rFonts w:ascii="Times New Roman" w:hAnsi="Times New Roman" w:cs="Times New Roman"/>
          <w:bCs/>
          <w:color w:val="000000" w:themeColor="text1"/>
          <w:sz w:val="28"/>
          <w:szCs w:val="28"/>
        </w:rPr>
      </w:pPr>
      <w:r w:rsidRPr="009A154D">
        <w:rPr>
          <w:rFonts w:ascii="Times New Roman" w:hAnsi="Times New Roman" w:cs="Times New Roman"/>
          <w:bCs/>
          <w:color w:val="000000" w:themeColor="text1"/>
          <w:sz w:val="28"/>
          <w:szCs w:val="28"/>
        </w:rPr>
        <w:t>СПИСОК УМОВНИХ ПОЗНАЧЕНЬ, СКОРОЧЕНЬ</w:t>
      </w:r>
      <w:r>
        <w:rPr>
          <w:rFonts w:ascii="Times New Roman" w:hAnsi="Times New Roman" w:cs="Times New Roman"/>
          <w:bCs/>
          <w:color w:val="000000" w:themeColor="text1"/>
          <w:sz w:val="28"/>
          <w:szCs w:val="28"/>
        </w:rPr>
        <w:t xml:space="preserve">                                               6</w:t>
      </w:r>
    </w:p>
    <w:p w:rsidR="00427C98" w:rsidRPr="008208DB" w:rsidRDefault="00427C98" w:rsidP="00427C98">
      <w:pPr>
        <w:spacing w:after="0" w:line="360" w:lineRule="auto"/>
        <w:rPr>
          <w:rFonts w:ascii="Times New Roman" w:hAnsi="Times New Roman" w:cs="Times New Roman"/>
          <w:bCs/>
          <w:color w:val="000000" w:themeColor="text1"/>
          <w:sz w:val="28"/>
          <w:szCs w:val="28"/>
        </w:rPr>
      </w:pPr>
      <w:r w:rsidRPr="008208DB">
        <w:rPr>
          <w:rFonts w:ascii="Times New Roman" w:hAnsi="Times New Roman" w:cs="Times New Roman"/>
          <w:bCs/>
          <w:color w:val="000000" w:themeColor="text1"/>
          <w:sz w:val="28"/>
          <w:szCs w:val="28"/>
        </w:rPr>
        <w:t>ВСТУП</w:t>
      </w:r>
      <w:r>
        <w:rPr>
          <w:rFonts w:ascii="Times New Roman" w:hAnsi="Times New Roman" w:cs="Times New Roman"/>
          <w:bCs/>
          <w:color w:val="000000" w:themeColor="text1"/>
          <w:sz w:val="28"/>
          <w:szCs w:val="28"/>
        </w:rPr>
        <w:t xml:space="preserve">                                                                                                                          </w:t>
      </w:r>
      <w:r w:rsidR="004010BC">
        <w:rPr>
          <w:rFonts w:ascii="Times New Roman" w:hAnsi="Times New Roman" w:cs="Times New Roman"/>
          <w:bCs/>
          <w:color w:val="000000" w:themeColor="text1"/>
          <w:sz w:val="28"/>
          <w:szCs w:val="28"/>
        </w:rPr>
        <w:t>8</w:t>
      </w:r>
    </w:p>
    <w:p w:rsidR="00427C98" w:rsidRPr="008208DB" w:rsidRDefault="00427C98" w:rsidP="00427C98">
      <w:pPr>
        <w:spacing w:after="0" w:line="360" w:lineRule="auto"/>
        <w:jc w:val="both"/>
        <w:rPr>
          <w:rFonts w:ascii="Times New Roman" w:hAnsi="Times New Roman" w:cs="Times New Roman"/>
          <w:bCs/>
          <w:color w:val="000000" w:themeColor="text1"/>
          <w:sz w:val="28"/>
          <w:szCs w:val="28"/>
        </w:rPr>
      </w:pPr>
      <w:r w:rsidRPr="008208DB">
        <w:rPr>
          <w:rFonts w:ascii="Times New Roman" w:hAnsi="Times New Roman" w:cs="Times New Roman"/>
          <w:bCs/>
          <w:color w:val="000000" w:themeColor="text1"/>
          <w:sz w:val="28"/>
          <w:szCs w:val="28"/>
        </w:rPr>
        <w:t xml:space="preserve">РОЗДІЛ І. </w:t>
      </w:r>
      <w:r w:rsidR="004C0B0C">
        <w:rPr>
          <w:rFonts w:ascii="Times New Roman" w:hAnsi="Times New Roman" w:cs="Times New Roman"/>
          <w:bCs/>
          <w:color w:val="000000" w:themeColor="text1"/>
          <w:sz w:val="28"/>
          <w:szCs w:val="28"/>
        </w:rPr>
        <w:t xml:space="preserve">СУЧАСНІ ДАНІ ПРО ЕТІОЛОГІЮ, ПАТОГЕНЕЗ, КЛІНІЧНІ ПРОЯВИ ТА ТЕРАПІЮ ПОДАГРИ                                                </w:t>
      </w:r>
      <w:r w:rsidR="004010BC">
        <w:rPr>
          <w:rFonts w:ascii="Times New Roman" w:hAnsi="Times New Roman" w:cs="Times New Roman"/>
          <w:bCs/>
          <w:color w:val="000000" w:themeColor="text1"/>
          <w:sz w:val="28"/>
          <w:szCs w:val="28"/>
        </w:rPr>
        <w:t xml:space="preserve">                         12</w:t>
      </w:r>
    </w:p>
    <w:p w:rsidR="00427C98" w:rsidRDefault="004C0B0C" w:rsidP="008A6575">
      <w:pPr>
        <w:pStyle w:val="a3"/>
        <w:numPr>
          <w:ilvl w:val="1"/>
          <w:numId w:val="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Етіологія та патогенез, клінічні прояви подагри</w:t>
      </w:r>
      <w:r w:rsidR="00427C98">
        <w:rPr>
          <w:rFonts w:ascii="Times New Roman" w:hAnsi="Times New Roman" w:cs="Times New Roman"/>
          <w:color w:val="000000" w:themeColor="text1"/>
          <w:sz w:val="28"/>
          <w:szCs w:val="28"/>
        </w:rPr>
        <w:t xml:space="preserve">                                                  </w:t>
      </w:r>
      <w:r w:rsidR="00427C98" w:rsidRPr="00CB4B89">
        <w:rPr>
          <w:rFonts w:ascii="Times New Roman" w:hAnsi="Times New Roman" w:cs="Times New Roman"/>
          <w:color w:val="000000" w:themeColor="text1"/>
          <w:sz w:val="28"/>
          <w:szCs w:val="28"/>
        </w:rPr>
        <w:t>1</w:t>
      </w:r>
      <w:r w:rsidR="004010BC">
        <w:rPr>
          <w:rFonts w:ascii="Times New Roman" w:hAnsi="Times New Roman" w:cs="Times New Roman"/>
          <w:color w:val="000000" w:themeColor="text1"/>
          <w:sz w:val="28"/>
          <w:szCs w:val="28"/>
        </w:rPr>
        <w:t>2</w:t>
      </w:r>
    </w:p>
    <w:p w:rsidR="00427C98" w:rsidRPr="00227F4F" w:rsidRDefault="004C0B0C" w:rsidP="008A6575">
      <w:pPr>
        <w:pStyle w:val="a3"/>
        <w:numPr>
          <w:ilvl w:val="1"/>
          <w:numId w:val="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Сучасна ф</w:t>
      </w:r>
      <w:r w:rsidR="00427C98">
        <w:rPr>
          <w:rFonts w:ascii="Times New Roman" w:hAnsi="Times New Roman" w:cs="Times New Roman"/>
          <w:color w:val="000000" w:themeColor="text1"/>
          <w:sz w:val="28"/>
          <w:szCs w:val="28"/>
        </w:rPr>
        <w:t xml:space="preserve">армакотерапія хворих </w:t>
      </w:r>
      <w:r>
        <w:rPr>
          <w:rFonts w:ascii="Times New Roman" w:hAnsi="Times New Roman" w:cs="Times New Roman"/>
          <w:color w:val="000000" w:themeColor="text1"/>
          <w:sz w:val="28"/>
          <w:szCs w:val="28"/>
        </w:rPr>
        <w:t xml:space="preserve">на подагру   </w:t>
      </w:r>
      <w:r w:rsidR="00427C98" w:rsidRPr="00227F4F">
        <w:rPr>
          <w:rFonts w:ascii="Times New Roman" w:hAnsi="Times New Roman" w:cs="Times New Roman"/>
          <w:color w:val="000000" w:themeColor="text1"/>
          <w:sz w:val="28"/>
          <w:szCs w:val="28"/>
        </w:rPr>
        <w:t xml:space="preserve">    </w:t>
      </w:r>
      <w:r w:rsidR="00427C98">
        <w:rPr>
          <w:rFonts w:ascii="Times New Roman" w:hAnsi="Times New Roman" w:cs="Times New Roman"/>
          <w:color w:val="000000" w:themeColor="text1"/>
          <w:sz w:val="28"/>
          <w:szCs w:val="28"/>
        </w:rPr>
        <w:t xml:space="preserve">                                       </w:t>
      </w:r>
      <w:r w:rsidR="00427C98" w:rsidRPr="00227F4F">
        <w:rPr>
          <w:rFonts w:ascii="Times New Roman" w:hAnsi="Times New Roman" w:cs="Times New Roman"/>
          <w:color w:val="000000" w:themeColor="text1"/>
          <w:sz w:val="28"/>
          <w:szCs w:val="28"/>
        </w:rPr>
        <w:t xml:space="preserve">  </w:t>
      </w:r>
      <w:r w:rsidR="00A456DB">
        <w:rPr>
          <w:rFonts w:ascii="Times New Roman" w:hAnsi="Times New Roman" w:cs="Times New Roman"/>
          <w:color w:val="000000" w:themeColor="text1"/>
          <w:sz w:val="28"/>
          <w:szCs w:val="28"/>
        </w:rPr>
        <w:t xml:space="preserve"> 1</w:t>
      </w:r>
      <w:r w:rsidR="00F35139">
        <w:rPr>
          <w:rFonts w:ascii="Times New Roman" w:hAnsi="Times New Roman" w:cs="Times New Roman"/>
          <w:color w:val="000000" w:themeColor="text1"/>
          <w:sz w:val="28"/>
          <w:szCs w:val="28"/>
        </w:rPr>
        <w:t>7</w:t>
      </w:r>
    </w:p>
    <w:p w:rsidR="00427C98" w:rsidRPr="00C77B3D" w:rsidRDefault="00427C98" w:rsidP="008A6575">
      <w:pPr>
        <w:pStyle w:val="a3"/>
        <w:numPr>
          <w:ilvl w:val="1"/>
          <w:numId w:val="2"/>
        </w:numPr>
        <w:spacing w:after="0" w:line="360" w:lineRule="auto"/>
        <w:jc w:val="both"/>
        <w:rPr>
          <w:rFonts w:ascii="Times New Roman" w:hAnsi="Times New Roman" w:cs="Times New Roman"/>
          <w:color w:val="000000" w:themeColor="text1"/>
          <w:sz w:val="28"/>
          <w:szCs w:val="28"/>
        </w:rPr>
      </w:pPr>
      <w:r w:rsidRPr="00C77B3D">
        <w:rPr>
          <w:rFonts w:ascii="Times New Roman" w:hAnsi="Times New Roman" w:cs="Times New Roman"/>
          <w:color w:val="000000" w:themeColor="text1"/>
          <w:sz w:val="28"/>
          <w:szCs w:val="28"/>
        </w:rPr>
        <w:t>Висновки до розділу 1</w:t>
      </w:r>
      <w:r>
        <w:rPr>
          <w:rFonts w:ascii="Times New Roman" w:hAnsi="Times New Roman" w:cs="Times New Roman"/>
          <w:color w:val="000000" w:themeColor="text1"/>
          <w:sz w:val="28"/>
          <w:szCs w:val="28"/>
        </w:rPr>
        <w:t xml:space="preserve">                                                                                    </w:t>
      </w:r>
      <w:r w:rsidR="00762AF4">
        <w:rPr>
          <w:rFonts w:ascii="Times New Roman" w:hAnsi="Times New Roman" w:cs="Times New Roman"/>
          <w:color w:val="000000" w:themeColor="text1"/>
          <w:sz w:val="28"/>
          <w:szCs w:val="28"/>
        </w:rPr>
        <w:t xml:space="preserve"> </w:t>
      </w:r>
      <w:r w:rsidR="004010BC">
        <w:rPr>
          <w:rFonts w:ascii="Times New Roman" w:hAnsi="Times New Roman" w:cs="Times New Roman"/>
          <w:color w:val="000000" w:themeColor="text1"/>
          <w:sz w:val="28"/>
          <w:szCs w:val="28"/>
          <w:lang w:val="en-US"/>
        </w:rPr>
        <w:t>2</w:t>
      </w:r>
      <w:r w:rsidR="00F35139">
        <w:rPr>
          <w:rFonts w:ascii="Times New Roman" w:hAnsi="Times New Roman" w:cs="Times New Roman"/>
          <w:color w:val="000000" w:themeColor="text1"/>
          <w:sz w:val="28"/>
          <w:szCs w:val="28"/>
        </w:rPr>
        <w:t>2</w:t>
      </w:r>
    </w:p>
    <w:p w:rsidR="00427C98" w:rsidRPr="00A456DB" w:rsidRDefault="00427C98" w:rsidP="00427C98">
      <w:pPr>
        <w:spacing w:after="0" w:line="360" w:lineRule="auto"/>
        <w:jc w:val="both"/>
        <w:rPr>
          <w:rFonts w:ascii="Times New Roman" w:hAnsi="Times New Roman"/>
          <w:color w:val="000000" w:themeColor="text1"/>
          <w:sz w:val="28"/>
          <w:szCs w:val="28"/>
          <w:lang w:val="ru-RU"/>
        </w:rPr>
      </w:pPr>
      <w:r w:rsidRPr="00C77B3D">
        <w:rPr>
          <w:rFonts w:ascii="Times New Roman" w:hAnsi="Times New Roman"/>
          <w:color w:val="000000" w:themeColor="text1"/>
          <w:sz w:val="28"/>
          <w:szCs w:val="28"/>
        </w:rPr>
        <w:t xml:space="preserve">РОЗДІЛ </w:t>
      </w:r>
      <w:r w:rsidRPr="00C77B3D">
        <w:rPr>
          <w:rFonts w:ascii="Times New Roman" w:hAnsi="Times New Roman" w:cs="Times New Roman"/>
          <w:bCs/>
          <w:color w:val="000000" w:themeColor="text1"/>
          <w:sz w:val="28"/>
          <w:szCs w:val="28"/>
        </w:rPr>
        <w:t>ІІ</w:t>
      </w:r>
      <w:r w:rsidRPr="00C77B3D">
        <w:rPr>
          <w:rFonts w:ascii="Times New Roman" w:hAnsi="Times New Roman"/>
          <w:color w:val="000000" w:themeColor="text1"/>
          <w:sz w:val="28"/>
          <w:szCs w:val="28"/>
        </w:rPr>
        <w:t xml:space="preserve">. ВИВЧЕННЯ </w:t>
      </w:r>
      <w:r w:rsidR="004C0B0C">
        <w:rPr>
          <w:rFonts w:ascii="Times New Roman" w:hAnsi="Times New Roman"/>
          <w:color w:val="000000" w:themeColor="text1"/>
          <w:sz w:val="28"/>
          <w:szCs w:val="28"/>
        </w:rPr>
        <w:t>ЛІКАРСЬКИХ РОСЛИН ТА ПРЕПАРАТІВ НА ЇХ ОСНОВІ ДЛЯ ЛІКУВАННЯ ТА ПРОФІЛАКТИКИ ПОДАГРИ</w:t>
      </w:r>
      <w:r>
        <w:rPr>
          <w:rFonts w:ascii="Times New Roman" w:hAnsi="Times New Roman"/>
          <w:color w:val="000000" w:themeColor="text1"/>
          <w:sz w:val="28"/>
          <w:szCs w:val="28"/>
        </w:rPr>
        <w:t xml:space="preserve">                         </w:t>
      </w:r>
      <w:r w:rsidR="00762AF4">
        <w:rPr>
          <w:rFonts w:ascii="Times New Roman" w:hAnsi="Times New Roman"/>
          <w:color w:val="000000" w:themeColor="text1"/>
          <w:sz w:val="28"/>
          <w:szCs w:val="28"/>
        </w:rPr>
        <w:t xml:space="preserve"> </w:t>
      </w:r>
      <w:r w:rsidR="00F35139">
        <w:rPr>
          <w:rFonts w:ascii="Times New Roman" w:hAnsi="Times New Roman"/>
          <w:color w:val="000000" w:themeColor="text1"/>
          <w:sz w:val="28"/>
          <w:szCs w:val="28"/>
          <w:lang w:val="ru-RU"/>
        </w:rPr>
        <w:t>26</w:t>
      </w:r>
    </w:p>
    <w:p w:rsidR="00427C98" w:rsidRPr="002C36E4" w:rsidRDefault="00427C98" w:rsidP="00427C98">
      <w:pPr>
        <w:spacing w:after="0" w:line="360" w:lineRule="auto"/>
        <w:jc w:val="both"/>
        <w:rPr>
          <w:rFonts w:ascii="Times New Roman" w:eastAsia="Times New Roman" w:hAnsi="Times New Roman" w:cs="Times New Roman"/>
          <w:sz w:val="28"/>
          <w:szCs w:val="28"/>
          <w:lang w:val="ru-RU" w:eastAsia="ru-RU"/>
        </w:rPr>
      </w:pPr>
      <w:r w:rsidRPr="00C77B3D">
        <w:rPr>
          <w:rFonts w:ascii="Times New Roman" w:hAnsi="Times New Roman"/>
          <w:color w:val="000000" w:themeColor="text1"/>
          <w:sz w:val="28"/>
          <w:szCs w:val="28"/>
        </w:rPr>
        <w:t>2.1.</w:t>
      </w:r>
      <w:r w:rsidRPr="00C77B3D">
        <w:rPr>
          <w:rFonts w:ascii="Times New Roman" w:hAnsi="Times New Roman"/>
          <w:color w:val="000000" w:themeColor="text1"/>
          <w:sz w:val="28"/>
          <w:szCs w:val="28"/>
        </w:rPr>
        <w:tab/>
      </w:r>
      <w:r w:rsidR="004C0B0C">
        <w:rPr>
          <w:rFonts w:ascii="Times New Roman" w:hAnsi="Times New Roman" w:cs="Times New Roman"/>
          <w:sz w:val="28"/>
          <w:szCs w:val="28"/>
        </w:rPr>
        <w:t>Цілеспрямований пошук лікарської рослинної сировини, їх хімічного складу, методика та ефективність їх застосування у хворих на подагру</w:t>
      </w:r>
      <w:r>
        <w:rPr>
          <w:rFonts w:ascii="Times New Roman" w:eastAsia="Times New Roman" w:hAnsi="Times New Roman" w:cs="Times New Roman"/>
          <w:sz w:val="28"/>
          <w:szCs w:val="28"/>
          <w:lang w:eastAsia="ru-RU"/>
        </w:rPr>
        <w:t xml:space="preserve">      </w:t>
      </w:r>
      <w:r w:rsidR="00A456DB">
        <w:rPr>
          <w:rFonts w:ascii="Times New Roman" w:hAnsi="Times New Roman"/>
          <w:color w:val="000000" w:themeColor="text1"/>
          <w:sz w:val="28"/>
          <w:szCs w:val="28"/>
        </w:rPr>
        <w:t xml:space="preserve">    </w:t>
      </w:r>
      <w:r w:rsidR="00A456DB" w:rsidRPr="00A456DB">
        <w:rPr>
          <w:rFonts w:ascii="Times New Roman" w:hAnsi="Times New Roman"/>
          <w:color w:val="000000" w:themeColor="text1"/>
          <w:sz w:val="28"/>
          <w:szCs w:val="28"/>
          <w:lang w:val="ru-RU"/>
        </w:rPr>
        <w:t xml:space="preserve"> </w:t>
      </w:r>
      <w:r w:rsidR="00A456DB">
        <w:rPr>
          <w:rFonts w:ascii="Times New Roman" w:hAnsi="Times New Roman"/>
          <w:color w:val="000000" w:themeColor="text1"/>
          <w:sz w:val="28"/>
          <w:szCs w:val="28"/>
        </w:rPr>
        <w:t xml:space="preserve"> </w:t>
      </w:r>
      <w:r w:rsidR="00762AF4">
        <w:rPr>
          <w:rFonts w:ascii="Times New Roman" w:hAnsi="Times New Roman"/>
          <w:color w:val="000000" w:themeColor="text1"/>
          <w:sz w:val="28"/>
          <w:szCs w:val="28"/>
        </w:rPr>
        <w:t xml:space="preserve"> </w:t>
      </w:r>
      <w:r w:rsidR="00F35139">
        <w:rPr>
          <w:rFonts w:ascii="Times New Roman" w:hAnsi="Times New Roman"/>
          <w:color w:val="000000" w:themeColor="text1"/>
          <w:sz w:val="28"/>
          <w:szCs w:val="28"/>
          <w:lang w:val="ru-RU"/>
        </w:rPr>
        <w:t>26</w:t>
      </w:r>
    </w:p>
    <w:p w:rsidR="004C0B0C" w:rsidRDefault="004C0B0C" w:rsidP="00427C98">
      <w:pPr>
        <w:spacing w:after="0" w:line="360" w:lineRule="auto"/>
        <w:jc w:val="both"/>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 xml:space="preserve">2.2. Аналітичний огляд сучасних засобів рослинного походження, що застосовується при захворюванні на подагру                                                        </w:t>
      </w:r>
      <w:r w:rsidR="00F35139">
        <w:rPr>
          <w:rFonts w:ascii="Times New Roman" w:hAnsi="Times New Roman"/>
          <w:color w:val="000000" w:themeColor="text1"/>
          <w:sz w:val="28"/>
          <w:szCs w:val="28"/>
          <w:lang w:val="ru-RU"/>
        </w:rPr>
        <w:t xml:space="preserve"> 28</w:t>
      </w:r>
    </w:p>
    <w:p w:rsidR="00427C98" w:rsidRPr="002C36E4" w:rsidRDefault="00427C98" w:rsidP="00427C98">
      <w:pPr>
        <w:spacing w:after="0" w:line="360" w:lineRule="auto"/>
        <w:jc w:val="both"/>
        <w:rPr>
          <w:rFonts w:ascii="Times New Roman" w:eastAsia="Times New Roman" w:hAnsi="Times New Roman" w:cs="Times New Roman"/>
          <w:sz w:val="28"/>
          <w:szCs w:val="28"/>
          <w:lang w:val="ru-RU" w:eastAsia="ru-RU"/>
        </w:rPr>
      </w:pPr>
      <w:r w:rsidRPr="00C77B3D">
        <w:rPr>
          <w:rFonts w:ascii="Times New Roman" w:hAnsi="Times New Roman"/>
          <w:color w:val="000000" w:themeColor="text1"/>
          <w:sz w:val="28"/>
          <w:szCs w:val="28"/>
        </w:rPr>
        <w:t>2.</w:t>
      </w:r>
      <w:r w:rsidR="004C0B0C">
        <w:rPr>
          <w:rFonts w:ascii="Times New Roman" w:hAnsi="Times New Roman"/>
          <w:color w:val="000000" w:themeColor="text1"/>
          <w:sz w:val="28"/>
          <w:szCs w:val="28"/>
        </w:rPr>
        <w:t>3</w:t>
      </w:r>
      <w:r>
        <w:rPr>
          <w:rFonts w:ascii="Times New Roman" w:hAnsi="Times New Roman"/>
          <w:color w:val="000000" w:themeColor="text1"/>
          <w:sz w:val="28"/>
          <w:szCs w:val="28"/>
        </w:rPr>
        <w:t xml:space="preserve">. Висновки до розділу 2                                                        </w:t>
      </w:r>
      <w:r w:rsidR="00762AF4">
        <w:rPr>
          <w:rFonts w:ascii="Times New Roman" w:hAnsi="Times New Roman"/>
          <w:color w:val="000000" w:themeColor="text1"/>
          <w:sz w:val="28"/>
          <w:szCs w:val="28"/>
        </w:rPr>
        <w:t xml:space="preserve">                               </w:t>
      </w:r>
      <w:r w:rsidR="00F35139">
        <w:rPr>
          <w:rFonts w:ascii="Times New Roman" w:hAnsi="Times New Roman"/>
          <w:color w:val="000000" w:themeColor="text1"/>
          <w:sz w:val="28"/>
          <w:szCs w:val="28"/>
        </w:rPr>
        <w:t xml:space="preserve"> </w:t>
      </w:r>
      <w:r w:rsidR="00F35139">
        <w:rPr>
          <w:rFonts w:ascii="Times New Roman" w:hAnsi="Times New Roman"/>
          <w:color w:val="000000" w:themeColor="text1"/>
          <w:sz w:val="28"/>
          <w:szCs w:val="28"/>
          <w:lang w:val="ru-RU"/>
        </w:rPr>
        <w:t>33</w:t>
      </w:r>
    </w:p>
    <w:p w:rsidR="00427C98" w:rsidRPr="004C0B0C" w:rsidRDefault="00427C98" w:rsidP="00427C98">
      <w:pPr>
        <w:spacing w:after="0" w:line="360" w:lineRule="auto"/>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 xml:space="preserve">РОЗДІЛ </w:t>
      </w:r>
      <w:r w:rsidRPr="00C77B3D">
        <w:rPr>
          <w:rFonts w:ascii="Times New Roman" w:hAnsi="Times New Roman" w:cs="Times New Roman"/>
          <w:bCs/>
          <w:color w:val="000000" w:themeColor="text1"/>
          <w:sz w:val="28"/>
          <w:szCs w:val="28"/>
        </w:rPr>
        <w:t>ІІІ.</w:t>
      </w:r>
      <w:r w:rsidRPr="00C77B3D">
        <w:rPr>
          <w:rFonts w:ascii="Times New Roman" w:hAnsi="Times New Roman"/>
          <w:color w:val="000000" w:themeColor="text1"/>
          <w:sz w:val="28"/>
          <w:szCs w:val="28"/>
        </w:rPr>
        <w:t xml:space="preserve"> ТЕХНОЛОГІЧНІ АСПЕКТИ ВИГОТОВЛЕННЯ НОВОГО ЛІКАРСЬКОГО ЗАСОБУ ДЛЯ ЛІКУВАННЯ ТА ПРОФІЛАКТИКИ </w:t>
      </w:r>
      <w:r w:rsidR="004C0B0C">
        <w:rPr>
          <w:rFonts w:ascii="Times New Roman" w:hAnsi="Times New Roman"/>
          <w:color w:val="000000" w:themeColor="text1"/>
          <w:sz w:val="28"/>
          <w:szCs w:val="28"/>
        </w:rPr>
        <w:br/>
        <w:t>ПОДАГРИ</w:t>
      </w:r>
      <w:r>
        <w:rPr>
          <w:rFonts w:ascii="Times New Roman" w:hAnsi="Times New Roman"/>
          <w:color w:val="000000" w:themeColor="text1"/>
          <w:sz w:val="28"/>
          <w:szCs w:val="28"/>
        </w:rPr>
        <w:t xml:space="preserve">  </w:t>
      </w:r>
      <w:r w:rsidR="004C0B0C">
        <w:rPr>
          <w:rFonts w:ascii="Times New Roman" w:hAnsi="Times New Roman"/>
          <w:color w:val="000000" w:themeColor="text1"/>
          <w:sz w:val="28"/>
          <w:szCs w:val="28"/>
        </w:rPr>
        <w:t xml:space="preserve">                                                                                                               </w:t>
      </w:r>
      <w:r w:rsidR="00F35139">
        <w:rPr>
          <w:rFonts w:ascii="Times New Roman" w:hAnsi="Times New Roman"/>
          <w:color w:val="000000" w:themeColor="text1"/>
          <w:sz w:val="28"/>
          <w:szCs w:val="28"/>
          <w:lang w:val="ru-RU"/>
        </w:rPr>
        <w:t>35</w:t>
      </w:r>
    </w:p>
    <w:p w:rsidR="00427C98" w:rsidRPr="00A456DB" w:rsidRDefault="00427C98" w:rsidP="00427C98">
      <w:pPr>
        <w:spacing w:after="0" w:line="360" w:lineRule="auto"/>
        <w:jc w:val="both"/>
        <w:rPr>
          <w:rFonts w:ascii="Times New Roman" w:hAnsi="Times New Roman"/>
          <w:color w:val="000000" w:themeColor="text1"/>
          <w:sz w:val="28"/>
          <w:szCs w:val="28"/>
          <w:lang w:val="ru-RU"/>
        </w:rPr>
      </w:pPr>
      <w:r w:rsidRPr="00C77B3D">
        <w:rPr>
          <w:rFonts w:ascii="Times New Roman" w:hAnsi="Times New Roman"/>
          <w:color w:val="000000" w:themeColor="text1"/>
          <w:sz w:val="28"/>
          <w:szCs w:val="28"/>
        </w:rPr>
        <w:t>3.1.</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Доцільність складу нової лікарської форми</w:t>
      </w:r>
      <w:r>
        <w:rPr>
          <w:rFonts w:ascii="Times New Roman" w:hAnsi="Times New Roman"/>
          <w:color w:val="000000" w:themeColor="text1"/>
          <w:sz w:val="28"/>
          <w:szCs w:val="28"/>
        </w:rPr>
        <w:t xml:space="preserve">                                                 </w:t>
      </w:r>
      <w:r w:rsidR="00A456DB" w:rsidRPr="00A456DB">
        <w:rPr>
          <w:rFonts w:ascii="Times New Roman" w:hAnsi="Times New Roman"/>
          <w:color w:val="000000" w:themeColor="text1"/>
          <w:sz w:val="28"/>
          <w:szCs w:val="28"/>
          <w:lang w:val="ru-RU"/>
        </w:rPr>
        <w:t xml:space="preserve"> </w:t>
      </w:r>
      <w:r w:rsidR="00762AF4">
        <w:rPr>
          <w:rFonts w:ascii="Times New Roman" w:hAnsi="Times New Roman"/>
          <w:color w:val="000000" w:themeColor="text1"/>
          <w:sz w:val="28"/>
          <w:szCs w:val="28"/>
        </w:rPr>
        <w:t xml:space="preserve"> </w:t>
      </w:r>
      <w:r w:rsidR="00F35139">
        <w:rPr>
          <w:rFonts w:ascii="Times New Roman" w:hAnsi="Times New Roman"/>
          <w:color w:val="000000" w:themeColor="text1"/>
          <w:sz w:val="28"/>
          <w:szCs w:val="28"/>
          <w:lang w:val="ru-RU"/>
        </w:rPr>
        <w:t>35</w:t>
      </w:r>
    </w:p>
    <w:p w:rsidR="008A0414" w:rsidRDefault="008A0414" w:rsidP="008A0414">
      <w:p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3.2. Вибір лікарських рослин для фітотерапевтичного збору та його </w:t>
      </w:r>
      <w:r>
        <w:rPr>
          <w:rFonts w:ascii="Times New Roman" w:hAnsi="Times New Roman"/>
          <w:color w:val="000000" w:themeColor="text1"/>
          <w:sz w:val="28"/>
          <w:szCs w:val="28"/>
        </w:rPr>
        <w:br/>
        <w:t xml:space="preserve">вивчення                                                                                      </w:t>
      </w:r>
      <w:r w:rsidR="00F35139">
        <w:rPr>
          <w:rFonts w:ascii="Times New Roman" w:hAnsi="Times New Roman"/>
          <w:color w:val="000000" w:themeColor="text1"/>
          <w:sz w:val="28"/>
          <w:szCs w:val="28"/>
        </w:rPr>
        <w:t xml:space="preserve">                              36</w:t>
      </w:r>
    </w:p>
    <w:p w:rsidR="008A0414" w:rsidRPr="008A0414" w:rsidRDefault="008A0414" w:rsidP="008A0414">
      <w:pPr>
        <w:spacing w:after="0" w:line="360" w:lineRule="auto"/>
        <w:ind w:left="284"/>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3.2.1. </w:t>
      </w:r>
      <w:r w:rsidRPr="00B2088B">
        <w:rPr>
          <w:rFonts w:ascii="Times New Roman" w:hAnsi="Times New Roman" w:cs="Times New Roman"/>
          <w:color w:val="0D0D0D" w:themeColor="text1" w:themeTint="F2"/>
          <w:sz w:val="28"/>
          <w:szCs w:val="28"/>
        </w:rPr>
        <w:t>Обґ</w:t>
      </w:r>
      <w:r>
        <w:rPr>
          <w:rFonts w:ascii="Times New Roman" w:hAnsi="Times New Roman" w:cs="Times New Roman"/>
          <w:color w:val="0D0D0D" w:themeColor="text1" w:themeTint="F2"/>
          <w:sz w:val="28"/>
          <w:szCs w:val="28"/>
        </w:rPr>
        <w:t xml:space="preserve">рунтування вибору в якості  ЛРС </w:t>
      </w:r>
      <w:r>
        <w:rPr>
          <w:rFonts w:ascii="Times New Roman" w:hAnsi="Times New Roman" w:cs="Times New Roman"/>
          <w:sz w:val="28"/>
          <w:szCs w:val="28"/>
        </w:rPr>
        <w:t>квіток</w:t>
      </w:r>
      <w:r w:rsidR="00F16045">
        <w:rPr>
          <w:rFonts w:ascii="Times New Roman" w:hAnsi="Times New Roman" w:cs="Times New Roman"/>
          <w:sz w:val="28"/>
          <w:szCs w:val="28"/>
        </w:rPr>
        <w:t xml:space="preserve"> </w:t>
      </w:r>
      <w:r w:rsidRPr="008A0414">
        <w:rPr>
          <w:rFonts w:ascii="Times New Roman" w:hAnsi="Times New Roman" w:cs="Times New Roman"/>
          <w:sz w:val="28"/>
          <w:szCs w:val="28"/>
        </w:rPr>
        <w:t xml:space="preserve">Бузини </w:t>
      </w:r>
      <w:r w:rsidR="00F16045">
        <w:rPr>
          <w:rFonts w:ascii="Times New Roman" w:hAnsi="Times New Roman" w:cs="Times New Roman"/>
          <w:sz w:val="28"/>
          <w:szCs w:val="28"/>
        </w:rPr>
        <w:br/>
      </w:r>
      <w:r w:rsidRPr="008A0414">
        <w:rPr>
          <w:rFonts w:ascii="Times New Roman" w:hAnsi="Times New Roman" w:cs="Times New Roman"/>
          <w:sz w:val="28"/>
          <w:szCs w:val="28"/>
        </w:rPr>
        <w:t xml:space="preserve">чорної </w:t>
      </w:r>
      <w:r w:rsidR="00F16045">
        <w:rPr>
          <w:rFonts w:ascii="Times New Roman" w:hAnsi="Times New Roman" w:cs="Times New Roman"/>
          <w:sz w:val="28"/>
          <w:szCs w:val="28"/>
        </w:rPr>
        <w:t xml:space="preserve">- </w:t>
      </w:r>
      <w:r>
        <w:rPr>
          <w:rFonts w:ascii="Times New Roman" w:hAnsi="Times New Roman" w:cs="Times New Roman"/>
          <w:sz w:val="28"/>
          <w:szCs w:val="28"/>
        </w:rPr>
        <w:t>(</w:t>
      </w:r>
      <w:r w:rsidRPr="008A0414">
        <w:rPr>
          <w:rFonts w:ascii="Times New Roman" w:hAnsi="Times New Roman" w:cs="Times New Roman"/>
          <w:sz w:val="28"/>
          <w:szCs w:val="28"/>
        </w:rPr>
        <w:t xml:space="preserve">Flores </w:t>
      </w:r>
      <w:r w:rsidRPr="008A0414">
        <w:rPr>
          <w:rFonts w:ascii="Times New Roman" w:hAnsi="Times New Roman" w:cs="Times New Roman"/>
          <w:i/>
          <w:sz w:val="28"/>
          <w:szCs w:val="28"/>
        </w:rPr>
        <w:t>Sambuci  nigra</w:t>
      </w:r>
      <w:r w:rsidRPr="00BC5912">
        <w:rPr>
          <w:rFonts w:ascii="Times New Roman" w:eastAsia="Times New Roman" w:hAnsi="Times New Roman" w:cs="Times New Roman"/>
          <w:sz w:val="28"/>
          <w:szCs w:val="28"/>
          <w:lang w:eastAsia="ru-RU"/>
        </w:rPr>
        <w:t xml:space="preserve"> </w:t>
      </w:r>
      <w:r w:rsidRPr="00B2088B">
        <w:rPr>
          <w:rFonts w:ascii="Times New Roman" w:eastAsia="Times New Roman" w:hAnsi="Times New Roman" w:cs="Times New Roman"/>
          <w:sz w:val="28"/>
          <w:szCs w:val="28"/>
          <w:lang w:val="en-US" w:eastAsia="ru-RU"/>
        </w:rPr>
        <w:t>L</w:t>
      </w:r>
      <w:r w:rsidRPr="00B2088B">
        <w:rPr>
          <w:rFonts w:ascii="Times New Roman" w:eastAsia="Times New Roman" w:hAnsi="Times New Roman" w:cs="Times New Roman"/>
          <w:sz w:val="28"/>
          <w:szCs w:val="28"/>
          <w:lang w:eastAsia="ru-RU"/>
        </w:rPr>
        <w:t>.)</w:t>
      </w:r>
      <w:r w:rsidRPr="00A456D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A456DB">
        <w:rPr>
          <w:rFonts w:ascii="Times New Roman" w:eastAsia="Times New Roman" w:hAnsi="Times New Roman" w:cs="Times New Roman"/>
          <w:sz w:val="28"/>
          <w:szCs w:val="28"/>
          <w:lang w:eastAsia="ru-RU"/>
        </w:rPr>
        <w:t xml:space="preserve">     </w:t>
      </w:r>
      <w:r w:rsidR="00F16045">
        <w:rPr>
          <w:rFonts w:ascii="Times New Roman" w:eastAsia="Times New Roman" w:hAnsi="Times New Roman" w:cs="Times New Roman"/>
          <w:sz w:val="28"/>
          <w:szCs w:val="28"/>
          <w:lang w:eastAsia="ru-RU"/>
        </w:rPr>
        <w:t xml:space="preserve">  </w:t>
      </w:r>
      <w:r w:rsidRPr="00A456DB">
        <w:rPr>
          <w:rFonts w:ascii="Times New Roman" w:eastAsia="Times New Roman" w:hAnsi="Times New Roman" w:cs="Times New Roman"/>
          <w:sz w:val="28"/>
          <w:szCs w:val="28"/>
          <w:lang w:eastAsia="ru-RU"/>
        </w:rPr>
        <w:t xml:space="preserve">          </w:t>
      </w:r>
      <w:r w:rsidR="00762AF4">
        <w:rPr>
          <w:rFonts w:ascii="Times New Roman" w:eastAsia="Times New Roman" w:hAnsi="Times New Roman" w:cs="Times New Roman"/>
          <w:sz w:val="28"/>
          <w:szCs w:val="28"/>
          <w:lang w:eastAsia="ru-RU"/>
        </w:rPr>
        <w:t xml:space="preserve">                           </w:t>
      </w:r>
      <w:r w:rsidR="00F35139">
        <w:rPr>
          <w:rFonts w:ascii="Times New Roman" w:eastAsia="Times New Roman" w:hAnsi="Times New Roman" w:cs="Times New Roman"/>
          <w:sz w:val="28"/>
          <w:szCs w:val="28"/>
          <w:lang w:eastAsia="ru-RU"/>
        </w:rPr>
        <w:t>37</w:t>
      </w:r>
    </w:p>
    <w:p w:rsidR="00427C98" w:rsidRPr="008A0414" w:rsidRDefault="008A0414" w:rsidP="00427C98">
      <w:pPr>
        <w:spacing w:after="0" w:line="360" w:lineRule="auto"/>
        <w:ind w:left="284"/>
        <w:jc w:val="both"/>
        <w:rPr>
          <w:rFonts w:ascii="Times New Roman" w:hAnsi="Times New Roman"/>
          <w:color w:val="000000" w:themeColor="text1"/>
          <w:sz w:val="28"/>
          <w:szCs w:val="28"/>
        </w:rPr>
      </w:pPr>
      <w:r>
        <w:rPr>
          <w:rFonts w:ascii="Times New Roman" w:hAnsi="Times New Roman"/>
          <w:color w:val="000000" w:themeColor="text1"/>
          <w:sz w:val="28"/>
          <w:szCs w:val="28"/>
        </w:rPr>
        <w:t>3.2.2</w:t>
      </w:r>
      <w:r w:rsidR="00427C98">
        <w:rPr>
          <w:rFonts w:ascii="Times New Roman" w:hAnsi="Times New Roman"/>
          <w:color w:val="000000" w:themeColor="text1"/>
          <w:sz w:val="28"/>
          <w:szCs w:val="28"/>
        </w:rPr>
        <w:t xml:space="preserve">. </w:t>
      </w:r>
      <w:r>
        <w:rPr>
          <w:rFonts w:ascii="Times New Roman" w:hAnsi="Times New Roman"/>
          <w:color w:val="000000" w:themeColor="text1"/>
          <w:sz w:val="28"/>
          <w:szCs w:val="28"/>
        </w:rPr>
        <w:t>О</w:t>
      </w:r>
      <w:r>
        <w:rPr>
          <w:rFonts w:ascii="Times New Roman" w:hAnsi="Times New Roman" w:cs="Times New Roman"/>
          <w:color w:val="0D0D0D" w:themeColor="text1" w:themeTint="F2"/>
          <w:sz w:val="28"/>
          <w:szCs w:val="28"/>
        </w:rPr>
        <w:t>бґрунтування вибору в якості</w:t>
      </w:r>
      <w:r w:rsidRPr="008A0414">
        <w:rPr>
          <w:rFonts w:ascii="Times New Roman" w:hAnsi="Times New Roman" w:cs="Times New Roman"/>
          <w:color w:val="0D0D0D" w:themeColor="text1" w:themeTint="F2"/>
          <w:sz w:val="28"/>
          <w:szCs w:val="28"/>
        </w:rPr>
        <w:t xml:space="preserve"> ЛРС трави Звіробою звичайн</w:t>
      </w:r>
      <w:r w:rsidR="00F16045">
        <w:rPr>
          <w:rFonts w:ascii="Times New Roman" w:hAnsi="Times New Roman" w:cs="Times New Roman"/>
          <w:color w:val="0D0D0D" w:themeColor="text1" w:themeTint="F2"/>
          <w:sz w:val="28"/>
          <w:szCs w:val="28"/>
        </w:rPr>
        <w:t>ого</w:t>
      </w:r>
      <w:r w:rsidRPr="008A0414">
        <w:rPr>
          <w:rFonts w:ascii="Times New Roman" w:hAnsi="Times New Roman" w:cs="Times New Roman"/>
          <w:color w:val="0D0D0D" w:themeColor="text1" w:themeTint="F2"/>
          <w:sz w:val="28"/>
          <w:szCs w:val="28"/>
        </w:rPr>
        <w:t xml:space="preserve"> </w:t>
      </w:r>
      <w:r w:rsidR="00F16045">
        <w:rPr>
          <w:rFonts w:ascii="Times New Roman" w:hAnsi="Times New Roman" w:cs="Times New Roman"/>
          <w:color w:val="0D0D0D" w:themeColor="text1" w:themeTint="F2"/>
          <w:sz w:val="28"/>
          <w:szCs w:val="28"/>
        </w:rPr>
        <w:t>–</w:t>
      </w:r>
      <w:r w:rsidR="00F16045">
        <w:rPr>
          <w:rFonts w:ascii="Times New Roman" w:hAnsi="Times New Roman" w:cs="Times New Roman"/>
          <w:color w:val="0D0D0D" w:themeColor="text1" w:themeTint="F2"/>
          <w:sz w:val="28"/>
          <w:szCs w:val="28"/>
        </w:rPr>
        <w:br/>
        <w:t xml:space="preserve"> (Hе</w:t>
      </w:r>
      <w:r w:rsidRPr="008A0414">
        <w:rPr>
          <w:rFonts w:ascii="Times New Roman" w:hAnsi="Times New Roman" w:cs="Times New Roman"/>
          <w:color w:val="0D0D0D" w:themeColor="text1" w:themeTint="F2"/>
          <w:sz w:val="28"/>
          <w:szCs w:val="28"/>
        </w:rPr>
        <w:t>rba</w:t>
      </w:r>
      <w:r w:rsidR="00AD712C">
        <w:rPr>
          <w:rFonts w:ascii="Times New Roman" w:hAnsi="Times New Roman" w:cs="Times New Roman"/>
          <w:color w:val="0D0D0D" w:themeColor="text1" w:themeTint="F2"/>
          <w:sz w:val="28"/>
          <w:szCs w:val="28"/>
        </w:rPr>
        <w:t>е</w:t>
      </w:r>
      <w:r w:rsidRPr="008A0414">
        <w:rPr>
          <w:rFonts w:ascii="Times New Roman" w:hAnsi="Times New Roman" w:cs="Times New Roman"/>
          <w:color w:val="0D0D0D" w:themeColor="text1" w:themeTint="F2"/>
          <w:sz w:val="28"/>
          <w:szCs w:val="28"/>
        </w:rPr>
        <w:t xml:space="preserve"> </w:t>
      </w:r>
      <w:r w:rsidRPr="00F16045">
        <w:rPr>
          <w:rFonts w:ascii="Times New Roman" w:hAnsi="Times New Roman" w:cs="Times New Roman"/>
          <w:i/>
          <w:color w:val="0D0D0D" w:themeColor="text1" w:themeTint="F2"/>
          <w:sz w:val="28"/>
          <w:szCs w:val="28"/>
        </w:rPr>
        <w:t>Нуреricum perforatum</w:t>
      </w:r>
      <w:r w:rsidRPr="008A0414">
        <w:rPr>
          <w:rFonts w:ascii="Times New Roman" w:hAnsi="Times New Roman" w:cs="Times New Roman"/>
          <w:color w:val="0D0D0D" w:themeColor="text1" w:themeTint="F2"/>
          <w:sz w:val="28"/>
          <w:szCs w:val="28"/>
        </w:rPr>
        <w:t xml:space="preserve"> L</w:t>
      </w:r>
      <w:r w:rsidR="00F16045">
        <w:rPr>
          <w:rFonts w:ascii="Times New Roman" w:hAnsi="Times New Roman" w:cs="Times New Roman"/>
          <w:color w:val="0D0D0D" w:themeColor="text1" w:themeTint="F2"/>
          <w:sz w:val="28"/>
          <w:szCs w:val="28"/>
        </w:rPr>
        <w:t xml:space="preserve">)                                            </w:t>
      </w:r>
      <w:r w:rsidR="00EB1898">
        <w:rPr>
          <w:rFonts w:ascii="Times New Roman" w:hAnsi="Times New Roman" w:cs="Times New Roman"/>
          <w:color w:val="0D0D0D" w:themeColor="text1" w:themeTint="F2"/>
          <w:sz w:val="28"/>
          <w:szCs w:val="28"/>
        </w:rPr>
        <w:t xml:space="preserve">                          </w:t>
      </w:r>
      <w:r w:rsidR="00762AF4">
        <w:rPr>
          <w:rFonts w:ascii="Times New Roman" w:hAnsi="Times New Roman" w:cs="Times New Roman"/>
          <w:color w:val="0D0D0D" w:themeColor="text1" w:themeTint="F2"/>
          <w:sz w:val="28"/>
          <w:szCs w:val="28"/>
        </w:rPr>
        <w:t xml:space="preserve"> </w:t>
      </w:r>
      <w:r w:rsidR="00F35139">
        <w:rPr>
          <w:rFonts w:ascii="Times New Roman" w:eastAsia="Times New Roman" w:hAnsi="Times New Roman" w:cs="Times New Roman"/>
          <w:sz w:val="28"/>
          <w:szCs w:val="28"/>
          <w:lang w:eastAsia="ru-RU"/>
        </w:rPr>
        <w:t>41</w:t>
      </w:r>
    </w:p>
    <w:p w:rsidR="00F16045" w:rsidRPr="008A0414" w:rsidRDefault="00F16045" w:rsidP="00F16045">
      <w:pPr>
        <w:spacing w:after="0" w:line="360" w:lineRule="auto"/>
        <w:ind w:left="284"/>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3.2</w:t>
      </w:r>
      <w:r w:rsidR="00DC7EBA">
        <w:rPr>
          <w:rFonts w:ascii="Times New Roman" w:hAnsi="Times New Roman"/>
          <w:color w:val="000000" w:themeColor="text1"/>
          <w:sz w:val="28"/>
          <w:szCs w:val="28"/>
        </w:rPr>
        <w:t>.3</w:t>
      </w:r>
      <w:r>
        <w:rPr>
          <w:rFonts w:ascii="Times New Roman" w:hAnsi="Times New Roman"/>
          <w:color w:val="000000" w:themeColor="text1"/>
          <w:sz w:val="28"/>
          <w:szCs w:val="28"/>
        </w:rPr>
        <w:t>. О</w:t>
      </w:r>
      <w:r>
        <w:rPr>
          <w:rFonts w:ascii="Times New Roman" w:hAnsi="Times New Roman" w:cs="Times New Roman"/>
          <w:color w:val="0D0D0D" w:themeColor="text1" w:themeTint="F2"/>
          <w:sz w:val="28"/>
          <w:szCs w:val="28"/>
        </w:rPr>
        <w:t>бґрунтування вибору в якості</w:t>
      </w:r>
      <w:r w:rsidRPr="008A0414">
        <w:rPr>
          <w:rFonts w:ascii="Times New Roman" w:hAnsi="Times New Roman" w:cs="Times New Roman"/>
          <w:color w:val="0D0D0D" w:themeColor="text1" w:themeTint="F2"/>
          <w:sz w:val="28"/>
          <w:szCs w:val="28"/>
        </w:rPr>
        <w:t xml:space="preserve"> ЛРС </w:t>
      </w:r>
      <w:r>
        <w:rPr>
          <w:rFonts w:ascii="Times New Roman" w:hAnsi="Times New Roman" w:cs="Times New Roman"/>
          <w:color w:val="0D0D0D" w:themeColor="text1" w:themeTint="F2"/>
          <w:sz w:val="28"/>
          <w:szCs w:val="28"/>
        </w:rPr>
        <w:t>квіток</w:t>
      </w:r>
      <w:r w:rsidRPr="008A0414">
        <w:rPr>
          <w:rFonts w:ascii="Times New Roman" w:hAnsi="Times New Roman" w:cs="Times New Roman"/>
          <w:color w:val="0D0D0D" w:themeColor="text1" w:themeTint="F2"/>
          <w:sz w:val="28"/>
          <w:szCs w:val="28"/>
        </w:rPr>
        <w:t xml:space="preserve"> </w:t>
      </w:r>
      <w:r w:rsidRPr="00815173">
        <w:rPr>
          <w:rFonts w:ascii="Times New Roman" w:hAnsi="Times New Roman"/>
          <w:sz w:val="28"/>
          <w:szCs w:val="28"/>
        </w:rPr>
        <w:t>Ромашк</w:t>
      </w:r>
      <w:r>
        <w:rPr>
          <w:rFonts w:ascii="Times New Roman" w:hAnsi="Times New Roman"/>
          <w:sz w:val="28"/>
          <w:szCs w:val="28"/>
        </w:rPr>
        <w:t xml:space="preserve">и </w:t>
      </w:r>
      <w:r>
        <w:rPr>
          <w:rFonts w:ascii="Times New Roman" w:hAnsi="Times New Roman"/>
          <w:sz w:val="28"/>
          <w:szCs w:val="28"/>
        </w:rPr>
        <w:br/>
        <w:t>лікарської</w:t>
      </w:r>
      <w:r w:rsidRPr="00815173">
        <w:rPr>
          <w:rFonts w:ascii="Times New Roman" w:hAnsi="Times New Roman"/>
          <w:sz w:val="28"/>
          <w:szCs w:val="28"/>
        </w:rPr>
        <w:t xml:space="preserve"> </w:t>
      </w:r>
      <w:r>
        <w:rPr>
          <w:rFonts w:ascii="Times New Roman" w:hAnsi="Times New Roman"/>
          <w:sz w:val="28"/>
          <w:szCs w:val="28"/>
        </w:rPr>
        <w:t xml:space="preserve">- </w:t>
      </w:r>
      <w:r w:rsidRPr="00815173">
        <w:rPr>
          <w:rFonts w:ascii="Times New Roman" w:hAnsi="Times New Roman"/>
          <w:sz w:val="28"/>
          <w:szCs w:val="28"/>
        </w:rPr>
        <w:t>(</w:t>
      </w:r>
      <w:r w:rsidRPr="008A0414">
        <w:rPr>
          <w:rFonts w:ascii="Times New Roman" w:hAnsi="Times New Roman" w:cs="Times New Roman"/>
          <w:sz w:val="28"/>
          <w:szCs w:val="28"/>
        </w:rPr>
        <w:t>Flores</w:t>
      </w:r>
      <w:r w:rsidRPr="00F16045">
        <w:rPr>
          <w:rFonts w:ascii="Times New Roman" w:hAnsi="Times New Roman"/>
          <w:i/>
          <w:sz w:val="28"/>
          <w:szCs w:val="28"/>
        </w:rPr>
        <w:t xml:space="preserve"> </w:t>
      </w:r>
      <w:r w:rsidRPr="00F16045">
        <w:rPr>
          <w:rFonts w:ascii="Times New Roman" w:hAnsi="Times New Roman"/>
          <w:i/>
          <w:sz w:val="28"/>
          <w:szCs w:val="28"/>
          <w:lang w:val="en-US"/>
        </w:rPr>
        <w:t>Chamomilla</w:t>
      </w:r>
      <w:r w:rsidRPr="00F16045">
        <w:rPr>
          <w:rFonts w:ascii="Times New Roman" w:hAnsi="Times New Roman"/>
          <w:i/>
          <w:sz w:val="28"/>
          <w:szCs w:val="28"/>
        </w:rPr>
        <w:t xml:space="preserve"> </w:t>
      </w:r>
      <w:r w:rsidRPr="00F16045">
        <w:rPr>
          <w:rFonts w:ascii="Times New Roman" w:hAnsi="Times New Roman"/>
          <w:i/>
          <w:sz w:val="28"/>
          <w:szCs w:val="28"/>
          <w:lang w:val="en-US"/>
        </w:rPr>
        <w:t>recutita</w:t>
      </w:r>
      <w:r>
        <w:rPr>
          <w:rFonts w:ascii="Times New Roman" w:hAnsi="Times New Roman"/>
          <w:sz w:val="28"/>
          <w:szCs w:val="28"/>
        </w:rPr>
        <w:t xml:space="preserve">  </w:t>
      </w:r>
      <w:r w:rsidRPr="00815173">
        <w:rPr>
          <w:rFonts w:ascii="Times New Roman" w:hAnsi="Times New Roman"/>
          <w:sz w:val="28"/>
          <w:szCs w:val="28"/>
          <w:lang w:val="en-US"/>
        </w:rPr>
        <w:t>L</w:t>
      </w:r>
      <w:r w:rsidRPr="00815173">
        <w:rPr>
          <w:rFonts w:ascii="Times New Roman" w:hAnsi="Times New Roman"/>
          <w:sz w:val="28"/>
          <w:szCs w:val="28"/>
        </w:rPr>
        <w:t xml:space="preserve">.) </w:t>
      </w:r>
      <w:r>
        <w:rPr>
          <w:rFonts w:ascii="Times New Roman" w:hAnsi="Times New Roman" w:cs="Times New Roman"/>
          <w:color w:val="0D0D0D" w:themeColor="text1" w:themeTint="F2"/>
          <w:sz w:val="28"/>
          <w:szCs w:val="28"/>
        </w:rPr>
        <w:t xml:space="preserve">                     </w:t>
      </w:r>
      <w:r w:rsidR="00762AF4">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rPr>
        <w:t xml:space="preserve"> </w:t>
      </w:r>
      <w:r w:rsidR="005B5359">
        <w:rPr>
          <w:rFonts w:ascii="Times New Roman" w:eastAsia="Times New Roman" w:hAnsi="Times New Roman" w:cs="Times New Roman"/>
          <w:sz w:val="28"/>
          <w:szCs w:val="28"/>
          <w:lang w:eastAsia="ru-RU"/>
        </w:rPr>
        <w:t>4</w:t>
      </w:r>
      <w:r w:rsidR="00F73FA3">
        <w:rPr>
          <w:rFonts w:ascii="Times New Roman" w:eastAsia="Times New Roman" w:hAnsi="Times New Roman" w:cs="Times New Roman"/>
          <w:sz w:val="28"/>
          <w:szCs w:val="28"/>
          <w:lang w:eastAsia="ru-RU"/>
        </w:rPr>
        <w:t>2</w:t>
      </w:r>
    </w:p>
    <w:p w:rsidR="00DC7EBA" w:rsidRPr="008A0414" w:rsidRDefault="00DC7EBA" w:rsidP="00DC7EBA">
      <w:pPr>
        <w:spacing w:after="0" w:line="360" w:lineRule="auto"/>
        <w:ind w:left="284"/>
        <w:jc w:val="both"/>
        <w:rPr>
          <w:rFonts w:ascii="Times New Roman" w:hAnsi="Times New Roman"/>
          <w:color w:val="000000" w:themeColor="text1"/>
          <w:sz w:val="28"/>
          <w:szCs w:val="28"/>
        </w:rPr>
      </w:pPr>
      <w:r>
        <w:rPr>
          <w:rFonts w:ascii="Times New Roman" w:hAnsi="Times New Roman"/>
          <w:color w:val="000000" w:themeColor="text1"/>
          <w:sz w:val="28"/>
          <w:szCs w:val="28"/>
        </w:rPr>
        <w:t>3.2.4. О</w:t>
      </w:r>
      <w:r>
        <w:rPr>
          <w:rFonts w:ascii="Times New Roman" w:hAnsi="Times New Roman" w:cs="Times New Roman"/>
          <w:color w:val="0D0D0D" w:themeColor="text1" w:themeTint="F2"/>
          <w:sz w:val="28"/>
          <w:szCs w:val="28"/>
        </w:rPr>
        <w:t>бґрунтування вибору в якості</w:t>
      </w:r>
      <w:r w:rsidRPr="008A0414">
        <w:rPr>
          <w:rFonts w:ascii="Times New Roman" w:hAnsi="Times New Roman" w:cs="Times New Roman"/>
          <w:color w:val="0D0D0D" w:themeColor="text1" w:themeTint="F2"/>
          <w:sz w:val="28"/>
          <w:szCs w:val="28"/>
        </w:rPr>
        <w:t xml:space="preserve"> ЛРС </w:t>
      </w:r>
      <w:r w:rsidR="00476B9D">
        <w:rPr>
          <w:rFonts w:ascii="Times New Roman" w:hAnsi="Times New Roman" w:cs="Times New Roman"/>
          <w:color w:val="0D0D0D" w:themeColor="text1" w:themeTint="F2"/>
          <w:sz w:val="28"/>
          <w:szCs w:val="28"/>
        </w:rPr>
        <w:t xml:space="preserve">липового цвіту </w:t>
      </w:r>
      <w:r w:rsidR="00C76153">
        <w:rPr>
          <w:rFonts w:ascii="Times New Roman" w:hAnsi="Times New Roman"/>
          <w:sz w:val="28"/>
          <w:szCs w:val="28"/>
        </w:rPr>
        <w:t xml:space="preserve">Липи </w:t>
      </w:r>
      <w:r>
        <w:rPr>
          <w:rFonts w:ascii="Times New Roman" w:hAnsi="Times New Roman"/>
          <w:sz w:val="28"/>
          <w:szCs w:val="28"/>
        </w:rPr>
        <w:br/>
      </w:r>
      <w:r w:rsidR="00C76153">
        <w:rPr>
          <w:rFonts w:ascii="Times New Roman" w:hAnsi="Times New Roman"/>
          <w:sz w:val="28"/>
          <w:szCs w:val="28"/>
        </w:rPr>
        <w:t>серцелисної</w:t>
      </w:r>
      <w:r w:rsidRPr="00815173">
        <w:rPr>
          <w:rFonts w:ascii="Times New Roman" w:hAnsi="Times New Roman"/>
          <w:sz w:val="28"/>
          <w:szCs w:val="28"/>
        </w:rPr>
        <w:t xml:space="preserve"> </w:t>
      </w:r>
      <w:r>
        <w:rPr>
          <w:rFonts w:ascii="Times New Roman" w:hAnsi="Times New Roman"/>
          <w:sz w:val="28"/>
          <w:szCs w:val="28"/>
        </w:rPr>
        <w:t xml:space="preserve">- </w:t>
      </w:r>
      <w:r w:rsidRPr="00815173">
        <w:rPr>
          <w:rFonts w:ascii="Times New Roman" w:hAnsi="Times New Roman"/>
          <w:sz w:val="28"/>
          <w:szCs w:val="28"/>
        </w:rPr>
        <w:t>(</w:t>
      </w:r>
      <w:r w:rsidRPr="00DC7EBA">
        <w:rPr>
          <w:rFonts w:ascii="Times New Roman" w:hAnsi="Times New Roman" w:cs="Times New Roman"/>
          <w:sz w:val="28"/>
          <w:szCs w:val="28"/>
        </w:rPr>
        <w:t>Flores</w:t>
      </w:r>
      <w:r w:rsidRPr="00DC7EBA">
        <w:rPr>
          <w:rFonts w:ascii="Times New Roman" w:hAnsi="Times New Roman" w:cs="Times New Roman"/>
          <w:i/>
          <w:sz w:val="28"/>
          <w:szCs w:val="28"/>
        </w:rPr>
        <w:t xml:space="preserve"> Т</w:t>
      </w:r>
      <w:r w:rsidRPr="00DC7EBA">
        <w:rPr>
          <w:rFonts w:ascii="Times New Roman" w:hAnsi="Times New Roman" w:cs="Times New Roman"/>
          <w:i/>
          <w:sz w:val="28"/>
          <w:szCs w:val="28"/>
          <w:lang w:val="en-US"/>
        </w:rPr>
        <w:t>ili</w:t>
      </w:r>
      <w:r w:rsidRPr="00DC7EBA">
        <w:rPr>
          <w:rFonts w:ascii="Times New Roman" w:hAnsi="Times New Roman" w:cs="Times New Roman"/>
          <w:i/>
          <w:sz w:val="28"/>
          <w:szCs w:val="28"/>
        </w:rPr>
        <w:t>а corddta</w:t>
      </w:r>
      <w:r w:rsidRPr="00DC7EBA">
        <w:rPr>
          <w:rFonts w:ascii="Times New Roman" w:hAnsi="Times New Roman" w:cs="Times New Roman"/>
          <w:sz w:val="28"/>
          <w:szCs w:val="28"/>
        </w:rPr>
        <w:t xml:space="preserve"> Mill</w:t>
      </w:r>
      <w:r w:rsidRPr="00815173">
        <w:rPr>
          <w:rFonts w:ascii="Times New Roman" w:hAnsi="Times New Roman"/>
          <w:sz w:val="28"/>
          <w:szCs w:val="28"/>
        </w:rPr>
        <w:t xml:space="preserve">.) </w:t>
      </w:r>
      <w:r>
        <w:rPr>
          <w:rFonts w:ascii="Times New Roman" w:hAnsi="Times New Roman" w:cs="Times New Roman"/>
          <w:color w:val="0D0D0D" w:themeColor="text1" w:themeTint="F2"/>
          <w:sz w:val="28"/>
          <w:szCs w:val="28"/>
        </w:rPr>
        <w:t xml:space="preserve">                               </w:t>
      </w:r>
      <w:r w:rsidR="00512FD5">
        <w:rPr>
          <w:rFonts w:ascii="Times New Roman" w:hAnsi="Times New Roman" w:cs="Times New Roman"/>
          <w:color w:val="0D0D0D" w:themeColor="text1" w:themeTint="F2"/>
          <w:sz w:val="28"/>
          <w:szCs w:val="28"/>
        </w:rPr>
        <w:t xml:space="preserve">         </w:t>
      </w:r>
      <w:r w:rsidR="00762AF4">
        <w:rPr>
          <w:rFonts w:ascii="Times New Roman" w:hAnsi="Times New Roman" w:cs="Times New Roman"/>
          <w:color w:val="0D0D0D" w:themeColor="text1" w:themeTint="F2"/>
          <w:sz w:val="28"/>
          <w:szCs w:val="28"/>
        </w:rPr>
        <w:t xml:space="preserve">                </w:t>
      </w:r>
      <w:r w:rsidR="00F73FA3">
        <w:rPr>
          <w:rFonts w:ascii="Times New Roman" w:hAnsi="Times New Roman" w:cs="Times New Roman"/>
          <w:color w:val="0D0D0D" w:themeColor="text1" w:themeTint="F2"/>
          <w:sz w:val="28"/>
          <w:szCs w:val="28"/>
        </w:rPr>
        <w:t xml:space="preserve"> </w:t>
      </w:r>
      <w:r w:rsidR="00762AF4">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rPr>
        <w:t xml:space="preserve"> </w:t>
      </w:r>
      <w:r w:rsidR="00F73FA3">
        <w:rPr>
          <w:rFonts w:ascii="Times New Roman" w:eastAsia="Times New Roman" w:hAnsi="Times New Roman" w:cs="Times New Roman"/>
          <w:sz w:val="28"/>
          <w:szCs w:val="28"/>
          <w:lang w:eastAsia="ru-RU"/>
        </w:rPr>
        <w:t>44</w:t>
      </w:r>
    </w:p>
    <w:p w:rsidR="00F16045" w:rsidRDefault="00F16045" w:rsidP="00427C98">
      <w:pPr>
        <w:spacing w:after="0" w:line="360" w:lineRule="auto"/>
        <w:ind w:left="284"/>
        <w:jc w:val="both"/>
        <w:rPr>
          <w:rFonts w:ascii="Times New Roman" w:hAnsi="Times New Roman" w:cs="Times New Roman"/>
          <w:color w:val="0D0D0D" w:themeColor="text1" w:themeTint="F2"/>
          <w:sz w:val="28"/>
          <w:szCs w:val="28"/>
        </w:rPr>
      </w:pPr>
    </w:p>
    <w:p w:rsidR="00427C98" w:rsidRPr="00A456DB" w:rsidRDefault="00476B9D" w:rsidP="00476B9D">
      <w:pPr>
        <w:spacing w:after="0" w:line="360" w:lineRule="auto"/>
        <w:ind w:left="426"/>
        <w:jc w:val="both"/>
        <w:rPr>
          <w:rFonts w:ascii="Times New Roman" w:hAnsi="Times New Roman"/>
          <w:color w:val="000000" w:themeColor="text1"/>
          <w:sz w:val="28"/>
          <w:szCs w:val="28"/>
          <w:lang w:val="ru-RU"/>
        </w:rPr>
      </w:pPr>
      <w:r>
        <w:rPr>
          <w:rFonts w:ascii="Times New Roman" w:hAnsi="Times New Roman" w:cs="Times New Roman"/>
          <w:color w:val="0D0D0D" w:themeColor="text1" w:themeTint="F2"/>
          <w:sz w:val="28"/>
          <w:szCs w:val="28"/>
        </w:rPr>
        <w:t>3.2</w:t>
      </w:r>
      <w:r w:rsidR="00427C98">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rPr>
        <w:t>5.</w:t>
      </w:r>
      <w:r w:rsidR="00427C98">
        <w:rPr>
          <w:rFonts w:ascii="Times New Roman" w:hAnsi="Times New Roman" w:cs="Times New Roman"/>
          <w:color w:val="0D0D0D" w:themeColor="text1" w:themeTint="F2"/>
          <w:sz w:val="28"/>
          <w:szCs w:val="28"/>
        </w:rPr>
        <w:t xml:space="preserve"> </w:t>
      </w:r>
      <w:r w:rsidR="00427C98" w:rsidRPr="00F66953">
        <w:rPr>
          <w:rFonts w:ascii="Times New Roman" w:hAnsi="Times New Roman" w:cs="Times New Roman"/>
          <w:color w:val="0D0D0D" w:themeColor="text1" w:themeTint="F2"/>
          <w:sz w:val="28"/>
          <w:szCs w:val="28"/>
        </w:rPr>
        <w:t xml:space="preserve">Аналіз поєднання компонентів лікарського засобу, призначеного для терапії </w:t>
      </w:r>
      <w:r>
        <w:rPr>
          <w:rFonts w:ascii="Times New Roman" w:hAnsi="Times New Roman" w:cs="Times New Roman"/>
          <w:color w:val="0D0D0D" w:themeColor="text1" w:themeTint="F2"/>
          <w:sz w:val="28"/>
          <w:szCs w:val="28"/>
        </w:rPr>
        <w:t xml:space="preserve">подагри                    </w:t>
      </w:r>
      <w:r w:rsidR="00A456DB" w:rsidRPr="00F16045">
        <w:rPr>
          <w:rFonts w:ascii="Times New Roman" w:hAnsi="Times New Roman" w:cs="Times New Roman"/>
          <w:color w:val="0D0D0D" w:themeColor="text1" w:themeTint="F2"/>
          <w:sz w:val="28"/>
          <w:szCs w:val="28"/>
        </w:rPr>
        <w:t xml:space="preserve">                                                                  </w:t>
      </w:r>
      <w:r w:rsidR="00762AF4">
        <w:rPr>
          <w:rFonts w:ascii="Times New Roman" w:hAnsi="Times New Roman" w:cs="Times New Roman"/>
          <w:color w:val="0D0D0D" w:themeColor="text1" w:themeTint="F2"/>
          <w:sz w:val="28"/>
          <w:szCs w:val="28"/>
        </w:rPr>
        <w:t xml:space="preserve">           </w:t>
      </w:r>
      <w:r w:rsidR="004010BC">
        <w:rPr>
          <w:rFonts w:ascii="Times New Roman" w:hAnsi="Times New Roman" w:cs="Times New Roman"/>
          <w:color w:val="0D0D0D" w:themeColor="text1" w:themeTint="F2"/>
          <w:sz w:val="28"/>
          <w:szCs w:val="28"/>
        </w:rPr>
        <w:t xml:space="preserve"> </w:t>
      </w:r>
      <w:r w:rsidR="00762AF4">
        <w:rPr>
          <w:rFonts w:ascii="Times New Roman" w:hAnsi="Times New Roman" w:cs="Times New Roman"/>
          <w:color w:val="0D0D0D" w:themeColor="text1" w:themeTint="F2"/>
          <w:sz w:val="28"/>
          <w:szCs w:val="28"/>
        </w:rPr>
        <w:t xml:space="preserve"> </w:t>
      </w:r>
      <w:r w:rsidR="00F73FA3">
        <w:rPr>
          <w:rFonts w:ascii="Times New Roman" w:hAnsi="Times New Roman" w:cs="Times New Roman"/>
          <w:color w:val="0D0D0D" w:themeColor="text1" w:themeTint="F2"/>
          <w:sz w:val="28"/>
          <w:szCs w:val="28"/>
          <w:lang w:val="ru-RU"/>
        </w:rPr>
        <w:t>45</w:t>
      </w:r>
    </w:p>
    <w:p w:rsidR="00427C98" w:rsidRPr="00A456DB" w:rsidRDefault="001B77AF" w:rsidP="00427C98">
      <w:pPr>
        <w:spacing w:after="0" w:line="360" w:lineRule="auto"/>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t>3.3.</w:t>
      </w:r>
      <w:r w:rsidR="00427C98">
        <w:rPr>
          <w:rFonts w:ascii="Times New Roman" w:hAnsi="Times New Roman"/>
          <w:color w:val="000000" w:themeColor="text1"/>
          <w:sz w:val="28"/>
          <w:szCs w:val="28"/>
        </w:rPr>
        <w:t xml:space="preserve"> </w:t>
      </w:r>
      <w:r w:rsidR="00427C98" w:rsidRPr="00F66953">
        <w:rPr>
          <w:rFonts w:ascii="Times New Roman" w:hAnsi="Times New Roman"/>
          <w:color w:val="000000" w:themeColor="text1"/>
          <w:sz w:val="28"/>
          <w:szCs w:val="28"/>
        </w:rPr>
        <w:t>Технологічні аспекти виготовлення нового лікарського засобу в умовах промислового виробництва</w:t>
      </w:r>
      <w:r w:rsidR="00A456DB" w:rsidRPr="00A456DB">
        <w:rPr>
          <w:rFonts w:ascii="Times New Roman" w:hAnsi="Times New Roman"/>
          <w:color w:val="000000" w:themeColor="text1"/>
          <w:sz w:val="28"/>
          <w:szCs w:val="28"/>
          <w:lang w:val="ru-RU"/>
        </w:rPr>
        <w:t xml:space="preserve">                                                              </w:t>
      </w:r>
      <w:r w:rsidR="00762AF4">
        <w:rPr>
          <w:rFonts w:ascii="Times New Roman" w:hAnsi="Times New Roman"/>
          <w:color w:val="000000" w:themeColor="text1"/>
          <w:sz w:val="28"/>
          <w:szCs w:val="28"/>
          <w:lang w:val="ru-RU"/>
        </w:rPr>
        <w:t xml:space="preserve">                     </w:t>
      </w:r>
      <w:r w:rsidR="004010BC">
        <w:rPr>
          <w:rFonts w:ascii="Times New Roman" w:hAnsi="Times New Roman"/>
          <w:color w:val="000000" w:themeColor="text1"/>
          <w:sz w:val="28"/>
          <w:szCs w:val="28"/>
          <w:lang w:val="ru-RU"/>
        </w:rPr>
        <w:t xml:space="preserve">  47</w:t>
      </w:r>
    </w:p>
    <w:p w:rsidR="00427C98" w:rsidRPr="004703C0" w:rsidRDefault="001B77AF" w:rsidP="004703C0">
      <w:pPr>
        <w:spacing w:line="360" w:lineRule="auto"/>
        <w:jc w:val="both"/>
        <w:rPr>
          <w:rFonts w:ascii="Times New Roman" w:hAnsi="Times New Roman"/>
          <w:color w:val="0D0D0D" w:themeColor="text1" w:themeTint="F2"/>
          <w:sz w:val="28"/>
          <w:szCs w:val="28"/>
        </w:rPr>
      </w:pPr>
      <w:r>
        <w:rPr>
          <w:rFonts w:ascii="Times New Roman" w:hAnsi="Times New Roman"/>
          <w:color w:val="000000" w:themeColor="text1"/>
          <w:sz w:val="28"/>
          <w:szCs w:val="28"/>
        </w:rPr>
        <w:t>3.4.</w:t>
      </w:r>
      <w:r w:rsidR="00427C98">
        <w:rPr>
          <w:rFonts w:ascii="Times New Roman" w:hAnsi="Times New Roman"/>
          <w:color w:val="000000" w:themeColor="text1"/>
          <w:sz w:val="28"/>
          <w:szCs w:val="28"/>
        </w:rPr>
        <w:t xml:space="preserve"> </w:t>
      </w:r>
      <w:r w:rsidR="004703C0" w:rsidRPr="00FE4102">
        <w:rPr>
          <w:rFonts w:ascii="Times New Roman" w:hAnsi="Times New Roman"/>
          <w:color w:val="0D0D0D" w:themeColor="text1" w:themeTint="F2"/>
          <w:sz w:val="28"/>
          <w:szCs w:val="28"/>
        </w:rPr>
        <w:t>Стандартизація фітотерапевтичного збору лікарської рослинної</w:t>
      </w:r>
      <w:r w:rsidR="004703C0">
        <w:rPr>
          <w:rFonts w:ascii="Times New Roman" w:hAnsi="Times New Roman"/>
          <w:color w:val="0D0D0D" w:themeColor="text1" w:themeTint="F2"/>
          <w:sz w:val="28"/>
          <w:szCs w:val="28"/>
        </w:rPr>
        <w:t xml:space="preserve"> </w:t>
      </w:r>
      <w:r w:rsidR="004703C0">
        <w:rPr>
          <w:rFonts w:ascii="Times New Roman" w:hAnsi="Times New Roman"/>
          <w:color w:val="0D0D0D" w:themeColor="text1" w:themeTint="F2"/>
          <w:sz w:val="28"/>
          <w:szCs w:val="28"/>
        </w:rPr>
        <w:br/>
      </w:r>
      <w:r w:rsidR="004703C0" w:rsidRPr="00FE4102">
        <w:rPr>
          <w:rFonts w:ascii="Times New Roman" w:hAnsi="Times New Roman"/>
          <w:color w:val="0D0D0D" w:themeColor="text1" w:themeTint="F2"/>
          <w:sz w:val="28"/>
          <w:szCs w:val="28"/>
        </w:rPr>
        <w:t>сировини для профілактики та зменшенн</w:t>
      </w:r>
      <w:r w:rsidR="004703C0">
        <w:rPr>
          <w:rFonts w:ascii="Times New Roman" w:hAnsi="Times New Roman"/>
          <w:color w:val="0D0D0D" w:themeColor="text1" w:themeTint="F2"/>
          <w:sz w:val="28"/>
          <w:szCs w:val="28"/>
        </w:rPr>
        <w:t>я патологічних</w:t>
      </w:r>
      <w:r w:rsidR="004703C0" w:rsidRPr="00FE4102">
        <w:rPr>
          <w:rFonts w:ascii="Times New Roman" w:hAnsi="Times New Roman"/>
          <w:color w:val="0D0D0D" w:themeColor="text1" w:themeTint="F2"/>
          <w:sz w:val="28"/>
          <w:szCs w:val="28"/>
        </w:rPr>
        <w:t xml:space="preserve"> ефектів</w:t>
      </w:r>
      <w:r w:rsidR="004703C0">
        <w:rPr>
          <w:rFonts w:ascii="Times New Roman" w:hAnsi="Times New Roman"/>
          <w:color w:val="0D0D0D" w:themeColor="text1" w:themeTint="F2"/>
          <w:sz w:val="28"/>
          <w:szCs w:val="28"/>
        </w:rPr>
        <w:t xml:space="preserve"> </w:t>
      </w:r>
      <w:r w:rsidR="004703C0" w:rsidRPr="00FE4102">
        <w:rPr>
          <w:rFonts w:ascii="Times New Roman" w:hAnsi="Times New Roman"/>
          <w:color w:val="0D0D0D" w:themeColor="text1" w:themeTint="F2"/>
          <w:sz w:val="28"/>
          <w:szCs w:val="28"/>
        </w:rPr>
        <w:t>тера</w:t>
      </w:r>
      <w:r w:rsidR="004703C0">
        <w:rPr>
          <w:rFonts w:ascii="Times New Roman" w:hAnsi="Times New Roman"/>
          <w:color w:val="0D0D0D" w:themeColor="text1" w:themeTint="F2"/>
          <w:sz w:val="28"/>
          <w:szCs w:val="28"/>
        </w:rPr>
        <w:t xml:space="preserve">пії хворих на подагру                                                                                 </w:t>
      </w:r>
      <w:r w:rsidR="00762AF4">
        <w:rPr>
          <w:rFonts w:ascii="Times New Roman" w:hAnsi="Times New Roman"/>
          <w:color w:val="0D0D0D" w:themeColor="text1" w:themeTint="F2"/>
          <w:sz w:val="28"/>
          <w:szCs w:val="28"/>
        </w:rPr>
        <w:t xml:space="preserve">                              </w:t>
      </w:r>
      <w:r w:rsidR="004010BC">
        <w:rPr>
          <w:rFonts w:ascii="Times New Roman" w:hAnsi="Times New Roman"/>
          <w:color w:val="0D0D0D" w:themeColor="text1" w:themeTint="F2"/>
          <w:sz w:val="28"/>
          <w:szCs w:val="28"/>
        </w:rPr>
        <w:t xml:space="preserve">  </w:t>
      </w:r>
      <w:r w:rsidR="00430075">
        <w:rPr>
          <w:rFonts w:ascii="Times New Roman" w:hAnsi="Times New Roman"/>
          <w:color w:val="000000" w:themeColor="text1"/>
          <w:sz w:val="28"/>
          <w:szCs w:val="28"/>
          <w:lang w:val="ru-RU"/>
        </w:rPr>
        <w:t>56</w:t>
      </w:r>
    </w:p>
    <w:p w:rsidR="00427C98" w:rsidRPr="00A456DB" w:rsidRDefault="001B77AF" w:rsidP="00427C98">
      <w:pPr>
        <w:spacing w:after="0" w:line="360" w:lineRule="auto"/>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t>3.5</w:t>
      </w:r>
      <w:r w:rsidR="00427C98">
        <w:rPr>
          <w:rFonts w:ascii="Times New Roman" w:hAnsi="Times New Roman"/>
          <w:color w:val="000000" w:themeColor="text1"/>
          <w:sz w:val="28"/>
          <w:szCs w:val="28"/>
        </w:rPr>
        <w:t xml:space="preserve">. </w:t>
      </w:r>
      <w:r w:rsidR="00427C98" w:rsidRPr="00C77B3D">
        <w:rPr>
          <w:rFonts w:ascii="Times New Roman" w:hAnsi="Times New Roman"/>
          <w:color w:val="000000" w:themeColor="text1"/>
          <w:sz w:val="28"/>
          <w:szCs w:val="28"/>
        </w:rPr>
        <w:t>Висновки до розділу 3</w:t>
      </w:r>
      <w:r w:rsidR="00427C98">
        <w:rPr>
          <w:rFonts w:ascii="Times New Roman" w:hAnsi="Times New Roman"/>
          <w:color w:val="000000" w:themeColor="text1"/>
          <w:sz w:val="28"/>
          <w:szCs w:val="28"/>
        </w:rPr>
        <w:t xml:space="preserve">                                                     </w:t>
      </w:r>
      <w:r w:rsidR="00762AF4">
        <w:rPr>
          <w:rFonts w:ascii="Times New Roman" w:hAnsi="Times New Roman"/>
          <w:color w:val="000000" w:themeColor="text1"/>
          <w:sz w:val="28"/>
          <w:szCs w:val="28"/>
        </w:rPr>
        <w:t xml:space="preserve">                              </w:t>
      </w:r>
      <w:r w:rsidR="004010BC">
        <w:rPr>
          <w:rFonts w:ascii="Times New Roman" w:hAnsi="Times New Roman"/>
          <w:color w:val="000000" w:themeColor="text1"/>
          <w:sz w:val="28"/>
          <w:szCs w:val="28"/>
        </w:rPr>
        <w:t xml:space="preserve">  </w:t>
      </w:r>
      <w:r w:rsidR="00427C98">
        <w:rPr>
          <w:rFonts w:ascii="Times New Roman" w:hAnsi="Times New Roman"/>
          <w:color w:val="000000" w:themeColor="text1"/>
          <w:sz w:val="28"/>
          <w:szCs w:val="28"/>
        </w:rPr>
        <w:t xml:space="preserve"> </w:t>
      </w:r>
      <w:r w:rsidR="00430075">
        <w:rPr>
          <w:rFonts w:ascii="Times New Roman" w:hAnsi="Times New Roman"/>
          <w:color w:val="000000" w:themeColor="text1"/>
          <w:sz w:val="28"/>
          <w:szCs w:val="28"/>
          <w:lang w:val="ru-RU"/>
        </w:rPr>
        <w:t>6</w:t>
      </w:r>
      <w:r w:rsidR="00CE7743">
        <w:rPr>
          <w:rFonts w:ascii="Times New Roman" w:hAnsi="Times New Roman"/>
          <w:color w:val="000000" w:themeColor="text1"/>
          <w:sz w:val="28"/>
          <w:szCs w:val="28"/>
          <w:lang w:val="ru-RU"/>
        </w:rPr>
        <w:t>4</w:t>
      </w:r>
    </w:p>
    <w:p w:rsidR="00427C98" w:rsidRPr="00C77B3D" w:rsidRDefault="00427C98" w:rsidP="00427C98">
      <w:pPr>
        <w:spacing w:after="0" w:line="360" w:lineRule="auto"/>
        <w:jc w:val="both"/>
        <w:rPr>
          <w:rFonts w:ascii="Times New Roman" w:hAnsi="Times New Roman" w:cs="Times New Roman"/>
          <w:color w:val="000000" w:themeColor="text1"/>
          <w:sz w:val="28"/>
          <w:szCs w:val="28"/>
        </w:rPr>
      </w:pPr>
      <w:r w:rsidRPr="00C77B3D">
        <w:rPr>
          <w:rFonts w:ascii="Times New Roman" w:hAnsi="Times New Roman" w:cs="Times New Roman"/>
          <w:color w:val="000000" w:themeColor="text1"/>
          <w:sz w:val="28"/>
          <w:szCs w:val="28"/>
        </w:rPr>
        <w:t>ЗАГАЛЬНІ ВИСНОВКИ</w:t>
      </w:r>
      <w:r>
        <w:rPr>
          <w:rFonts w:ascii="Times New Roman" w:hAnsi="Times New Roman" w:cs="Times New Roman"/>
          <w:color w:val="000000" w:themeColor="text1"/>
          <w:sz w:val="28"/>
          <w:szCs w:val="28"/>
        </w:rPr>
        <w:t xml:space="preserve">                                                           </w:t>
      </w:r>
      <w:r w:rsidR="00A456DB">
        <w:rPr>
          <w:rFonts w:ascii="Times New Roman" w:hAnsi="Times New Roman" w:cs="Times New Roman"/>
          <w:color w:val="000000" w:themeColor="text1"/>
          <w:sz w:val="28"/>
          <w:szCs w:val="28"/>
        </w:rPr>
        <w:t xml:space="preserve">                            </w:t>
      </w:r>
      <w:r w:rsidR="004010BC">
        <w:rPr>
          <w:rFonts w:ascii="Times New Roman" w:hAnsi="Times New Roman" w:cs="Times New Roman"/>
          <w:color w:val="000000" w:themeColor="text1"/>
          <w:sz w:val="28"/>
          <w:szCs w:val="28"/>
        </w:rPr>
        <w:t xml:space="preserve">  </w:t>
      </w:r>
      <w:r w:rsidR="00A456DB">
        <w:rPr>
          <w:rFonts w:ascii="Times New Roman" w:hAnsi="Times New Roman" w:cs="Times New Roman"/>
          <w:color w:val="000000" w:themeColor="text1"/>
          <w:sz w:val="28"/>
          <w:szCs w:val="28"/>
        </w:rPr>
        <w:t>6</w:t>
      </w:r>
      <w:r w:rsidR="00CE7743">
        <w:rPr>
          <w:rFonts w:ascii="Times New Roman" w:hAnsi="Times New Roman" w:cs="Times New Roman"/>
          <w:color w:val="000000" w:themeColor="text1"/>
          <w:sz w:val="28"/>
          <w:szCs w:val="28"/>
        </w:rPr>
        <w:t>5</w:t>
      </w:r>
    </w:p>
    <w:p w:rsidR="00427C98" w:rsidRDefault="00427C98" w:rsidP="00427C98">
      <w:pPr>
        <w:spacing w:after="0" w:line="360" w:lineRule="auto"/>
        <w:jc w:val="both"/>
        <w:rPr>
          <w:rFonts w:ascii="Times New Roman" w:hAnsi="Times New Roman" w:cs="Times New Roman"/>
          <w:color w:val="000000" w:themeColor="text1"/>
          <w:sz w:val="28"/>
          <w:szCs w:val="28"/>
        </w:rPr>
      </w:pPr>
      <w:r w:rsidRPr="00C77B3D">
        <w:rPr>
          <w:rFonts w:ascii="Times New Roman" w:hAnsi="Times New Roman" w:cs="Times New Roman"/>
          <w:color w:val="000000" w:themeColor="text1"/>
          <w:sz w:val="28"/>
          <w:szCs w:val="28"/>
        </w:rPr>
        <w:t>Список використаної літератури</w:t>
      </w:r>
      <w:r>
        <w:rPr>
          <w:rFonts w:ascii="Times New Roman" w:hAnsi="Times New Roman" w:cs="Times New Roman"/>
          <w:color w:val="000000" w:themeColor="text1"/>
          <w:sz w:val="28"/>
          <w:szCs w:val="28"/>
        </w:rPr>
        <w:t xml:space="preserve">                                                             </w:t>
      </w:r>
      <w:r w:rsidR="00762AF4">
        <w:rPr>
          <w:rFonts w:ascii="Times New Roman" w:hAnsi="Times New Roman" w:cs="Times New Roman"/>
          <w:color w:val="000000" w:themeColor="text1"/>
          <w:sz w:val="28"/>
          <w:szCs w:val="28"/>
        </w:rPr>
        <w:t xml:space="preserve">           </w:t>
      </w:r>
      <w:r w:rsidR="004010BC">
        <w:rPr>
          <w:rFonts w:ascii="Times New Roman" w:hAnsi="Times New Roman" w:cs="Times New Roman"/>
          <w:color w:val="000000" w:themeColor="text1"/>
          <w:sz w:val="28"/>
          <w:szCs w:val="28"/>
        </w:rPr>
        <w:t xml:space="preserve">  </w:t>
      </w:r>
      <w:r w:rsidR="00762AF4">
        <w:rPr>
          <w:rFonts w:ascii="Times New Roman" w:hAnsi="Times New Roman" w:cs="Times New Roman"/>
          <w:color w:val="000000" w:themeColor="text1"/>
          <w:sz w:val="28"/>
          <w:szCs w:val="28"/>
        </w:rPr>
        <w:t xml:space="preserve"> </w:t>
      </w:r>
      <w:r w:rsidR="00A456DB">
        <w:rPr>
          <w:rFonts w:ascii="Times New Roman" w:hAnsi="Times New Roman" w:cs="Times New Roman"/>
          <w:color w:val="000000" w:themeColor="text1"/>
          <w:sz w:val="28"/>
          <w:szCs w:val="28"/>
        </w:rPr>
        <w:t xml:space="preserve"> 6</w:t>
      </w:r>
      <w:r w:rsidR="00430075">
        <w:rPr>
          <w:rFonts w:ascii="Times New Roman" w:hAnsi="Times New Roman" w:cs="Times New Roman"/>
          <w:color w:val="000000" w:themeColor="text1"/>
          <w:sz w:val="28"/>
          <w:szCs w:val="28"/>
        </w:rPr>
        <w:t>8</w:t>
      </w:r>
    </w:p>
    <w:p w:rsidR="00311CC0" w:rsidRDefault="00311CC0">
      <w:pPr>
        <w:spacing w:line="259"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443838" w:rsidRPr="00443838" w:rsidRDefault="00443838" w:rsidP="00443838">
      <w:pPr>
        <w:jc w:val="center"/>
        <w:rPr>
          <w:rFonts w:ascii="Times New Roman" w:hAnsi="Times New Roman" w:cs="Times New Roman"/>
          <w:b/>
          <w:sz w:val="28"/>
          <w:szCs w:val="28"/>
        </w:rPr>
      </w:pPr>
      <w:r w:rsidRPr="00443838">
        <w:rPr>
          <w:rFonts w:ascii="Times New Roman" w:hAnsi="Times New Roman" w:cs="Times New Roman"/>
          <w:b/>
          <w:sz w:val="28"/>
          <w:szCs w:val="28"/>
        </w:rPr>
        <w:lastRenderedPageBreak/>
        <w:t>CONTENT</w:t>
      </w:r>
    </w:p>
    <w:p w:rsidR="00443838" w:rsidRPr="009A154D" w:rsidRDefault="00443838" w:rsidP="00443838">
      <w:pPr>
        <w:tabs>
          <w:tab w:val="left" w:pos="2580"/>
        </w:tabs>
        <w:spacing w:line="259" w:lineRule="auto"/>
        <w:rPr>
          <w:rFonts w:ascii="Times New Roman" w:hAnsi="Times New Roman" w:cs="Times New Roman"/>
          <w:bCs/>
          <w:color w:val="000000" w:themeColor="text1"/>
          <w:sz w:val="28"/>
          <w:szCs w:val="28"/>
        </w:rPr>
      </w:pPr>
      <w:r w:rsidRPr="00443838">
        <w:rPr>
          <w:rFonts w:ascii="Times New Roman" w:hAnsi="Times New Roman" w:cs="Times New Roman"/>
          <w:sz w:val="28"/>
          <w:szCs w:val="28"/>
        </w:rPr>
        <w:t>LIST OF TERMS, ABBREVIATIONS</w:t>
      </w:r>
      <w:r>
        <w:rPr>
          <w:rFonts w:ascii="Times New Roman" w:hAnsi="Times New Roman" w:cs="Times New Roman"/>
          <w:bCs/>
          <w:color w:val="000000" w:themeColor="text1"/>
          <w:sz w:val="28"/>
          <w:szCs w:val="28"/>
        </w:rPr>
        <w:t xml:space="preserve">                                                                        6</w:t>
      </w:r>
    </w:p>
    <w:p w:rsidR="00443838" w:rsidRPr="008208DB" w:rsidRDefault="00443838" w:rsidP="00443838">
      <w:pPr>
        <w:spacing w:after="0" w:line="360" w:lineRule="auto"/>
        <w:rPr>
          <w:rFonts w:ascii="Times New Roman" w:hAnsi="Times New Roman" w:cs="Times New Roman"/>
          <w:bCs/>
          <w:color w:val="000000" w:themeColor="text1"/>
          <w:sz w:val="28"/>
          <w:szCs w:val="28"/>
        </w:rPr>
      </w:pPr>
      <w:r w:rsidRPr="00443838">
        <w:rPr>
          <w:rFonts w:ascii="Times New Roman" w:hAnsi="Times New Roman" w:cs="Times New Roman"/>
          <w:sz w:val="28"/>
          <w:szCs w:val="28"/>
        </w:rPr>
        <w:t>INTRODUCTION</w:t>
      </w:r>
      <w:r>
        <w:rPr>
          <w:rFonts w:ascii="Times New Roman" w:hAnsi="Times New Roman" w:cs="Times New Roman"/>
          <w:bCs/>
          <w:color w:val="000000" w:themeColor="text1"/>
          <w:sz w:val="28"/>
          <w:szCs w:val="28"/>
        </w:rPr>
        <w:t xml:space="preserve">                                                                                                       </w:t>
      </w:r>
      <w:r w:rsidR="00762AF4">
        <w:rPr>
          <w:rFonts w:ascii="Times New Roman" w:hAnsi="Times New Roman" w:cs="Times New Roman"/>
          <w:bCs/>
          <w:color w:val="000000" w:themeColor="text1"/>
          <w:sz w:val="28"/>
          <w:szCs w:val="28"/>
        </w:rPr>
        <w:t xml:space="preserve"> </w:t>
      </w:r>
      <w:r w:rsidR="0060705E">
        <w:rPr>
          <w:rFonts w:ascii="Times New Roman" w:hAnsi="Times New Roman" w:cs="Times New Roman"/>
          <w:bCs/>
          <w:color w:val="000000" w:themeColor="text1"/>
          <w:sz w:val="28"/>
          <w:szCs w:val="28"/>
        </w:rPr>
        <w:t xml:space="preserve"> 8</w:t>
      </w:r>
    </w:p>
    <w:p w:rsidR="00443838" w:rsidRPr="008208DB" w:rsidRDefault="00443838" w:rsidP="00443838">
      <w:pPr>
        <w:spacing w:after="0" w:line="360" w:lineRule="auto"/>
        <w:jc w:val="both"/>
        <w:rPr>
          <w:rFonts w:ascii="Times New Roman" w:hAnsi="Times New Roman" w:cs="Times New Roman"/>
          <w:bCs/>
          <w:color w:val="000000" w:themeColor="text1"/>
          <w:sz w:val="28"/>
          <w:szCs w:val="28"/>
        </w:rPr>
      </w:pPr>
      <w:r w:rsidRPr="00443838">
        <w:rPr>
          <w:rFonts w:ascii="Times New Roman" w:hAnsi="Times New Roman" w:cs="Times New Roman"/>
          <w:sz w:val="28"/>
          <w:szCs w:val="28"/>
        </w:rPr>
        <w:t xml:space="preserve">SECTION I. CURRENT DATA ON ETIOLOGY, PATHOGENESIS, CLINICAL MANIFESTATIONS AND THERAPY OF GOUT </w:t>
      </w:r>
      <w:r w:rsidRPr="00443838">
        <w:rPr>
          <w:rFonts w:ascii="Times New Roman" w:hAnsi="Times New Roman" w:cs="Times New Roman"/>
          <w:bCs/>
          <w:color w:val="000000" w:themeColor="text1"/>
          <w:sz w:val="28"/>
          <w:szCs w:val="28"/>
        </w:rPr>
        <w:t xml:space="preserve">                                     </w:t>
      </w:r>
      <w:r w:rsidR="00762AF4">
        <w:rPr>
          <w:rFonts w:ascii="Times New Roman" w:hAnsi="Times New Roman" w:cs="Times New Roman"/>
          <w:bCs/>
          <w:color w:val="000000" w:themeColor="text1"/>
          <w:sz w:val="28"/>
          <w:szCs w:val="28"/>
        </w:rPr>
        <w:t xml:space="preserve">            </w:t>
      </w:r>
      <w:r w:rsidR="0060705E">
        <w:rPr>
          <w:rFonts w:ascii="Times New Roman" w:hAnsi="Times New Roman" w:cs="Times New Roman"/>
          <w:bCs/>
          <w:color w:val="000000" w:themeColor="text1"/>
          <w:sz w:val="28"/>
          <w:szCs w:val="28"/>
        </w:rPr>
        <w:t xml:space="preserve">  </w:t>
      </w:r>
      <w:r w:rsidR="00762AF4">
        <w:rPr>
          <w:rFonts w:ascii="Times New Roman" w:hAnsi="Times New Roman" w:cs="Times New Roman"/>
          <w:bCs/>
          <w:color w:val="000000" w:themeColor="text1"/>
          <w:sz w:val="28"/>
          <w:szCs w:val="28"/>
        </w:rPr>
        <w:t xml:space="preserve"> </w:t>
      </w:r>
      <w:r w:rsidR="0060705E">
        <w:rPr>
          <w:rFonts w:ascii="Times New Roman" w:hAnsi="Times New Roman" w:cs="Times New Roman"/>
          <w:bCs/>
          <w:color w:val="000000" w:themeColor="text1"/>
          <w:sz w:val="28"/>
          <w:szCs w:val="28"/>
        </w:rPr>
        <w:t>12</w:t>
      </w:r>
    </w:p>
    <w:p w:rsidR="00443838" w:rsidRDefault="00443838" w:rsidP="00443838">
      <w:pPr>
        <w:pStyle w:val="a3"/>
        <w:numPr>
          <w:ilvl w:val="1"/>
          <w:numId w:val="2"/>
        </w:numPr>
        <w:spacing w:after="0" w:line="360" w:lineRule="auto"/>
        <w:jc w:val="both"/>
        <w:rPr>
          <w:rFonts w:ascii="Times New Roman" w:hAnsi="Times New Roman" w:cs="Times New Roman"/>
          <w:color w:val="000000" w:themeColor="text1"/>
          <w:sz w:val="28"/>
          <w:szCs w:val="28"/>
        </w:rPr>
      </w:pPr>
      <w:r w:rsidRPr="00443838">
        <w:rPr>
          <w:rFonts w:ascii="Times New Roman" w:hAnsi="Times New Roman" w:cs="Times New Roman"/>
          <w:sz w:val="28"/>
          <w:szCs w:val="28"/>
        </w:rPr>
        <w:t>Etiology and pathogenesis, clinical manifestations of gout</w:t>
      </w:r>
      <w:r>
        <w:rPr>
          <w:rFonts w:ascii="Times New Roman" w:hAnsi="Times New Roman" w:cs="Times New Roman"/>
          <w:color w:val="000000" w:themeColor="text1"/>
          <w:sz w:val="28"/>
          <w:szCs w:val="28"/>
        </w:rPr>
        <w:t xml:space="preserve">        </w:t>
      </w:r>
      <w:r w:rsidR="00C5622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60705E">
        <w:rPr>
          <w:rFonts w:ascii="Times New Roman" w:hAnsi="Times New Roman" w:cs="Times New Roman"/>
          <w:color w:val="000000" w:themeColor="text1"/>
          <w:sz w:val="28"/>
          <w:szCs w:val="28"/>
        </w:rPr>
        <w:t xml:space="preserve"> </w:t>
      </w:r>
      <w:r w:rsidRPr="00CB4B89">
        <w:rPr>
          <w:rFonts w:ascii="Times New Roman" w:hAnsi="Times New Roman" w:cs="Times New Roman"/>
          <w:color w:val="000000" w:themeColor="text1"/>
          <w:sz w:val="28"/>
          <w:szCs w:val="28"/>
        </w:rPr>
        <w:t>1</w:t>
      </w:r>
      <w:r w:rsidR="0060705E">
        <w:rPr>
          <w:rFonts w:ascii="Times New Roman" w:hAnsi="Times New Roman" w:cs="Times New Roman"/>
          <w:color w:val="000000" w:themeColor="text1"/>
          <w:sz w:val="28"/>
          <w:szCs w:val="28"/>
        </w:rPr>
        <w:t>2</w:t>
      </w:r>
    </w:p>
    <w:p w:rsidR="00443838" w:rsidRPr="00227F4F" w:rsidRDefault="00443838" w:rsidP="00443838">
      <w:pPr>
        <w:pStyle w:val="a3"/>
        <w:numPr>
          <w:ilvl w:val="1"/>
          <w:numId w:val="2"/>
        </w:numPr>
        <w:spacing w:after="0" w:line="360" w:lineRule="auto"/>
        <w:jc w:val="both"/>
        <w:rPr>
          <w:rFonts w:ascii="Times New Roman" w:hAnsi="Times New Roman" w:cs="Times New Roman"/>
          <w:color w:val="000000" w:themeColor="text1"/>
          <w:sz w:val="28"/>
          <w:szCs w:val="28"/>
        </w:rPr>
      </w:pPr>
      <w:r w:rsidRPr="00443838">
        <w:rPr>
          <w:rFonts w:ascii="Times New Roman" w:hAnsi="Times New Roman" w:cs="Times New Roman"/>
          <w:sz w:val="28"/>
          <w:szCs w:val="28"/>
        </w:rPr>
        <w:t>Modern pharmacotherapy of patients with gout</w:t>
      </w:r>
      <w:r>
        <w:rPr>
          <w:rFonts w:ascii="Times New Roman" w:hAnsi="Times New Roman" w:cs="Times New Roman"/>
          <w:color w:val="000000" w:themeColor="text1"/>
          <w:sz w:val="28"/>
          <w:szCs w:val="28"/>
        </w:rPr>
        <w:t xml:space="preserve">   </w:t>
      </w:r>
      <w:r w:rsidRPr="00227F4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60705E">
        <w:rPr>
          <w:rFonts w:ascii="Times New Roman" w:hAnsi="Times New Roman" w:cs="Times New Roman"/>
          <w:color w:val="000000" w:themeColor="text1"/>
          <w:sz w:val="28"/>
          <w:szCs w:val="28"/>
        </w:rPr>
        <w:t xml:space="preserve"> </w:t>
      </w:r>
      <w:r w:rsidR="00C5622E">
        <w:rPr>
          <w:rFonts w:ascii="Times New Roman" w:hAnsi="Times New Roman" w:cs="Times New Roman"/>
          <w:color w:val="000000" w:themeColor="text1"/>
          <w:sz w:val="28"/>
          <w:szCs w:val="28"/>
        </w:rPr>
        <w:t xml:space="preserve"> </w:t>
      </w:r>
      <w:r w:rsidR="00CE7743">
        <w:rPr>
          <w:rFonts w:ascii="Times New Roman" w:hAnsi="Times New Roman" w:cs="Times New Roman"/>
          <w:color w:val="000000" w:themeColor="text1"/>
          <w:sz w:val="28"/>
          <w:szCs w:val="28"/>
        </w:rPr>
        <w:t>17</w:t>
      </w:r>
    </w:p>
    <w:p w:rsidR="00443838" w:rsidRPr="00C77B3D" w:rsidRDefault="00443838" w:rsidP="00443838">
      <w:pPr>
        <w:pStyle w:val="a3"/>
        <w:numPr>
          <w:ilvl w:val="1"/>
          <w:numId w:val="2"/>
        </w:numPr>
        <w:spacing w:after="0" w:line="360" w:lineRule="auto"/>
        <w:jc w:val="both"/>
        <w:rPr>
          <w:rFonts w:ascii="Times New Roman" w:hAnsi="Times New Roman" w:cs="Times New Roman"/>
          <w:color w:val="000000" w:themeColor="text1"/>
          <w:sz w:val="28"/>
          <w:szCs w:val="28"/>
        </w:rPr>
      </w:pPr>
      <w:r w:rsidRPr="00443838">
        <w:rPr>
          <w:rFonts w:ascii="Times New Roman" w:hAnsi="Times New Roman" w:cs="Times New Roman"/>
          <w:sz w:val="28"/>
          <w:szCs w:val="28"/>
        </w:rPr>
        <w:t>Conclusions to the section</w:t>
      </w:r>
      <w:r w:rsidRPr="00C77B3D">
        <w:rPr>
          <w:rFonts w:ascii="Times New Roman" w:hAnsi="Times New Roman" w:cs="Times New Roman"/>
          <w:color w:val="000000" w:themeColor="text1"/>
          <w:sz w:val="28"/>
          <w:szCs w:val="28"/>
        </w:rPr>
        <w:t xml:space="preserve"> 1</w:t>
      </w:r>
      <w:r>
        <w:rPr>
          <w:rFonts w:ascii="Times New Roman" w:hAnsi="Times New Roman" w:cs="Times New Roman"/>
          <w:color w:val="000000" w:themeColor="text1"/>
          <w:sz w:val="28"/>
          <w:szCs w:val="28"/>
        </w:rPr>
        <w:t xml:space="preserve">                                                   </w:t>
      </w:r>
      <w:r w:rsidR="00C5622E">
        <w:rPr>
          <w:rFonts w:ascii="Times New Roman" w:hAnsi="Times New Roman" w:cs="Times New Roman"/>
          <w:color w:val="000000" w:themeColor="text1"/>
          <w:sz w:val="28"/>
          <w:szCs w:val="28"/>
        </w:rPr>
        <w:t xml:space="preserve">                         </w:t>
      </w:r>
      <w:r w:rsidR="00CE774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60705E">
        <w:rPr>
          <w:rFonts w:ascii="Times New Roman" w:hAnsi="Times New Roman" w:cs="Times New Roman"/>
          <w:color w:val="000000" w:themeColor="text1"/>
          <w:sz w:val="28"/>
          <w:szCs w:val="28"/>
        </w:rPr>
        <w:t xml:space="preserve"> </w:t>
      </w:r>
      <w:r w:rsidR="00CE7743">
        <w:rPr>
          <w:rFonts w:ascii="Times New Roman" w:hAnsi="Times New Roman" w:cs="Times New Roman"/>
          <w:color w:val="000000" w:themeColor="text1"/>
          <w:sz w:val="28"/>
          <w:szCs w:val="28"/>
          <w:lang w:val="en-US"/>
        </w:rPr>
        <w:t>22</w:t>
      </w:r>
    </w:p>
    <w:p w:rsidR="00443838" w:rsidRPr="00443838" w:rsidRDefault="00443838" w:rsidP="00443838">
      <w:pPr>
        <w:spacing w:after="0" w:line="360" w:lineRule="auto"/>
        <w:jc w:val="both"/>
        <w:rPr>
          <w:rFonts w:ascii="Times New Roman" w:hAnsi="Times New Roman"/>
          <w:color w:val="000000" w:themeColor="text1"/>
          <w:sz w:val="28"/>
          <w:szCs w:val="28"/>
          <w:lang w:val="en-US"/>
        </w:rPr>
      </w:pPr>
      <w:r w:rsidRPr="00443838">
        <w:rPr>
          <w:rFonts w:ascii="Times New Roman" w:hAnsi="Times New Roman" w:cs="Times New Roman"/>
          <w:sz w:val="28"/>
          <w:szCs w:val="28"/>
        </w:rPr>
        <w:t>SECTION II. STUDY OF MEDICINAL PLANTS AND DRUGS BASED ON THEM FOR THE TREATMENT AND PREVENTION OF GOUT</w:t>
      </w:r>
      <w:r>
        <w:rPr>
          <w:rFonts w:ascii="Times New Roman" w:hAnsi="Times New Roman"/>
          <w:color w:val="000000" w:themeColor="text1"/>
          <w:sz w:val="28"/>
          <w:szCs w:val="28"/>
        </w:rPr>
        <w:t xml:space="preserve">                  </w:t>
      </w:r>
      <w:r w:rsidR="00C5622E">
        <w:rPr>
          <w:rFonts w:ascii="Times New Roman" w:hAnsi="Times New Roman"/>
          <w:color w:val="000000" w:themeColor="text1"/>
          <w:sz w:val="28"/>
          <w:szCs w:val="28"/>
        </w:rPr>
        <w:t xml:space="preserve">                </w:t>
      </w:r>
      <w:r w:rsidR="0060705E">
        <w:rPr>
          <w:rFonts w:ascii="Times New Roman" w:hAnsi="Times New Roman"/>
          <w:color w:val="000000" w:themeColor="text1"/>
          <w:sz w:val="28"/>
          <w:szCs w:val="28"/>
        </w:rPr>
        <w:t xml:space="preserve"> </w:t>
      </w:r>
      <w:r w:rsidR="00CE7743">
        <w:rPr>
          <w:rFonts w:ascii="Times New Roman" w:hAnsi="Times New Roman"/>
          <w:color w:val="000000" w:themeColor="text1"/>
          <w:sz w:val="28"/>
          <w:szCs w:val="28"/>
        </w:rPr>
        <w:t xml:space="preserve"> </w:t>
      </w:r>
      <w:r w:rsidR="00C5622E">
        <w:rPr>
          <w:rFonts w:ascii="Times New Roman" w:hAnsi="Times New Roman"/>
          <w:color w:val="000000" w:themeColor="text1"/>
          <w:sz w:val="28"/>
          <w:szCs w:val="28"/>
        </w:rPr>
        <w:t xml:space="preserve">  </w:t>
      </w:r>
      <w:r w:rsidR="00CE7743">
        <w:rPr>
          <w:rFonts w:ascii="Times New Roman" w:hAnsi="Times New Roman"/>
          <w:color w:val="000000" w:themeColor="text1"/>
          <w:sz w:val="28"/>
          <w:szCs w:val="28"/>
          <w:lang w:val="en-US"/>
        </w:rPr>
        <w:t>26</w:t>
      </w:r>
    </w:p>
    <w:p w:rsidR="00443838" w:rsidRPr="00443838" w:rsidRDefault="00443838" w:rsidP="00443838">
      <w:pPr>
        <w:spacing w:after="0" w:line="360" w:lineRule="auto"/>
        <w:jc w:val="both"/>
        <w:rPr>
          <w:rFonts w:ascii="Times New Roman" w:eastAsia="Times New Roman" w:hAnsi="Times New Roman" w:cs="Times New Roman"/>
          <w:sz w:val="28"/>
          <w:szCs w:val="28"/>
          <w:lang w:val="en-US" w:eastAsia="ru-RU"/>
        </w:rPr>
      </w:pPr>
      <w:r w:rsidRPr="00C77B3D">
        <w:rPr>
          <w:rFonts w:ascii="Times New Roman" w:hAnsi="Times New Roman"/>
          <w:color w:val="000000" w:themeColor="text1"/>
          <w:sz w:val="28"/>
          <w:szCs w:val="28"/>
        </w:rPr>
        <w:t>2.1.</w:t>
      </w:r>
      <w:r w:rsidRPr="00C77B3D">
        <w:rPr>
          <w:rFonts w:ascii="Times New Roman" w:hAnsi="Times New Roman"/>
          <w:color w:val="000000" w:themeColor="text1"/>
          <w:sz w:val="28"/>
          <w:szCs w:val="28"/>
        </w:rPr>
        <w:tab/>
      </w:r>
      <w:r w:rsidRPr="00443838">
        <w:rPr>
          <w:rFonts w:ascii="Times New Roman" w:hAnsi="Times New Roman" w:cs="Times New Roman"/>
          <w:sz w:val="28"/>
          <w:szCs w:val="28"/>
        </w:rPr>
        <w:t>Targeted search for medicinal plant raw materials, their chemical composition, methods and effectiveness of their use in patients with gout</w:t>
      </w:r>
      <w:r>
        <w:rPr>
          <w:rFonts w:ascii="Times New Roman" w:eastAsia="Times New Roman" w:hAnsi="Times New Roman" w:cs="Times New Roman"/>
          <w:sz w:val="28"/>
          <w:szCs w:val="28"/>
          <w:lang w:eastAsia="ru-RU"/>
        </w:rPr>
        <w:t xml:space="preserve"> </w:t>
      </w:r>
      <w:r>
        <w:rPr>
          <w:rFonts w:ascii="Times New Roman" w:hAnsi="Times New Roman"/>
          <w:color w:val="000000" w:themeColor="text1"/>
          <w:sz w:val="28"/>
          <w:szCs w:val="28"/>
        </w:rPr>
        <w:t xml:space="preserve">                         </w:t>
      </w:r>
      <w:r w:rsidRPr="00443838">
        <w:rPr>
          <w:rFonts w:ascii="Times New Roman" w:hAnsi="Times New Roman"/>
          <w:color w:val="000000" w:themeColor="text1"/>
          <w:sz w:val="28"/>
          <w:szCs w:val="28"/>
          <w:lang w:val="en-US"/>
        </w:rPr>
        <w:t xml:space="preserve">         </w:t>
      </w:r>
      <w:r w:rsidR="00CE7743">
        <w:rPr>
          <w:rFonts w:ascii="Times New Roman" w:hAnsi="Times New Roman"/>
          <w:color w:val="000000" w:themeColor="text1"/>
          <w:sz w:val="28"/>
          <w:szCs w:val="28"/>
        </w:rPr>
        <w:t xml:space="preserve">  </w:t>
      </w:r>
      <w:r w:rsidRPr="00443838">
        <w:rPr>
          <w:rFonts w:ascii="Times New Roman" w:hAnsi="Times New Roman"/>
          <w:color w:val="000000" w:themeColor="text1"/>
          <w:sz w:val="28"/>
          <w:szCs w:val="28"/>
          <w:lang w:val="en-US"/>
        </w:rPr>
        <w:t xml:space="preserve"> </w:t>
      </w:r>
      <w:r w:rsidR="0060705E">
        <w:rPr>
          <w:rFonts w:ascii="Times New Roman" w:hAnsi="Times New Roman"/>
          <w:color w:val="000000" w:themeColor="text1"/>
          <w:sz w:val="28"/>
          <w:szCs w:val="28"/>
        </w:rPr>
        <w:t xml:space="preserve"> </w:t>
      </w:r>
      <w:r w:rsidR="00CE7743">
        <w:rPr>
          <w:rFonts w:ascii="Times New Roman" w:hAnsi="Times New Roman"/>
          <w:color w:val="000000" w:themeColor="text1"/>
          <w:sz w:val="28"/>
          <w:szCs w:val="28"/>
          <w:lang w:val="en-US"/>
        </w:rPr>
        <w:t xml:space="preserve"> 26</w:t>
      </w:r>
    </w:p>
    <w:p w:rsidR="00443838" w:rsidRPr="00443838" w:rsidRDefault="00443838" w:rsidP="00443838">
      <w:pPr>
        <w:spacing w:after="0" w:line="360" w:lineRule="auto"/>
        <w:jc w:val="both"/>
        <w:rPr>
          <w:rFonts w:ascii="Times New Roman" w:hAnsi="Times New Roman"/>
          <w:color w:val="000000" w:themeColor="text1"/>
          <w:sz w:val="28"/>
          <w:szCs w:val="28"/>
          <w:lang w:val="en-US"/>
        </w:rPr>
      </w:pPr>
      <w:r w:rsidRPr="00443838">
        <w:rPr>
          <w:rFonts w:ascii="Times New Roman" w:hAnsi="Times New Roman"/>
          <w:color w:val="000000" w:themeColor="text1"/>
          <w:sz w:val="28"/>
          <w:szCs w:val="28"/>
          <w:lang w:val="en-US"/>
        </w:rPr>
        <w:t xml:space="preserve">2.2. </w:t>
      </w:r>
      <w:r w:rsidRPr="00443838">
        <w:rPr>
          <w:rFonts w:ascii="Times New Roman" w:hAnsi="Times New Roman" w:cs="Times New Roman"/>
          <w:sz w:val="28"/>
          <w:szCs w:val="28"/>
        </w:rPr>
        <w:t>Targeted search for medicinal plant raw materials, thir chemitsal composition, methods and effectiveness of thir use in patients with gut</w:t>
      </w:r>
      <w:r w:rsidRPr="00443838">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lang w:val="en-US"/>
        </w:rPr>
        <w:t xml:space="preserve">               </w:t>
      </w:r>
      <w:r w:rsidR="00762AF4">
        <w:rPr>
          <w:rFonts w:ascii="Times New Roman" w:hAnsi="Times New Roman"/>
          <w:color w:val="000000" w:themeColor="text1"/>
          <w:sz w:val="28"/>
          <w:szCs w:val="28"/>
        </w:rPr>
        <w:t xml:space="preserve"> </w:t>
      </w:r>
      <w:r w:rsidR="0060705E">
        <w:rPr>
          <w:rFonts w:ascii="Times New Roman" w:hAnsi="Times New Roman"/>
          <w:color w:val="000000" w:themeColor="text1"/>
          <w:sz w:val="28"/>
          <w:szCs w:val="28"/>
        </w:rPr>
        <w:t xml:space="preserve"> </w:t>
      </w:r>
      <w:r>
        <w:rPr>
          <w:rFonts w:ascii="Times New Roman" w:hAnsi="Times New Roman"/>
          <w:color w:val="000000" w:themeColor="text1"/>
          <w:sz w:val="28"/>
          <w:szCs w:val="28"/>
          <w:lang w:val="en-US"/>
        </w:rPr>
        <w:t xml:space="preserve"> </w:t>
      </w:r>
      <w:r w:rsidR="00CE7743">
        <w:rPr>
          <w:rFonts w:ascii="Times New Roman" w:hAnsi="Times New Roman"/>
          <w:color w:val="000000" w:themeColor="text1"/>
          <w:sz w:val="28"/>
          <w:szCs w:val="28"/>
          <w:lang w:val="en-US"/>
        </w:rPr>
        <w:t>28</w:t>
      </w:r>
    </w:p>
    <w:p w:rsidR="00443838" w:rsidRPr="00122F63" w:rsidRDefault="00443838" w:rsidP="00443838">
      <w:pPr>
        <w:spacing w:after="0" w:line="360" w:lineRule="auto"/>
        <w:jc w:val="both"/>
        <w:rPr>
          <w:rFonts w:ascii="Times New Roman" w:eastAsia="Times New Roman" w:hAnsi="Times New Roman" w:cs="Times New Roman"/>
          <w:sz w:val="28"/>
          <w:szCs w:val="28"/>
          <w:lang w:val="en-US" w:eastAsia="ru-RU"/>
        </w:rPr>
      </w:pPr>
      <w:r w:rsidRPr="00C77B3D">
        <w:rPr>
          <w:rFonts w:ascii="Times New Roman" w:hAnsi="Times New Roman"/>
          <w:color w:val="000000" w:themeColor="text1"/>
          <w:sz w:val="28"/>
          <w:szCs w:val="28"/>
        </w:rPr>
        <w:t>2.</w:t>
      </w:r>
      <w:r>
        <w:rPr>
          <w:rFonts w:ascii="Times New Roman" w:hAnsi="Times New Roman"/>
          <w:color w:val="000000" w:themeColor="text1"/>
          <w:sz w:val="28"/>
          <w:szCs w:val="28"/>
        </w:rPr>
        <w:t xml:space="preserve">3. </w:t>
      </w:r>
      <w:r w:rsidR="00122F63" w:rsidRPr="00443838">
        <w:rPr>
          <w:rFonts w:ascii="Times New Roman" w:hAnsi="Times New Roman" w:cs="Times New Roman"/>
          <w:sz w:val="28"/>
          <w:szCs w:val="28"/>
        </w:rPr>
        <w:t>Conclusions to the section</w:t>
      </w:r>
      <w:r w:rsidR="00122F63" w:rsidRPr="00C77B3D">
        <w:rPr>
          <w:rFonts w:ascii="Times New Roman" w:hAnsi="Times New Roman" w:cs="Times New Roman"/>
          <w:color w:val="000000" w:themeColor="text1"/>
          <w:sz w:val="28"/>
          <w:szCs w:val="28"/>
        </w:rPr>
        <w:t xml:space="preserve"> </w:t>
      </w:r>
      <w:r>
        <w:rPr>
          <w:rFonts w:ascii="Times New Roman" w:hAnsi="Times New Roman"/>
          <w:color w:val="000000" w:themeColor="text1"/>
          <w:sz w:val="28"/>
          <w:szCs w:val="28"/>
        </w:rPr>
        <w:t xml:space="preserve">2                                                      </w:t>
      </w:r>
      <w:r w:rsidR="00C5622E">
        <w:rPr>
          <w:rFonts w:ascii="Times New Roman" w:hAnsi="Times New Roman"/>
          <w:color w:val="000000" w:themeColor="text1"/>
          <w:sz w:val="28"/>
          <w:szCs w:val="28"/>
        </w:rPr>
        <w:t xml:space="preserve">                        </w:t>
      </w:r>
      <w:r w:rsidR="0060705E">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  </w:t>
      </w:r>
      <w:r w:rsidR="00CE7743">
        <w:rPr>
          <w:rFonts w:ascii="Times New Roman" w:hAnsi="Times New Roman"/>
          <w:color w:val="000000" w:themeColor="text1"/>
          <w:sz w:val="28"/>
          <w:szCs w:val="28"/>
          <w:lang w:val="en-US"/>
        </w:rPr>
        <w:t>33</w:t>
      </w:r>
    </w:p>
    <w:p w:rsidR="00443838" w:rsidRPr="00122F63" w:rsidRDefault="00122F63" w:rsidP="00443838">
      <w:pPr>
        <w:spacing w:after="0" w:line="360" w:lineRule="auto"/>
        <w:jc w:val="both"/>
        <w:rPr>
          <w:rFonts w:ascii="Times New Roman" w:hAnsi="Times New Roman" w:cs="Times New Roman"/>
          <w:color w:val="000000" w:themeColor="text1"/>
          <w:sz w:val="28"/>
          <w:szCs w:val="28"/>
        </w:rPr>
      </w:pPr>
      <w:r w:rsidRPr="00122F63">
        <w:rPr>
          <w:rFonts w:ascii="Times New Roman" w:hAnsi="Times New Roman" w:cs="Times New Roman"/>
          <w:sz w:val="28"/>
          <w:szCs w:val="28"/>
        </w:rPr>
        <w:t>SECTION III TECHNOLOGICAL ASPECTS OF THE PRODUCTION OF A NEW MEDICINE FOR TREATMENT AND PREVENTION GOUT</w:t>
      </w:r>
      <w:r w:rsidR="00443838" w:rsidRPr="00122F63">
        <w:rPr>
          <w:rFonts w:ascii="Times New Roman" w:hAnsi="Times New Roman" w:cs="Times New Roman"/>
          <w:color w:val="000000" w:themeColor="text1"/>
          <w:sz w:val="28"/>
          <w:szCs w:val="28"/>
        </w:rPr>
        <w:t xml:space="preserve">          </w:t>
      </w:r>
      <w:r w:rsidR="00C5622E">
        <w:rPr>
          <w:rFonts w:ascii="Times New Roman" w:hAnsi="Times New Roman" w:cs="Times New Roman"/>
          <w:color w:val="000000" w:themeColor="text1"/>
          <w:sz w:val="28"/>
          <w:szCs w:val="28"/>
        </w:rPr>
        <w:t xml:space="preserve">                    </w:t>
      </w:r>
      <w:r w:rsidR="00443838" w:rsidRPr="00122F63">
        <w:rPr>
          <w:rFonts w:ascii="Times New Roman" w:hAnsi="Times New Roman" w:cs="Times New Roman"/>
          <w:color w:val="000000" w:themeColor="text1"/>
          <w:sz w:val="28"/>
          <w:szCs w:val="28"/>
        </w:rPr>
        <w:t xml:space="preserve"> </w:t>
      </w:r>
      <w:r w:rsidR="00CE7743">
        <w:rPr>
          <w:rFonts w:ascii="Times New Roman" w:hAnsi="Times New Roman" w:cs="Times New Roman"/>
          <w:color w:val="000000" w:themeColor="text1"/>
          <w:sz w:val="28"/>
          <w:szCs w:val="28"/>
          <w:lang w:val="en-US"/>
        </w:rPr>
        <w:t>35</w:t>
      </w:r>
    </w:p>
    <w:p w:rsidR="00443838" w:rsidRPr="00AD2733" w:rsidRDefault="00443838" w:rsidP="00443838">
      <w:pPr>
        <w:spacing w:after="0" w:line="360" w:lineRule="auto"/>
        <w:jc w:val="both"/>
        <w:rPr>
          <w:rFonts w:ascii="Times New Roman" w:hAnsi="Times New Roman"/>
          <w:color w:val="000000" w:themeColor="text1"/>
          <w:sz w:val="28"/>
          <w:szCs w:val="28"/>
          <w:lang w:val="en-US"/>
        </w:rPr>
      </w:pPr>
      <w:r w:rsidRPr="00C77B3D">
        <w:rPr>
          <w:rFonts w:ascii="Times New Roman" w:hAnsi="Times New Roman"/>
          <w:color w:val="000000" w:themeColor="text1"/>
          <w:sz w:val="28"/>
          <w:szCs w:val="28"/>
        </w:rPr>
        <w:t>3.1</w:t>
      </w:r>
      <w:r w:rsidRPr="00AD2733">
        <w:rPr>
          <w:rFonts w:ascii="Times New Roman" w:hAnsi="Times New Roman" w:cs="Times New Roman"/>
          <w:color w:val="000000" w:themeColor="text1"/>
          <w:sz w:val="28"/>
          <w:szCs w:val="28"/>
        </w:rPr>
        <w:t xml:space="preserve">. </w:t>
      </w:r>
      <w:r w:rsidR="00AD2733" w:rsidRPr="00AD2733">
        <w:rPr>
          <w:rFonts w:ascii="Times New Roman" w:hAnsi="Times New Roman" w:cs="Times New Roman"/>
          <w:sz w:val="28"/>
          <w:szCs w:val="28"/>
        </w:rPr>
        <w:t>Expediency of the composition of the new dosage form</w:t>
      </w:r>
      <w:r>
        <w:rPr>
          <w:rFonts w:ascii="Times New Roman" w:hAnsi="Times New Roman"/>
          <w:color w:val="000000" w:themeColor="text1"/>
          <w:sz w:val="28"/>
          <w:szCs w:val="28"/>
        </w:rPr>
        <w:t xml:space="preserve">                 </w:t>
      </w:r>
      <w:r w:rsidR="00C5622E">
        <w:rPr>
          <w:rFonts w:ascii="Times New Roman" w:hAnsi="Times New Roman"/>
          <w:color w:val="000000" w:themeColor="text1"/>
          <w:sz w:val="28"/>
          <w:szCs w:val="28"/>
        </w:rPr>
        <w:t xml:space="preserve">                  </w:t>
      </w:r>
      <w:r w:rsidR="00762AF4">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 </w:t>
      </w:r>
      <w:r w:rsidR="00CE7743">
        <w:rPr>
          <w:rFonts w:ascii="Times New Roman" w:hAnsi="Times New Roman"/>
          <w:color w:val="000000" w:themeColor="text1"/>
          <w:sz w:val="28"/>
          <w:szCs w:val="28"/>
          <w:lang w:val="en-US"/>
        </w:rPr>
        <w:t>35</w:t>
      </w:r>
    </w:p>
    <w:p w:rsidR="00443838" w:rsidRDefault="00443838" w:rsidP="00443838">
      <w:p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3.2. </w:t>
      </w:r>
      <w:r w:rsidR="00AD2733" w:rsidRPr="00AD2733">
        <w:rPr>
          <w:rFonts w:ascii="Times New Roman" w:hAnsi="Times New Roman" w:cs="Times New Roman"/>
          <w:sz w:val="28"/>
          <w:szCs w:val="28"/>
        </w:rPr>
        <w:t>Selection of medicinal plants for phytotherapeutic collection and its study</w:t>
      </w:r>
      <w:r w:rsidRPr="00AD2733">
        <w:rPr>
          <w:rFonts w:ascii="Times New Roman" w:hAnsi="Times New Roman" w:cs="Times New Roman"/>
          <w:sz w:val="28"/>
          <w:szCs w:val="28"/>
        </w:rPr>
        <w:t xml:space="preserve"> </w:t>
      </w:r>
      <w:r>
        <w:rPr>
          <w:rFonts w:ascii="Times New Roman" w:hAnsi="Times New Roman"/>
          <w:color w:val="000000" w:themeColor="text1"/>
          <w:sz w:val="28"/>
          <w:szCs w:val="28"/>
        </w:rPr>
        <w:t xml:space="preserve">      </w:t>
      </w:r>
      <w:r w:rsidR="00C5622E">
        <w:rPr>
          <w:rFonts w:ascii="Times New Roman" w:hAnsi="Times New Roman"/>
          <w:color w:val="000000" w:themeColor="text1"/>
          <w:sz w:val="28"/>
          <w:szCs w:val="28"/>
        </w:rPr>
        <w:t xml:space="preserve"> </w:t>
      </w:r>
      <w:r w:rsidR="0060705E">
        <w:rPr>
          <w:rFonts w:ascii="Times New Roman" w:hAnsi="Times New Roman"/>
          <w:color w:val="000000" w:themeColor="text1"/>
          <w:sz w:val="28"/>
          <w:szCs w:val="28"/>
        </w:rPr>
        <w:t>36</w:t>
      </w:r>
    </w:p>
    <w:p w:rsidR="00443838" w:rsidRPr="008A0414" w:rsidRDefault="00443838" w:rsidP="00443838">
      <w:pPr>
        <w:spacing w:after="0" w:line="360" w:lineRule="auto"/>
        <w:ind w:left="284"/>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3.2.1. </w:t>
      </w:r>
      <w:r w:rsidR="00AD2733" w:rsidRPr="00AD2733">
        <w:rPr>
          <w:rFonts w:ascii="Times New Roman" w:hAnsi="Times New Roman" w:cs="Times New Roman"/>
          <w:sz w:val="28"/>
          <w:szCs w:val="28"/>
        </w:rPr>
        <w:t>Justification of the choice of a medicinal plant material as flowers</w:t>
      </w:r>
      <w:r w:rsidRPr="008A0414">
        <w:rPr>
          <w:rFonts w:ascii="Times New Roman" w:hAnsi="Times New Roman" w:cs="Times New Roman"/>
          <w:sz w:val="28"/>
          <w:szCs w:val="28"/>
        </w:rPr>
        <w:t xml:space="preserve"> </w:t>
      </w:r>
      <w:r w:rsidRPr="008A0414">
        <w:rPr>
          <w:rFonts w:ascii="Times New Roman" w:hAnsi="Times New Roman" w:cs="Times New Roman"/>
          <w:i/>
          <w:sz w:val="28"/>
          <w:szCs w:val="28"/>
        </w:rPr>
        <w:t>Sambuci  nigra</w:t>
      </w:r>
      <w:r w:rsidRPr="00BC5912">
        <w:rPr>
          <w:rFonts w:ascii="Times New Roman" w:eastAsia="Times New Roman" w:hAnsi="Times New Roman" w:cs="Times New Roman"/>
          <w:sz w:val="28"/>
          <w:szCs w:val="28"/>
          <w:lang w:eastAsia="ru-RU"/>
        </w:rPr>
        <w:t xml:space="preserve"> </w:t>
      </w:r>
      <w:r w:rsidRPr="00B2088B">
        <w:rPr>
          <w:rFonts w:ascii="Times New Roman" w:eastAsia="Times New Roman" w:hAnsi="Times New Roman" w:cs="Times New Roman"/>
          <w:sz w:val="28"/>
          <w:szCs w:val="28"/>
          <w:lang w:val="en-US" w:eastAsia="ru-RU"/>
        </w:rPr>
        <w:t>L</w:t>
      </w:r>
      <w:r w:rsidRPr="00B2088B">
        <w:rPr>
          <w:rFonts w:ascii="Times New Roman" w:eastAsia="Times New Roman" w:hAnsi="Times New Roman" w:cs="Times New Roman"/>
          <w:sz w:val="28"/>
          <w:szCs w:val="28"/>
          <w:lang w:eastAsia="ru-RU"/>
        </w:rPr>
        <w:t>.)</w:t>
      </w:r>
      <w:r w:rsidR="00AD273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00AD273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00C5622E">
        <w:rPr>
          <w:rFonts w:ascii="Times New Roman" w:eastAsia="Times New Roman" w:hAnsi="Times New Roman" w:cs="Times New Roman"/>
          <w:sz w:val="28"/>
          <w:szCs w:val="28"/>
          <w:lang w:eastAsia="ru-RU"/>
        </w:rPr>
        <w:t xml:space="preserve"> </w:t>
      </w:r>
      <w:r w:rsidR="00CE7743">
        <w:rPr>
          <w:rFonts w:ascii="Times New Roman" w:eastAsia="Times New Roman" w:hAnsi="Times New Roman" w:cs="Times New Roman"/>
          <w:sz w:val="28"/>
          <w:szCs w:val="28"/>
          <w:lang w:eastAsia="ru-RU"/>
        </w:rPr>
        <w:t>37</w:t>
      </w:r>
    </w:p>
    <w:p w:rsidR="00443838" w:rsidRPr="008A0414" w:rsidRDefault="00443838" w:rsidP="00443838">
      <w:pPr>
        <w:spacing w:after="0" w:line="360" w:lineRule="auto"/>
        <w:ind w:left="284"/>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3.2.2. </w:t>
      </w:r>
      <w:r w:rsidR="00AD2733" w:rsidRPr="00AD2733">
        <w:rPr>
          <w:rFonts w:ascii="Times New Roman" w:hAnsi="Times New Roman" w:cs="Times New Roman"/>
          <w:sz w:val="28"/>
          <w:szCs w:val="28"/>
        </w:rPr>
        <w:t>Justification of the choice of a medicinal plant material as</w:t>
      </w:r>
      <w:r w:rsidR="00AD2733" w:rsidRPr="008A0414">
        <w:rPr>
          <w:rFonts w:ascii="Times New Roman" w:hAnsi="Times New Roman" w:cs="Times New Roman"/>
          <w:color w:val="0D0D0D" w:themeColor="text1" w:themeTint="F2"/>
          <w:sz w:val="28"/>
          <w:szCs w:val="28"/>
        </w:rPr>
        <w:t xml:space="preserve"> </w:t>
      </w:r>
      <w:r w:rsidR="00AD2733">
        <w:rPr>
          <w:rFonts w:ascii="Roboto" w:hAnsi="Roboto"/>
          <w:sz w:val="27"/>
          <w:szCs w:val="27"/>
          <w:shd w:val="clear" w:color="auto" w:fill="FFFFFF"/>
        </w:rPr>
        <w:t>herb</w:t>
      </w:r>
      <w:r w:rsidR="00AD2733" w:rsidRPr="00F16045">
        <w:rPr>
          <w:rFonts w:ascii="Times New Roman" w:hAnsi="Times New Roman" w:cs="Times New Roman"/>
          <w:i/>
          <w:color w:val="0D0D0D" w:themeColor="text1" w:themeTint="F2"/>
          <w:sz w:val="28"/>
          <w:szCs w:val="28"/>
        </w:rPr>
        <w:t xml:space="preserve"> </w:t>
      </w:r>
      <w:r w:rsidRPr="00F16045">
        <w:rPr>
          <w:rFonts w:ascii="Times New Roman" w:hAnsi="Times New Roman" w:cs="Times New Roman"/>
          <w:i/>
          <w:color w:val="0D0D0D" w:themeColor="text1" w:themeTint="F2"/>
          <w:sz w:val="28"/>
          <w:szCs w:val="28"/>
        </w:rPr>
        <w:t>Нуреricum perforatum</w:t>
      </w:r>
      <w:r w:rsidRPr="008A0414">
        <w:rPr>
          <w:rFonts w:ascii="Times New Roman" w:hAnsi="Times New Roman" w:cs="Times New Roman"/>
          <w:color w:val="0D0D0D" w:themeColor="text1" w:themeTint="F2"/>
          <w:sz w:val="28"/>
          <w:szCs w:val="28"/>
        </w:rPr>
        <w:t xml:space="preserve"> L</w:t>
      </w:r>
      <w:r>
        <w:rPr>
          <w:rFonts w:ascii="Times New Roman" w:hAnsi="Times New Roman" w:cs="Times New Roman"/>
          <w:color w:val="0D0D0D" w:themeColor="text1" w:themeTint="F2"/>
          <w:sz w:val="28"/>
          <w:szCs w:val="28"/>
        </w:rPr>
        <w:t>)</w:t>
      </w:r>
      <w:r w:rsidR="00AD2733">
        <w:rPr>
          <w:rFonts w:ascii="Times New Roman" w:hAnsi="Times New Roman" w:cs="Times New Roman"/>
          <w:color w:val="0D0D0D" w:themeColor="text1" w:themeTint="F2"/>
          <w:sz w:val="28"/>
          <w:szCs w:val="28"/>
        </w:rPr>
        <w:t xml:space="preserve">                                                                         </w:t>
      </w:r>
      <w:r w:rsidR="0060705E">
        <w:rPr>
          <w:rFonts w:ascii="Times New Roman" w:hAnsi="Times New Roman" w:cs="Times New Roman"/>
          <w:color w:val="0D0D0D" w:themeColor="text1" w:themeTint="F2"/>
          <w:sz w:val="28"/>
          <w:szCs w:val="28"/>
        </w:rPr>
        <w:t xml:space="preserve">                               </w:t>
      </w:r>
      <w:r w:rsidR="00AD2733">
        <w:rPr>
          <w:rFonts w:ascii="Times New Roman" w:hAnsi="Times New Roman" w:cs="Times New Roman"/>
          <w:color w:val="0D0D0D" w:themeColor="text1" w:themeTint="F2"/>
          <w:sz w:val="28"/>
          <w:szCs w:val="28"/>
        </w:rPr>
        <w:t xml:space="preserve"> </w:t>
      </w:r>
      <w:r w:rsidR="00C5622E">
        <w:rPr>
          <w:rFonts w:ascii="Times New Roman" w:hAnsi="Times New Roman" w:cs="Times New Roman"/>
          <w:color w:val="0D0D0D" w:themeColor="text1" w:themeTint="F2"/>
          <w:sz w:val="28"/>
          <w:szCs w:val="28"/>
        </w:rPr>
        <w:t xml:space="preserve"> </w:t>
      </w:r>
      <w:r w:rsidR="00CE7743">
        <w:rPr>
          <w:rFonts w:ascii="Times New Roman" w:eastAsia="Times New Roman" w:hAnsi="Times New Roman" w:cs="Times New Roman"/>
          <w:sz w:val="28"/>
          <w:szCs w:val="28"/>
          <w:lang w:eastAsia="ru-RU"/>
        </w:rPr>
        <w:t>41</w:t>
      </w:r>
    </w:p>
    <w:p w:rsidR="00443838" w:rsidRPr="00DB7356" w:rsidRDefault="00443838" w:rsidP="00443838">
      <w:pPr>
        <w:spacing w:after="0" w:line="360" w:lineRule="auto"/>
        <w:ind w:left="284"/>
        <w:jc w:val="both"/>
        <w:rPr>
          <w:rFonts w:ascii="Times New Roman" w:hAnsi="Times New Roman" w:cs="Times New Roman"/>
          <w:color w:val="000000" w:themeColor="text1"/>
          <w:sz w:val="28"/>
          <w:szCs w:val="28"/>
        </w:rPr>
      </w:pPr>
      <w:r>
        <w:rPr>
          <w:rFonts w:ascii="Times New Roman" w:hAnsi="Times New Roman"/>
          <w:color w:val="000000" w:themeColor="text1"/>
          <w:sz w:val="28"/>
          <w:szCs w:val="28"/>
        </w:rPr>
        <w:lastRenderedPageBreak/>
        <w:t xml:space="preserve">3.2.3. </w:t>
      </w:r>
      <w:r w:rsidR="00DB7356" w:rsidRPr="00AD2733">
        <w:rPr>
          <w:rFonts w:ascii="Times New Roman" w:hAnsi="Times New Roman" w:cs="Times New Roman"/>
          <w:sz w:val="28"/>
          <w:szCs w:val="28"/>
        </w:rPr>
        <w:t xml:space="preserve">Justification of the choice of a medicinal plant material as </w:t>
      </w:r>
      <w:r w:rsidR="00AD2733" w:rsidRPr="00AD2733">
        <w:rPr>
          <w:rFonts w:ascii="Times New Roman" w:hAnsi="Times New Roman" w:cs="Times New Roman"/>
          <w:sz w:val="28"/>
          <w:szCs w:val="28"/>
        </w:rPr>
        <w:t>flowers as</w:t>
      </w:r>
      <w:r w:rsidR="00AD2733">
        <w:rPr>
          <w:rFonts w:ascii="Roboto" w:hAnsi="Roboto"/>
          <w:color w:val="000000"/>
          <w:sz w:val="27"/>
          <w:szCs w:val="27"/>
          <w:shd w:val="clear" w:color="auto" w:fill="F5F5F5"/>
        </w:rPr>
        <w:t xml:space="preserve"> </w:t>
      </w:r>
      <w:r w:rsidRPr="00DB7356">
        <w:rPr>
          <w:rFonts w:ascii="Times New Roman" w:hAnsi="Times New Roman" w:cs="Times New Roman"/>
          <w:i/>
          <w:sz w:val="28"/>
          <w:szCs w:val="28"/>
          <w:lang w:val="en-US"/>
        </w:rPr>
        <w:t>Chamomilla</w:t>
      </w:r>
      <w:r w:rsidRPr="00DB7356">
        <w:rPr>
          <w:rFonts w:ascii="Times New Roman" w:hAnsi="Times New Roman" w:cs="Times New Roman"/>
          <w:i/>
          <w:sz w:val="28"/>
          <w:szCs w:val="28"/>
        </w:rPr>
        <w:t xml:space="preserve"> </w:t>
      </w:r>
      <w:r w:rsidRPr="00DB7356">
        <w:rPr>
          <w:rFonts w:ascii="Times New Roman" w:hAnsi="Times New Roman" w:cs="Times New Roman"/>
          <w:i/>
          <w:sz w:val="28"/>
          <w:szCs w:val="28"/>
          <w:lang w:val="en-US"/>
        </w:rPr>
        <w:t>recutita</w:t>
      </w:r>
      <w:r w:rsidRPr="00DB7356">
        <w:rPr>
          <w:rFonts w:ascii="Times New Roman" w:hAnsi="Times New Roman" w:cs="Times New Roman"/>
          <w:sz w:val="28"/>
          <w:szCs w:val="28"/>
        </w:rPr>
        <w:t xml:space="preserve">  </w:t>
      </w:r>
      <w:r w:rsidRPr="00DB7356">
        <w:rPr>
          <w:rFonts w:ascii="Times New Roman" w:hAnsi="Times New Roman" w:cs="Times New Roman"/>
          <w:sz w:val="28"/>
          <w:szCs w:val="28"/>
          <w:lang w:val="en-US"/>
        </w:rPr>
        <w:t>L</w:t>
      </w:r>
      <w:r w:rsidR="00AD2733" w:rsidRPr="00DB7356">
        <w:rPr>
          <w:rFonts w:ascii="Times New Roman" w:hAnsi="Times New Roman" w:cs="Times New Roman"/>
          <w:sz w:val="28"/>
          <w:szCs w:val="28"/>
        </w:rPr>
        <w:t>.</w:t>
      </w:r>
      <w:r w:rsidR="0060705E">
        <w:rPr>
          <w:rFonts w:ascii="Times New Roman" w:hAnsi="Times New Roman" w:cs="Times New Roman"/>
          <w:sz w:val="28"/>
          <w:szCs w:val="28"/>
        </w:rPr>
        <w:t xml:space="preserve">                                                                                          </w:t>
      </w:r>
      <w:r w:rsidR="00CE7743">
        <w:rPr>
          <w:rFonts w:ascii="Times New Roman" w:eastAsia="Times New Roman" w:hAnsi="Times New Roman" w:cs="Times New Roman"/>
          <w:sz w:val="28"/>
          <w:szCs w:val="28"/>
          <w:lang w:eastAsia="ru-RU"/>
        </w:rPr>
        <w:t>42</w:t>
      </w:r>
    </w:p>
    <w:p w:rsidR="00443838" w:rsidRPr="00DB7356" w:rsidRDefault="00443838" w:rsidP="00443838">
      <w:pPr>
        <w:spacing w:after="0" w:line="360" w:lineRule="auto"/>
        <w:ind w:left="284"/>
        <w:jc w:val="both"/>
        <w:rPr>
          <w:rFonts w:ascii="Times New Roman" w:hAnsi="Times New Roman" w:cs="Times New Roman"/>
          <w:color w:val="000000" w:themeColor="text1"/>
          <w:sz w:val="28"/>
          <w:szCs w:val="28"/>
        </w:rPr>
      </w:pPr>
      <w:r w:rsidRPr="00DB7356">
        <w:rPr>
          <w:rFonts w:ascii="Times New Roman" w:hAnsi="Times New Roman" w:cs="Times New Roman"/>
          <w:color w:val="000000" w:themeColor="text1"/>
          <w:sz w:val="28"/>
          <w:szCs w:val="28"/>
        </w:rPr>
        <w:t xml:space="preserve">3.2.4. </w:t>
      </w:r>
      <w:r w:rsidR="00DB7356" w:rsidRPr="00DB7356">
        <w:rPr>
          <w:rFonts w:ascii="Times New Roman" w:hAnsi="Times New Roman" w:cs="Times New Roman"/>
          <w:sz w:val="28"/>
          <w:szCs w:val="28"/>
        </w:rPr>
        <w:t>Justification of the choice of a medicinal plant material as</w:t>
      </w:r>
      <w:r w:rsidR="00AD2733" w:rsidRPr="00DB7356">
        <w:rPr>
          <w:rFonts w:ascii="Times New Roman" w:hAnsi="Times New Roman" w:cs="Times New Roman"/>
          <w:sz w:val="28"/>
          <w:szCs w:val="28"/>
        </w:rPr>
        <w:t xml:space="preserve"> linden blossom of </w:t>
      </w:r>
      <w:r w:rsidRPr="00DB7356">
        <w:rPr>
          <w:rFonts w:ascii="Times New Roman" w:hAnsi="Times New Roman" w:cs="Times New Roman"/>
          <w:i/>
          <w:sz w:val="28"/>
          <w:szCs w:val="28"/>
        </w:rPr>
        <w:t>Т</w:t>
      </w:r>
      <w:r w:rsidRPr="00DB7356">
        <w:rPr>
          <w:rFonts w:ascii="Times New Roman" w:hAnsi="Times New Roman" w:cs="Times New Roman"/>
          <w:i/>
          <w:sz w:val="28"/>
          <w:szCs w:val="28"/>
          <w:lang w:val="en-US"/>
        </w:rPr>
        <w:t>ili</w:t>
      </w:r>
      <w:r w:rsidRPr="00DB7356">
        <w:rPr>
          <w:rFonts w:ascii="Times New Roman" w:hAnsi="Times New Roman" w:cs="Times New Roman"/>
          <w:i/>
          <w:sz w:val="28"/>
          <w:szCs w:val="28"/>
        </w:rPr>
        <w:t>а corddta</w:t>
      </w:r>
      <w:r w:rsidRPr="00DB7356">
        <w:rPr>
          <w:rFonts w:ascii="Times New Roman" w:hAnsi="Times New Roman" w:cs="Times New Roman"/>
          <w:sz w:val="28"/>
          <w:szCs w:val="28"/>
        </w:rPr>
        <w:t xml:space="preserve"> Mill.) </w:t>
      </w:r>
      <w:r w:rsidRPr="00DB7356">
        <w:rPr>
          <w:rFonts w:ascii="Times New Roman" w:hAnsi="Times New Roman" w:cs="Times New Roman"/>
          <w:color w:val="0D0D0D" w:themeColor="text1" w:themeTint="F2"/>
          <w:sz w:val="28"/>
          <w:szCs w:val="28"/>
        </w:rPr>
        <w:t xml:space="preserve">  </w:t>
      </w:r>
      <w:r w:rsidR="00DB7356">
        <w:rPr>
          <w:rFonts w:ascii="Times New Roman" w:hAnsi="Times New Roman" w:cs="Times New Roman"/>
          <w:color w:val="0D0D0D" w:themeColor="text1" w:themeTint="F2"/>
          <w:sz w:val="28"/>
          <w:szCs w:val="28"/>
        </w:rPr>
        <w:t xml:space="preserve">            </w:t>
      </w:r>
      <w:r w:rsidRPr="00DB7356">
        <w:rPr>
          <w:rFonts w:ascii="Times New Roman" w:hAnsi="Times New Roman" w:cs="Times New Roman"/>
          <w:color w:val="0D0D0D" w:themeColor="text1" w:themeTint="F2"/>
          <w:sz w:val="28"/>
          <w:szCs w:val="28"/>
        </w:rPr>
        <w:t xml:space="preserve">                                      </w:t>
      </w:r>
      <w:r w:rsidR="00DB7356">
        <w:rPr>
          <w:rFonts w:ascii="Times New Roman" w:hAnsi="Times New Roman" w:cs="Times New Roman"/>
          <w:color w:val="0D0D0D" w:themeColor="text1" w:themeTint="F2"/>
          <w:sz w:val="28"/>
          <w:szCs w:val="28"/>
        </w:rPr>
        <w:t xml:space="preserve">                 </w:t>
      </w:r>
      <w:r w:rsidRPr="00DB7356">
        <w:rPr>
          <w:rFonts w:ascii="Times New Roman" w:hAnsi="Times New Roman" w:cs="Times New Roman"/>
          <w:color w:val="0D0D0D" w:themeColor="text1" w:themeTint="F2"/>
          <w:sz w:val="28"/>
          <w:szCs w:val="28"/>
        </w:rPr>
        <w:t xml:space="preserve">                       </w:t>
      </w:r>
      <w:r w:rsidR="0060705E">
        <w:rPr>
          <w:rFonts w:ascii="Times New Roman" w:hAnsi="Times New Roman" w:cs="Times New Roman"/>
          <w:color w:val="0D0D0D" w:themeColor="text1" w:themeTint="F2"/>
          <w:sz w:val="28"/>
          <w:szCs w:val="28"/>
        </w:rPr>
        <w:t xml:space="preserve">     </w:t>
      </w:r>
      <w:r w:rsidR="00CE7743">
        <w:rPr>
          <w:rFonts w:ascii="Times New Roman" w:eastAsia="Times New Roman" w:hAnsi="Times New Roman" w:cs="Times New Roman"/>
          <w:sz w:val="28"/>
          <w:szCs w:val="28"/>
          <w:lang w:eastAsia="ru-RU"/>
        </w:rPr>
        <w:t>44</w:t>
      </w:r>
    </w:p>
    <w:p w:rsidR="00443838" w:rsidRPr="0060705E" w:rsidRDefault="00443838" w:rsidP="00443838">
      <w:pPr>
        <w:spacing w:after="0" w:line="360" w:lineRule="auto"/>
        <w:ind w:left="426"/>
        <w:jc w:val="both"/>
        <w:rPr>
          <w:rFonts w:ascii="Times New Roman" w:hAnsi="Times New Roman"/>
          <w:color w:val="000000" w:themeColor="text1"/>
          <w:sz w:val="28"/>
          <w:szCs w:val="28"/>
        </w:rPr>
      </w:pPr>
      <w:r>
        <w:rPr>
          <w:rFonts w:ascii="Times New Roman" w:hAnsi="Times New Roman" w:cs="Times New Roman"/>
          <w:color w:val="0D0D0D" w:themeColor="text1" w:themeTint="F2"/>
          <w:sz w:val="28"/>
          <w:szCs w:val="28"/>
        </w:rPr>
        <w:t xml:space="preserve">3.2.5. </w:t>
      </w:r>
      <w:r w:rsidRPr="00F66953">
        <w:rPr>
          <w:rFonts w:ascii="Times New Roman" w:hAnsi="Times New Roman" w:cs="Times New Roman"/>
          <w:color w:val="0D0D0D" w:themeColor="text1" w:themeTint="F2"/>
          <w:sz w:val="28"/>
          <w:szCs w:val="28"/>
        </w:rPr>
        <w:t xml:space="preserve">Аналіз поєднання компонентів лікарського засобу, призначеного для терапії </w:t>
      </w:r>
      <w:r>
        <w:rPr>
          <w:rFonts w:ascii="Times New Roman" w:hAnsi="Times New Roman" w:cs="Times New Roman"/>
          <w:color w:val="0D0D0D" w:themeColor="text1" w:themeTint="F2"/>
          <w:sz w:val="28"/>
          <w:szCs w:val="28"/>
        </w:rPr>
        <w:t xml:space="preserve">подагри                    </w:t>
      </w:r>
      <w:r w:rsidRPr="00F16045">
        <w:rPr>
          <w:rFonts w:ascii="Times New Roman" w:hAnsi="Times New Roman" w:cs="Times New Roman"/>
          <w:color w:val="0D0D0D" w:themeColor="text1" w:themeTint="F2"/>
          <w:sz w:val="28"/>
          <w:szCs w:val="28"/>
        </w:rPr>
        <w:t xml:space="preserve">                                                                                                  </w:t>
      </w:r>
      <w:r w:rsidR="00CE7743">
        <w:rPr>
          <w:rFonts w:ascii="Times New Roman" w:hAnsi="Times New Roman" w:cs="Times New Roman"/>
          <w:color w:val="0D0D0D" w:themeColor="text1" w:themeTint="F2"/>
          <w:sz w:val="28"/>
          <w:szCs w:val="28"/>
        </w:rPr>
        <w:t>45</w:t>
      </w:r>
    </w:p>
    <w:p w:rsidR="00443838" w:rsidRPr="0060705E" w:rsidRDefault="00443838" w:rsidP="00443838">
      <w:p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3.3. </w:t>
      </w:r>
      <w:r w:rsidR="00DB7356" w:rsidRPr="00DB7356">
        <w:rPr>
          <w:rFonts w:ascii="Times New Roman" w:hAnsi="Times New Roman" w:cs="Times New Roman"/>
          <w:sz w:val="28"/>
          <w:szCs w:val="28"/>
        </w:rPr>
        <w:t>Technological aspects of the production of a new medicinal product in the conditions of industrial production</w:t>
      </w:r>
      <w:r w:rsidRPr="00DB7356">
        <w:rPr>
          <w:rFonts w:ascii="Times New Roman" w:hAnsi="Times New Roman" w:cs="Times New Roman"/>
          <w:sz w:val="28"/>
          <w:szCs w:val="28"/>
          <w:lang w:val="en-US"/>
        </w:rPr>
        <w:t xml:space="preserve">                                                                                    </w:t>
      </w:r>
      <w:r w:rsidR="00C5622E">
        <w:rPr>
          <w:rFonts w:ascii="Times New Roman" w:hAnsi="Times New Roman" w:cs="Times New Roman"/>
          <w:sz w:val="28"/>
          <w:szCs w:val="28"/>
        </w:rPr>
        <w:t xml:space="preserve"> </w:t>
      </w:r>
      <w:r w:rsidR="0060705E">
        <w:rPr>
          <w:rFonts w:ascii="Times New Roman" w:hAnsi="Times New Roman"/>
          <w:color w:val="000000" w:themeColor="text1"/>
          <w:sz w:val="28"/>
          <w:szCs w:val="28"/>
        </w:rPr>
        <w:t>47</w:t>
      </w:r>
    </w:p>
    <w:p w:rsidR="00443838" w:rsidRPr="0060705E" w:rsidRDefault="00443838" w:rsidP="00443838">
      <w:pPr>
        <w:spacing w:line="360" w:lineRule="auto"/>
        <w:jc w:val="both"/>
        <w:rPr>
          <w:rFonts w:ascii="Times New Roman" w:hAnsi="Times New Roman"/>
          <w:color w:val="0D0D0D" w:themeColor="text1" w:themeTint="F2"/>
          <w:sz w:val="28"/>
          <w:szCs w:val="28"/>
        </w:rPr>
      </w:pPr>
      <w:r>
        <w:rPr>
          <w:rFonts w:ascii="Times New Roman" w:hAnsi="Times New Roman"/>
          <w:color w:val="000000" w:themeColor="text1"/>
          <w:sz w:val="28"/>
          <w:szCs w:val="28"/>
        </w:rPr>
        <w:t xml:space="preserve">3.4. </w:t>
      </w:r>
      <w:r w:rsidR="00DB7356" w:rsidRPr="00DB7356">
        <w:rPr>
          <w:rFonts w:ascii="Times New Roman" w:hAnsi="Times New Roman" w:cs="Times New Roman"/>
          <w:sz w:val="28"/>
          <w:szCs w:val="28"/>
        </w:rPr>
        <w:t>Standardization of phytotherapeutic collection of medicinal plants raw materials for the prevention and reduction of pathological effects of therapy for patients with gout</w:t>
      </w:r>
      <w:r>
        <w:rPr>
          <w:rFonts w:ascii="Times New Roman" w:hAnsi="Times New Roman"/>
          <w:color w:val="0D0D0D" w:themeColor="text1" w:themeTint="F2"/>
          <w:sz w:val="28"/>
          <w:szCs w:val="28"/>
        </w:rPr>
        <w:t xml:space="preserve">                                                                                                     </w:t>
      </w:r>
      <w:r w:rsidR="00DB7356">
        <w:rPr>
          <w:rFonts w:ascii="Times New Roman" w:hAnsi="Times New Roman"/>
          <w:color w:val="0D0D0D" w:themeColor="text1" w:themeTint="F2"/>
          <w:sz w:val="28"/>
          <w:szCs w:val="28"/>
        </w:rPr>
        <w:t xml:space="preserve">           </w:t>
      </w:r>
      <w:r>
        <w:rPr>
          <w:rFonts w:ascii="Times New Roman" w:hAnsi="Times New Roman"/>
          <w:color w:val="0D0D0D" w:themeColor="text1" w:themeTint="F2"/>
          <w:sz w:val="28"/>
          <w:szCs w:val="28"/>
        </w:rPr>
        <w:t xml:space="preserve">            </w:t>
      </w:r>
      <w:r w:rsidR="00C5622E">
        <w:rPr>
          <w:rFonts w:ascii="Times New Roman" w:hAnsi="Times New Roman"/>
          <w:color w:val="0D0D0D" w:themeColor="text1" w:themeTint="F2"/>
          <w:sz w:val="28"/>
          <w:szCs w:val="28"/>
        </w:rPr>
        <w:t xml:space="preserve">   </w:t>
      </w:r>
      <w:r w:rsidR="0060705E">
        <w:rPr>
          <w:rFonts w:ascii="Times New Roman" w:hAnsi="Times New Roman"/>
          <w:color w:val="000000" w:themeColor="text1"/>
          <w:sz w:val="28"/>
          <w:szCs w:val="28"/>
        </w:rPr>
        <w:t>56</w:t>
      </w:r>
    </w:p>
    <w:p w:rsidR="00443838" w:rsidRPr="0060705E" w:rsidRDefault="00443838" w:rsidP="00443838">
      <w:p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3.5. </w:t>
      </w:r>
      <w:r w:rsidR="00DB7356" w:rsidRPr="00443838">
        <w:rPr>
          <w:rFonts w:ascii="Times New Roman" w:hAnsi="Times New Roman" w:cs="Times New Roman"/>
          <w:sz w:val="28"/>
          <w:szCs w:val="28"/>
        </w:rPr>
        <w:t>Conclusions to the section</w:t>
      </w:r>
      <w:r w:rsidR="00DB7356" w:rsidRPr="00C77B3D">
        <w:rPr>
          <w:rFonts w:ascii="Times New Roman" w:hAnsi="Times New Roman" w:cs="Times New Roman"/>
          <w:color w:val="000000" w:themeColor="text1"/>
          <w:sz w:val="28"/>
          <w:szCs w:val="28"/>
        </w:rPr>
        <w:t xml:space="preserve"> </w:t>
      </w:r>
      <w:r w:rsidRPr="00C77B3D">
        <w:rPr>
          <w:rFonts w:ascii="Times New Roman" w:hAnsi="Times New Roman"/>
          <w:color w:val="000000" w:themeColor="text1"/>
          <w:sz w:val="28"/>
          <w:szCs w:val="28"/>
        </w:rPr>
        <w:t>3</w:t>
      </w:r>
      <w:r>
        <w:rPr>
          <w:rFonts w:ascii="Times New Roman" w:hAnsi="Times New Roman"/>
          <w:color w:val="000000" w:themeColor="text1"/>
          <w:sz w:val="28"/>
          <w:szCs w:val="28"/>
        </w:rPr>
        <w:t xml:space="preserve">                                                                                      </w:t>
      </w:r>
      <w:r w:rsidR="00CE7743">
        <w:rPr>
          <w:rFonts w:ascii="Times New Roman" w:hAnsi="Times New Roman"/>
          <w:color w:val="000000" w:themeColor="text1"/>
          <w:sz w:val="28"/>
          <w:szCs w:val="28"/>
        </w:rPr>
        <w:t>64</w:t>
      </w:r>
    </w:p>
    <w:p w:rsidR="00443838" w:rsidRPr="00C77B3D" w:rsidRDefault="00C5622E" w:rsidP="00443838">
      <w:pPr>
        <w:spacing w:after="0" w:line="360" w:lineRule="auto"/>
        <w:jc w:val="both"/>
        <w:rPr>
          <w:rFonts w:ascii="Times New Roman" w:hAnsi="Times New Roman" w:cs="Times New Roman"/>
          <w:color w:val="000000" w:themeColor="text1"/>
          <w:sz w:val="28"/>
          <w:szCs w:val="28"/>
        </w:rPr>
      </w:pPr>
      <w:r w:rsidRPr="00C5622E">
        <w:rPr>
          <w:rFonts w:ascii="Times New Roman" w:hAnsi="Times New Roman" w:cs="Times New Roman"/>
          <w:sz w:val="28"/>
          <w:szCs w:val="28"/>
        </w:rPr>
        <w:t>GENERAL CONCLUSIONS</w:t>
      </w:r>
      <w:r w:rsidR="00443838" w:rsidRPr="00C5622E">
        <w:rPr>
          <w:rFonts w:ascii="Times New Roman" w:hAnsi="Times New Roman" w:cs="Times New Roman"/>
          <w:sz w:val="28"/>
          <w:szCs w:val="28"/>
        </w:rPr>
        <w:t xml:space="preserve"> </w:t>
      </w:r>
      <w:r w:rsidR="00443838">
        <w:rPr>
          <w:rFonts w:ascii="Times New Roman" w:hAnsi="Times New Roman" w:cs="Times New Roman"/>
          <w:color w:val="000000" w:themeColor="text1"/>
          <w:sz w:val="28"/>
          <w:szCs w:val="28"/>
        </w:rPr>
        <w:t xml:space="preserve">                                                                                        </w:t>
      </w:r>
      <w:r w:rsidR="00CE7743">
        <w:rPr>
          <w:rFonts w:ascii="Times New Roman" w:hAnsi="Times New Roman" w:cs="Times New Roman"/>
          <w:color w:val="000000" w:themeColor="text1"/>
          <w:sz w:val="28"/>
          <w:szCs w:val="28"/>
        </w:rPr>
        <w:t>65</w:t>
      </w:r>
    </w:p>
    <w:p w:rsidR="00443838" w:rsidRDefault="00C5622E" w:rsidP="00443838">
      <w:pPr>
        <w:spacing w:after="0" w:line="360" w:lineRule="auto"/>
        <w:jc w:val="both"/>
        <w:rPr>
          <w:rFonts w:ascii="Times New Roman" w:hAnsi="Times New Roman" w:cs="Times New Roman"/>
          <w:color w:val="000000" w:themeColor="text1"/>
          <w:sz w:val="28"/>
          <w:szCs w:val="28"/>
        </w:rPr>
      </w:pPr>
      <w:r w:rsidRPr="00C5622E">
        <w:rPr>
          <w:rFonts w:ascii="Times New Roman" w:hAnsi="Times New Roman" w:cs="Times New Roman"/>
          <w:sz w:val="28"/>
          <w:szCs w:val="28"/>
        </w:rPr>
        <w:t>References</w:t>
      </w:r>
      <w:r w:rsidR="0044383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443838">
        <w:rPr>
          <w:rFonts w:ascii="Times New Roman" w:hAnsi="Times New Roman" w:cs="Times New Roman"/>
          <w:color w:val="000000" w:themeColor="text1"/>
          <w:sz w:val="28"/>
          <w:szCs w:val="28"/>
        </w:rPr>
        <w:t xml:space="preserve">                                                               6</w:t>
      </w:r>
      <w:r w:rsidR="0060705E">
        <w:rPr>
          <w:rFonts w:ascii="Times New Roman" w:hAnsi="Times New Roman" w:cs="Times New Roman"/>
          <w:color w:val="000000" w:themeColor="text1"/>
          <w:sz w:val="28"/>
          <w:szCs w:val="28"/>
        </w:rPr>
        <w:t>8</w:t>
      </w:r>
    </w:p>
    <w:p w:rsidR="00427C98" w:rsidRPr="00DC266A" w:rsidRDefault="00EA3226" w:rsidP="00427C98">
      <w:pPr>
        <w:spacing w:line="259" w:lineRule="auto"/>
        <w:jc w:val="center"/>
        <w:rPr>
          <w:rFonts w:ascii="Times New Roman" w:hAnsi="Times New Roman"/>
          <w:b/>
          <w:sz w:val="28"/>
        </w:rPr>
      </w:pPr>
      <w:r>
        <w:rPr>
          <w:rFonts w:ascii="Times New Roman" w:hAnsi="Times New Roman" w:cs="Times New Roman"/>
          <w:color w:val="000000" w:themeColor="text1"/>
          <w:sz w:val="28"/>
          <w:szCs w:val="28"/>
        </w:rPr>
        <w:br w:type="page"/>
      </w:r>
      <w:r w:rsidR="00427C98" w:rsidRPr="007D4DAE">
        <w:rPr>
          <w:rFonts w:ascii="Times New Roman" w:hAnsi="Times New Roman"/>
          <w:b/>
          <w:sz w:val="28"/>
        </w:rPr>
        <w:lastRenderedPageBreak/>
        <w:t>СПИСОК  УМОВНИХ ПОЗНАЧЕНЬ, СКОРОЧЕНЬ</w:t>
      </w:r>
    </w:p>
    <w:p w:rsidR="004010BC" w:rsidRPr="00CD7202" w:rsidRDefault="004010BC" w:rsidP="004010BC">
      <w:pPr>
        <w:shd w:val="clear" w:color="auto" w:fill="FFFFFF"/>
        <w:spacing w:after="0" w:line="360" w:lineRule="auto"/>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АТХ - Анатомо-терапевтично-хімічна класифікація</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АлАТ – аланінамінотрансфераза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АОС – антиоксидантна система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АсАТ – аспартатамінотрансфераза </w:t>
      </w:r>
    </w:p>
    <w:p w:rsidR="00D6273C" w:rsidRPr="00CD7202" w:rsidRDefault="00D6273C" w:rsidP="004010BC">
      <w:pPr>
        <w:shd w:val="clear" w:color="auto" w:fill="FFFFFF"/>
        <w:spacing w:after="0" w:line="360" w:lineRule="auto"/>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БАР – біологічно активні речовини</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БТ – базова терапія </w:t>
      </w:r>
    </w:p>
    <w:p w:rsidR="00D6273C" w:rsidRPr="00CD7202" w:rsidRDefault="00D6273C" w:rsidP="004010BC">
      <w:pPr>
        <w:shd w:val="clear" w:color="auto" w:fill="FFFFFF"/>
        <w:spacing w:after="0" w:line="360" w:lineRule="auto"/>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ВООЗ – Всесвітня організація охорони здоров’я</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ГКС – глюкокортикостероїди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ЖПП – жорсткість печінкової паренхіми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ЗХС – загальний холестерол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ІЛ – інтерлейкін ІМТ – індекс маси тіла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ІЧВ – інфрачервоне випромінювання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КА – коефіцієнт атерогенності</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КТ – каталаза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ЛІІ – лейкоцитарний індекс інтоксикації </w:t>
      </w:r>
    </w:p>
    <w:p w:rsidR="004010BC" w:rsidRPr="00CD7202" w:rsidRDefault="004010BC" w:rsidP="004010BC">
      <w:pPr>
        <w:shd w:val="clear" w:color="auto" w:fill="FFFFFF"/>
        <w:spacing w:after="0" w:line="360" w:lineRule="auto"/>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ЛЗ – лікарський засіб</w:t>
      </w:r>
    </w:p>
    <w:p w:rsidR="004010BC" w:rsidRPr="00CD7202" w:rsidRDefault="004010BC" w:rsidP="004010BC">
      <w:pPr>
        <w:shd w:val="clear" w:color="auto" w:fill="FFFFFF"/>
        <w:spacing w:after="0" w:line="360" w:lineRule="auto"/>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ЛП – лікарський препарат</w:t>
      </w:r>
    </w:p>
    <w:p w:rsidR="004010BC" w:rsidRPr="00CD7202" w:rsidRDefault="004010BC" w:rsidP="004010BC">
      <w:pPr>
        <w:pStyle w:val="a3"/>
        <w:tabs>
          <w:tab w:val="left" w:pos="4860"/>
        </w:tabs>
        <w:spacing w:after="0" w:line="360" w:lineRule="auto"/>
        <w:ind w:left="0"/>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ЛРС – лікарська рослинна сировина</w:t>
      </w:r>
      <w:r w:rsidRPr="00CD7202">
        <w:rPr>
          <w:rFonts w:ascii="Times New Roman" w:hAnsi="Times New Roman"/>
          <w:color w:val="0D0D0D" w:themeColor="text1" w:themeTint="F2"/>
          <w:sz w:val="28"/>
          <w:szCs w:val="28"/>
        </w:rPr>
        <w:tab/>
      </w:r>
    </w:p>
    <w:p w:rsidR="004010BC" w:rsidRPr="00CD7202" w:rsidRDefault="004010BC" w:rsidP="004010BC">
      <w:pPr>
        <w:pStyle w:val="a3"/>
        <w:spacing w:after="0" w:line="360" w:lineRule="auto"/>
        <w:ind w:left="0"/>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ЛФ – лікарська форма</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МДА – малоновий диальдегід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МСМ – молекули середньої маси </w:t>
      </w:r>
    </w:p>
    <w:p w:rsidR="004010BC" w:rsidRDefault="004010BC" w:rsidP="004010BC">
      <w:pPr>
        <w:spacing w:after="0" w:line="360" w:lineRule="auto"/>
        <w:rPr>
          <w:rFonts w:ascii="Times New Roman" w:hAnsi="Times New Roman"/>
          <w:sz w:val="28"/>
          <w:szCs w:val="28"/>
        </w:rPr>
      </w:pPr>
      <w:r w:rsidRPr="00FE2D80">
        <w:rPr>
          <w:rFonts w:ascii="Times New Roman" w:hAnsi="Times New Roman"/>
          <w:sz w:val="28"/>
          <w:szCs w:val="28"/>
        </w:rPr>
        <w:t xml:space="preserve">МУН – моноурат натрію </w:t>
      </w:r>
    </w:p>
    <w:p w:rsidR="004010BC" w:rsidRPr="00CD7202" w:rsidRDefault="004010BC" w:rsidP="004010BC">
      <w:pPr>
        <w:shd w:val="clear" w:color="auto" w:fill="FFFFFF"/>
        <w:spacing w:after="0" w:line="360" w:lineRule="auto"/>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МКХ - Міжнародна класифікація хвороб</w:t>
      </w:r>
    </w:p>
    <w:p w:rsidR="00D6273C" w:rsidRDefault="00D6273C" w:rsidP="004010BC">
      <w:pPr>
        <w:spacing w:after="0" w:line="360" w:lineRule="auto"/>
        <w:rPr>
          <w:rFonts w:ascii="Times New Roman" w:hAnsi="Times New Roman"/>
          <w:sz w:val="28"/>
          <w:szCs w:val="28"/>
        </w:rPr>
      </w:pPr>
      <w:r w:rsidRPr="00FE2D80">
        <w:rPr>
          <w:rFonts w:ascii="Times New Roman" w:hAnsi="Times New Roman"/>
          <w:sz w:val="28"/>
          <w:szCs w:val="28"/>
        </w:rPr>
        <w:t>НПЗП – нестероїдні протизапальні препарати</w:t>
      </w:r>
    </w:p>
    <w:p w:rsidR="00D6273C" w:rsidRDefault="00D6273C" w:rsidP="004010BC">
      <w:pPr>
        <w:spacing w:after="0" w:line="360" w:lineRule="auto"/>
        <w:rPr>
          <w:rFonts w:ascii="Times New Roman" w:hAnsi="Times New Roman"/>
          <w:sz w:val="28"/>
          <w:szCs w:val="28"/>
        </w:rPr>
      </w:pPr>
      <w:r w:rsidRPr="00FE2D80">
        <w:rPr>
          <w:rFonts w:ascii="Times New Roman" w:hAnsi="Times New Roman"/>
          <w:sz w:val="28"/>
          <w:szCs w:val="28"/>
        </w:rPr>
        <w:t xml:space="preserve">ПОЛ – перекисне окиснення ліпідів </w:t>
      </w:r>
    </w:p>
    <w:p w:rsidR="00D6273C" w:rsidRDefault="00D6273C" w:rsidP="004010BC">
      <w:pPr>
        <w:spacing w:after="0" w:line="360" w:lineRule="auto"/>
        <w:rPr>
          <w:rFonts w:ascii="Times New Roman" w:hAnsi="Times New Roman"/>
          <w:sz w:val="28"/>
          <w:szCs w:val="28"/>
        </w:rPr>
      </w:pPr>
      <w:r w:rsidRPr="00FE2D80">
        <w:rPr>
          <w:rFonts w:ascii="Times New Roman" w:hAnsi="Times New Roman"/>
          <w:sz w:val="28"/>
          <w:szCs w:val="28"/>
        </w:rPr>
        <w:t xml:space="preserve">СК – сечова кислота </w:t>
      </w:r>
    </w:p>
    <w:p w:rsidR="00D6273C" w:rsidRDefault="00D6273C" w:rsidP="004010BC">
      <w:pPr>
        <w:spacing w:after="0" w:line="360" w:lineRule="auto"/>
        <w:rPr>
          <w:rFonts w:ascii="Times New Roman" w:hAnsi="Times New Roman"/>
          <w:sz w:val="28"/>
          <w:szCs w:val="28"/>
        </w:rPr>
      </w:pPr>
      <w:r w:rsidRPr="00FE2D80">
        <w:rPr>
          <w:rFonts w:ascii="Times New Roman" w:hAnsi="Times New Roman"/>
          <w:sz w:val="28"/>
          <w:szCs w:val="28"/>
        </w:rPr>
        <w:t xml:space="preserve">СОД – супероксиддисмутаза </w:t>
      </w:r>
    </w:p>
    <w:p w:rsidR="00D6273C" w:rsidRDefault="00D6273C" w:rsidP="004010BC">
      <w:pPr>
        <w:spacing w:after="0" w:line="360" w:lineRule="auto"/>
        <w:rPr>
          <w:rFonts w:ascii="Times New Roman" w:hAnsi="Times New Roman"/>
          <w:sz w:val="28"/>
          <w:szCs w:val="28"/>
        </w:rPr>
      </w:pPr>
      <w:r w:rsidRPr="00FE2D80">
        <w:rPr>
          <w:rFonts w:ascii="Times New Roman" w:hAnsi="Times New Roman"/>
          <w:sz w:val="28"/>
          <w:szCs w:val="28"/>
        </w:rPr>
        <w:t xml:space="preserve">СРБ – С-реактивний білок </w:t>
      </w:r>
    </w:p>
    <w:p w:rsidR="00D6273C" w:rsidRDefault="00D6273C" w:rsidP="004010BC">
      <w:pPr>
        <w:spacing w:after="0" w:line="360" w:lineRule="auto"/>
        <w:rPr>
          <w:rFonts w:ascii="Times New Roman" w:hAnsi="Times New Roman"/>
          <w:sz w:val="28"/>
          <w:szCs w:val="28"/>
        </w:rPr>
      </w:pPr>
      <w:r w:rsidRPr="00FE2D80">
        <w:rPr>
          <w:rFonts w:ascii="Times New Roman" w:hAnsi="Times New Roman"/>
          <w:sz w:val="28"/>
          <w:szCs w:val="28"/>
        </w:rPr>
        <w:t xml:space="preserve">ТГ – триацилгліцероли </w:t>
      </w:r>
    </w:p>
    <w:p w:rsidR="00D6273C" w:rsidRDefault="00D6273C" w:rsidP="004010BC">
      <w:pPr>
        <w:spacing w:after="0" w:line="360" w:lineRule="auto"/>
        <w:rPr>
          <w:rFonts w:ascii="Times New Roman" w:hAnsi="Times New Roman"/>
          <w:sz w:val="28"/>
          <w:szCs w:val="28"/>
        </w:rPr>
      </w:pPr>
      <w:r w:rsidRPr="00FE2D80">
        <w:rPr>
          <w:rFonts w:ascii="Times New Roman" w:hAnsi="Times New Roman"/>
          <w:sz w:val="28"/>
          <w:szCs w:val="28"/>
        </w:rPr>
        <w:lastRenderedPageBreak/>
        <w:t xml:space="preserve">УЗД – ультразвукова діагностика </w:t>
      </w:r>
    </w:p>
    <w:p w:rsidR="00D6273C" w:rsidRDefault="00D6273C" w:rsidP="004010BC">
      <w:pPr>
        <w:spacing w:after="0" w:line="360" w:lineRule="auto"/>
        <w:rPr>
          <w:rFonts w:ascii="Times New Roman" w:hAnsi="Times New Roman"/>
          <w:sz w:val="28"/>
          <w:szCs w:val="28"/>
        </w:rPr>
      </w:pPr>
      <w:r w:rsidRPr="00FE2D80">
        <w:rPr>
          <w:rFonts w:ascii="Times New Roman" w:hAnsi="Times New Roman"/>
          <w:sz w:val="28"/>
          <w:szCs w:val="28"/>
        </w:rPr>
        <w:t>У</w:t>
      </w:r>
      <w:r>
        <w:rPr>
          <w:rFonts w:ascii="Times New Roman" w:hAnsi="Times New Roman"/>
          <w:sz w:val="28"/>
          <w:szCs w:val="28"/>
        </w:rPr>
        <w:t xml:space="preserve">ЗТ – уратзнижувальна терапія </w:t>
      </w:r>
    </w:p>
    <w:p w:rsidR="00D6273C" w:rsidRPr="00361B87" w:rsidRDefault="00D6273C" w:rsidP="004010BC">
      <w:pPr>
        <w:spacing w:after="0" w:line="360" w:lineRule="auto"/>
        <w:rPr>
          <w:rFonts w:ascii="Times New Roman" w:hAnsi="Times New Roman"/>
          <w:color w:val="0D0D0D" w:themeColor="text1" w:themeTint="F2"/>
          <w:sz w:val="28"/>
          <w:szCs w:val="28"/>
        </w:rPr>
      </w:pPr>
      <w:r>
        <w:rPr>
          <w:rFonts w:ascii="Times New Roman" w:hAnsi="Times New Roman"/>
          <w:color w:val="0D0D0D" w:themeColor="text1" w:themeTint="F2"/>
          <w:sz w:val="28"/>
          <w:szCs w:val="28"/>
        </w:rPr>
        <w:t>ДД- добавки дієтичні</w:t>
      </w:r>
    </w:p>
    <w:p w:rsidR="00C559C6" w:rsidRDefault="00C559C6" w:rsidP="00427C98">
      <w:pPr>
        <w:spacing w:line="259" w:lineRule="auto"/>
        <w:jc w:val="center"/>
        <w:rPr>
          <w:rFonts w:ascii="Times New Roman" w:hAnsi="Times New Roman" w:cs="Times New Roman"/>
          <w:bCs/>
          <w:color w:val="000000" w:themeColor="text1"/>
          <w:sz w:val="28"/>
          <w:szCs w:val="28"/>
        </w:rPr>
      </w:pPr>
    </w:p>
    <w:p w:rsidR="00C559C6" w:rsidRDefault="00C559C6">
      <w:pPr>
        <w:spacing w:line="259"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br w:type="page"/>
      </w:r>
    </w:p>
    <w:p w:rsidR="00427C98" w:rsidRPr="002B1FFD" w:rsidRDefault="00427C98" w:rsidP="00427C98">
      <w:pPr>
        <w:spacing w:after="0" w:line="360" w:lineRule="auto"/>
        <w:jc w:val="center"/>
        <w:rPr>
          <w:rFonts w:ascii="Times New Roman" w:hAnsi="Times New Roman" w:cs="Times New Roman"/>
          <w:b/>
          <w:bCs/>
          <w:color w:val="000000" w:themeColor="text1"/>
          <w:sz w:val="28"/>
          <w:szCs w:val="28"/>
        </w:rPr>
      </w:pPr>
      <w:r w:rsidRPr="002B1FFD">
        <w:rPr>
          <w:rFonts w:ascii="Times New Roman" w:hAnsi="Times New Roman" w:cs="Times New Roman"/>
          <w:b/>
          <w:bCs/>
          <w:color w:val="000000" w:themeColor="text1"/>
          <w:sz w:val="28"/>
          <w:szCs w:val="28"/>
        </w:rPr>
        <w:lastRenderedPageBreak/>
        <w:t>ВСТУП</w:t>
      </w:r>
    </w:p>
    <w:p w:rsidR="00D6273C" w:rsidRPr="00B15EEC" w:rsidRDefault="00427C98" w:rsidP="00D6273C">
      <w:pPr>
        <w:spacing w:line="360" w:lineRule="auto"/>
        <w:ind w:firstLine="851"/>
        <w:jc w:val="both"/>
        <w:rPr>
          <w:rFonts w:ascii="Times New Roman" w:hAnsi="Times New Roman"/>
          <w:sz w:val="28"/>
          <w:szCs w:val="28"/>
        </w:rPr>
      </w:pPr>
      <w:r w:rsidRPr="00625ADD">
        <w:rPr>
          <w:rFonts w:ascii="Times New Roman" w:hAnsi="Times New Roman"/>
          <w:b/>
          <w:sz w:val="28"/>
          <w:szCs w:val="28"/>
        </w:rPr>
        <w:t xml:space="preserve">Актуальність теми. </w:t>
      </w:r>
      <w:r w:rsidR="00D6273C" w:rsidRPr="00B15EEC">
        <w:rPr>
          <w:rFonts w:ascii="Times New Roman" w:hAnsi="Times New Roman"/>
          <w:sz w:val="28"/>
          <w:szCs w:val="28"/>
        </w:rPr>
        <w:t>Захворювання суглобів є достатньо серйозною соціально</w:t>
      </w:r>
      <w:r w:rsidR="00D6273C">
        <w:rPr>
          <w:rFonts w:ascii="Times New Roman" w:hAnsi="Times New Roman"/>
          <w:sz w:val="28"/>
          <w:szCs w:val="28"/>
        </w:rPr>
        <w:t xml:space="preserve"> </w:t>
      </w:r>
      <w:r w:rsidR="00D6273C" w:rsidRPr="00B15EEC">
        <w:rPr>
          <w:rFonts w:ascii="Times New Roman" w:hAnsi="Times New Roman"/>
          <w:sz w:val="28"/>
          <w:szCs w:val="28"/>
        </w:rPr>
        <w:t xml:space="preserve">- економічною проблемою, яка визначається не лише широкою розповсюдженістю, але й ураженням переважно осіб працездатного віку. Значна частка серед них належить так званим сольовим артропатіям, серед яких найчастіше зустрічається подагра. </w:t>
      </w:r>
    </w:p>
    <w:p w:rsidR="00D6273C" w:rsidRPr="00B15EEC" w:rsidRDefault="00D6273C" w:rsidP="00D6273C">
      <w:pPr>
        <w:spacing w:line="360" w:lineRule="auto"/>
        <w:ind w:firstLine="851"/>
        <w:jc w:val="both"/>
        <w:rPr>
          <w:rFonts w:ascii="Times New Roman" w:hAnsi="Times New Roman"/>
          <w:sz w:val="28"/>
          <w:szCs w:val="28"/>
        </w:rPr>
      </w:pPr>
      <w:r w:rsidRPr="00B15EEC">
        <w:rPr>
          <w:rFonts w:ascii="Times New Roman" w:hAnsi="Times New Roman"/>
          <w:sz w:val="28"/>
          <w:szCs w:val="28"/>
        </w:rPr>
        <w:t>Подагра – це хронічне гетерогенне за походженням метаболічне захворювання пов’язане з порушенням пуринового обміну та зменшенням екскреції сечової кислоти нирками, з розвитком гіперурикемії та відкладанням кристалів солей сечової кислоти (моноурат натрію) у тканинах різних органів, перебіг якого проходить з повторними приступами гострого артриту, кристаліндукованими синовітами, розвитком вторинного остеоартриту підвищенням рівня сечової кислоти в крові (гіперурикемією) і відкладанням у тканинах опорно-рухового апарату та внутрішніх органах натрієвої солі сечової кислоти (уратів) із розвитком гострого артриту та утворенням пода</w:t>
      </w:r>
      <w:r>
        <w:rPr>
          <w:rFonts w:ascii="Times New Roman" w:hAnsi="Times New Roman"/>
          <w:sz w:val="28"/>
          <w:szCs w:val="28"/>
        </w:rPr>
        <w:t>гричних вузликів (тофусів) [1, 2, 3, 4</w:t>
      </w:r>
      <w:r w:rsidRPr="00B15EEC">
        <w:rPr>
          <w:rFonts w:ascii="Times New Roman" w:hAnsi="Times New Roman"/>
          <w:sz w:val="28"/>
          <w:szCs w:val="28"/>
        </w:rPr>
        <w:t>]. Незважаючи на відомий патогенез захворювання та можливості ефективного лікування, подагра діагностується несвоєчасно та пізно. Навіть коли діагноз встановлено вчасно, рекомендоване лікування не є оптимальним і ефективним. За результатами деяких досліджень протягом першого року захворювання подагру діагно</w:t>
      </w:r>
      <w:r>
        <w:rPr>
          <w:rFonts w:ascii="Times New Roman" w:hAnsi="Times New Roman"/>
          <w:sz w:val="28"/>
          <w:szCs w:val="28"/>
        </w:rPr>
        <w:t xml:space="preserve">стують лише у 10–15 % пацієнтів. </w:t>
      </w:r>
      <w:r w:rsidRPr="00B15EEC">
        <w:rPr>
          <w:rFonts w:ascii="Times New Roman" w:hAnsi="Times New Roman"/>
          <w:sz w:val="28"/>
          <w:szCs w:val="28"/>
        </w:rPr>
        <w:t>В останні роки розповсюдженість подагри збільшилась у 10-20 разів порівняно із XX ст. На сьогодні поширеність подагри серед населення у сві</w:t>
      </w:r>
      <w:r>
        <w:rPr>
          <w:rFonts w:ascii="Times New Roman" w:hAnsi="Times New Roman"/>
          <w:sz w:val="28"/>
          <w:szCs w:val="28"/>
        </w:rPr>
        <w:t>ті становить від 0,06 до 4,2% [4, 5</w:t>
      </w:r>
      <w:r w:rsidRPr="00B15EEC">
        <w:rPr>
          <w:rFonts w:ascii="Times New Roman" w:hAnsi="Times New Roman"/>
          <w:sz w:val="28"/>
          <w:szCs w:val="28"/>
        </w:rPr>
        <w:t>]. Патологічні процеси у людини хворої на подагру, уражають не тільки внутрішні органи, але й навколосуглобові структури та суглоби. Внаслідок хронічного ураження виникають різні за ступенем тяжкості, порушення опорно-рухової функції суглоба та кінцівки, косметичні дефекти, які призводять до стійкої втрати працездатності та соціальної дезад</w:t>
      </w:r>
      <w:r>
        <w:rPr>
          <w:rFonts w:ascii="Times New Roman" w:hAnsi="Times New Roman"/>
          <w:sz w:val="28"/>
          <w:szCs w:val="28"/>
        </w:rPr>
        <w:t>аптації хворого</w:t>
      </w:r>
      <w:r w:rsidRPr="00B15EEC">
        <w:rPr>
          <w:rFonts w:ascii="Times New Roman" w:hAnsi="Times New Roman"/>
          <w:sz w:val="28"/>
          <w:szCs w:val="28"/>
        </w:rPr>
        <w:t xml:space="preserve">. Стійка гіперурикемія призводить до кристалізації уратів, що відкладаються в суглобових бурсах, сухожилках, зв’язках, шкірі, нирках. Кристали проникають у хрящ і синовіальну оболонку, де накопичуються у </w:t>
      </w:r>
      <w:r w:rsidRPr="00B15EEC">
        <w:rPr>
          <w:rFonts w:ascii="Times New Roman" w:hAnsi="Times New Roman"/>
          <w:sz w:val="28"/>
          <w:szCs w:val="28"/>
        </w:rPr>
        <w:lastRenderedPageBreak/>
        <w:t>вигляді голчатих кристалів сечокислого натрію (тофуси). Тофуси мають різну кількість, локалізацію, розмір та ступінь зрілості і є депо сечо вої кислоти (яке безпосередньо впливає на рівень гіперурикемії, частоту та ступінь тяжкості загострень подагри), призводять до порушення функції суглобів, кінцівок та стійкої втрати працездатності, а у важких випадках – до раннь</w:t>
      </w:r>
      <w:r>
        <w:rPr>
          <w:rFonts w:ascii="Times New Roman" w:hAnsi="Times New Roman"/>
          <w:sz w:val="28"/>
          <w:szCs w:val="28"/>
        </w:rPr>
        <w:t>ої інвалідизації хворих [1, 2, 5, 6</w:t>
      </w:r>
      <w:r w:rsidRPr="00B15EEC">
        <w:rPr>
          <w:rFonts w:ascii="Times New Roman" w:hAnsi="Times New Roman"/>
          <w:sz w:val="28"/>
          <w:szCs w:val="28"/>
        </w:rPr>
        <w:t>]. У сучасній літературі хірургічне лікування подагри зводиться до операцій, які направлені на покращення функції суглобів або усунення косметичних дефектів, майже не зустрічаються роботи, які б вивчали вплив тофусів на тяжкість перебігу подагри у пацієнтів із хронічною т</w:t>
      </w:r>
      <w:r>
        <w:rPr>
          <w:rFonts w:ascii="Times New Roman" w:hAnsi="Times New Roman"/>
          <w:sz w:val="28"/>
          <w:szCs w:val="28"/>
        </w:rPr>
        <w:t>офусною подагрою [4, 5, 6</w:t>
      </w:r>
      <w:r w:rsidRPr="00B15EEC">
        <w:rPr>
          <w:rFonts w:ascii="Times New Roman" w:hAnsi="Times New Roman"/>
          <w:sz w:val="28"/>
          <w:szCs w:val="28"/>
        </w:rPr>
        <w:t>].</w:t>
      </w:r>
    </w:p>
    <w:p w:rsidR="00427C98" w:rsidRDefault="00427C98" w:rsidP="00A40ABE">
      <w:pPr>
        <w:spacing w:after="0" w:line="360" w:lineRule="auto"/>
        <w:ind w:firstLine="709"/>
        <w:rPr>
          <w:rFonts w:ascii="Times New Roman" w:hAnsi="Times New Roman"/>
          <w:b/>
          <w:color w:val="000000" w:themeColor="text1"/>
          <w:sz w:val="28"/>
        </w:rPr>
      </w:pPr>
      <w:r w:rsidRPr="006E10B5">
        <w:rPr>
          <w:rFonts w:ascii="Times New Roman" w:hAnsi="Times New Roman"/>
          <w:color w:val="000000" w:themeColor="text1"/>
          <w:sz w:val="28"/>
        </w:rPr>
        <w:t>Мета і завдання дослідження</w:t>
      </w:r>
      <w:r>
        <w:rPr>
          <w:rFonts w:ascii="Times New Roman" w:hAnsi="Times New Roman"/>
          <w:b/>
          <w:color w:val="000000" w:themeColor="text1"/>
          <w:sz w:val="28"/>
        </w:rPr>
        <w:t>.</w:t>
      </w:r>
    </w:p>
    <w:p w:rsidR="00427C98" w:rsidRPr="00D6273C" w:rsidRDefault="00D6273C" w:rsidP="00D6273C">
      <w:pPr>
        <w:spacing w:line="360" w:lineRule="auto"/>
        <w:ind w:firstLine="709"/>
        <w:jc w:val="both"/>
        <w:rPr>
          <w:rFonts w:ascii="Times New Roman" w:hAnsi="Times New Roman"/>
          <w:color w:val="0D0D0D" w:themeColor="text1" w:themeTint="F2"/>
          <w:sz w:val="28"/>
          <w:szCs w:val="28"/>
        </w:rPr>
      </w:pPr>
      <w:r w:rsidRPr="00C96DCC">
        <w:rPr>
          <w:rFonts w:ascii="Times New Roman" w:hAnsi="Times New Roman"/>
          <w:b/>
          <w:color w:val="0D0D0D" w:themeColor="text1" w:themeTint="F2"/>
          <w:sz w:val="28"/>
          <w:szCs w:val="28"/>
        </w:rPr>
        <w:t>Мета роботи</w:t>
      </w:r>
      <w:r w:rsidRPr="00C96DCC">
        <w:rPr>
          <w:rFonts w:ascii="Times New Roman" w:hAnsi="Times New Roman"/>
          <w:color w:val="0D0D0D" w:themeColor="text1" w:themeTint="F2"/>
          <w:sz w:val="28"/>
          <w:szCs w:val="28"/>
        </w:rPr>
        <w:t>: дослідити фактори, які впливають на виникнення захворювання</w:t>
      </w:r>
      <w:r>
        <w:rPr>
          <w:rFonts w:ascii="Times New Roman" w:hAnsi="Times New Roman"/>
          <w:color w:val="0D0D0D" w:themeColor="text1" w:themeTint="F2"/>
          <w:sz w:val="28"/>
          <w:szCs w:val="28"/>
        </w:rPr>
        <w:t xml:space="preserve"> подагра; препарати,</w:t>
      </w:r>
      <w:r w:rsidRPr="00C96DCC">
        <w:rPr>
          <w:rFonts w:ascii="Times New Roman" w:hAnsi="Times New Roman"/>
          <w:color w:val="0D0D0D" w:themeColor="text1" w:themeTint="F2"/>
          <w:sz w:val="28"/>
          <w:szCs w:val="28"/>
        </w:rPr>
        <w:t xml:space="preserve"> хімічні речовини  та рослинну сировину, які викорис</w:t>
      </w:r>
      <w:r>
        <w:rPr>
          <w:rFonts w:ascii="Times New Roman" w:hAnsi="Times New Roman"/>
          <w:color w:val="0D0D0D" w:themeColor="text1" w:themeTint="F2"/>
          <w:sz w:val="28"/>
          <w:szCs w:val="28"/>
        </w:rPr>
        <w:t>товуються для лікування подагри</w:t>
      </w:r>
      <w:r w:rsidRPr="00C96DCC">
        <w:rPr>
          <w:rFonts w:ascii="Times New Roman" w:hAnsi="Times New Roman"/>
          <w:color w:val="0D0D0D" w:themeColor="text1" w:themeTint="F2"/>
          <w:sz w:val="28"/>
          <w:szCs w:val="28"/>
        </w:rPr>
        <w:t xml:space="preserve"> з метою створення нової лікарської форми.</w:t>
      </w:r>
    </w:p>
    <w:p w:rsidR="00D6273C" w:rsidRPr="00C96DCC" w:rsidRDefault="00D6273C" w:rsidP="00D6273C">
      <w:pPr>
        <w:ind w:firstLine="851"/>
        <w:rPr>
          <w:rFonts w:ascii="Times New Roman" w:hAnsi="Times New Roman"/>
          <w:b/>
          <w:color w:val="0D0D0D" w:themeColor="text1" w:themeTint="F2"/>
          <w:sz w:val="28"/>
          <w:szCs w:val="28"/>
        </w:rPr>
      </w:pPr>
      <w:r w:rsidRPr="00C96DCC">
        <w:rPr>
          <w:rFonts w:ascii="Times New Roman" w:hAnsi="Times New Roman"/>
          <w:b/>
          <w:color w:val="0D0D0D" w:themeColor="text1" w:themeTint="F2"/>
          <w:sz w:val="28"/>
          <w:szCs w:val="28"/>
        </w:rPr>
        <w:t>Завдання:</w:t>
      </w:r>
    </w:p>
    <w:p w:rsidR="00D6273C" w:rsidRPr="00C96DCC" w:rsidRDefault="00D6273C" w:rsidP="00D6273C">
      <w:pPr>
        <w:pStyle w:val="a3"/>
        <w:numPr>
          <w:ilvl w:val="0"/>
          <w:numId w:val="16"/>
        </w:numPr>
        <w:spacing w:after="0" w:line="360" w:lineRule="auto"/>
        <w:ind w:left="0" w:firstLine="0"/>
        <w:jc w:val="both"/>
        <w:rPr>
          <w:rFonts w:ascii="Times New Roman" w:hAnsi="Times New Roman"/>
          <w:color w:val="0D0D0D" w:themeColor="text1" w:themeTint="F2"/>
          <w:sz w:val="28"/>
          <w:szCs w:val="28"/>
        </w:rPr>
      </w:pPr>
      <w:r w:rsidRPr="00C96DCC">
        <w:rPr>
          <w:rFonts w:ascii="Times New Roman" w:hAnsi="Times New Roman"/>
          <w:color w:val="0D0D0D" w:themeColor="text1" w:themeTint="F2"/>
          <w:sz w:val="28"/>
          <w:szCs w:val="28"/>
        </w:rPr>
        <w:t>Проаналізувати п</w:t>
      </w:r>
      <w:r>
        <w:rPr>
          <w:rFonts w:ascii="Times New Roman" w:hAnsi="Times New Roman"/>
          <w:color w:val="0D0D0D" w:themeColor="text1" w:themeTint="F2"/>
          <w:sz w:val="28"/>
          <w:szCs w:val="28"/>
        </w:rPr>
        <w:t>оширеність різних видів подагри</w:t>
      </w:r>
      <w:r w:rsidRPr="00C96DCC">
        <w:rPr>
          <w:rFonts w:ascii="Times New Roman" w:hAnsi="Times New Roman"/>
          <w:color w:val="0D0D0D" w:themeColor="text1" w:themeTint="F2"/>
          <w:sz w:val="28"/>
          <w:szCs w:val="28"/>
        </w:rPr>
        <w:t xml:space="preserve"> в Україні та світі.</w:t>
      </w:r>
    </w:p>
    <w:p w:rsidR="00D6273C" w:rsidRPr="00FD09BB" w:rsidRDefault="00D6273C" w:rsidP="00D6273C">
      <w:pPr>
        <w:pStyle w:val="a3"/>
        <w:numPr>
          <w:ilvl w:val="0"/>
          <w:numId w:val="16"/>
        </w:numPr>
        <w:spacing w:after="0" w:line="360" w:lineRule="auto"/>
        <w:ind w:left="0" w:firstLine="0"/>
        <w:jc w:val="both"/>
        <w:rPr>
          <w:rFonts w:ascii="Times New Roman" w:hAnsi="Times New Roman"/>
          <w:sz w:val="28"/>
          <w:szCs w:val="28"/>
        </w:rPr>
      </w:pPr>
      <w:r w:rsidRPr="00FD09BB">
        <w:rPr>
          <w:rFonts w:ascii="Times New Roman" w:hAnsi="Times New Roman"/>
          <w:color w:val="0D0D0D" w:themeColor="text1" w:themeTint="F2"/>
          <w:sz w:val="28"/>
          <w:szCs w:val="28"/>
        </w:rPr>
        <w:t xml:space="preserve">Проаналізувати науково-літературні дані щодо етіології, патогенезу та фармакотерапії захворювань </w:t>
      </w:r>
      <w:r w:rsidRPr="00FD09BB">
        <w:rPr>
          <w:rFonts w:ascii="Times New Roman" w:hAnsi="Times New Roman"/>
          <w:sz w:val="28"/>
          <w:szCs w:val="28"/>
        </w:rPr>
        <w:t>хворих на подагру.</w:t>
      </w:r>
    </w:p>
    <w:p w:rsidR="00D6273C" w:rsidRPr="00C96DCC" w:rsidRDefault="00D6273C" w:rsidP="00D6273C">
      <w:pPr>
        <w:pStyle w:val="a3"/>
        <w:numPr>
          <w:ilvl w:val="0"/>
          <w:numId w:val="16"/>
        </w:numPr>
        <w:spacing w:after="0" w:line="360" w:lineRule="auto"/>
        <w:ind w:left="0" w:firstLine="0"/>
        <w:jc w:val="both"/>
        <w:rPr>
          <w:rFonts w:ascii="Times New Roman" w:hAnsi="Times New Roman"/>
          <w:color w:val="0D0D0D" w:themeColor="text1" w:themeTint="F2"/>
          <w:sz w:val="28"/>
          <w:szCs w:val="28"/>
        </w:rPr>
      </w:pPr>
      <w:r w:rsidRPr="00C96DCC">
        <w:rPr>
          <w:rFonts w:ascii="Times New Roman" w:hAnsi="Times New Roman"/>
          <w:color w:val="0D0D0D" w:themeColor="text1" w:themeTint="F2"/>
          <w:sz w:val="28"/>
          <w:szCs w:val="28"/>
        </w:rPr>
        <w:t>Дослідити фармацевтичний ринок лікарських засобів які використовуються при лікуванні та</w:t>
      </w:r>
      <w:r>
        <w:rPr>
          <w:rFonts w:ascii="Times New Roman" w:hAnsi="Times New Roman"/>
          <w:color w:val="0D0D0D" w:themeColor="text1" w:themeTint="F2"/>
          <w:sz w:val="28"/>
          <w:szCs w:val="28"/>
        </w:rPr>
        <w:t xml:space="preserve"> профілактиці подагри</w:t>
      </w:r>
      <w:r w:rsidRPr="00C96DCC">
        <w:rPr>
          <w:rFonts w:ascii="Times New Roman" w:hAnsi="Times New Roman"/>
          <w:color w:val="0D0D0D" w:themeColor="text1" w:themeTint="F2"/>
          <w:sz w:val="28"/>
          <w:szCs w:val="28"/>
        </w:rPr>
        <w:t>.</w:t>
      </w:r>
    </w:p>
    <w:p w:rsidR="00D6273C" w:rsidRPr="00C96DCC" w:rsidRDefault="00D6273C" w:rsidP="00D6273C">
      <w:pPr>
        <w:pStyle w:val="a3"/>
        <w:numPr>
          <w:ilvl w:val="0"/>
          <w:numId w:val="16"/>
        </w:numPr>
        <w:spacing w:after="0" w:line="360" w:lineRule="auto"/>
        <w:ind w:left="0" w:firstLine="0"/>
        <w:jc w:val="both"/>
        <w:rPr>
          <w:rFonts w:ascii="Times New Roman" w:hAnsi="Times New Roman"/>
          <w:color w:val="0D0D0D" w:themeColor="text1" w:themeTint="F2"/>
          <w:sz w:val="28"/>
          <w:szCs w:val="28"/>
        </w:rPr>
      </w:pPr>
      <w:r w:rsidRPr="00C96DCC">
        <w:rPr>
          <w:rFonts w:ascii="Times New Roman" w:hAnsi="Times New Roman"/>
          <w:color w:val="0D0D0D" w:themeColor="text1" w:themeTint="F2"/>
          <w:sz w:val="28"/>
          <w:szCs w:val="28"/>
        </w:rPr>
        <w:t>Проаналізувати лікарські рослини, їх хімічний</w:t>
      </w:r>
      <w:r>
        <w:rPr>
          <w:rFonts w:ascii="Times New Roman" w:hAnsi="Times New Roman"/>
          <w:color w:val="0D0D0D" w:themeColor="text1" w:themeTint="F2"/>
          <w:sz w:val="28"/>
          <w:szCs w:val="28"/>
        </w:rPr>
        <w:t xml:space="preserve"> склад та фармакологічні ефекти, які використовують при лікуванні на подагру.</w:t>
      </w:r>
    </w:p>
    <w:p w:rsidR="00D6273C" w:rsidRPr="00C96DCC" w:rsidRDefault="00D6273C" w:rsidP="00D6273C">
      <w:pPr>
        <w:pStyle w:val="a3"/>
        <w:numPr>
          <w:ilvl w:val="0"/>
          <w:numId w:val="16"/>
        </w:numPr>
        <w:spacing w:after="0" w:line="360" w:lineRule="auto"/>
        <w:ind w:left="0" w:firstLine="0"/>
        <w:jc w:val="both"/>
        <w:rPr>
          <w:rFonts w:ascii="Times New Roman" w:hAnsi="Times New Roman"/>
          <w:color w:val="0D0D0D" w:themeColor="text1" w:themeTint="F2"/>
          <w:sz w:val="28"/>
          <w:szCs w:val="28"/>
        </w:rPr>
      </w:pPr>
      <w:r w:rsidRPr="00C96DCC">
        <w:rPr>
          <w:rFonts w:ascii="Times New Roman" w:hAnsi="Times New Roman"/>
          <w:color w:val="0D0D0D" w:themeColor="text1" w:themeTint="F2"/>
          <w:sz w:val="28"/>
          <w:szCs w:val="28"/>
        </w:rPr>
        <w:t>Розробити склад лікарськог</w:t>
      </w:r>
      <w:r>
        <w:rPr>
          <w:rFonts w:ascii="Times New Roman" w:hAnsi="Times New Roman"/>
          <w:color w:val="0D0D0D" w:themeColor="text1" w:themeTint="F2"/>
          <w:sz w:val="28"/>
          <w:szCs w:val="28"/>
        </w:rPr>
        <w:t>о засобу для  лікування подагри</w:t>
      </w:r>
      <w:r w:rsidRPr="00C96DCC">
        <w:rPr>
          <w:rFonts w:ascii="Times New Roman" w:hAnsi="Times New Roman"/>
          <w:color w:val="0D0D0D" w:themeColor="text1" w:themeTint="F2"/>
          <w:sz w:val="28"/>
          <w:szCs w:val="28"/>
        </w:rPr>
        <w:t>.</w:t>
      </w:r>
    </w:p>
    <w:p w:rsidR="00D6273C" w:rsidRPr="00D6273C" w:rsidRDefault="00D6273C" w:rsidP="00D6273C">
      <w:pPr>
        <w:pStyle w:val="a3"/>
        <w:numPr>
          <w:ilvl w:val="0"/>
          <w:numId w:val="16"/>
        </w:numPr>
        <w:spacing w:after="0" w:line="360" w:lineRule="auto"/>
        <w:ind w:left="0" w:firstLine="0"/>
        <w:jc w:val="both"/>
        <w:rPr>
          <w:rFonts w:ascii="Times New Roman" w:hAnsi="Times New Roman"/>
          <w:sz w:val="28"/>
          <w:szCs w:val="28"/>
        </w:rPr>
      </w:pPr>
      <w:r w:rsidRPr="00D6273C">
        <w:rPr>
          <w:rFonts w:ascii="Times New Roman" w:hAnsi="Times New Roman"/>
          <w:color w:val="0D0D0D" w:themeColor="text1" w:themeTint="F2"/>
          <w:sz w:val="28"/>
          <w:szCs w:val="28"/>
        </w:rPr>
        <w:t>Розробити оптимальну технологію промислового виробництва лікарського засобу.</w:t>
      </w:r>
      <w:r w:rsidRPr="0096545B">
        <w:t xml:space="preserve"> </w:t>
      </w:r>
    </w:p>
    <w:p w:rsidR="00D6273C" w:rsidRDefault="00D6273C" w:rsidP="00D6273C">
      <w:pPr>
        <w:pStyle w:val="a3"/>
        <w:spacing w:after="0" w:line="360" w:lineRule="auto"/>
        <w:ind w:left="0" w:firstLine="709"/>
        <w:jc w:val="both"/>
        <w:rPr>
          <w:rFonts w:ascii="Times New Roman" w:hAnsi="Times New Roman"/>
          <w:sz w:val="28"/>
          <w:szCs w:val="28"/>
        </w:rPr>
      </w:pPr>
      <w:r w:rsidRPr="00D6273C">
        <w:rPr>
          <w:rFonts w:ascii="Times New Roman" w:hAnsi="Times New Roman"/>
          <w:b/>
          <w:sz w:val="28"/>
          <w:szCs w:val="28"/>
        </w:rPr>
        <w:t xml:space="preserve">Об'єкт дослідження: </w:t>
      </w:r>
      <w:r w:rsidRPr="00D6273C">
        <w:rPr>
          <w:rFonts w:ascii="Times New Roman" w:hAnsi="Times New Roman"/>
          <w:sz w:val="28"/>
          <w:szCs w:val="28"/>
        </w:rPr>
        <w:t>лікарська рослинна сировина, яка забеспечує позитивний вплив на хід лікування  хворих на подагру:</w:t>
      </w:r>
      <w:r w:rsidRPr="00FD09BB">
        <w:t xml:space="preserve"> </w:t>
      </w:r>
      <w:r w:rsidRPr="00D6273C">
        <w:rPr>
          <w:rFonts w:ascii="Times New Roman" w:hAnsi="Times New Roman"/>
          <w:sz w:val="28"/>
          <w:szCs w:val="28"/>
        </w:rPr>
        <w:t>вивчення перспективних видів л</w:t>
      </w:r>
      <w:r w:rsidR="006A672C">
        <w:rPr>
          <w:rFonts w:ascii="Times New Roman" w:hAnsi="Times New Roman"/>
          <w:sz w:val="28"/>
          <w:szCs w:val="28"/>
        </w:rPr>
        <w:t>ікарських рослин з достатньою ре</w:t>
      </w:r>
      <w:r w:rsidRPr="00D6273C">
        <w:rPr>
          <w:rFonts w:ascii="Times New Roman" w:hAnsi="Times New Roman"/>
          <w:sz w:val="28"/>
          <w:szCs w:val="28"/>
        </w:rPr>
        <w:t xml:space="preserve">сурсною базою на Україні, які володіють протизапальною, гіпоурикемічною, знаболюючою </w:t>
      </w:r>
      <w:r w:rsidRPr="00D6273C">
        <w:rPr>
          <w:rFonts w:ascii="Times New Roman" w:hAnsi="Times New Roman"/>
          <w:sz w:val="28"/>
          <w:szCs w:val="28"/>
        </w:rPr>
        <w:lastRenderedPageBreak/>
        <w:t>активністю та нормалізуючою обмін речовин й одержаних на їх основі лікарського  рослинного  збору .</w:t>
      </w:r>
    </w:p>
    <w:p w:rsidR="00D6273C" w:rsidRDefault="00D6273C" w:rsidP="00D6273C">
      <w:pPr>
        <w:pStyle w:val="a3"/>
        <w:spacing w:after="0" w:line="360" w:lineRule="auto"/>
        <w:ind w:left="0" w:firstLine="709"/>
        <w:jc w:val="both"/>
        <w:rPr>
          <w:rFonts w:ascii="Times New Roman" w:hAnsi="Times New Roman"/>
          <w:sz w:val="28"/>
          <w:szCs w:val="28"/>
        </w:rPr>
      </w:pPr>
      <w:r w:rsidRPr="00D6273C">
        <w:rPr>
          <w:rFonts w:ascii="Times New Roman" w:hAnsi="Times New Roman"/>
          <w:b/>
          <w:sz w:val="28"/>
          <w:szCs w:val="28"/>
        </w:rPr>
        <w:t>Предмет дослідження</w:t>
      </w:r>
      <w:r w:rsidRPr="00D6273C">
        <w:rPr>
          <w:rFonts w:ascii="Times New Roman" w:hAnsi="Times New Roman"/>
          <w:sz w:val="28"/>
          <w:szCs w:val="28"/>
        </w:rPr>
        <w:t>: методи діагностики та терапії сучасна фармакотерапія подагри,</w:t>
      </w:r>
      <w:r w:rsidRPr="009D35C6">
        <w:t xml:space="preserve"> </w:t>
      </w:r>
      <w:r w:rsidRPr="00D6273C">
        <w:rPr>
          <w:rFonts w:ascii="Times New Roman" w:hAnsi="Times New Roman"/>
          <w:sz w:val="28"/>
          <w:szCs w:val="28"/>
        </w:rPr>
        <w:t>перспективні сировинні джерела флори України з</w:t>
      </w:r>
      <w:r w:rsidRPr="009D35C6">
        <w:t xml:space="preserve"> </w:t>
      </w:r>
      <w:r w:rsidRPr="00D6273C">
        <w:rPr>
          <w:rFonts w:ascii="Times New Roman" w:hAnsi="Times New Roman"/>
          <w:sz w:val="28"/>
          <w:szCs w:val="28"/>
        </w:rPr>
        <w:t xml:space="preserve">протизапальною, гіпоурикемічною, знаболюючою активністю та нормалізуючою обмін речовин, технологія промислового виробництва </w:t>
      </w:r>
      <w:r w:rsidRPr="00D6273C">
        <w:rPr>
          <w:rFonts w:ascii="Times New Roman" w:hAnsi="Times New Roman"/>
          <w:color w:val="0D0D0D" w:themeColor="text1" w:themeTint="F2"/>
          <w:sz w:val="28"/>
          <w:szCs w:val="28"/>
        </w:rPr>
        <w:t>лікарських зборів</w:t>
      </w:r>
      <w:r w:rsidRPr="00D6273C">
        <w:rPr>
          <w:rFonts w:ascii="Times New Roman" w:hAnsi="Times New Roman"/>
          <w:sz w:val="28"/>
          <w:szCs w:val="28"/>
        </w:rPr>
        <w:t>.</w:t>
      </w:r>
    </w:p>
    <w:p w:rsidR="00D6273C" w:rsidRDefault="00D6273C" w:rsidP="00D6273C">
      <w:pPr>
        <w:pStyle w:val="a3"/>
        <w:spacing w:after="0" w:line="360" w:lineRule="auto"/>
        <w:ind w:left="0" w:firstLine="709"/>
        <w:jc w:val="both"/>
        <w:rPr>
          <w:rFonts w:ascii="Times New Roman" w:hAnsi="Times New Roman"/>
          <w:sz w:val="28"/>
          <w:szCs w:val="28"/>
        </w:rPr>
      </w:pPr>
      <w:r w:rsidRPr="00D6273C">
        <w:rPr>
          <w:rFonts w:ascii="Times New Roman" w:hAnsi="Times New Roman"/>
          <w:b/>
          <w:sz w:val="28"/>
          <w:szCs w:val="28"/>
        </w:rPr>
        <w:t xml:space="preserve">Методи дослідження. </w:t>
      </w:r>
      <w:r w:rsidRPr="00D6273C">
        <w:rPr>
          <w:rFonts w:ascii="Times New Roman" w:hAnsi="Times New Roman"/>
          <w:sz w:val="28"/>
          <w:szCs w:val="28"/>
        </w:rPr>
        <w:t>Для реалізації мети та поставлених завдань у процесі дослідження використовували методи системного підходу, бібліографічний, інформаційного пошуку, статистичний, а також узагальнення та аналізу. Для вирішення поставлених завдань у роботі було запропоновано промислову технологію отримання нового лікарського збору з ЛРС для комплексного лікування подагри, вказані методики контролю якості, які є прийнятними за результатами валідаційних досліджень відповідно до вимог ДФУ.</w:t>
      </w:r>
    </w:p>
    <w:p w:rsidR="00D6273C" w:rsidRDefault="00D6273C" w:rsidP="00D6273C">
      <w:pPr>
        <w:pStyle w:val="a3"/>
        <w:spacing w:after="0" w:line="360" w:lineRule="auto"/>
        <w:ind w:left="0" w:firstLine="709"/>
        <w:jc w:val="both"/>
        <w:rPr>
          <w:rFonts w:ascii="Times New Roman" w:hAnsi="Times New Roman"/>
          <w:sz w:val="28"/>
          <w:szCs w:val="28"/>
        </w:rPr>
      </w:pPr>
      <w:r w:rsidRPr="00D6273C">
        <w:rPr>
          <w:rFonts w:ascii="Times New Roman" w:hAnsi="Times New Roman"/>
          <w:b/>
          <w:sz w:val="28"/>
          <w:szCs w:val="28"/>
        </w:rPr>
        <w:t>Наукова новизна:</w:t>
      </w:r>
      <w:r w:rsidRPr="00D6273C">
        <w:rPr>
          <w:rFonts w:ascii="Times New Roman" w:hAnsi="Times New Roman"/>
          <w:sz w:val="28"/>
          <w:szCs w:val="28"/>
        </w:rPr>
        <w:t xml:space="preserve"> створено рецептурний пропис нового лікарського збору у формі  дозованих фільтр-пакетів, для одноразового використан</w:t>
      </w:r>
      <w:r w:rsidR="006A672C">
        <w:rPr>
          <w:rFonts w:ascii="Times New Roman" w:hAnsi="Times New Roman"/>
          <w:sz w:val="28"/>
          <w:szCs w:val="28"/>
        </w:rPr>
        <w:t>н</w:t>
      </w:r>
      <w:r w:rsidRPr="00D6273C">
        <w:rPr>
          <w:rFonts w:ascii="Times New Roman" w:hAnsi="Times New Roman"/>
          <w:sz w:val="28"/>
          <w:szCs w:val="28"/>
        </w:rPr>
        <w:t xml:space="preserve">я для заварювання перед застосуванням. Дослідження впливу клінічних проявів і перебігу подагри виявило, що наявність цієї патології зумовлює важкий перебіг  захворювання і це супроводжується суттєвим зниженням функціональної активності хворих. Обтяжливий вплив і перебіг подагри проявлявся метаболічними порушеннями, змінами пуринового обміну, маркерів системного запалення. </w:t>
      </w:r>
    </w:p>
    <w:p w:rsidR="00D6273C" w:rsidRPr="00D6273C" w:rsidRDefault="00D6273C" w:rsidP="00D6273C">
      <w:pPr>
        <w:pStyle w:val="a3"/>
        <w:spacing w:after="0" w:line="360" w:lineRule="auto"/>
        <w:ind w:left="0" w:firstLine="709"/>
        <w:jc w:val="both"/>
        <w:rPr>
          <w:rFonts w:ascii="Times New Roman" w:hAnsi="Times New Roman"/>
          <w:sz w:val="28"/>
          <w:szCs w:val="28"/>
        </w:rPr>
      </w:pPr>
      <w:r w:rsidRPr="00D6273C">
        <w:rPr>
          <w:rFonts w:ascii="Times New Roman" w:hAnsi="Times New Roman"/>
          <w:b/>
          <w:sz w:val="28"/>
          <w:szCs w:val="28"/>
        </w:rPr>
        <w:t>Практична значущість</w:t>
      </w:r>
      <w:r w:rsidRPr="00D6273C">
        <w:rPr>
          <w:rFonts w:ascii="Times New Roman" w:hAnsi="Times New Roman"/>
          <w:sz w:val="28"/>
          <w:szCs w:val="28"/>
        </w:rPr>
        <w:t xml:space="preserve"> полягає в тому, що створений рецептурний пропис нового лікарського засобу можна практично впровадити для комплексного лікування подагри, а також для профілактики подагри.</w:t>
      </w:r>
    </w:p>
    <w:p w:rsidR="00427C98" w:rsidRDefault="00427C98" w:rsidP="00155812">
      <w:pPr>
        <w:spacing w:line="360" w:lineRule="auto"/>
        <w:ind w:firstLine="709"/>
        <w:jc w:val="both"/>
        <w:rPr>
          <w:rFonts w:ascii="Times New Roman" w:hAnsi="Times New Roman"/>
          <w:b/>
          <w:bCs/>
          <w:sz w:val="28"/>
          <w:szCs w:val="28"/>
        </w:rPr>
      </w:pPr>
      <w:r w:rsidRPr="001B798A">
        <w:rPr>
          <w:rFonts w:ascii="Times New Roman" w:hAnsi="Times New Roman"/>
          <w:b/>
          <w:sz w:val="28"/>
        </w:rPr>
        <w:t>Апробація результатів роботи.</w:t>
      </w:r>
      <w:r>
        <w:rPr>
          <w:rFonts w:ascii="Times New Roman" w:hAnsi="Times New Roman"/>
          <w:sz w:val="28"/>
        </w:rPr>
        <w:t xml:space="preserve"> </w:t>
      </w:r>
      <w:r w:rsidRPr="00153F64">
        <w:rPr>
          <w:rFonts w:ascii="Times New Roman" w:eastAsia="Times New Roman" w:hAnsi="Times New Roman"/>
          <w:color w:val="0D0D0D" w:themeColor="text1" w:themeTint="F2"/>
          <w:sz w:val="28"/>
          <w:lang w:eastAsia="ru-RU"/>
        </w:rPr>
        <w:t xml:space="preserve">За результатами роботи опубліковано тези статей у  матеріалах науково-практичних конференцій: </w:t>
      </w:r>
      <w:r>
        <w:rPr>
          <w:rFonts w:ascii="Times New Roman" w:eastAsia="Times New Roman" w:hAnsi="Times New Roman"/>
          <w:color w:val="0D0D0D" w:themeColor="text1" w:themeTint="F2"/>
          <w:sz w:val="28"/>
          <w:lang w:eastAsia="ru-RU"/>
        </w:rPr>
        <w:t xml:space="preserve">подано тези на участь у </w:t>
      </w:r>
      <w:r w:rsidRPr="001B798A">
        <w:rPr>
          <w:rFonts w:ascii="Times New Roman" w:hAnsi="Times New Roman" w:cs="Times New Roman"/>
          <w:sz w:val="28"/>
          <w:szCs w:val="28"/>
        </w:rPr>
        <w:t xml:space="preserve">науково-практичної конференції з міжнародною участю «АКТУАЛЬНІ ПРОБЛЕМИ КЛІНІЧНОЇ  ТА ТЕХНОЛОГІЧНОЇ МЕДИЦИНИ», яка </w:t>
      </w:r>
      <w:r w:rsidRPr="001B798A">
        <w:rPr>
          <w:rFonts w:ascii="Times New Roman" w:hAnsi="Times New Roman" w:cs="Times New Roman"/>
          <w:sz w:val="28"/>
          <w:szCs w:val="28"/>
        </w:rPr>
        <w:lastRenderedPageBreak/>
        <w:t>відбудеться 9 лютого 2023 р., м</w:t>
      </w:r>
      <w:r>
        <w:rPr>
          <w:rFonts w:ascii="Times New Roman" w:hAnsi="Times New Roman" w:cs="Times New Roman"/>
          <w:bCs/>
          <w:iCs/>
          <w:sz w:val="28"/>
          <w:szCs w:val="28"/>
        </w:rPr>
        <w:t>. Київ</w:t>
      </w:r>
      <w:r w:rsidRPr="00FB6A42">
        <w:rPr>
          <w:rFonts w:ascii="Times New Roman" w:hAnsi="Times New Roman" w:cs="Times New Roman"/>
          <w:bCs/>
          <w:iCs/>
          <w:sz w:val="28"/>
          <w:szCs w:val="28"/>
        </w:rPr>
        <w:t xml:space="preserve"> </w:t>
      </w:r>
      <w:r w:rsidRPr="001B798A">
        <w:rPr>
          <w:rFonts w:ascii="Times New Roman" w:hAnsi="Times New Roman" w:cs="Times New Roman"/>
          <w:bCs/>
          <w:iCs/>
          <w:sz w:val="28"/>
          <w:szCs w:val="28"/>
        </w:rPr>
        <w:t>в Національній академії педагогічних наук України</w:t>
      </w:r>
      <w:r>
        <w:rPr>
          <w:rFonts w:ascii="Times New Roman" w:hAnsi="Times New Roman"/>
          <w:b/>
          <w:bCs/>
          <w:sz w:val="28"/>
          <w:szCs w:val="28"/>
        </w:rPr>
        <w:t>.</w:t>
      </w: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r w:rsidRPr="00F35139">
        <w:rPr>
          <w:rFonts w:ascii="Times New Roman" w:hAnsi="Times New Roman"/>
          <w:b/>
          <w:bCs/>
          <w:sz w:val="28"/>
          <w:szCs w:val="28"/>
        </w:rPr>
        <w:t>Обсяг і структура.</w:t>
      </w:r>
      <w:r w:rsidRPr="00F35139">
        <w:rPr>
          <w:rFonts w:ascii="Times New Roman" w:hAnsi="Times New Roman"/>
          <w:sz w:val="28"/>
          <w:szCs w:val="28"/>
        </w:rPr>
        <w:t xml:space="preserve"> Кваліфікаційна робота укладається з вступу, огляду літератури, розділу експериментальних досліджень, загальних висновків, списку використаних джерел та додатків</w:t>
      </w:r>
      <w:r w:rsidR="00F35139" w:rsidRPr="00F35139">
        <w:rPr>
          <w:rFonts w:ascii="Times New Roman" w:hAnsi="Times New Roman"/>
          <w:sz w:val="28"/>
          <w:szCs w:val="28"/>
        </w:rPr>
        <w:t xml:space="preserve">. Робота представлена на </w:t>
      </w:r>
      <w:r w:rsidR="00F35139" w:rsidRPr="00F35139">
        <w:rPr>
          <w:rFonts w:ascii="Times New Roman" w:hAnsi="Times New Roman"/>
          <w:color w:val="000000"/>
          <w:sz w:val="28"/>
          <w:szCs w:val="28"/>
        </w:rPr>
        <w:t xml:space="preserve">75 </w:t>
      </w:r>
      <w:r w:rsidR="00F35139" w:rsidRPr="00F35139">
        <w:rPr>
          <w:rFonts w:ascii="Times New Roman" w:hAnsi="Times New Roman"/>
          <w:sz w:val="28"/>
          <w:szCs w:val="28"/>
        </w:rPr>
        <w:t>сторінках, містить 4 таблиці, 5 рисунків, 2 формули і 76 джерел літератури.</w:t>
      </w:r>
      <w:r w:rsidR="00F35139">
        <w:rPr>
          <w:rFonts w:ascii="Times New Roman" w:hAnsi="Times New Roman"/>
          <w:sz w:val="28"/>
          <w:szCs w:val="28"/>
        </w:rPr>
        <w:t xml:space="preserve"> </w:t>
      </w: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DA0554" w:rsidRDefault="00DA0554"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DA0554" w:rsidRDefault="00DA0554"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A456DB" w:rsidRDefault="00A456DB">
      <w:pPr>
        <w:spacing w:line="259" w:lineRule="auto"/>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br w:type="page"/>
      </w:r>
    </w:p>
    <w:p w:rsidR="00427C98" w:rsidRDefault="00427C98" w:rsidP="00155812">
      <w:pPr>
        <w:pStyle w:val="a3"/>
        <w:spacing w:after="0" w:line="360" w:lineRule="auto"/>
        <w:ind w:left="0"/>
        <w:jc w:val="center"/>
        <w:rPr>
          <w:rFonts w:ascii="Times New Roman" w:hAnsi="Times New Roman" w:cs="Times New Roman"/>
          <w:b/>
          <w:bCs/>
          <w:color w:val="000000" w:themeColor="text1"/>
          <w:sz w:val="28"/>
          <w:szCs w:val="28"/>
        </w:rPr>
      </w:pPr>
      <w:r w:rsidRPr="00155812">
        <w:rPr>
          <w:rFonts w:ascii="Times New Roman" w:hAnsi="Times New Roman" w:cs="Times New Roman"/>
          <w:b/>
          <w:bCs/>
          <w:color w:val="000000" w:themeColor="text1"/>
          <w:sz w:val="28"/>
          <w:szCs w:val="28"/>
        </w:rPr>
        <w:lastRenderedPageBreak/>
        <w:t xml:space="preserve">РОЗДІЛ І. </w:t>
      </w:r>
      <w:r w:rsidR="00155812" w:rsidRPr="00155812">
        <w:rPr>
          <w:rFonts w:ascii="Times New Roman" w:hAnsi="Times New Roman" w:cs="Times New Roman"/>
          <w:b/>
          <w:bCs/>
          <w:color w:val="000000" w:themeColor="text1"/>
          <w:sz w:val="28"/>
          <w:szCs w:val="28"/>
        </w:rPr>
        <w:t>СУЧАСНІ ДАНІ ПРО ЕТІОЛОГІЮ, ПАТОГЕНЕЗ, КЛІНІЧНІ ПРОЯВИ ТА ТЕРАПІЮ ПОДАГРИ</w:t>
      </w:r>
    </w:p>
    <w:p w:rsidR="00871D99" w:rsidRPr="00155812" w:rsidRDefault="00871D99" w:rsidP="00155812">
      <w:pPr>
        <w:pStyle w:val="a3"/>
        <w:spacing w:after="0" w:line="360" w:lineRule="auto"/>
        <w:ind w:left="0"/>
        <w:jc w:val="center"/>
        <w:rPr>
          <w:rFonts w:ascii="Times New Roman" w:hAnsi="Times New Roman" w:cs="Times New Roman"/>
          <w:b/>
          <w:bCs/>
          <w:color w:val="000000" w:themeColor="text1"/>
          <w:sz w:val="28"/>
          <w:szCs w:val="28"/>
        </w:rPr>
      </w:pPr>
    </w:p>
    <w:p w:rsidR="00871D99" w:rsidRDefault="00871D99" w:rsidP="00871D99">
      <w:pPr>
        <w:pStyle w:val="a3"/>
        <w:numPr>
          <w:ilvl w:val="1"/>
          <w:numId w:val="17"/>
        </w:numPr>
        <w:tabs>
          <w:tab w:val="left" w:pos="993"/>
        </w:tabs>
        <w:spacing w:after="0" w:line="360" w:lineRule="auto"/>
        <w:ind w:left="142" w:firstLine="0"/>
        <w:jc w:val="both"/>
        <w:rPr>
          <w:rFonts w:ascii="Times New Roman" w:hAnsi="Times New Roman" w:cs="Times New Roman"/>
          <w:b/>
          <w:sz w:val="28"/>
          <w:szCs w:val="28"/>
        </w:rPr>
      </w:pPr>
      <w:r w:rsidRPr="00871D99">
        <w:rPr>
          <w:rFonts w:ascii="Times New Roman" w:hAnsi="Times New Roman" w:cs="Times New Roman"/>
          <w:b/>
          <w:color w:val="000000" w:themeColor="text1"/>
          <w:sz w:val="28"/>
          <w:szCs w:val="28"/>
        </w:rPr>
        <w:t>Етіологія та патогенез, клінічні прояви подагри</w:t>
      </w:r>
      <w:r w:rsidRPr="00871D99">
        <w:rPr>
          <w:rFonts w:ascii="Times New Roman" w:hAnsi="Times New Roman" w:cs="Times New Roman"/>
          <w:b/>
          <w:sz w:val="28"/>
          <w:szCs w:val="28"/>
        </w:rPr>
        <w:t xml:space="preserve"> </w:t>
      </w:r>
    </w:p>
    <w:p w:rsidR="00871D99" w:rsidRPr="00871D99" w:rsidRDefault="00871D99" w:rsidP="00871D99">
      <w:pPr>
        <w:pStyle w:val="a3"/>
        <w:tabs>
          <w:tab w:val="left" w:pos="993"/>
        </w:tabs>
        <w:spacing w:after="0" w:line="360" w:lineRule="auto"/>
        <w:ind w:left="142"/>
        <w:jc w:val="both"/>
        <w:rPr>
          <w:rFonts w:ascii="Times New Roman" w:hAnsi="Times New Roman" w:cs="Times New Roman"/>
          <w:b/>
          <w:sz w:val="28"/>
          <w:szCs w:val="28"/>
        </w:rPr>
      </w:pPr>
    </w:p>
    <w:p w:rsidR="00871D99" w:rsidRPr="00CA5680" w:rsidRDefault="00871D99" w:rsidP="00871D99">
      <w:pPr>
        <w:spacing w:line="360" w:lineRule="auto"/>
        <w:ind w:firstLine="709"/>
        <w:jc w:val="both"/>
        <w:rPr>
          <w:rFonts w:ascii="Times New Roman" w:hAnsi="Times New Roman"/>
          <w:color w:val="0D0D0D" w:themeColor="text1" w:themeTint="F2"/>
          <w:sz w:val="28"/>
          <w:szCs w:val="28"/>
        </w:rPr>
      </w:pPr>
      <w:r w:rsidRPr="00CA5680">
        <w:rPr>
          <w:rFonts w:ascii="Times New Roman" w:hAnsi="Times New Roman"/>
          <w:sz w:val="28"/>
          <w:szCs w:val="28"/>
        </w:rPr>
        <w:t>Подагра – системна гетерогенна хвороба, причиною якої можуть бути як спадкові, так і набуті фактори або їхнє поєднання, що характеризується запальним процесом у місцях відкладання кристалів СК в осіб з гіперурикемією та клінічно проявляється нападоподібно виникаючим артритом і частим</w:t>
      </w:r>
      <w:r>
        <w:rPr>
          <w:rFonts w:ascii="Times New Roman" w:hAnsi="Times New Roman"/>
          <w:sz w:val="28"/>
          <w:szCs w:val="28"/>
        </w:rPr>
        <w:t xml:space="preserve"> ураженням внутрішніх органів [2, 5, 6</w:t>
      </w:r>
      <w:r w:rsidRPr="00CA5680">
        <w:rPr>
          <w:rFonts w:ascii="Times New Roman" w:hAnsi="Times New Roman"/>
          <w:sz w:val="28"/>
          <w:szCs w:val="28"/>
        </w:rPr>
        <w:t>]. У всьому світі вона є серйозною медико-соціальною й економічною проблемою з огляду на значну поширеність і схильність до розвитку гострих рецидивних артритів, що призводять до погіршення якості життя, тривалої непрацездатності,</w:t>
      </w:r>
      <w:r>
        <w:rPr>
          <w:rFonts w:ascii="Times New Roman" w:hAnsi="Times New Roman"/>
          <w:sz w:val="28"/>
          <w:szCs w:val="28"/>
        </w:rPr>
        <w:t xml:space="preserve"> ранньої інвалідизації [1, 2</w:t>
      </w:r>
      <w:r w:rsidRPr="00D57C32">
        <w:rPr>
          <w:rFonts w:ascii="Times New Roman" w:hAnsi="Times New Roman"/>
          <w:sz w:val="28"/>
          <w:szCs w:val="28"/>
        </w:rPr>
        <w:t>] останні роки припускають розвиток «епідемії» подагри у ХХІ ст [</w:t>
      </w:r>
      <w:r>
        <w:rPr>
          <w:rFonts w:ascii="Times New Roman" w:hAnsi="Times New Roman"/>
          <w:sz w:val="28"/>
          <w:szCs w:val="28"/>
        </w:rPr>
        <w:t>7,8,9</w:t>
      </w:r>
      <w:r w:rsidRPr="00D57C32">
        <w:rPr>
          <w:rFonts w:ascii="Times New Roman" w:hAnsi="Times New Roman"/>
          <w:sz w:val="28"/>
          <w:szCs w:val="28"/>
        </w:rPr>
        <w:t xml:space="preserve">]. </w:t>
      </w:r>
      <w:r w:rsidRPr="00CA5680">
        <w:rPr>
          <w:rFonts w:ascii="Times New Roman" w:hAnsi="Times New Roman"/>
          <w:sz w:val="28"/>
          <w:szCs w:val="28"/>
        </w:rPr>
        <w:t>Ряд епідеміологічних досліджень свідчить про те, що захворюваність на подагру зросла за останні десятиліття за рахунок пацієнтів старшої вікової групи, а також жінок. Це пов’язують із збільшенням тривалості життя, гіподинамією, наявністю хронічних захворювань, тривалим прийомом діуретиків, антикоагулянтів, низьких доз аспірину, зловживанням алкоголем, іжею, збагачено</w:t>
      </w:r>
      <w:r>
        <w:rPr>
          <w:rFonts w:ascii="Times New Roman" w:hAnsi="Times New Roman"/>
          <w:sz w:val="28"/>
          <w:szCs w:val="28"/>
        </w:rPr>
        <w:t>ї різними харчовими домішками [10, 11</w:t>
      </w:r>
      <w:r w:rsidRPr="00CA5680">
        <w:rPr>
          <w:rFonts w:ascii="Times New Roman" w:hAnsi="Times New Roman"/>
          <w:sz w:val="28"/>
          <w:szCs w:val="28"/>
        </w:rPr>
        <w:t>]. Розповсюдженість подагри значно відрізняється в різних регіонах світу. У високоіндустріальних країнах її значно більше, ніж в країнах, що розвиваються. Відомі особливості епідеміології подагри в різних країнах і континентах, зумовлені традиціями та особливостями харчування, вживанням алкогольних напоїв, кави, етнічною приналежністю, генетичними та</w:t>
      </w:r>
      <w:r>
        <w:rPr>
          <w:rFonts w:ascii="Times New Roman" w:hAnsi="Times New Roman"/>
          <w:sz w:val="28"/>
          <w:szCs w:val="28"/>
        </w:rPr>
        <w:t xml:space="preserve"> екологічними чинниками тощо [12, 13</w:t>
      </w:r>
      <w:r w:rsidRPr="00CA5680">
        <w:rPr>
          <w:rFonts w:ascii="Times New Roman" w:hAnsi="Times New Roman"/>
          <w:sz w:val="28"/>
          <w:szCs w:val="28"/>
        </w:rPr>
        <w:t>].</w:t>
      </w:r>
    </w:p>
    <w:p w:rsidR="00871D99" w:rsidRDefault="00871D99" w:rsidP="00871D99">
      <w:pPr>
        <w:spacing w:line="360" w:lineRule="auto"/>
        <w:ind w:firstLine="709"/>
        <w:jc w:val="both"/>
        <w:rPr>
          <w:rFonts w:ascii="Times New Roman" w:hAnsi="Times New Roman"/>
          <w:sz w:val="28"/>
          <w:szCs w:val="28"/>
        </w:rPr>
      </w:pPr>
      <w:r w:rsidRPr="00773634">
        <w:rPr>
          <w:rFonts w:ascii="Times New Roman" w:hAnsi="Times New Roman"/>
          <w:sz w:val="28"/>
          <w:szCs w:val="28"/>
        </w:rPr>
        <w:t>Пік захворюваності в чоловіків відзначають у віці 40- 5</w:t>
      </w:r>
      <w:r>
        <w:rPr>
          <w:rFonts w:ascii="Times New Roman" w:hAnsi="Times New Roman"/>
          <w:sz w:val="28"/>
          <w:szCs w:val="28"/>
        </w:rPr>
        <w:t>0 років, а у жінок після 60</w:t>
      </w:r>
      <w:r w:rsidRPr="00773634">
        <w:rPr>
          <w:rFonts w:ascii="Times New Roman" w:hAnsi="Times New Roman"/>
          <w:sz w:val="28"/>
          <w:szCs w:val="28"/>
        </w:rPr>
        <w:t>. Тільки у 3-6 % пацієнтів симптоми подагри з’являються у віці молодше 25 років. У таких випадках подагричний артрит має зазвичай тяжкий пер</w:t>
      </w:r>
      <w:r>
        <w:rPr>
          <w:rFonts w:ascii="Times New Roman" w:hAnsi="Times New Roman"/>
          <w:sz w:val="28"/>
          <w:szCs w:val="28"/>
        </w:rPr>
        <w:t>ебіг і несприятливий прогноз</w:t>
      </w:r>
      <w:r w:rsidRPr="00773634">
        <w:rPr>
          <w:rFonts w:ascii="Times New Roman" w:hAnsi="Times New Roman"/>
          <w:sz w:val="28"/>
          <w:szCs w:val="28"/>
        </w:rPr>
        <w:t>. Майже в третини пацієнтів з подагрою остання спостеріг</w:t>
      </w:r>
      <w:r>
        <w:rPr>
          <w:rFonts w:ascii="Times New Roman" w:hAnsi="Times New Roman"/>
          <w:sz w:val="28"/>
          <w:szCs w:val="28"/>
        </w:rPr>
        <w:t>алася і в найближчих родичів [14, 15, 16, 17, 18</w:t>
      </w:r>
      <w:r w:rsidRPr="00773634">
        <w:rPr>
          <w:rFonts w:ascii="Times New Roman" w:hAnsi="Times New Roman"/>
          <w:sz w:val="28"/>
          <w:szCs w:val="28"/>
        </w:rPr>
        <w:t xml:space="preserve">]. </w:t>
      </w:r>
      <w:r w:rsidRPr="00773634">
        <w:rPr>
          <w:rFonts w:ascii="Times New Roman" w:hAnsi="Times New Roman"/>
          <w:sz w:val="28"/>
          <w:szCs w:val="28"/>
        </w:rPr>
        <w:lastRenderedPageBreak/>
        <w:t>Співвідношення захворюваності у чоловіків і жінок змінюється з віком. В осіб молодше 65 років воно коливається від 7:1 до 4:1, в осіб 65-80 років – 3:1 і у старших 80 років – наближається до 2:1. Менша поширеність подагри в жінок репродуктивного віку обумовлена урикозуричним ефектом естрогенів, тому після настання менопаузи у жінок рівень СК суттєво зростає і часто</w:t>
      </w:r>
      <w:r>
        <w:rPr>
          <w:rFonts w:ascii="Times New Roman" w:hAnsi="Times New Roman"/>
          <w:sz w:val="28"/>
          <w:szCs w:val="28"/>
        </w:rPr>
        <w:t>та захворювання збільшується [19, 20</w:t>
      </w:r>
      <w:r w:rsidRPr="00773634">
        <w:rPr>
          <w:rFonts w:ascii="Times New Roman" w:hAnsi="Times New Roman"/>
          <w:sz w:val="28"/>
          <w:szCs w:val="28"/>
        </w:rPr>
        <w:t xml:space="preserve">, </w:t>
      </w:r>
      <w:r>
        <w:rPr>
          <w:rFonts w:ascii="Times New Roman" w:hAnsi="Times New Roman"/>
          <w:sz w:val="28"/>
          <w:szCs w:val="28"/>
        </w:rPr>
        <w:t>21, 22</w:t>
      </w:r>
      <w:r w:rsidRPr="00773634">
        <w:rPr>
          <w:rFonts w:ascii="Times New Roman" w:hAnsi="Times New Roman"/>
          <w:sz w:val="28"/>
          <w:szCs w:val="28"/>
        </w:rPr>
        <w:t>]. Концентрація СК в сироватці крові так</w:t>
      </w:r>
      <w:r>
        <w:rPr>
          <w:rFonts w:ascii="Times New Roman" w:hAnsi="Times New Roman"/>
          <w:sz w:val="28"/>
          <w:szCs w:val="28"/>
        </w:rPr>
        <w:t xml:space="preserve">ож залежить від статі і </w:t>
      </w:r>
      <w:r>
        <w:rPr>
          <w:rFonts w:ascii="Times New Roman" w:hAnsi="Times New Roman"/>
          <w:sz w:val="28"/>
          <w:szCs w:val="28"/>
        </w:rPr>
        <w:br/>
        <w:t>віку [23, 24</w:t>
      </w:r>
      <w:r w:rsidRPr="00773634">
        <w:rPr>
          <w:rFonts w:ascii="Times New Roman" w:hAnsi="Times New Roman"/>
          <w:sz w:val="28"/>
          <w:szCs w:val="28"/>
        </w:rPr>
        <w:t>], у дорослих – від зросту, маси тіла, артеріального тиску кр</w:t>
      </w:r>
      <w:r>
        <w:rPr>
          <w:rFonts w:ascii="Times New Roman" w:hAnsi="Times New Roman"/>
          <w:sz w:val="28"/>
          <w:szCs w:val="28"/>
        </w:rPr>
        <w:t>ові, функції нирок і вживання</w:t>
      </w:r>
      <w:r w:rsidRPr="00773634">
        <w:rPr>
          <w:rFonts w:ascii="Times New Roman" w:hAnsi="Times New Roman"/>
          <w:sz w:val="28"/>
          <w:szCs w:val="28"/>
        </w:rPr>
        <w:t xml:space="preserve"> спиртних напоїв. Верхня межа нормальної концентрації СК у сироватці крові в жінок репродуктивного віку і дорослих чоловіків становить в</w:t>
      </w:r>
      <w:r>
        <w:rPr>
          <w:rFonts w:ascii="Times New Roman" w:hAnsi="Times New Roman"/>
          <w:sz w:val="28"/>
          <w:szCs w:val="28"/>
        </w:rPr>
        <w:t>ідповідно 360 і 416 мкмоль/л [25, 26</w:t>
      </w:r>
      <w:r w:rsidRPr="00773634">
        <w:rPr>
          <w:rFonts w:ascii="Times New Roman" w:hAnsi="Times New Roman"/>
          <w:sz w:val="28"/>
          <w:szCs w:val="28"/>
        </w:rPr>
        <w:t>]. Основним фактором патогенезу подагри є порушення пуринового обміну, що призводить до збільшення вмісту СК і її метаболітів у сироватці крові, деяких металів, пуринових основ і ферм</w:t>
      </w:r>
      <w:r>
        <w:rPr>
          <w:rFonts w:ascii="Times New Roman" w:hAnsi="Times New Roman"/>
          <w:sz w:val="28"/>
          <w:szCs w:val="28"/>
        </w:rPr>
        <w:t>ентів [27, 28</w:t>
      </w:r>
      <w:r w:rsidRPr="00773634">
        <w:rPr>
          <w:rFonts w:ascii="Times New Roman" w:hAnsi="Times New Roman"/>
          <w:sz w:val="28"/>
          <w:szCs w:val="28"/>
        </w:rPr>
        <w:t>]. Гіперурикемія – головний патофізіологічний чинник, який викликає напади артриту, утворення тофусів і пошкодження суглобів; тому менеджмент гіперурикемії є ключовим п</w:t>
      </w:r>
      <w:r>
        <w:rPr>
          <w:rFonts w:ascii="Times New Roman" w:hAnsi="Times New Roman"/>
          <w:sz w:val="28"/>
          <w:szCs w:val="28"/>
        </w:rPr>
        <w:t>ринципом боротьби з хворобою [29, 30</w:t>
      </w:r>
      <w:r w:rsidRPr="00773634">
        <w:rPr>
          <w:rFonts w:ascii="Times New Roman" w:hAnsi="Times New Roman"/>
          <w:sz w:val="28"/>
          <w:szCs w:val="28"/>
        </w:rPr>
        <w:t>]. Серед причин, що призводять до накопичення уратів в організмі, головна роль відводиться порушенню балансу між ендогенною продукцією пуринів чи надлишковим споживанням пуринів з їжею та екскрецією СК через нирки або шлунково-кишковий тракт. До 80 % уратів в організмі людини утворюється шляхом ендогенного метаболізму пуринових основ, близько 20 % – шляхо</w:t>
      </w:r>
      <w:r>
        <w:rPr>
          <w:rFonts w:ascii="Times New Roman" w:hAnsi="Times New Roman"/>
          <w:sz w:val="28"/>
          <w:szCs w:val="28"/>
        </w:rPr>
        <w:t>м надходження пуринів з їжею [30</w:t>
      </w:r>
      <w:r w:rsidRPr="00773634">
        <w:rPr>
          <w:rFonts w:ascii="Times New Roman" w:hAnsi="Times New Roman"/>
          <w:sz w:val="28"/>
          <w:szCs w:val="28"/>
        </w:rPr>
        <w:t>]. СК синтезується в печінці. Близько 65-75 % СК виділяється нирками, а 25-35 % надходить до кишківника, де завдяки бактерійному уриколізу вона розщеплюється до алантоїну і вуглекислого газу. Європейська протиревматична ліга (EULAR) рекомендує вважати гіперурикемією рівень СК &gt;360 мкмоль/л, що ґрунтується на результатах досліджень, які продемонстрували 4-разове збільшення ризику розвитку подагри у чоловіків і 17-разове – у жінок при</w:t>
      </w:r>
      <w:r>
        <w:rPr>
          <w:rFonts w:ascii="Times New Roman" w:hAnsi="Times New Roman"/>
          <w:sz w:val="28"/>
          <w:szCs w:val="28"/>
        </w:rPr>
        <w:t xml:space="preserve"> перевищенні вказаного рівня [31</w:t>
      </w:r>
      <w:r w:rsidRPr="00773634">
        <w:rPr>
          <w:rFonts w:ascii="Times New Roman" w:hAnsi="Times New Roman"/>
          <w:sz w:val="28"/>
          <w:szCs w:val="28"/>
        </w:rPr>
        <w:t xml:space="preserve">]. Часто в загальній лікарській практиці спостерігається первинна гіперурикемія, яка виникає </w:t>
      </w:r>
      <w:r w:rsidRPr="00773634">
        <w:rPr>
          <w:rFonts w:ascii="Times New Roman" w:hAnsi="Times New Roman"/>
          <w:sz w:val="28"/>
          <w:szCs w:val="28"/>
        </w:rPr>
        <w:lastRenderedPageBreak/>
        <w:t xml:space="preserve">внаслідок генетично зумовлених дефектів у синтезі ферментів, що сприяє нагромадженню або порушенню виведення уратів: </w:t>
      </w:r>
    </w:p>
    <w:p w:rsidR="00871D99" w:rsidRDefault="00871D99" w:rsidP="00871D99">
      <w:pPr>
        <w:spacing w:line="360" w:lineRule="auto"/>
        <w:ind w:firstLine="709"/>
        <w:jc w:val="both"/>
        <w:rPr>
          <w:rFonts w:ascii="Times New Roman" w:hAnsi="Times New Roman"/>
          <w:sz w:val="28"/>
          <w:szCs w:val="28"/>
        </w:rPr>
      </w:pPr>
      <w:r w:rsidRPr="0033108F">
        <w:rPr>
          <w:rFonts w:ascii="Times New Roman" w:hAnsi="Times New Roman"/>
          <w:sz w:val="28"/>
          <w:szCs w:val="28"/>
        </w:rPr>
        <w:t xml:space="preserve">1) підвищення активності фосфорибозил-пірофосфатсинтетази; </w:t>
      </w:r>
    </w:p>
    <w:p w:rsidR="00871D99" w:rsidRDefault="00871D99" w:rsidP="00871D99">
      <w:pPr>
        <w:spacing w:line="360" w:lineRule="auto"/>
        <w:ind w:firstLine="709"/>
        <w:jc w:val="both"/>
        <w:rPr>
          <w:rFonts w:ascii="Times New Roman" w:hAnsi="Times New Roman"/>
          <w:sz w:val="28"/>
          <w:szCs w:val="28"/>
        </w:rPr>
      </w:pPr>
      <w:r w:rsidRPr="0033108F">
        <w:rPr>
          <w:rFonts w:ascii="Times New Roman" w:hAnsi="Times New Roman"/>
          <w:sz w:val="28"/>
          <w:szCs w:val="28"/>
        </w:rPr>
        <w:t>2) дефіцит гіпоксантин-гуаніл-фосфорибозил-тран</w:t>
      </w:r>
      <w:r>
        <w:rPr>
          <w:rFonts w:ascii="Times New Roman" w:hAnsi="Times New Roman"/>
          <w:sz w:val="28"/>
          <w:szCs w:val="28"/>
        </w:rPr>
        <w:t>сферази (синдром Леша Ніхана) [32</w:t>
      </w:r>
      <w:r w:rsidRPr="0033108F">
        <w:rPr>
          <w:rFonts w:ascii="Times New Roman" w:hAnsi="Times New Roman"/>
          <w:sz w:val="28"/>
          <w:szCs w:val="28"/>
        </w:rPr>
        <w:t xml:space="preserve">]. </w:t>
      </w:r>
      <w:r w:rsidRPr="00773634">
        <w:rPr>
          <w:rFonts w:ascii="Times New Roman" w:hAnsi="Times New Roman"/>
          <w:sz w:val="28"/>
          <w:szCs w:val="28"/>
        </w:rPr>
        <w:t>Вони успадковуються як зв’яз</w:t>
      </w:r>
      <w:r>
        <w:rPr>
          <w:rFonts w:ascii="Times New Roman" w:hAnsi="Times New Roman"/>
          <w:sz w:val="28"/>
          <w:szCs w:val="28"/>
        </w:rPr>
        <w:t xml:space="preserve">ані з Х-хромосомою рецесивні </w:t>
      </w:r>
      <w:r w:rsidRPr="00773634">
        <w:rPr>
          <w:rFonts w:ascii="Times New Roman" w:hAnsi="Times New Roman"/>
          <w:sz w:val="28"/>
          <w:szCs w:val="28"/>
        </w:rPr>
        <w:t>ознаки, причому подагра виникає у віці до 30 років, часто на тлі уратного нефролітіазу. У разі вторинної гіперурикемії інтенсивний біосинтез СК виникає у зв’язку з прискореним розпадом АТФ у хворих з різними патологічними станами та як наслідок підвищеного обміну нуклеїнових кислот. Вона супроводжує метаболічний синдром, ішемію, алкоголізм, висотну гіпоксію, інфаркт міокарда, ішемічний інсульт, хронічну серцеву і дихальну недостатність, гіперліпідемії, цукровий діабет 2-го типу, спостерігається на тлі тривалого застосування діуретиків, у разі гіперлактатемії, швидкого і масивного цитолізу після хіміо- або променевої терапії у хворих на гемобластози, лімфопроліферативні захворювання, злоякісні пух</w:t>
      </w:r>
      <w:r>
        <w:rPr>
          <w:rFonts w:ascii="Times New Roman" w:hAnsi="Times New Roman"/>
          <w:sz w:val="28"/>
          <w:szCs w:val="28"/>
        </w:rPr>
        <w:t>лини, поліцитемію [3</w:t>
      </w:r>
      <w:r w:rsidRPr="00773634">
        <w:rPr>
          <w:rFonts w:ascii="Times New Roman" w:hAnsi="Times New Roman"/>
          <w:sz w:val="28"/>
          <w:szCs w:val="28"/>
        </w:rPr>
        <w:t>3].</w:t>
      </w:r>
    </w:p>
    <w:p w:rsidR="00871D99" w:rsidRPr="00141526" w:rsidRDefault="00871D99" w:rsidP="00871D99">
      <w:pPr>
        <w:spacing w:after="225" w:line="360" w:lineRule="auto"/>
        <w:ind w:firstLine="709"/>
        <w:jc w:val="both"/>
        <w:rPr>
          <w:rFonts w:ascii="Times New Roman" w:hAnsi="Times New Roman"/>
          <w:sz w:val="28"/>
          <w:szCs w:val="28"/>
        </w:rPr>
      </w:pPr>
      <w:r w:rsidRPr="00807D62">
        <w:rPr>
          <w:rFonts w:ascii="Times New Roman" w:hAnsi="Times New Roman"/>
          <w:b/>
          <w:bCs/>
          <w:color w:val="000000"/>
          <w:sz w:val="28"/>
          <w:szCs w:val="28"/>
        </w:rPr>
        <w:t>Класифікація</w:t>
      </w:r>
      <w:r>
        <w:rPr>
          <w:rFonts w:ascii="Times New Roman" w:hAnsi="Times New Roman"/>
          <w:b/>
          <w:bCs/>
          <w:color w:val="000000"/>
          <w:sz w:val="28"/>
          <w:szCs w:val="28"/>
        </w:rPr>
        <w:t xml:space="preserve"> подагри (</w:t>
      </w:r>
      <w:r>
        <w:rPr>
          <w:rFonts w:ascii="Times New Roman" w:hAnsi="Times New Roman"/>
          <w:color w:val="000000"/>
          <w:sz w:val="28"/>
          <w:szCs w:val="28"/>
        </w:rPr>
        <w:t>з</w:t>
      </w:r>
      <w:r w:rsidRPr="00807D62">
        <w:rPr>
          <w:rFonts w:ascii="Times New Roman" w:hAnsi="Times New Roman"/>
          <w:color w:val="000000"/>
          <w:sz w:val="28"/>
          <w:szCs w:val="28"/>
        </w:rPr>
        <w:t>алежно від причин виникнення</w:t>
      </w:r>
      <w:r>
        <w:rPr>
          <w:rFonts w:ascii="Times New Roman" w:hAnsi="Times New Roman"/>
          <w:color w:val="000000"/>
          <w:sz w:val="28"/>
          <w:szCs w:val="28"/>
        </w:rPr>
        <w:t>):</w:t>
      </w:r>
    </w:p>
    <w:p w:rsidR="00871D99" w:rsidRPr="00871D99" w:rsidRDefault="00871D99" w:rsidP="00871D99">
      <w:pPr>
        <w:pStyle w:val="a3"/>
        <w:numPr>
          <w:ilvl w:val="0"/>
          <w:numId w:val="21"/>
        </w:numPr>
        <w:spacing w:after="225" w:line="360" w:lineRule="auto"/>
        <w:ind w:left="0" w:firstLine="0"/>
        <w:jc w:val="both"/>
        <w:rPr>
          <w:rFonts w:ascii="Times New Roman" w:hAnsi="Times New Roman"/>
          <w:sz w:val="28"/>
          <w:szCs w:val="28"/>
        </w:rPr>
      </w:pPr>
      <w:r w:rsidRPr="00871D99">
        <w:rPr>
          <w:rFonts w:ascii="Times New Roman" w:hAnsi="Times New Roman"/>
          <w:color w:val="000000"/>
          <w:sz w:val="28"/>
          <w:szCs w:val="28"/>
        </w:rPr>
        <w:t>ідіопатична;</w:t>
      </w:r>
    </w:p>
    <w:p w:rsidR="00871D99" w:rsidRPr="00871D99" w:rsidRDefault="00871D99" w:rsidP="00871D99">
      <w:pPr>
        <w:pStyle w:val="a3"/>
        <w:numPr>
          <w:ilvl w:val="0"/>
          <w:numId w:val="21"/>
        </w:numPr>
        <w:spacing w:before="100" w:beforeAutospacing="1" w:after="100" w:afterAutospacing="1" w:line="360" w:lineRule="auto"/>
        <w:ind w:left="0" w:firstLine="0"/>
        <w:jc w:val="both"/>
        <w:rPr>
          <w:rFonts w:ascii="Times New Roman" w:hAnsi="Times New Roman"/>
          <w:sz w:val="28"/>
          <w:szCs w:val="28"/>
        </w:rPr>
      </w:pPr>
      <w:r w:rsidRPr="00871D99">
        <w:rPr>
          <w:rFonts w:ascii="Times New Roman" w:hAnsi="Times New Roman"/>
          <w:color w:val="000000"/>
          <w:sz w:val="28"/>
          <w:szCs w:val="28"/>
        </w:rPr>
        <w:t>свинцева;</w:t>
      </w:r>
    </w:p>
    <w:p w:rsidR="00871D99" w:rsidRPr="00871D99" w:rsidRDefault="00871D99" w:rsidP="00871D99">
      <w:pPr>
        <w:pStyle w:val="a3"/>
        <w:numPr>
          <w:ilvl w:val="0"/>
          <w:numId w:val="21"/>
        </w:numPr>
        <w:spacing w:before="100" w:beforeAutospacing="1" w:after="100" w:afterAutospacing="1" w:line="360" w:lineRule="auto"/>
        <w:ind w:left="0" w:firstLine="0"/>
        <w:jc w:val="both"/>
        <w:rPr>
          <w:rFonts w:ascii="Times New Roman" w:hAnsi="Times New Roman"/>
          <w:sz w:val="28"/>
          <w:szCs w:val="28"/>
        </w:rPr>
      </w:pPr>
      <w:r w:rsidRPr="00871D99">
        <w:rPr>
          <w:rFonts w:ascii="Times New Roman" w:hAnsi="Times New Roman"/>
          <w:color w:val="000000"/>
          <w:sz w:val="28"/>
          <w:szCs w:val="28"/>
        </w:rPr>
        <w:t>молібденова;</w:t>
      </w:r>
    </w:p>
    <w:p w:rsidR="00871D99" w:rsidRPr="00871D99" w:rsidRDefault="00871D99" w:rsidP="00871D99">
      <w:pPr>
        <w:pStyle w:val="a3"/>
        <w:numPr>
          <w:ilvl w:val="0"/>
          <w:numId w:val="21"/>
        </w:numPr>
        <w:spacing w:before="100" w:beforeAutospacing="1" w:after="100" w:afterAutospacing="1" w:line="360" w:lineRule="auto"/>
        <w:ind w:left="0" w:firstLine="0"/>
        <w:jc w:val="both"/>
        <w:rPr>
          <w:rFonts w:ascii="Times New Roman" w:hAnsi="Times New Roman"/>
          <w:sz w:val="28"/>
          <w:szCs w:val="28"/>
        </w:rPr>
      </w:pPr>
      <w:r w:rsidRPr="00871D99">
        <w:rPr>
          <w:rFonts w:ascii="Times New Roman" w:hAnsi="Times New Roman"/>
          <w:color w:val="000000"/>
          <w:sz w:val="28"/>
          <w:szCs w:val="28"/>
        </w:rPr>
        <w:t>вапняна;</w:t>
      </w:r>
    </w:p>
    <w:p w:rsidR="00871D99" w:rsidRPr="00871D99" w:rsidRDefault="00871D99" w:rsidP="00871D99">
      <w:pPr>
        <w:pStyle w:val="a3"/>
        <w:numPr>
          <w:ilvl w:val="0"/>
          <w:numId w:val="21"/>
        </w:numPr>
        <w:spacing w:before="100" w:beforeAutospacing="1" w:after="100" w:afterAutospacing="1" w:line="360" w:lineRule="auto"/>
        <w:ind w:left="0" w:firstLine="0"/>
        <w:jc w:val="both"/>
        <w:rPr>
          <w:rFonts w:ascii="Times New Roman" w:hAnsi="Times New Roman"/>
          <w:sz w:val="28"/>
          <w:szCs w:val="28"/>
        </w:rPr>
      </w:pPr>
      <w:r w:rsidRPr="00871D99">
        <w:rPr>
          <w:rFonts w:ascii="Times New Roman" w:hAnsi="Times New Roman"/>
          <w:color w:val="000000"/>
          <w:sz w:val="28"/>
          <w:szCs w:val="28"/>
        </w:rPr>
        <w:t>лікарська;</w:t>
      </w:r>
    </w:p>
    <w:p w:rsidR="00871D99" w:rsidRPr="00871D99" w:rsidRDefault="00871D99" w:rsidP="00871D99">
      <w:pPr>
        <w:pStyle w:val="a3"/>
        <w:numPr>
          <w:ilvl w:val="0"/>
          <w:numId w:val="21"/>
        </w:numPr>
        <w:spacing w:before="100" w:beforeAutospacing="1" w:after="100" w:afterAutospacing="1" w:line="360" w:lineRule="auto"/>
        <w:ind w:left="0" w:firstLine="0"/>
        <w:jc w:val="both"/>
        <w:rPr>
          <w:rFonts w:ascii="Times New Roman" w:hAnsi="Times New Roman"/>
          <w:sz w:val="28"/>
          <w:szCs w:val="28"/>
        </w:rPr>
      </w:pPr>
      <w:r w:rsidRPr="00871D99">
        <w:rPr>
          <w:rFonts w:ascii="Times New Roman" w:hAnsi="Times New Roman"/>
          <w:color w:val="000000"/>
          <w:sz w:val="28"/>
          <w:szCs w:val="28"/>
        </w:rPr>
        <w:t>ревматоїдна;</w:t>
      </w:r>
    </w:p>
    <w:p w:rsidR="00871D99" w:rsidRPr="00871D99" w:rsidRDefault="00871D99" w:rsidP="00871D99">
      <w:pPr>
        <w:pStyle w:val="a3"/>
        <w:numPr>
          <w:ilvl w:val="0"/>
          <w:numId w:val="21"/>
        </w:numPr>
        <w:spacing w:before="100" w:beforeAutospacing="1" w:after="100" w:afterAutospacing="1" w:line="360" w:lineRule="auto"/>
        <w:ind w:left="0" w:firstLine="0"/>
        <w:jc w:val="both"/>
        <w:rPr>
          <w:rFonts w:ascii="Times New Roman" w:hAnsi="Times New Roman"/>
          <w:sz w:val="28"/>
          <w:szCs w:val="28"/>
        </w:rPr>
      </w:pPr>
      <w:r w:rsidRPr="00871D99">
        <w:rPr>
          <w:rFonts w:ascii="Times New Roman" w:hAnsi="Times New Roman"/>
          <w:color w:val="000000"/>
          <w:sz w:val="28"/>
          <w:szCs w:val="28"/>
        </w:rPr>
        <w:t>тофусна;</w:t>
      </w:r>
    </w:p>
    <w:p w:rsidR="00871D99" w:rsidRPr="00871D99" w:rsidRDefault="00871D99" w:rsidP="00871D99">
      <w:pPr>
        <w:pStyle w:val="a3"/>
        <w:numPr>
          <w:ilvl w:val="0"/>
          <w:numId w:val="21"/>
        </w:numPr>
        <w:spacing w:before="100" w:beforeAutospacing="1" w:after="100" w:afterAutospacing="1" w:line="360" w:lineRule="auto"/>
        <w:ind w:left="0" w:firstLine="0"/>
        <w:jc w:val="both"/>
        <w:rPr>
          <w:rFonts w:ascii="Times New Roman" w:hAnsi="Times New Roman"/>
          <w:sz w:val="28"/>
          <w:szCs w:val="28"/>
        </w:rPr>
      </w:pPr>
      <w:r w:rsidRPr="00871D99">
        <w:rPr>
          <w:rFonts w:ascii="Times New Roman" w:hAnsi="Times New Roman"/>
          <w:color w:val="000000"/>
          <w:sz w:val="28"/>
          <w:szCs w:val="28"/>
        </w:rPr>
        <w:t>вторинна;</w:t>
      </w:r>
    </w:p>
    <w:p w:rsidR="00871D99" w:rsidRPr="00871D99" w:rsidRDefault="00871D99" w:rsidP="00871D99">
      <w:pPr>
        <w:pStyle w:val="a3"/>
        <w:numPr>
          <w:ilvl w:val="0"/>
          <w:numId w:val="21"/>
        </w:numPr>
        <w:spacing w:before="100" w:beforeAutospacing="1" w:after="100" w:afterAutospacing="1" w:line="360" w:lineRule="auto"/>
        <w:ind w:left="0" w:firstLine="0"/>
        <w:jc w:val="both"/>
        <w:rPr>
          <w:rFonts w:ascii="Times New Roman" w:hAnsi="Times New Roman"/>
          <w:sz w:val="28"/>
          <w:szCs w:val="28"/>
        </w:rPr>
      </w:pPr>
      <w:r w:rsidRPr="00871D99">
        <w:rPr>
          <w:rFonts w:ascii="Times New Roman" w:hAnsi="Times New Roman"/>
          <w:color w:val="000000"/>
          <w:sz w:val="28"/>
          <w:szCs w:val="28"/>
        </w:rPr>
        <w:t>обумовлена порушенням ниркової функції;</w:t>
      </w:r>
    </w:p>
    <w:p w:rsidR="00871D99" w:rsidRPr="00871D99" w:rsidRDefault="00871D99" w:rsidP="00871D99">
      <w:pPr>
        <w:pStyle w:val="a3"/>
        <w:numPr>
          <w:ilvl w:val="0"/>
          <w:numId w:val="21"/>
        </w:numPr>
        <w:spacing w:before="100" w:beforeAutospacing="1" w:after="100" w:afterAutospacing="1" w:line="360" w:lineRule="auto"/>
        <w:ind w:left="0" w:firstLine="0"/>
        <w:jc w:val="both"/>
        <w:rPr>
          <w:rFonts w:ascii="Times New Roman" w:hAnsi="Times New Roman"/>
          <w:sz w:val="28"/>
          <w:szCs w:val="28"/>
        </w:rPr>
      </w:pPr>
      <w:r w:rsidRPr="00871D99">
        <w:rPr>
          <w:rFonts w:ascii="Times New Roman" w:hAnsi="Times New Roman"/>
          <w:color w:val="000000"/>
          <w:sz w:val="28"/>
          <w:szCs w:val="28"/>
        </w:rPr>
        <w:t>неуточненої етіології.</w:t>
      </w:r>
    </w:p>
    <w:p w:rsidR="00871D99" w:rsidRDefault="00871D99" w:rsidP="00871D99">
      <w:pPr>
        <w:spacing w:line="360" w:lineRule="auto"/>
        <w:ind w:firstLine="709"/>
        <w:jc w:val="both"/>
        <w:rPr>
          <w:rFonts w:ascii="Times New Roman" w:hAnsi="Times New Roman"/>
          <w:sz w:val="28"/>
          <w:szCs w:val="28"/>
        </w:rPr>
      </w:pPr>
      <w:r w:rsidRPr="00E44DD9">
        <w:rPr>
          <w:rFonts w:ascii="Times New Roman" w:hAnsi="Times New Roman"/>
          <w:sz w:val="28"/>
          <w:szCs w:val="28"/>
        </w:rPr>
        <w:lastRenderedPageBreak/>
        <w:t xml:space="preserve">До важливих факторів розвитку подагри, крім гіперурикемії відносять недостатню васкуляризацию сухожиль, хрящів, високу концентрацію уратів, переохолодження периферичних суглобів, що сприяє утворенню мікротофусів. Зменшення </w:t>
      </w:r>
      <w:r w:rsidRPr="00773634">
        <w:rPr>
          <w:rFonts w:ascii="Times New Roman" w:hAnsi="Times New Roman"/>
          <w:sz w:val="28"/>
          <w:szCs w:val="28"/>
        </w:rPr>
        <w:t>pH</w:t>
      </w:r>
      <w:r w:rsidRPr="00E44DD9">
        <w:rPr>
          <w:rFonts w:ascii="Times New Roman" w:hAnsi="Times New Roman"/>
          <w:sz w:val="28"/>
          <w:szCs w:val="28"/>
        </w:rPr>
        <w:t xml:space="preserve"> сечі сприяє кристалізації уратів, що часто призводить до утворення сечових конкрементів і розвитку сечокам’яної хвороби. Лужне середовище гальмує утворення кристалів і сприяє розчиненню конкрементів. Виділяють 3 осно</w:t>
      </w:r>
      <w:r>
        <w:rPr>
          <w:rFonts w:ascii="Times New Roman" w:hAnsi="Times New Roman"/>
          <w:sz w:val="28"/>
          <w:szCs w:val="28"/>
        </w:rPr>
        <w:t>вні стадії розвитку подагри:</w:t>
      </w:r>
    </w:p>
    <w:p w:rsidR="00871D99" w:rsidRDefault="00871D99" w:rsidP="00871D99">
      <w:pPr>
        <w:spacing w:line="360" w:lineRule="auto"/>
        <w:ind w:firstLine="709"/>
        <w:jc w:val="both"/>
        <w:rPr>
          <w:rFonts w:ascii="Times New Roman" w:hAnsi="Times New Roman"/>
          <w:sz w:val="28"/>
          <w:szCs w:val="28"/>
        </w:rPr>
      </w:pPr>
      <w:r>
        <w:rPr>
          <w:rFonts w:ascii="Times New Roman" w:hAnsi="Times New Roman"/>
          <w:sz w:val="28"/>
          <w:szCs w:val="28"/>
        </w:rPr>
        <w:t xml:space="preserve"> </w:t>
      </w:r>
      <w:r w:rsidRPr="00E44DD9">
        <w:rPr>
          <w:rFonts w:ascii="Times New Roman" w:hAnsi="Times New Roman"/>
          <w:sz w:val="28"/>
          <w:szCs w:val="28"/>
        </w:rPr>
        <w:t>- гіперурикемія і накопичення уратів в організмі;</w:t>
      </w:r>
    </w:p>
    <w:p w:rsidR="00871D99" w:rsidRDefault="00871D99" w:rsidP="00871D99">
      <w:pPr>
        <w:spacing w:line="360" w:lineRule="auto"/>
        <w:ind w:firstLine="709"/>
        <w:jc w:val="both"/>
        <w:rPr>
          <w:rFonts w:ascii="Times New Roman" w:hAnsi="Times New Roman"/>
          <w:sz w:val="28"/>
          <w:szCs w:val="28"/>
        </w:rPr>
      </w:pPr>
      <w:r w:rsidRPr="00E44DD9">
        <w:rPr>
          <w:rFonts w:ascii="Times New Roman" w:hAnsi="Times New Roman"/>
          <w:sz w:val="28"/>
          <w:szCs w:val="28"/>
        </w:rPr>
        <w:t xml:space="preserve"> - відкладення уратів у тканинах; </w:t>
      </w:r>
    </w:p>
    <w:p w:rsidR="00871D99" w:rsidRPr="00E44DD9" w:rsidRDefault="00871D99" w:rsidP="00871D99">
      <w:pPr>
        <w:spacing w:line="360" w:lineRule="auto"/>
        <w:ind w:firstLine="709"/>
        <w:jc w:val="both"/>
        <w:rPr>
          <w:rFonts w:ascii="Times New Roman" w:hAnsi="Times New Roman"/>
          <w:color w:val="0D0D0D" w:themeColor="text1" w:themeTint="F2"/>
          <w:sz w:val="28"/>
          <w:szCs w:val="28"/>
        </w:rPr>
      </w:pPr>
      <w:r w:rsidRPr="00E44DD9">
        <w:rPr>
          <w:rFonts w:ascii="Times New Roman" w:hAnsi="Times New Roman"/>
          <w:sz w:val="28"/>
          <w:szCs w:val="28"/>
        </w:rPr>
        <w:t>- запалення у відповідь</w:t>
      </w:r>
      <w:r>
        <w:rPr>
          <w:rFonts w:ascii="Times New Roman" w:hAnsi="Times New Roman"/>
          <w:sz w:val="28"/>
          <w:szCs w:val="28"/>
        </w:rPr>
        <w:t xml:space="preserve"> на мікрокристалічні депозити [3</w:t>
      </w:r>
      <w:r w:rsidRPr="00E44DD9">
        <w:rPr>
          <w:rFonts w:ascii="Times New Roman" w:hAnsi="Times New Roman"/>
          <w:sz w:val="28"/>
          <w:szCs w:val="28"/>
        </w:rPr>
        <w:t>4]. За даними авторів, можна виділити декілька стадій патологічного процесу під час гострого подагричного артриту: ініціації запалення, активації системи природженого та набутого імунітету, що послідовно змінюють одна одну, будучи тіс</w:t>
      </w:r>
      <w:r>
        <w:rPr>
          <w:rFonts w:ascii="Times New Roman" w:hAnsi="Times New Roman"/>
          <w:sz w:val="28"/>
          <w:szCs w:val="28"/>
        </w:rPr>
        <w:t>но функціонально пов’язаними [35</w:t>
      </w:r>
      <w:r w:rsidRPr="00E44DD9">
        <w:rPr>
          <w:rFonts w:ascii="Times New Roman" w:hAnsi="Times New Roman"/>
          <w:sz w:val="28"/>
          <w:szCs w:val="28"/>
        </w:rPr>
        <w:t>].</w:t>
      </w:r>
    </w:p>
    <w:p w:rsidR="00871D99" w:rsidRPr="00F52DEF" w:rsidRDefault="00871D99" w:rsidP="005131BF">
      <w:pPr>
        <w:spacing w:after="0" w:line="360" w:lineRule="auto"/>
        <w:ind w:firstLine="709"/>
        <w:jc w:val="both"/>
        <w:rPr>
          <w:rFonts w:ascii="Times New Roman" w:hAnsi="Times New Roman"/>
          <w:sz w:val="28"/>
          <w:szCs w:val="28"/>
        </w:rPr>
      </w:pPr>
      <w:r w:rsidRPr="00F52DEF">
        <w:rPr>
          <w:rFonts w:ascii="Times New Roman" w:hAnsi="Times New Roman"/>
          <w:color w:val="0D0D0D" w:themeColor="text1" w:themeTint="F2"/>
          <w:sz w:val="28"/>
          <w:szCs w:val="28"/>
        </w:rPr>
        <w:t xml:space="preserve"> </w:t>
      </w:r>
      <w:r w:rsidRPr="00F52DEF">
        <w:rPr>
          <w:rFonts w:ascii="Times New Roman" w:hAnsi="Times New Roman"/>
          <w:sz w:val="28"/>
          <w:szCs w:val="28"/>
        </w:rPr>
        <w:t>В організмі людини сечова кислота є кінцевим продуктом складної ланки в обміні пуринів. Пуринові нуклеотиди є складовою частиною нуклеїнових кислот, макроергічних сполук, коферментів. Нормальний перебіг пуринового метаболізму лежить в основі оптимального рівня оновлення нуклеїнових кислот і білків в організмі, стабільності енергетичного процесу. Пригнічення синтезу пуринових нуклеотидів призводить до сповільнення росту тканин. При порушенні розпаду пуринових нуклеотидів накопичуються продукти їх метаболізму, у першу чергу сечової кислоти. Розпад пуринових нуклеотидів відбувався різними шляхами. Вільний аденін у складі нуклеотидів дезамінується, перетворюючись у гіпоксантин і ксантин, який під дією ферменту ксантиноксидази трансформується в сечову кислоту. Ксантиноксидаза є основним джерелом активних форм кисню в організмі Особливістю пуринового обміну у людей є те, що сечова кислота не реутилізується, а виводиться</w:t>
      </w:r>
      <w:r>
        <w:rPr>
          <w:rFonts w:ascii="Times New Roman" w:hAnsi="Times New Roman"/>
          <w:sz w:val="28"/>
          <w:szCs w:val="28"/>
        </w:rPr>
        <w:t xml:space="preserve"> в незміненому стані нирками [36, 37</w:t>
      </w:r>
      <w:r w:rsidRPr="00F52DEF">
        <w:rPr>
          <w:rFonts w:ascii="Times New Roman" w:hAnsi="Times New Roman"/>
          <w:sz w:val="28"/>
          <w:szCs w:val="28"/>
        </w:rPr>
        <w:t xml:space="preserve">]. Патогенез захворювання складають три основні фази: - гіперурикемія та накопичення </w:t>
      </w:r>
      <w:r w:rsidRPr="00F52DEF">
        <w:rPr>
          <w:rFonts w:ascii="Times New Roman" w:hAnsi="Times New Roman"/>
          <w:sz w:val="28"/>
          <w:szCs w:val="28"/>
        </w:rPr>
        <w:lastRenderedPageBreak/>
        <w:t xml:space="preserve">уратів в організмі; - відкладення уратів у тканинах; - гостре подагричне запалення. Статистично нормальний рівень сечової кислоти в чоловіків складає 416 ммоль/л та 357 ммоль/л </w:t>
      </w:r>
      <w:r>
        <w:rPr>
          <w:rFonts w:ascii="Times New Roman" w:hAnsi="Times New Roman"/>
          <w:sz w:val="28"/>
          <w:szCs w:val="28"/>
        </w:rPr>
        <w:t>– у пременопаузальних жінок</w:t>
      </w:r>
      <w:r w:rsidRPr="00F52DEF">
        <w:rPr>
          <w:rFonts w:ascii="Times New Roman" w:hAnsi="Times New Roman"/>
          <w:sz w:val="28"/>
          <w:szCs w:val="28"/>
        </w:rPr>
        <w:t>. При тривалому захворюванні кристали відкладаються і в проксимально розміщених великих суглобах, а також у п</w:t>
      </w:r>
      <w:r>
        <w:rPr>
          <w:rFonts w:ascii="Times New Roman" w:hAnsi="Times New Roman"/>
          <w:sz w:val="28"/>
          <w:szCs w:val="28"/>
        </w:rPr>
        <w:t xml:space="preserve">аренхімі внутрішніх органів </w:t>
      </w:r>
      <w:r w:rsidRPr="00F52DEF">
        <w:rPr>
          <w:rFonts w:ascii="Times New Roman" w:hAnsi="Times New Roman"/>
          <w:sz w:val="28"/>
          <w:szCs w:val="28"/>
        </w:rPr>
        <w:t>. Однак гіперурикемія сама по собі не буває ініціатором розвитку подагричного запалення. Протягом тривалого часу вона може спостерігатись при найрізноманітніших станах та не при</w:t>
      </w:r>
      <w:r>
        <w:rPr>
          <w:rFonts w:ascii="Times New Roman" w:hAnsi="Times New Roman"/>
          <w:sz w:val="28"/>
          <w:szCs w:val="28"/>
        </w:rPr>
        <w:t>зводити до розвитку артриту</w:t>
      </w:r>
      <w:r w:rsidRPr="00F52DEF">
        <w:rPr>
          <w:rFonts w:ascii="Times New Roman" w:hAnsi="Times New Roman"/>
          <w:sz w:val="28"/>
          <w:szCs w:val="28"/>
        </w:rPr>
        <w:t>. Вважається, що гіперурикемія виявляється в популяції досить ч</w:t>
      </w:r>
      <w:r>
        <w:rPr>
          <w:rFonts w:ascii="Times New Roman" w:hAnsi="Times New Roman"/>
          <w:sz w:val="28"/>
          <w:szCs w:val="28"/>
        </w:rPr>
        <w:t>асто від 2% до 25 % випадків [38</w:t>
      </w:r>
      <w:r w:rsidRPr="00F52DEF">
        <w:rPr>
          <w:rFonts w:ascii="Times New Roman" w:hAnsi="Times New Roman"/>
          <w:sz w:val="28"/>
          <w:szCs w:val="28"/>
        </w:rPr>
        <w:t>]. Нерідко вона виникає в хлопчиків у пубертатному віці і протягом тривалого часу не супроводжується звичними проявами подагри. У 40 % випадків відмічено спадковий характер захворювання за рахунок генетично обумовлених дефектів, які призводять до порушення функції ферментів, що приймають у</w:t>
      </w:r>
      <w:r>
        <w:rPr>
          <w:rFonts w:ascii="Times New Roman" w:hAnsi="Times New Roman"/>
          <w:sz w:val="28"/>
          <w:szCs w:val="28"/>
        </w:rPr>
        <w:t>часть у метаболізмі пуринів</w:t>
      </w:r>
      <w:r w:rsidRPr="00F52DEF">
        <w:rPr>
          <w:rFonts w:ascii="Times New Roman" w:hAnsi="Times New Roman"/>
          <w:sz w:val="28"/>
          <w:szCs w:val="28"/>
        </w:rPr>
        <w:t>. Наприклад, у 40 % жителів острівних держав Південно-Східної Азії відмічено підвищений вміст рівня сечової кислоти у крові, та як наслідок 10 % н</w:t>
      </w:r>
      <w:r>
        <w:rPr>
          <w:rFonts w:ascii="Times New Roman" w:hAnsi="Times New Roman"/>
          <w:sz w:val="28"/>
          <w:szCs w:val="28"/>
        </w:rPr>
        <w:t>аселення хворіють на подагру [39, 41</w:t>
      </w:r>
      <w:r w:rsidRPr="00F52DEF">
        <w:rPr>
          <w:rFonts w:ascii="Times New Roman" w:hAnsi="Times New Roman"/>
          <w:sz w:val="28"/>
          <w:szCs w:val="28"/>
        </w:rPr>
        <w:t>]. У той же час відомо, що високий рівень сечової кислоти в крові є факторами ризику подагри, яка вини</w:t>
      </w:r>
      <w:r>
        <w:rPr>
          <w:rFonts w:ascii="Times New Roman" w:hAnsi="Times New Roman"/>
          <w:sz w:val="28"/>
          <w:szCs w:val="28"/>
        </w:rPr>
        <w:t>кає на 4–5 десятиріччі життя [</w:t>
      </w:r>
      <w:r w:rsidRPr="004A0769">
        <w:rPr>
          <w:rFonts w:ascii="Times New Roman" w:hAnsi="Times New Roman"/>
          <w:sz w:val="28"/>
          <w:szCs w:val="28"/>
        </w:rPr>
        <w:t>38</w:t>
      </w:r>
      <w:r w:rsidRPr="00F52DEF">
        <w:rPr>
          <w:rFonts w:ascii="Times New Roman" w:hAnsi="Times New Roman"/>
          <w:sz w:val="28"/>
          <w:szCs w:val="28"/>
        </w:rPr>
        <w:t>]. За останні роки відмічена висока частота розвитку гострих подагричних артритів у хворих із безсимптомною гіперурикемію та артеріальною гіпертензією після призна</w:t>
      </w:r>
      <w:r>
        <w:rPr>
          <w:rFonts w:ascii="Times New Roman" w:hAnsi="Times New Roman"/>
          <w:sz w:val="28"/>
          <w:szCs w:val="28"/>
        </w:rPr>
        <w:t>чення діуретичних препаратів [</w:t>
      </w:r>
      <w:r w:rsidR="00DD2E23">
        <w:rPr>
          <w:rFonts w:ascii="Times New Roman" w:hAnsi="Times New Roman"/>
          <w:sz w:val="28"/>
          <w:szCs w:val="28"/>
        </w:rPr>
        <w:t xml:space="preserve">40, </w:t>
      </w:r>
      <w:r>
        <w:rPr>
          <w:rFonts w:ascii="Times New Roman" w:hAnsi="Times New Roman"/>
          <w:sz w:val="28"/>
          <w:szCs w:val="28"/>
        </w:rPr>
        <w:t>42</w:t>
      </w:r>
      <w:r w:rsidRPr="00F52DEF">
        <w:rPr>
          <w:rFonts w:ascii="Times New Roman" w:hAnsi="Times New Roman"/>
          <w:sz w:val="28"/>
          <w:szCs w:val="28"/>
        </w:rPr>
        <w:t>]. Основним механізмом розвитку гострого артриту вважають реакцію системи плазми та поліморфно-ядерних лейкоцитів, у першу чергу – нейтрофілів на кристали уратів, які запускають шлях активації комплементу, а через нього – усю систему поліпептидних медіаторів, включаючи кініни, системи згортання крові та фібринолізу. Взаємодія кристалів уратів з поліморфно-ядерними лейкоцитами та іншими фагоцитами призводить до звільнення та активації прозапальних медіаторів. Фагоцитоз голчатих кристалів супроводжується загибеллю нейтрофілів, що призводить до вивільнення активних радикалів, а також особливого кристалзалежного хемотаксичного фактора, вел</w:t>
      </w:r>
      <w:r>
        <w:rPr>
          <w:rFonts w:ascii="Times New Roman" w:hAnsi="Times New Roman"/>
          <w:sz w:val="28"/>
          <w:szCs w:val="28"/>
        </w:rPr>
        <w:t xml:space="preserve">икої </w:t>
      </w:r>
      <w:r w:rsidRPr="00F52DEF">
        <w:rPr>
          <w:rFonts w:ascii="Times New Roman" w:hAnsi="Times New Roman"/>
          <w:sz w:val="28"/>
          <w:szCs w:val="28"/>
        </w:rPr>
        <w:t xml:space="preserve">кількості гідролаз. Кристалзалежний хемотаксис лейкоцитів – один із найважливіших </w:t>
      </w:r>
      <w:r w:rsidRPr="00F52DEF">
        <w:rPr>
          <w:rFonts w:ascii="Times New Roman" w:hAnsi="Times New Roman"/>
          <w:sz w:val="28"/>
          <w:szCs w:val="28"/>
        </w:rPr>
        <w:lastRenderedPageBreak/>
        <w:t>факторів цього запалення, оскільки доведено, що колхіцин специфічно пригнічує звільнення саме цього фактора. Макрофаги, фагоцитуючи урати та клітинні залишки, активуються та виділяють цитокіни – ІЛ-1, ІЛ-6, ІЛ-8, простагландини, –</w:t>
      </w:r>
      <w:r>
        <w:rPr>
          <w:rFonts w:ascii="Times New Roman" w:hAnsi="Times New Roman"/>
          <w:sz w:val="28"/>
          <w:szCs w:val="28"/>
        </w:rPr>
        <w:t xml:space="preserve"> що посилює запальний процес [43, 44</w:t>
      </w:r>
      <w:r w:rsidRPr="00F52DEF">
        <w:rPr>
          <w:rFonts w:ascii="Times New Roman" w:hAnsi="Times New Roman"/>
          <w:sz w:val="28"/>
          <w:szCs w:val="28"/>
        </w:rPr>
        <w:t xml:space="preserve"> ].</w:t>
      </w:r>
    </w:p>
    <w:p w:rsidR="00871D99" w:rsidRPr="00AC602B" w:rsidRDefault="00871D99" w:rsidP="005131BF">
      <w:pPr>
        <w:spacing w:after="0" w:line="360" w:lineRule="auto"/>
        <w:ind w:firstLine="709"/>
        <w:jc w:val="both"/>
        <w:rPr>
          <w:rFonts w:ascii="Times New Roman" w:hAnsi="Times New Roman"/>
          <w:sz w:val="28"/>
          <w:szCs w:val="28"/>
        </w:rPr>
      </w:pPr>
      <w:r w:rsidRPr="00AC602B">
        <w:rPr>
          <w:rFonts w:ascii="Times New Roman" w:hAnsi="Times New Roman"/>
          <w:bCs/>
          <w:color w:val="000000"/>
          <w:sz w:val="28"/>
          <w:szCs w:val="28"/>
        </w:rPr>
        <w:t>Основні клінічні симптоми подагри:</w:t>
      </w:r>
    </w:p>
    <w:p w:rsidR="00871D99" w:rsidRPr="00E64633" w:rsidRDefault="00871D99" w:rsidP="005131BF">
      <w:pPr>
        <w:numPr>
          <w:ilvl w:val="0"/>
          <w:numId w:val="19"/>
        </w:numPr>
        <w:spacing w:after="0" w:line="360" w:lineRule="auto"/>
        <w:ind w:left="0" w:firstLine="142"/>
        <w:jc w:val="both"/>
        <w:rPr>
          <w:rFonts w:ascii="Times New Roman" w:hAnsi="Times New Roman"/>
          <w:sz w:val="28"/>
          <w:szCs w:val="28"/>
        </w:rPr>
      </w:pPr>
      <w:r w:rsidRPr="00E64633">
        <w:rPr>
          <w:rFonts w:ascii="Times New Roman" w:hAnsi="Times New Roman"/>
          <w:color w:val="000000"/>
          <w:sz w:val="28"/>
          <w:szCs w:val="28"/>
        </w:rPr>
        <w:t>раптовий початок і швидке наростання болю;</w:t>
      </w:r>
    </w:p>
    <w:p w:rsidR="00871D99" w:rsidRPr="00E64633" w:rsidRDefault="00871D99" w:rsidP="005131BF">
      <w:pPr>
        <w:numPr>
          <w:ilvl w:val="0"/>
          <w:numId w:val="19"/>
        </w:numPr>
        <w:spacing w:after="0" w:line="360" w:lineRule="auto"/>
        <w:ind w:left="0" w:firstLine="142"/>
        <w:jc w:val="both"/>
        <w:rPr>
          <w:rFonts w:ascii="Times New Roman" w:hAnsi="Times New Roman"/>
          <w:sz w:val="28"/>
          <w:szCs w:val="28"/>
        </w:rPr>
      </w:pPr>
      <w:r w:rsidRPr="00E64633">
        <w:rPr>
          <w:rFonts w:ascii="Times New Roman" w:hAnsi="Times New Roman"/>
          <w:color w:val="000000"/>
          <w:sz w:val="28"/>
          <w:szCs w:val="28"/>
        </w:rPr>
        <w:t>розвиток нападу в нічний час або в ранні ранкові години;</w:t>
      </w:r>
    </w:p>
    <w:p w:rsidR="00871D99" w:rsidRPr="00E64633" w:rsidRDefault="00871D99" w:rsidP="005131BF">
      <w:pPr>
        <w:numPr>
          <w:ilvl w:val="0"/>
          <w:numId w:val="19"/>
        </w:numPr>
        <w:spacing w:after="0" w:line="360" w:lineRule="auto"/>
        <w:ind w:left="0" w:firstLine="142"/>
        <w:jc w:val="both"/>
        <w:rPr>
          <w:rFonts w:ascii="Times New Roman" w:hAnsi="Times New Roman"/>
          <w:sz w:val="28"/>
          <w:szCs w:val="28"/>
        </w:rPr>
      </w:pPr>
      <w:r w:rsidRPr="00E64633">
        <w:rPr>
          <w:rFonts w:ascii="Times New Roman" w:hAnsi="Times New Roman"/>
          <w:color w:val="000000"/>
          <w:sz w:val="28"/>
          <w:szCs w:val="28"/>
        </w:rPr>
        <w:t>формування ущільнень в області м’яких тканин, суглобів, різних органах;</w:t>
      </w:r>
    </w:p>
    <w:p w:rsidR="00871D99" w:rsidRPr="00E64633" w:rsidRDefault="00871D99" w:rsidP="005131BF">
      <w:pPr>
        <w:numPr>
          <w:ilvl w:val="0"/>
          <w:numId w:val="19"/>
        </w:numPr>
        <w:spacing w:after="0" w:line="360" w:lineRule="auto"/>
        <w:ind w:left="0" w:firstLine="142"/>
        <w:jc w:val="both"/>
        <w:rPr>
          <w:rFonts w:ascii="Times New Roman" w:hAnsi="Times New Roman"/>
          <w:sz w:val="28"/>
          <w:szCs w:val="28"/>
        </w:rPr>
      </w:pPr>
      <w:r w:rsidRPr="00E64633">
        <w:rPr>
          <w:rFonts w:ascii="Times New Roman" w:hAnsi="Times New Roman"/>
          <w:color w:val="000000"/>
          <w:sz w:val="28"/>
          <w:szCs w:val="28"/>
        </w:rPr>
        <w:t>гіперемія, припухлість в області ураженого суглоба;</w:t>
      </w:r>
    </w:p>
    <w:p w:rsidR="00871D99" w:rsidRPr="00E64633" w:rsidRDefault="00871D99" w:rsidP="005131BF">
      <w:pPr>
        <w:numPr>
          <w:ilvl w:val="0"/>
          <w:numId w:val="19"/>
        </w:numPr>
        <w:spacing w:after="0" w:line="360" w:lineRule="auto"/>
        <w:ind w:left="0" w:firstLine="142"/>
        <w:jc w:val="both"/>
        <w:rPr>
          <w:rFonts w:ascii="Times New Roman" w:hAnsi="Times New Roman"/>
          <w:sz w:val="28"/>
          <w:szCs w:val="28"/>
        </w:rPr>
      </w:pPr>
      <w:r w:rsidRPr="00E64633">
        <w:rPr>
          <w:rFonts w:ascii="Times New Roman" w:hAnsi="Times New Roman"/>
          <w:color w:val="000000"/>
          <w:sz w:val="28"/>
          <w:szCs w:val="28"/>
        </w:rPr>
        <w:t>порушення функцій ураженого суглоба.</w:t>
      </w:r>
    </w:p>
    <w:p w:rsidR="00871D99" w:rsidRPr="00E64633" w:rsidRDefault="00871D99" w:rsidP="00871D99">
      <w:pPr>
        <w:spacing w:after="225" w:line="360" w:lineRule="auto"/>
        <w:ind w:firstLine="709"/>
        <w:jc w:val="both"/>
        <w:rPr>
          <w:rFonts w:ascii="Times New Roman" w:hAnsi="Times New Roman"/>
          <w:sz w:val="28"/>
          <w:szCs w:val="28"/>
        </w:rPr>
      </w:pPr>
      <w:r w:rsidRPr="00E64633">
        <w:rPr>
          <w:rFonts w:ascii="Times New Roman" w:hAnsi="Times New Roman"/>
          <w:color w:val="000000"/>
          <w:sz w:val="28"/>
          <w:szCs w:val="28"/>
        </w:rPr>
        <w:t>Крім плюснефалангового суглоба великого пальця, в запальному процесі можуть бути задіяні суглоби кистей, ліктьові, колінні та інші суглоби стопи.</w:t>
      </w:r>
    </w:p>
    <w:p w:rsidR="00871D99" w:rsidRPr="00C1155A" w:rsidRDefault="00871D99" w:rsidP="00871D99">
      <w:pPr>
        <w:spacing w:after="225" w:line="360" w:lineRule="auto"/>
        <w:ind w:firstLine="709"/>
        <w:jc w:val="both"/>
        <w:rPr>
          <w:rFonts w:ascii="Times New Roman" w:hAnsi="Times New Roman"/>
          <w:sz w:val="28"/>
          <w:szCs w:val="28"/>
        </w:rPr>
      </w:pPr>
      <w:r w:rsidRPr="00E64633">
        <w:rPr>
          <w:rFonts w:ascii="Times New Roman" w:hAnsi="Times New Roman"/>
          <w:color w:val="000000"/>
          <w:sz w:val="28"/>
          <w:szCs w:val="28"/>
        </w:rPr>
        <w:t>Симптоми подагри характеризуються і загальними ознаками запалення – підвищенням температури, ознобом і загальною слабкістю.</w:t>
      </w:r>
      <w:r w:rsidRPr="00E64633">
        <w:rPr>
          <w:rFonts w:ascii="Times New Roman" w:hAnsi="Times New Roman"/>
          <w:sz w:val="28"/>
          <w:szCs w:val="28"/>
        </w:rPr>
        <w:br/>
      </w:r>
      <w:r w:rsidRPr="00E64633">
        <w:rPr>
          <w:rFonts w:ascii="Times New Roman" w:hAnsi="Times New Roman"/>
          <w:color w:val="000000"/>
          <w:sz w:val="28"/>
          <w:szCs w:val="28"/>
        </w:rPr>
        <w:t>Для захворювання характерна наявність нефролітіазу (нирковокам’яна хвороба) або подагричної нефропатії (ураження паренхіми нирок).</w:t>
      </w:r>
      <w:r w:rsidRPr="00E64633">
        <w:rPr>
          <w:rFonts w:ascii="Times New Roman" w:hAnsi="Times New Roman"/>
          <w:sz w:val="28"/>
          <w:szCs w:val="28"/>
        </w:rPr>
        <w:br/>
      </w:r>
      <w:r w:rsidRPr="00E64633">
        <w:rPr>
          <w:rFonts w:ascii="Times New Roman" w:hAnsi="Times New Roman"/>
          <w:color w:val="000000"/>
          <w:sz w:val="28"/>
          <w:szCs w:val="28"/>
        </w:rPr>
        <w:t>Хронічна подагра характеризується стійким ураженням суглобів у вигляді оліго- або поліартриту. Запальні зміни в суглобах спостерігаються більш ніж 3 місяці.</w:t>
      </w:r>
      <w:r w:rsidRPr="00E64633">
        <w:rPr>
          <w:rFonts w:ascii="Times New Roman" w:hAnsi="Times New Roman"/>
          <w:sz w:val="28"/>
          <w:szCs w:val="28"/>
        </w:rPr>
        <w:br/>
      </w:r>
      <w:r w:rsidRPr="00E64633">
        <w:rPr>
          <w:rFonts w:ascii="Times New Roman" w:hAnsi="Times New Roman"/>
          <w:color w:val="000000"/>
          <w:sz w:val="28"/>
          <w:szCs w:val="28"/>
        </w:rPr>
        <w:t>Ускладнення</w:t>
      </w:r>
      <w:r>
        <w:rPr>
          <w:rFonts w:ascii="Times New Roman" w:hAnsi="Times New Roman"/>
          <w:color w:val="000000"/>
          <w:sz w:val="28"/>
          <w:szCs w:val="28"/>
        </w:rPr>
        <w:t>:</w:t>
      </w:r>
    </w:p>
    <w:p w:rsidR="00871D99" w:rsidRPr="00E64633" w:rsidRDefault="00871D99" w:rsidP="005131BF">
      <w:pPr>
        <w:spacing w:after="0" w:line="360" w:lineRule="auto"/>
        <w:ind w:firstLine="709"/>
        <w:jc w:val="both"/>
        <w:rPr>
          <w:rFonts w:ascii="Times New Roman" w:hAnsi="Times New Roman"/>
          <w:sz w:val="28"/>
          <w:szCs w:val="28"/>
        </w:rPr>
      </w:pPr>
      <w:r w:rsidRPr="00E64633">
        <w:rPr>
          <w:rFonts w:ascii="Times New Roman" w:hAnsi="Times New Roman"/>
          <w:color w:val="000000"/>
          <w:sz w:val="28"/>
          <w:szCs w:val="28"/>
        </w:rPr>
        <w:t>Подагра належить до захворювань, які самостійно пройти не можуть. Вона швидко прогресує і веде до серйозних ускладнень.</w:t>
      </w:r>
    </w:p>
    <w:p w:rsidR="00871D99" w:rsidRPr="00AC602B" w:rsidRDefault="00871D99" w:rsidP="005131BF">
      <w:pPr>
        <w:spacing w:after="0" w:line="360" w:lineRule="auto"/>
        <w:ind w:firstLine="709"/>
        <w:jc w:val="both"/>
        <w:rPr>
          <w:rFonts w:ascii="Times New Roman" w:hAnsi="Times New Roman"/>
          <w:sz w:val="28"/>
          <w:szCs w:val="28"/>
        </w:rPr>
      </w:pPr>
      <w:r w:rsidRPr="00AC602B">
        <w:rPr>
          <w:rFonts w:ascii="Times New Roman" w:hAnsi="Times New Roman"/>
          <w:bCs/>
          <w:color w:val="000000"/>
          <w:sz w:val="28"/>
          <w:szCs w:val="28"/>
        </w:rPr>
        <w:t>Несприятливі наслідки подагри:</w:t>
      </w:r>
    </w:p>
    <w:p w:rsidR="00871D99" w:rsidRPr="00E64633" w:rsidRDefault="00871D99" w:rsidP="005131BF">
      <w:pPr>
        <w:numPr>
          <w:ilvl w:val="0"/>
          <w:numId w:val="20"/>
        </w:numPr>
        <w:spacing w:before="100" w:beforeAutospacing="1" w:after="0" w:line="360" w:lineRule="auto"/>
        <w:ind w:left="0" w:firstLine="0"/>
        <w:jc w:val="both"/>
        <w:rPr>
          <w:rFonts w:ascii="Times New Roman" w:hAnsi="Times New Roman"/>
          <w:sz w:val="28"/>
          <w:szCs w:val="28"/>
        </w:rPr>
      </w:pPr>
      <w:r w:rsidRPr="00E64633">
        <w:rPr>
          <w:rFonts w:ascii="Times New Roman" w:hAnsi="Times New Roman"/>
          <w:color w:val="000000"/>
          <w:sz w:val="28"/>
          <w:szCs w:val="28"/>
        </w:rPr>
        <w:t>множинне ураження суглобів;</w:t>
      </w:r>
    </w:p>
    <w:p w:rsidR="00871D99" w:rsidRPr="00E64633" w:rsidRDefault="00871D99" w:rsidP="005131BF">
      <w:pPr>
        <w:numPr>
          <w:ilvl w:val="0"/>
          <w:numId w:val="20"/>
        </w:numPr>
        <w:spacing w:before="100" w:beforeAutospacing="1" w:after="0" w:line="360" w:lineRule="auto"/>
        <w:ind w:left="0" w:firstLine="0"/>
        <w:jc w:val="both"/>
        <w:rPr>
          <w:rFonts w:ascii="Times New Roman" w:hAnsi="Times New Roman"/>
          <w:sz w:val="28"/>
          <w:szCs w:val="28"/>
        </w:rPr>
      </w:pPr>
      <w:r w:rsidRPr="00E64633">
        <w:rPr>
          <w:rFonts w:ascii="Times New Roman" w:hAnsi="Times New Roman"/>
          <w:color w:val="000000"/>
          <w:sz w:val="28"/>
          <w:szCs w:val="28"/>
        </w:rPr>
        <w:t>обмеженість у рухах;</w:t>
      </w:r>
    </w:p>
    <w:p w:rsidR="00871D99" w:rsidRPr="00E64633" w:rsidRDefault="00871D99" w:rsidP="005131BF">
      <w:pPr>
        <w:numPr>
          <w:ilvl w:val="0"/>
          <w:numId w:val="20"/>
        </w:numPr>
        <w:spacing w:before="100" w:beforeAutospacing="1" w:after="0" w:line="360" w:lineRule="auto"/>
        <w:ind w:left="0" w:firstLine="0"/>
        <w:jc w:val="both"/>
        <w:rPr>
          <w:rFonts w:ascii="Times New Roman" w:hAnsi="Times New Roman"/>
          <w:sz w:val="28"/>
          <w:szCs w:val="28"/>
        </w:rPr>
      </w:pPr>
      <w:r w:rsidRPr="00E64633">
        <w:rPr>
          <w:rFonts w:ascii="Times New Roman" w:hAnsi="Times New Roman"/>
          <w:color w:val="000000"/>
          <w:sz w:val="28"/>
          <w:szCs w:val="28"/>
        </w:rPr>
        <w:t>сильні постійні суглобові болі;</w:t>
      </w:r>
    </w:p>
    <w:p w:rsidR="00871D99" w:rsidRPr="00E64633" w:rsidRDefault="00871D99" w:rsidP="005131BF">
      <w:pPr>
        <w:numPr>
          <w:ilvl w:val="0"/>
          <w:numId w:val="20"/>
        </w:numPr>
        <w:spacing w:before="100" w:beforeAutospacing="1" w:after="0" w:line="360" w:lineRule="auto"/>
        <w:ind w:left="0" w:firstLine="0"/>
        <w:jc w:val="both"/>
        <w:rPr>
          <w:rFonts w:ascii="Times New Roman" w:hAnsi="Times New Roman"/>
          <w:sz w:val="28"/>
          <w:szCs w:val="28"/>
        </w:rPr>
      </w:pPr>
      <w:r w:rsidRPr="00E64633">
        <w:rPr>
          <w:rFonts w:ascii="Times New Roman" w:hAnsi="Times New Roman"/>
          <w:color w:val="000000"/>
          <w:sz w:val="28"/>
          <w:szCs w:val="28"/>
        </w:rPr>
        <w:t>відкладення каменів в нирках;</w:t>
      </w:r>
    </w:p>
    <w:p w:rsidR="00871D99" w:rsidRPr="00E64633" w:rsidRDefault="00871D99" w:rsidP="005131BF">
      <w:pPr>
        <w:numPr>
          <w:ilvl w:val="0"/>
          <w:numId w:val="20"/>
        </w:numPr>
        <w:spacing w:before="100" w:beforeAutospacing="1" w:after="0" w:line="360" w:lineRule="auto"/>
        <w:ind w:left="0" w:firstLine="0"/>
        <w:jc w:val="both"/>
        <w:rPr>
          <w:rFonts w:ascii="Times New Roman" w:hAnsi="Times New Roman"/>
          <w:sz w:val="28"/>
          <w:szCs w:val="28"/>
        </w:rPr>
      </w:pPr>
      <w:r w:rsidRPr="00E64633">
        <w:rPr>
          <w:rFonts w:ascii="Times New Roman" w:hAnsi="Times New Roman"/>
          <w:color w:val="000000"/>
          <w:sz w:val="28"/>
          <w:szCs w:val="28"/>
        </w:rPr>
        <w:t>ниркова недостатність.</w:t>
      </w:r>
    </w:p>
    <w:p w:rsidR="005131BF" w:rsidRDefault="005131BF" w:rsidP="005131BF">
      <w:pPr>
        <w:spacing w:after="0" w:line="360" w:lineRule="auto"/>
        <w:jc w:val="both"/>
        <w:rPr>
          <w:rFonts w:ascii="Times New Roman" w:hAnsi="Times New Roman"/>
          <w:sz w:val="28"/>
          <w:szCs w:val="28"/>
        </w:rPr>
      </w:pPr>
    </w:p>
    <w:p w:rsidR="005131BF" w:rsidRPr="005131BF" w:rsidRDefault="005131BF" w:rsidP="005131BF">
      <w:pPr>
        <w:spacing w:after="0" w:line="360" w:lineRule="auto"/>
        <w:jc w:val="both"/>
        <w:rPr>
          <w:rFonts w:ascii="Times New Roman" w:hAnsi="Times New Roman"/>
          <w:b/>
          <w:sz w:val="28"/>
          <w:szCs w:val="28"/>
        </w:rPr>
      </w:pPr>
    </w:p>
    <w:p w:rsidR="00427C98" w:rsidRDefault="005131BF" w:rsidP="005131BF">
      <w:pPr>
        <w:pStyle w:val="a3"/>
        <w:numPr>
          <w:ilvl w:val="1"/>
          <w:numId w:val="17"/>
        </w:numPr>
        <w:spacing w:after="0" w:line="360" w:lineRule="auto"/>
        <w:ind w:left="0" w:firstLine="0"/>
        <w:jc w:val="both"/>
        <w:rPr>
          <w:rFonts w:ascii="Times New Roman" w:hAnsi="Times New Roman"/>
          <w:b/>
          <w:sz w:val="28"/>
          <w:szCs w:val="28"/>
        </w:rPr>
      </w:pPr>
      <w:r w:rsidRPr="005131BF">
        <w:rPr>
          <w:rFonts w:ascii="Times New Roman" w:hAnsi="Times New Roman"/>
          <w:b/>
          <w:sz w:val="28"/>
          <w:szCs w:val="28"/>
        </w:rPr>
        <w:t>Сучасна фармакотерапія хворих на подагру</w:t>
      </w:r>
    </w:p>
    <w:p w:rsidR="005131BF" w:rsidRPr="005131BF" w:rsidRDefault="005131BF" w:rsidP="005131BF">
      <w:pPr>
        <w:pStyle w:val="a3"/>
        <w:spacing w:after="0" w:line="360" w:lineRule="auto"/>
        <w:ind w:left="0"/>
        <w:jc w:val="both"/>
        <w:rPr>
          <w:rFonts w:ascii="Times New Roman" w:hAnsi="Times New Roman"/>
          <w:b/>
          <w:sz w:val="28"/>
          <w:szCs w:val="28"/>
        </w:rPr>
      </w:pPr>
    </w:p>
    <w:p w:rsidR="005131BF" w:rsidRPr="00E64633" w:rsidRDefault="005131BF" w:rsidP="005131BF">
      <w:pPr>
        <w:spacing w:after="0" w:line="360" w:lineRule="auto"/>
        <w:ind w:firstLine="851"/>
        <w:jc w:val="both"/>
        <w:rPr>
          <w:rFonts w:ascii="Times New Roman" w:hAnsi="Times New Roman"/>
          <w:sz w:val="28"/>
          <w:szCs w:val="28"/>
        </w:rPr>
      </w:pPr>
      <w:r w:rsidRPr="00E64633">
        <w:rPr>
          <w:rFonts w:ascii="Times New Roman" w:hAnsi="Times New Roman"/>
          <w:color w:val="000000"/>
          <w:sz w:val="28"/>
          <w:szCs w:val="28"/>
        </w:rPr>
        <w:t>Подагра – це системна патологія, яка характеризується підвищеним рівнем сечової кислоти в крові та відкладенням кристалів сечової кислоти в м’яких тканинах, і запальними процесами, котрі відбуваються після цього.</w:t>
      </w:r>
    </w:p>
    <w:p w:rsidR="005131BF" w:rsidRDefault="005131BF" w:rsidP="005131BF">
      <w:pPr>
        <w:pStyle w:val="a4"/>
        <w:shd w:val="clear" w:color="auto" w:fill="FFFFFF"/>
        <w:spacing w:before="0" w:beforeAutospacing="0" w:after="0" w:afterAutospacing="0" w:line="360" w:lineRule="auto"/>
        <w:jc w:val="both"/>
        <w:rPr>
          <w:color w:val="000000"/>
          <w:sz w:val="28"/>
          <w:szCs w:val="28"/>
          <w:shd w:val="clear" w:color="auto" w:fill="FFFFFF"/>
        </w:rPr>
      </w:pPr>
      <w:r w:rsidRPr="00106BB2">
        <w:rPr>
          <w:color w:val="000000"/>
          <w:sz w:val="28"/>
          <w:szCs w:val="28"/>
          <w:shd w:val="clear" w:color="auto" w:fill="FFFFFF"/>
        </w:rPr>
        <w:t xml:space="preserve">Препарати для усунення подагричної атаки включають </w:t>
      </w:r>
      <w:r w:rsidRPr="00DD2E23">
        <w:rPr>
          <w:color w:val="000000"/>
          <w:sz w:val="28"/>
          <w:szCs w:val="28"/>
          <w:shd w:val="clear" w:color="auto" w:fill="FFFFFF"/>
        </w:rPr>
        <w:t>колхіцин, НПЗП та глюкокортикоїди (ГК),</w:t>
      </w:r>
      <w:r w:rsidRPr="00FA1451">
        <w:rPr>
          <w:b/>
          <w:color w:val="000000"/>
          <w:sz w:val="28"/>
          <w:szCs w:val="28"/>
          <w:shd w:val="clear" w:color="auto" w:fill="FFFFFF"/>
        </w:rPr>
        <w:t xml:space="preserve"> </w:t>
      </w:r>
      <w:r w:rsidRPr="00106BB2">
        <w:rPr>
          <w:color w:val="000000"/>
          <w:sz w:val="28"/>
          <w:szCs w:val="28"/>
          <w:shd w:val="clear" w:color="auto" w:fill="FFFFFF"/>
        </w:rPr>
        <w:t>які можна приймати сумісно у тяжких випадках. Ці медикаменти найбільш дієві при ранньому використанні (найдоцільніше у п</w:t>
      </w:r>
      <w:r>
        <w:rPr>
          <w:color w:val="000000"/>
          <w:sz w:val="28"/>
          <w:szCs w:val="28"/>
          <w:shd w:val="clear" w:color="auto" w:fill="FFFFFF"/>
        </w:rPr>
        <w:t>ерші 24 год від початку нападу).</w:t>
      </w:r>
    </w:p>
    <w:p w:rsidR="005131BF" w:rsidRPr="00CA5680" w:rsidRDefault="005131BF" w:rsidP="005131BF">
      <w:pPr>
        <w:pStyle w:val="a4"/>
        <w:shd w:val="clear" w:color="auto" w:fill="FFFFFF"/>
        <w:spacing w:before="0" w:beforeAutospacing="0" w:after="0" w:afterAutospacing="0" w:line="360" w:lineRule="auto"/>
        <w:ind w:firstLine="709"/>
        <w:jc w:val="both"/>
        <w:rPr>
          <w:color w:val="000000"/>
          <w:sz w:val="28"/>
          <w:szCs w:val="28"/>
          <w:lang w:eastAsia="ru-RU"/>
        </w:rPr>
      </w:pPr>
      <w:r w:rsidRPr="00106BB2">
        <w:rPr>
          <w:i/>
          <w:iCs/>
          <w:color w:val="000000"/>
          <w:sz w:val="28"/>
          <w:szCs w:val="28"/>
          <w:bdr w:val="none" w:sz="0" w:space="0" w:color="auto" w:frame="1"/>
          <w:lang w:eastAsia="ru-RU"/>
        </w:rPr>
        <w:t>Колхіцин</w:t>
      </w:r>
      <w:r>
        <w:rPr>
          <w:i/>
          <w:iCs/>
          <w:color w:val="000000"/>
          <w:sz w:val="28"/>
          <w:szCs w:val="28"/>
          <w:bdr w:val="none" w:sz="0" w:space="0" w:color="auto" w:frame="1"/>
          <w:lang w:eastAsia="ru-RU"/>
        </w:rPr>
        <w:t xml:space="preserve">. </w:t>
      </w:r>
      <w:r w:rsidRPr="00106BB2">
        <w:rPr>
          <w:color w:val="000000"/>
          <w:sz w:val="28"/>
          <w:szCs w:val="28"/>
        </w:rPr>
        <w:t>При прийомі протягом 12 год після початку нападу 1,5 мг (1,0 мг, потім 0,5 мг/год та надалі по 0,5 мг тричі на день до зняття приступу) колхіцину виявилися настільки ж ефективними, як </w:t>
      </w:r>
      <w:r>
        <w:rPr>
          <w:color w:val="000000"/>
          <w:sz w:val="28"/>
          <w:szCs w:val="28"/>
        </w:rPr>
        <w:t>традиційні вищі дози</w:t>
      </w:r>
      <w:r w:rsidRPr="00106BB2">
        <w:rPr>
          <w:color w:val="000000"/>
          <w:sz w:val="28"/>
          <w:szCs w:val="28"/>
        </w:rPr>
        <w:t>. У клінічній практиці цей препарат є набагато менш дієвим, якщо пацієнт починає його прийом пізніше ніж 12</w:t>
      </w:r>
      <w:r w:rsidRPr="00106BB2">
        <w:rPr>
          <w:color w:val="000000"/>
          <w:sz w:val="28"/>
          <w:szCs w:val="28"/>
        </w:rPr>
        <w:noBreakHyphen/>
        <w:t xml:space="preserve">24 год після початку гострого подагричного артриту. </w:t>
      </w:r>
      <w:r w:rsidRPr="00DD4554">
        <w:rPr>
          <w:color w:val="000000"/>
          <w:sz w:val="28"/>
          <w:szCs w:val="28"/>
        </w:rPr>
        <w:t>Гастроінтестинальна непереносимість (діарея, нудота або блювання) зустрічаються доволі часто. Подальша токсичність включає нейтропенію і</w:t>
      </w:r>
      <w:r>
        <w:rPr>
          <w:color w:val="000000"/>
          <w:sz w:val="28"/>
          <w:szCs w:val="28"/>
        </w:rPr>
        <w:t> </w:t>
      </w:r>
      <w:r w:rsidRPr="00DD4554">
        <w:rPr>
          <w:color w:val="000000"/>
          <w:sz w:val="28"/>
          <w:szCs w:val="28"/>
        </w:rPr>
        <w:t>мультиорганну недостатність</w:t>
      </w:r>
      <w:r>
        <w:rPr>
          <w:color w:val="000000"/>
          <w:sz w:val="28"/>
          <w:szCs w:val="28"/>
        </w:rPr>
        <w:t>.</w:t>
      </w:r>
      <w:r w:rsidRPr="00DD4554">
        <w:rPr>
          <w:color w:val="000000"/>
          <w:sz w:val="28"/>
          <w:szCs w:val="28"/>
        </w:rPr>
        <w:t xml:space="preserve"> </w:t>
      </w:r>
    </w:p>
    <w:p w:rsidR="005131BF" w:rsidRPr="00106BB2" w:rsidRDefault="005131BF" w:rsidP="005131BF">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Колхіцин відноситься до </w:t>
      </w:r>
      <w:r w:rsidRPr="00106BB2">
        <w:rPr>
          <w:rFonts w:ascii="Times New Roman" w:hAnsi="Times New Roman"/>
          <w:color w:val="000000"/>
          <w:sz w:val="28"/>
          <w:szCs w:val="28"/>
        </w:rPr>
        <w:t xml:space="preserve">«найстаріших» ліків, що використовуються в терапії подагри. Протизапальний ефект зумовлений дезінтеграцією мікротубул нейтрофілів і пригніченням їхньої міграції, підпорядкованої хемотаксису. </w:t>
      </w:r>
    </w:p>
    <w:p w:rsidR="005131BF" w:rsidRPr="00106BB2" w:rsidRDefault="005131BF" w:rsidP="005131BF">
      <w:pPr>
        <w:shd w:val="clear" w:color="auto" w:fill="FFFFFF"/>
        <w:spacing w:after="0" w:line="360" w:lineRule="auto"/>
        <w:ind w:firstLine="709"/>
        <w:jc w:val="both"/>
        <w:rPr>
          <w:rFonts w:ascii="Times New Roman" w:hAnsi="Times New Roman"/>
          <w:color w:val="000000"/>
          <w:sz w:val="28"/>
          <w:szCs w:val="28"/>
        </w:rPr>
      </w:pPr>
      <w:r w:rsidRPr="00106BB2">
        <w:rPr>
          <w:rFonts w:ascii="Times New Roman" w:hAnsi="Times New Roman"/>
          <w:i/>
          <w:iCs/>
          <w:color w:val="000000"/>
          <w:sz w:val="28"/>
          <w:szCs w:val="28"/>
          <w:bdr w:val="none" w:sz="0" w:space="0" w:color="auto" w:frame="1"/>
        </w:rPr>
        <w:t>Нестероїдні протизапальн</w:t>
      </w:r>
      <w:r>
        <w:rPr>
          <w:rFonts w:ascii="Times New Roman" w:hAnsi="Times New Roman"/>
          <w:i/>
          <w:iCs/>
          <w:color w:val="000000"/>
          <w:sz w:val="28"/>
          <w:szCs w:val="28"/>
          <w:bdr w:val="none" w:sz="0" w:space="0" w:color="auto" w:frame="1"/>
        </w:rPr>
        <w:t xml:space="preserve">і препарати. </w:t>
      </w:r>
      <w:r w:rsidRPr="00106BB2">
        <w:rPr>
          <w:rFonts w:ascii="Times New Roman" w:hAnsi="Times New Roman"/>
          <w:color w:val="000000"/>
          <w:sz w:val="28"/>
          <w:szCs w:val="28"/>
        </w:rPr>
        <w:t>НПЗП, перш за все селек</w:t>
      </w:r>
      <w:r>
        <w:rPr>
          <w:rFonts w:ascii="Times New Roman" w:hAnsi="Times New Roman"/>
          <w:color w:val="000000"/>
          <w:sz w:val="28"/>
          <w:szCs w:val="28"/>
        </w:rPr>
        <w:t>тивні ЦОГ</w:t>
      </w:r>
      <w:r>
        <w:rPr>
          <w:rFonts w:ascii="Times New Roman" w:hAnsi="Times New Roman"/>
          <w:color w:val="000000"/>
          <w:sz w:val="28"/>
          <w:szCs w:val="28"/>
        </w:rPr>
        <w:noBreakHyphen/>
        <w:t xml:space="preserve">2, використовуються у </w:t>
      </w:r>
      <w:r w:rsidRPr="00106BB2">
        <w:rPr>
          <w:rFonts w:ascii="Times New Roman" w:hAnsi="Times New Roman"/>
          <w:color w:val="000000"/>
          <w:sz w:val="28"/>
          <w:szCs w:val="28"/>
        </w:rPr>
        <w:t>максимальній дозволеній дозі сумісно з інгібіторами протонної помпи (ІПП). Незважаючи на відсутність плацебо-контрольованих досліджень, їхня ефективність дуже висока. Раннє призначення дозволяє зменшити дози та тривалість використання НПЗП.</w:t>
      </w:r>
    </w:p>
    <w:p w:rsidR="005131BF" w:rsidRPr="00106BB2" w:rsidRDefault="005131BF" w:rsidP="005131BF">
      <w:pPr>
        <w:shd w:val="clear" w:color="auto" w:fill="FFFFFF"/>
        <w:spacing w:after="0" w:line="360" w:lineRule="auto"/>
        <w:jc w:val="both"/>
        <w:rPr>
          <w:rFonts w:ascii="Times New Roman" w:hAnsi="Times New Roman"/>
          <w:color w:val="000000"/>
          <w:sz w:val="28"/>
          <w:szCs w:val="28"/>
        </w:rPr>
      </w:pPr>
      <w:r w:rsidRPr="00106BB2">
        <w:rPr>
          <w:rFonts w:ascii="Times New Roman" w:hAnsi="Times New Roman"/>
          <w:i/>
          <w:iCs/>
          <w:color w:val="000000"/>
          <w:sz w:val="28"/>
          <w:szCs w:val="28"/>
          <w:bdr w:val="none" w:sz="0" w:space="0" w:color="auto" w:frame="1"/>
        </w:rPr>
        <w:t>Глюкокортикоїди</w:t>
      </w:r>
      <w:r>
        <w:rPr>
          <w:rFonts w:ascii="Times New Roman" w:hAnsi="Times New Roman"/>
          <w:i/>
          <w:iCs/>
          <w:color w:val="000000"/>
          <w:sz w:val="28"/>
          <w:szCs w:val="28"/>
          <w:bdr w:val="none" w:sz="0" w:space="0" w:color="auto" w:frame="1"/>
        </w:rPr>
        <w:t xml:space="preserve">. </w:t>
      </w:r>
      <w:r w:rsidRPr="00106BB2">
        <w:rPr>
          <w:rFonts w:ascii="Times New Roman" w:hAnsi="Times New Roman"/>
          <w:color w:val="000000"/>
          <w:sz w:val="28"/>
          <w:szCs w:val="28"/>
        </w:rPr>
        <w:t>Оральний преднізолон у добовій дозі 30</w:t>
      </w:r>
      <w:r w:rsidRPr="00106BB2">
        <w:rPr>
          <w:rFonts w:ascii="Times New Roman" w:hAnsi="Times New Roman"/>
          <w:color w:val="000000"/>
          <w:sz w:val="28"/>
          <w:szCs w:val="28"/>
        </w:rPr>
        <w:noBreakHyphen/>
        <w:t>35 мг/добу протягом 5</w:t>
      </w:r>
      <w:r w:rsidRPr="00106BB2">
        <w:rPr>
          <w:rFonts w:ascii="Times New Roman" w:hAnsi="Times New Roman"/>
          <w:color w:val="000000"/>
          <w:sz w:val="28"/>
          <w:szCs w:val="28"/>
        </w:rPr>
        <w:noBreakHyphen/>
        <w:t>7 днів продемонстрував значну ефективність у зня</w:t>
      </w:r>
      <w:r>
        <w:rPr>
          <w:rFonts w:ascii="Times New Roman" w:hAnsi="Times New Roman"/>
          <w:color w:val="000000"/>
          <w:sz w:val="28"/>
          <w:szCs w:val="28"/>
        </w:rPr>
        <w:t xml:space="preserve">тті гострого нападу подагри. Він рекомендований, </w:t>
      </w:r>
      <w:r w:rsidRPr="00106BB2">
        <w:rPr>
          <w:rFonts w:ascii="Times New Roman" w:hAnsi="Times New Roman"/>
          <w:color w:val="000000"/>
          <w:sz w:val="28"/>
          <w:szCs w:val="28"/>
        </w:rPr>
        <w:t xml:space="preserve">як потенційна терапія першої лінії при </w:t>
      </w:r>
      <w:r w:rsidRPr="00106BB2">
        <w:rPr>
          <w:rFonts w:ascii="Times New Roman" w:hAnsi="Times New Roman"/>
          <w:color w:val="000000"/>
          <w:sz w:val="28"/>
          <w:szCs w:val="28"/>
        </w:rPr>
        <w:lastRenderedPageBreak/>
        <w:t xml:space="preserve">лікуванні подагричних </w:t>
      </w:r>
      <w:r>
        <w:rPr>
          <w:rFonts w:ascii="Times New Roman" w:hAnsi="Times New Roman"/>
          <w:color w:val="000000"/>
          <w:sz w:val="28"/>
          <w:szCs w:val="28"/>
        </w:rPr>
        <w:t>нападів</w:t>
      </w:r>
      <w:r w:rsidRPr="00106BB2">
        <w:rPr>
          <w:rFonts w:ascii="Times New Roman" w:hAnsi="Times New Roman"/>
          <w:color w:val="000000"/>
          <w:sz w:val="28"/>
          <w:szCs w:val="28"/>
        </w:rPr>
        <w:t>. В останніх рекомендаціях ACR рекомендується більш висока доза ГК: 0,5 мг/кг маси тіла впродовж 5</w:t>
      </w:r>
      <w:r w:rsidRPr="00106BB2">
        <w:rPr>
          <w:rFonts w:ascii="Times New Roman" w:hAnsi="Times New Roman"/>
          <w:color w:val="000000"/>
          <w:sz w:val="28"/>
          <w:szCs w:val="28"/>
        </w:rPr>
        <w:noBreakHyphen/>
        <w:t>7 днів до зменшення проявів артриту з наступним поступовим зниженням дози до повної відміни. Незважаючи на відсутність рандомізованих клінічних випробувань, внутрішньосуглобові ін’єкції стероїдів дуже ефективні</w:t>
      </w:r>
      <w:r>
        <w:rPr>
          <w:rFonts w:ascii="Times New Roman" w:hAnsi="Times New Roman"/>
          <w:color w:val="000000"/>
          <w:sz w:val="28"/>
          <w:szCs w:val="28"/>
        </w:rPr>
        <w:t>.</w:t>
      </w:r>
      <w:r w:rsidRPr="00106BB2">
        <w:rPr>
          <w:rFonts w:ascii="Times New Roman" w:hAnsi="Times New Roman"/>
          <w:color w:val="000000"/>
          <w:sz w:val="28"/>
          <w:szCs w:val="28"/>
        </w:rPr>
        <w:t xml:space="preserve"> </w:t>
      </w:r>
    </w:p>
    <w:p w:rsidR="005131BF" w:rsidRPr="00106BB2" w:rsidRDefault="005131BF" w:rsidP="005131BF">
      <w:pPr>
        <w:shd w:val="clear" w:color="auto" w:fill="FFFFFF"/>
        <w:spacing w:after="0" w:line="360" w:lineRule="auto"/>
        <w:ind w:firstLine="709"/>
        <w:jc w:val="both"/>
        <w:rPr>
          <w:rFonts w:ascii="Times New Roman" w:hAnsi="Times New Roman"/>
          <w:color w:val="000000"/>
          <w:sz w:val="28"/>
          <w:szCs w:val="28"/>
        </w:rPr>
      </w:pPr>
      <w:r w:rsidRPr="00106BB2">
        <w:rPr>
          <w:rFonts w:ascii="Times New Roman" w:hAnsi="Times New Roman"/>
          <w:i/>
          <w:iCs/>
          <w:color w:val="000000"/>
          <w:sz w:val="28"/>
          <w:szCs w:val="28"/>
          <w:bdr w:val="none" w:sz="0" w:space="0" w:color="auto" w:frame="1"/>
        </w:rPr>
        <w:t>Блокатори ІЛ</w:t>
      </w:r>
      <w:r w:rsidRPr="00106BB2">
        <w:rPr>
          <w:rFonts w:ascii="Times New Roman" w:hAnsi="Times New Roman"/>
          <w:i/>
          <w:iCs/>
          <w:color w:val="000000"/>
          <w:sz w:val="28"/>
          <w:szCs w:val="28"/>
          <w:bdr w:val="none" w:sz="0" w:space="0" w:color="auto" w:frame="1"/>
        </w:rPr>
        <w:noBreakHyphen/>
        <w:t>1</w:t>
      </w:r>
      <w:r>
        <w:rPr>
          <w:rFonts w:ascii="Times New Roman" w:hAnsi="Times New Roman"/>
          <w:i/>
          <w:iCs/>
          <w:color w:val="000000"/>
          <w:sz w:val="28"/>
          <w:szCs w:val="28"/>
          <w:bdr w:val="none" w:sz="0" w:space="0" w:color="auto" w:frame="1"/>
        </w:rPr>
        <w:t>.</w:t>
      </w:r>
      <w:r>
        <w:rPr>
          <w:rFonts w:ascii="Times New Roman" w:hAnsi="Times New Roman"/>
          <w:color w:val="000000"/>
          <w:sz w:val="28"/>
          <w:szCs w:val="28"/>
        </w:rPr>
        <w:t xml:space="preserve"> </w:t>
      </w:r>
      <w:r w:rsidRPr="00106BB2">
        <w:rPr>
          <w:rFonts w:ascii="Times New Roman" w:hAnsi="Times New Roman"/>
          <w:color w:val="000000"/>
          <w:sz w:val="28"/>
          <w:szCs w:val="28"/>
        </w:rPr>
        <w:t>Головним індуктором розвитку гострого запалення у хворих на подагру є стимуляція кристалами СК синтезу ІЛ</w:t>
      </w:r>
      <w:r w:rsidRPr="00106BB2">
        <w:rPr>
          <w:rFonts w:ascii="Times New Roman" w:hAnsi="Times New Roman"/>
          <w:color w:val="000000"/>
          <w:sz w:val="28"/>
          <w:szCs w:val="28"/>
        </w:rPr>
        <w:noBreakHyphen/>
        <w:t>1β, що опосередковується через систему Toll-подібних рецепторів, розташованих на поверхні моноцитів і мононуклеарних клітин синовіальної оболонки шляхом активації цитозольного білка NLRP3 (кріопірину). Своєю чергою, він активує каспазу</w:t>
      </w:r>
      <w:r w:rsidRPr="00106BB2">
        <w:rPr>
          <w:rFonts w:ascii="Times New Roman" w:hAnsi="Times New Roman"/>
          <w:color w:val="000000"/>
          <w:sz w:val="28"/>
          <w:szCs w:val="28"/>
        </w:rPr>
        <w:noBreakHyphen/>
        <w:t>1, під дією якої й утворюється активна форма ІЛ</w:t>
      </w:r>
      <w:r w:rsidRPr="00106BB2">
        <w:rPr>
          <w:rFonts w:ascii="Times New Roman" w:hAnsi="Times New Roman"/>
          <w:color w:val="000000"/>
          <w:sz w:val="28"/>
          <w:szCs w:val="28"/>
        </w:rPr>
        <w:noBreakHyphen/>
        <w:t>1β [</w:t>
      </w:r>
      <w:r w:rsidR="00DD2E23">
        <w:rPr>
          <w:rFonts w:ascii="Times New Roman" w:hAnsi="Times New Roman"/>
          <w:color w:val="000000"/>
          <w:sz w:val="28"/>
          <w:szCs w:val="28"/>
        </w:rPr>
        <w:t>45</w:t>
      </w:r>
      <w:r w:rsidRPr="00106BB2">
        <w:rPr>
          <w:rFonts w:ascii="Times New Roman" w:hAnsi="Times New Roman"/>
          <w:color w:val="000000"/>
          <w:sz w:val="28"/>
          <w:szCs w:val="28"/>
        </w:rPr>
        <w:t>]. Крім того, саме гіперпродукція ІЛ</w:t>
      </w:r>
      <w:r w:rsidRPr="00106BB2">
        <w:rPr>
          <w:rFonts w:ascii="Times New Roman" w:hAnsi="Times New Roman"/>
          <w:color w:val="000000"/>
          <w:sz w:val="28"/>
          <w:szCs w:val="28"/>
        </w:rPr>
        <w:noBreakHyphen/>
        <w:t>1β у хворих на подагру може бути причиною розвитку в місцях відкладення КМУН хронічного запалення і деструктивних процесів. Застосування інгібіторів ІЛ</w:t>
      </w:r>
      <w:r w:rsidRPr="00106BB2">
        <w:rPr>
          <w:rFonts w:ascii="Times New Roman" w:hAnsi="Times New Roman"/>
          <w:color w:val="000000"/>
          <w:sz w:val="28"/>
          <w:szCs w:val="28"/>
        </w:rPr>
        <w:noBreakHyphen/>
        <w:t>1β при гострому нападі подагри є ефективнішим, ніж НПЗП і колхіцину, особливо у разі непереносимості останніх чи високого ризику ускладнень.</w:t>
      </w:r>
    </w:p>
    <w:p w:rsidR="005131BF" w:rsidRPr="00106BB2" w:rsidRDefault="005131BF" w:rsidP="005131BF">
      <w:pPr>
        <w:shd w:val="clear" w:color="auto" w:fill="FFFFFF"/>
        <w:spacing w:after="0" w:line="360" w:lineRule="auto"/>
        <w:ind w:firstLine="709"/>
        <w:jc w:val="both"/>
        <w:rPr>
          <w:rFonts w:ascii="Times New Roman" w:hAnsi="Times New Roman"/>
          <w:color w:val="000000"/>
          <w:sz w:val="28"/>
          <w:szCs w:val="28"/>
        </w:rPr>
      </w:pPr>
      <w:r w:rsidRPr="00106BB2">
        <w:rPr>
          <w:rFonts w:ascii="Times New Roman" w:hAnsi="Times New Roman"/>
          <w:color w:val="000000"/>
          <w:sz w:val="28"/>
          <w:szCs w:val="28"/>
        </w:rPr>
        <w:t>Серед блокаторів ІЛ</w:t>
      </w:r>
      <w:r w:rsidRPr="00106BB2">
        <w:rPr>
          <w:rFonts w:ascii="Times New Roman" w:hAnsi="Times New Roman"/>
          <w:color w:val="000000"/>
          <w:sz w:val="28"/>
          <w:szCs w:val="28"/>
        </w:rPr>
        <w:noBreakHyphen/>
        <w:t xml:space="preserve">1 для лікування гострого подагричного артриту представлені </w:t>
      </w:r>
      <w:r w:rsidRPr="00DD2E23">
        <w:rPr>
          <w:rFonts w:ascii="Times New Roman" w:hAnsi="Times New Roman"/>
          <w:color w:val="000000"/>
          <w:sz w:val="28"/>
          <w:szCs w:val="28"/>
        </w:rPr>
        <w:t>анакінра</w:t>
      </w:r>
      <w:r w:rsidRPr="00106BB2">
        <w:rPr>
          <w:rFonts w:ascii="Times New Roman" w:hAnsi="Times New Roman"/>
          <w:color w:val="000000"/>
          <w:sz w:val="28"/>
          <w:szCs w:val="28"/>
        </w:rPr>
        <w:t xml:space="preserve"> (антагоніст рецепторів IЛ</w:t>
      </w:r>
      <w:r w:rsidRPr="00106BB2">
        <w:rPr>
          <w:rFonts w:ascii="Times New Roman" w:hAnsi="Times New Roman"/>
          <w:color w:val="000000"/>
          <w:sz w:val="28"/>
          <w:szCs w:val="28"/>
        </w:rPr>
        <w:noBreakHyphen/>
        <w:t>1, що інгібує активність як IЛ</w:t>
      </w:r>
      <w:r w:rsidRPr="00106BB2">
        <w:rPr>
          <w:rFonts w:ascii="Times New Roman" w:hAnsi="Times New Roman"/>
          <w:color w:val="000000"/>
          <w:sz w:val="28"/>
          <w:szCs w:val="28"/>
        </w:rPr>
        <w:noBreakHyphen/>
        <w:t>1α, так і IЛ</w:t>
      </w:r>
      <w:r w:rsidRPr="00106BB2">
        <w:rPr>
          <w:rFonts w:ascii="Times New Roman" w:hAnsi="Times New Roman"/>
          <w:color w:val="000000"/>
          <w:sz w:val="28"/>
          <w:szCs w:val="28"/>
        </w:rPr>
        <w:noBreakHyphen/>
        <w:t xml:space="preserve">1β), </w:t>
      </w:r>
      <w:r w:rsidRPr="00DD2E23">
        <w:rPr>
          <w:rFonts w:ascii="Times New Roman" w:hAnsi="Times New Roman"/>
          <w:color w:val="000000"/>
          <w:sz w:val="28"/>
          <w:szCs w:val="28"/>
        </w:rPr>
        <w:t xml:space="preserve">канакінумаб </w:t>
      </w:r>
      <w:r w:rsidRPr="00106BB2">
        <w:rPr>
          <w:rFonts w:ascii="Times New Roman" w:hAnsi="Times New Roman"/>
          <w:color w:val="000000"/>
          <w:sz w:val="28"/>
          <w:szCs w:val="28"/>
        </w:rPr>
        <w:t>(анти-IЛ</w:t>
      </w:r>
      <w:r w:rsidRPr="00106BB2">
        <w:rPr>
          <w:rFonts w:ascii="Times New Roman" w:hAnsi="Times New Roman"/>
          <w:color w:val="000000"/>
          <w:sz w:val="28"/>
          <w:szCs w:val="28"/>
        </w:rPr>
        <w:noBreakHyphen/>
        <w:t>1β моноклональне антитіло),</w:t>
      </w:r>
      <w:r w:rsidRPr="00DD2E23">
        <w:rPr>
          <w:rFonts w:ascii="Times New Roman" w:hAnsi="Times New Roman"/>
          <w:color w:val="000000"/>
          <w:sz w:val="28"/>
          <w:szCs w:val="28"/>
        </w:rPr>
        <w:t xml:space="preserve"> кінерет</w:t>
      </w:r>
      <w:r w:rsidRPr="00106BB2">
        <w:rPr>
          <w:rFonts w:ascii="Times New Roman" w:hAnsi="Times New Roman"/>
          <w:color w:val="000000"/>
          <w:sz w:val="28"/>
          <w:szCs w:val="28"/>
        </w:rPr>
        <w:t xml:space="preserve"> (анти-IЛ-Ra), </w:t>
      </w:r>
      <w:r w:rsidRPr="00DD2E23">
        <w:rPr>
          <w:rFonts w:ascii="Times New Roman" w:hAnsi="Times New Roman"/>
          <w:color w:val="000000"/>
          <w:sz w:val="28"/>
          <w:szCs w:val="28"/>
        </w:rPr>
        <w:t>ринолацепт</w:t>
      </w:r>
      <w:r w:rsidRPr="00106BB2">
        <w:rPr>
          <w:rFonts w:ascii="Times New Roman" w:hAnsi="Times New Roman"/>
          <w:color w:val="000000"/>
          <w:sz w:val="28"/>
          <w:szCs w:val="28"/>
        </w:rPr>
        <w:t xml:space="preserve"> (анти-IЛ</w:t>
      </w:r>
      <w:r w:rsidRPr="00106BB2">
        <w:rPr>
          <w:rFonts w:ascii="Times New Roman" w:hAnsi="Times New Roman"/>
          <w:color w:val="000000"/>
          <w:sz w:val="28"/>
          <w:szCs w:val="28"/>
        </w:rPr>
        <w:noBreakHyphen/>
        <w:t>1 Trap).</w:t>
      </w:r>
    </w:p>
    <w:p w:rsidR="005131BF" w:rsidRPr="00106BB2" w:rsidRDefault="005131BF" w:rsidP="005131BF">
      <w:pPr>
        <w:shd w:val="clear" w:color="auto" w:fill="FFFFFF"/>
        <w:spacing w:after="0" w:line="360" w:lineRule="auto"/>
        <w:ind w:firstLine="709"/>
        <w:jc w:val="both"/>
        <w:rPr>
          <w:rFonts w:ascii="Times New Roman" w:hAnsi="Times New Roman"/>
          <w:color w:val="000000"/>
          <w:sz w:val="28"/>
          <w:szCs w:val="28"/>
        </w:rPr>
      </w:pPr>
      <w:r w:rsidRPr="00DD2E23">
        <w:rPr>
          <w:rFonts w:ascii="Times New Roman" w:hAnsi="Times New Roman"/>
          <w:color w:val="000000"/>
          <w:sz w:val="28"/>
          <w:szCs w:val="28"/>
        </w:rPr>
        <w:t>Канакінумаб</w:t>
      </w:r>
      <w:r w:rsidRPr="00106BB2">
        <w:rPr>
          <w:rFonts w:ascii="Times New Roman" w:hAnsi="Times New Roman"/>
          <w:color w:val="000000"/>
          <w:sz w:val="28"/>
          <w:szCs w:val="28"/>
        </w:rPr>
        <w:t xml:space="preserve"> є високоспецифічним до IЛ</w:t>
      </w:r>
      <w:r w:rsidRPr="00106BB2">
        <w:rPr>
          <w:rFonts w:ascii="Times New Roman" w:hAnsi="Times New Roman"/>
          <w:color w:val="000000"/>
          <w:sz w:val="28"/>
          <w:szCs w:val="28"/>
        </w:rPr>
        <w:noBreakHyphen/>
        <w:t>1β, блокує рецептори до ІЛ</w:t>
      </w:r>
      <w:r w:rsidRPr="00106BB2">
        <w:rPr>
          <w:rFonts w:ascii="Times New Roman" w:hAnsi="Times New Roman"/>
          <w:color w:val="000000"/>
          <w:sz w:val="28"/>
          <w:szCs w:val="28"/>
        </w:rPr>
        <w:noBreakHyphen/>
        <w:t>1. Його призначають, якщо НПЗП або колхіцин протипоказані, а також при толерантності до них. Застосування канакінумабу може мати пріоритетне значення для хворих на подагру в разі наявнос</w:t>
      </w:r>
      <w:r>
        <w:rPr>
          <w:rFonts w:ascii="Times New Roman" w:hAnsi="Times New Roman"/>
          <w:color w:val="000000"/>
          <w:sz w:val="28"/>
          <w:szCs w:val="28"/>
        </w:rPr>
        <w:t>ті у них ниркової недостатності.</w:t>
      </w:r>
      <w:r w:rsidRPr="00106BB2">
        <w:rPr>
          <w:rFonts w:ascii="Times New Roman" w:hAnsi="Times New Roman"/>
          <w:color w:val="000000"/>
          <w:sz w:val="28"/>
          <w:szCs w:val="28"/>
        </w:rPr>
        <w:t xml:space="preserve"> Канакінумаб виявився ефективним як при гострому, так і при хронічному подагричному артриті, знижуючи ризик ре</w:t>
      </w:r>
      <w:r>
        <w:rPr>
          <w:rFonts w:ascii="Times New Roman" w:hAnsi="Times New Roman"/>
          <w:color w:val="000000"/>
          <w:sz w:val="28"/>
          <w:szCs w:val="28"/>
        </w:rPr>
        <w:t>цидиву в міжнападний період</w:t>
      </w:r>
      <w:r w:rsidRPr="00106BB2">
        <w:rPr>
          <w:rFonts w:ascii="Times New Roman" w:hAnsi="Times New Roman"/>
          <w:color w:val="000000"/>
          <w:sz w:val="28"/>
          <w:szCs w:val="28"/>
        </w:rPr>
        <w:t>. Канакінумаб застосовують у дозі &gt;50 мг/добу протягом 16 тижнів для запобігання а</w:t>
      </w:r>
      <w:r>
        <w:rPr>
          <w:rFonts w:ascii="Times New Roman" w:hAnsi="Times New Roman"/>
          <w:color w:val="000000"/>
          <w:sz w:val="28"/>
          <w:szCs w:val="28"/>
        </w:rPr>
        <w:t xml:space="preserve">такам подагричного артриту [ 27, 38, 39, 40 </w:t>
      </w:r>
      <w:r w:rsidRPr="00106BB2">
        <w:rPr>
          <w:rFonts w:ascii="Times New Roman" w:hAnsi="Times New Roman"/>
          <w:color w:val="000000"/>
          <w:sz w:val="28"/>
          <w:szCs w:val="28"/>
        </w:rPr>
        <w:t>].</w:t>
      </w:r>
    </w:p>
    <w:p w:rsidR="005131BF" w:rsidRPr="00F52DEF" w:rsidRDefault="005131BF" w:rsidP="005131BF">
      <w:pPr>
        <w:spacing w:after="0" w:line="360" w:lineRule="auto"/>
        <w:ind w:firstLine="709"/>
        <w:jc w:val="both"/>
        <w:rPr>
          <w:rFonts w:ascii="Times New Roman" w:hAnsi="Times New Roman"/>
          <w:color w:val="0D0D0D" w:themeColor="text1" w:themeTint="F2"/>
          <w:sz w:val="28"/>
          <w:szCs w:val="28"/>
        </w:rPr>
      </w:pPr>
      <w:r w:rsidRPr="00F52DEF">
        <w:rPr>
          <w:rFonts w:ascii="Times New Roman" w:hAnsi="Times New Roman"/>
          <w:sz w:val="28"/>
          <w:szCs w:val="28"/>
        </w:rPr>
        <w:t xml:space="preserve">Лікування при подагрі має такі основні напрямки: купування гострої подагричної атаки, профілактика гострих подагричних атак  та </w:t>
      </w:r>
      <w:r>
        <w:rPr>
          <w:rFonts w:ascii="Times New Roman" w:hAnsi="Times New Roman"/>
          <w:sz w:val="28"/>
          <w:szCs w:val="28"/>
        </w:rPr>
        <w:t xml:space="preserve">тривала </w:t>
      </w:r>
      <w:r>
        <w:rPr>
          <w:rFonts w:ascii="Times New Roman" w:hAnsi="Times New Roman"/>
          <w:sz w:val="28"/>
          <w:szCs w:val="28"/>
        </w:rPr>
        <w:lastRenderedPageBreak/>
        <w:t>уратзнижуючая терапія. Л</w:t>
      </w:r>
      <w:r w:rsidRPr="00F52DEF">
        <w:rPr>
          <w:rFonts w:ascii="Times New Roman" w:hAnsi="Times New Roman"/>
          <w:sz w:val="28"/>
          <w:szCs w:val="28"/>
        </w:rPr>
        <w:t xml:space="preserve">ікування хронічної подагри, має бути комплексним, включаючи нефармакологічні та фармакологічні методи. Слід враховувати рівень СК (із подальшим моніторуванням його), форму і стадію подагри, </w:t>
      </w:r>
      <w:r>
        <w:rPr>
          <w:rFonts w:ascii="Times New Roman" w:hAnsi="Times New Roman"/>
          <w:sz w:val="28"/>
          <w:szCs w:val="28"/>
        </w:rPr>
        <w:t xml:space="preserve">рентгенологічну стадію та </w:t>
      </w:r>
      <w:r w:rsidRPr="00F52DEF">
        <w:rPr>
          <w:rFonts w:ascii="Times New Roman" w:hAnsi="Times New Roman"/>
          <w:sz w:val="28"/>
          <w:szCs w:val="28"/>
        </w:rPr>
        <w:t xml:space="preserve">ступінь функціональної недостатності суглобів, вік пацієнта, супутню патологію та особливості її фармакотерапії. Ключовим аспектом у лікуванні є «жорстке» дотримання дієти. Пацієнтам слід рекомендувати здоровий спосіб життя, включаючи зменшення маси тіла, регулярне виконання фізичних вправ, відмову від тютюнопаління, відмову від зайвого прийому алкоголю і підсолоджених цукром напоїв. Корекція супутніх захворювань (артеріальна гіпертензія, цукровий діабет) і чинників ризику (гіперліпідемія). Мета лікування ˗ </w:t>
      </w:r>
      <w:r>
        <w:rPr>
          <w:rFonts w:ascii="Times New Roman" w:hAnsi="Times New Roman"/>
          <w:sz w:val="28"/>
          <w:szCs w:val="28"/>
        </w:rPr>
        <w:t xml:space="preserve">привести до норми </w:t>
      </w:r>
      <w:r w:rsidRPr="00F52DEF">
        <w:rPr>
          <w:rFonts w:ascii="Times New Roman" w:hAnsi="Times New Roman"/>
          <w:sz w:val="28"/>
          <w:szCs w:val="28"/>
        </w:rPr>
        <w:t>рівень СК у сироватці крові</w:t>
      </w:r>
      <w:r>
        <w:rPr>
          <w:rFonts w:ascii="Times New Roman" w:hAnsi="Times New Roman"/>
          <w:sz w:val="28"/>
          <w:szCs w:val="28"/>
        </w:rPr>
        <w:t>.</w:t>
      </w:r>
    </w:p>
    <w:p w:rsidR="007C603C" w:rsidRDefault="005131BF" w:rsidP="007C603C">
      <w:pPr>
        <w:spacing w:after="0" w:line="360" w:lineRule="auto"/>
        <w:ind w:firstLine="709"/>
        <w:jc w:val="both"/>
        <w:rPr>
          <w:rFonts w:ascii="Times New Roman" w:hAnsi="Times New Roman"/>
          <w:sz w:val="28"/>
          <w:szCs w:val="28"/>
        </w:rPr>
      </w:pPr>
      <w:r>
        <w:rPr>
          <w:rFonts w:ascii="Times New Roman" w:hAnsi="Times New Roman"/>
          <w:sz w:val="28"/>
          <w:szCs w:val="28"/>
        </w:rPr>
        <w:t>Прийнятим</w:t>
      </w:r>
      <w:r w:rsidRPr="00561260">
        <w:rPr>
          <w:rFonts w:ascii="Times New Roman" w:hAnsi="Times New Roman"/>
          <w:sz w:val="28"/>
          <w:szCs w:val="28"/>
        </w:rPr>
        <w:t xml:space="preserve"> стандартом уратзнижувальної терапії при подагрі залишається інгібітор </w:t>
      </w:r>
      <w:r w:rsidRPr="00DD2E23">
        <w:rPr>
          <w:rFonts w:ascii="Times New Roman" w:hAnsi="Times New Roman"/>
          <w:sz w:val="28"/>
          <w:szCs w:val="28"/>
        </w:rPr>
        <w:t>ксантиноксидази - алопурінол,</w:t>
      </w:r>
      <w:r w:rsidRPr="00561260">
        <w:rPr>
          <w:rFonts w:ascii="Times New Roman" w:hAnsi="Times New Roman"/>
          <w:sz w:val="28"/>
          <w:szCs w:val="28"/>
        </w:rPr>
        <w:t xml:space="preserve"> терапію</w:t>
      </w:r>
      <w:r>
        <w:rPr>
          <w:rFonts w:ascii="Times New Roman" w:hAnsi="Times New Roman"/>
          <w:sz w:val="28"/>
          <w:szCs w:val="28"/>
        </w:rPr>
        <w:t xml:space="preserve"> яким розпочинають з дози 100</w:t>
      </w:r>
      <w:r w:rsidRPr="00561260">
        <w:rPr>
          <w:rFonts w:ascii="Times New Roman" w:hAnsi="Times New Roman"/>
          <w:sz w:val="28"/>
          <w:szCs w:val="28"/>
        </w:rPr>
        <w:t xml:space="preserve"> мг на добу, за умови відсутності ниркової недостатності, і підвищують дозу кожна 2-4 тижні на 100 мг до досягнення цільового рівня СК в крові – 300 і 360 мкмоль/л, у хворих на тофусну подагру і безтофусну подагру, відповідно [</w:t>
      </w:r>
      <w:r>
        <w:rPr>
          <w:rFonts w:ascii="Times New Roman" w:hAnsi="Times New Roman"/>
          <w:sz w:val="28"/>
          <w:szCs w:val="28"/>
        </w:rPr>
        <w:t xml:space="preserve"> 40, 43, 44 </w:t>
      </w:r>
      <w:r w:rsidRPr="002428BA">
        <w:rPr>
          <w:rFonts w:ascii="Times New Roman" w:hAnsi="Times New Roman"/>
          <w:sz w:val="28"/>
          <w:szCs w:val="28"/>
        </w:rPr>
        <w:t>].</w:t>
      </w:r>
      <w:r>
        <w:rPr>
          <w:rFonts w:ascii="Times New Roman" w:hAnsi="Times New Roman"/>
          <w:sz w:val="28"/>
          <w:szCs w:val="28"/>
        </w:rPr>
        <w:t xml:space="preserve">   </w:t>
      </w:r>
    </w:p>
    <w:p w:rsidR="007C603C" w:rsidRDefault="005131BF" w:rsidP="007C603C">
      <w:pPr>
        <w:spacing w:after="0" w:line="360" w:lineRule="auto"/>
        <w:ind w:firstLine="709"/>
        <w:jc w:val="both"/>
        <w:rPr>
          <w:rFonts w:ascii="Times New Roman" w:hAnsi="Times New Roman"/>
          <w:sz w:val="28"/>
          <w:szCs w:val="28"/>
        </w:rPr>
      </w:pPr>
      <w:r w:rsidRPr="00561260">
        <w:rPr>
          <w:rFonts w:ascii="Times New Roman" w:hAnsi="Times New Roman"/>
          <w:sz w:val="28"/>
          <w:szCs w:val="28"/>
        </w:rPr>
        <w:t xml:space="preserve">Гомеостаз обміну уратів залежить від балансу між ланцюгами процесів секреції і екскреції нирковими канальцями та виведенням через шлунковокишковий тракт (ШКТ). </w:t>
      </w:r>
      <w:r>
        <w:rPr>
          <w:rFonts w:ascii="Times New Roman" w:hAnsi="Times New Roman"/>
          <w:sz w:val="28"/>
          <w:szCs w:val="28"/>
        </w:rPr>
        <w:t>Б</w:t>
      </w:r>
      <w:r w:rsidRPr="002428BA">
        <w:rPr>
          <w:rFonts w:ascii="Times New Roman" w:hAnsi="Times New Roman"/>
          <w:sz w:val="28"/>
          <w:szCs w:val="28"/>
        </w:rPr>
        <w:t>лизько 70% (400 – 600 мг) СК виводиться нирками, кишківником 15-20% (100-365 мг), шкіра, волосся, нігті беруть на с</w:t>
      </w:r>
      <w:r>
        <w:rPr>
          <w:rFonts w:ascii="Times New Roman" w:hAnsi="Times New Roman"/>
          <w:sz w:val="28"/>
          <w:szCs w:val="28"/>
        </w:rPr>
        <w:t>ебе залишковий об’єм [42,43</w:t>
      </w:r>
      <w:r w:rsidRPr="002428BA">
        <w:rPr>
          <w:rFonts w:ascii="Times New Roman" w:hAnsi="Times New Roman"/>
          <w:sz w:val="28"/>
          <w:szCs w:val="28"/>
        </w:rPr>
        <w:t xml:space="preserve">]. </w:t>
      </w:r>
      <w:r w:rsidRPr="00561260">
        <w:rPr>
          <w:rFonts w:ascii="Times New Roman" w:hAnsi="Times New Roman"/>
          <w:sz w:val="28"/>
          <w:szCs w:val="28"/>
        </w:rPr>
        <w:t>Урати надходять з крові у кишківник шляхом секреції, а також як компонент жовчі, слини, шлункового соку. В нормі, СК не виводиться в чистому вигляді з калом, оскільки кишкова мікробіота має уриказну активність, внаслідок чого СК в кишківнику розпадається до СО2 та алантоїну [</w:t>
      </w:r>
      <w:r>
        <w:rPr>
          <w:rFonts w:ascii="Times New Roman" w:hAnsi="Times New Roman"/>
          <w:sz w:val="28"/>
          <w:szCs w:val="28"/>
        </w:rPr>
        <w:t>44</w:t>
      </w:r>
      <w:r w:rsidRPr="00561260">
        <w:rPr>
          <w:rFonts w:ascii="Times New Roman" w:hAnsi="Times New Roman"/>
          <w:sz w:val="28"/>
          <w:szCs w:val="28"/>
        </w:rPr>
        <w:t>]. Кишківник є основним місцем уриколізу (деградації СК). У товстій кишці СК піддається дії великої кількості бактерій, які можуть використовують СК як метаболічний субстрат. Зазначені результати були вперше встановлені під час експериментальних до</w:t>
      </w:r>
      <w:r>
        <w:rPr>
          <w:rFonts w:ascii="Times New Roman" w:hAnsi="Times New Roman"/>
          <w:sz w:val="28"/>
          <w:szCs w:val="28"/>
        </w:rPr>
        <w:t xml:space="preserve">сліджень на птахах в 1989 р. </w:t>
      </w:r>
      <w:r>
        <w:rPr>
          <w:rFonts w:ascii="Times New Roman" w:hAnsi="Times New Roman"/>
          <w:sz w:val="28"/>
          <w:szCs w:val="28"/>
        </w:rPr>
        <w:lastRenderedPageBreak/>
        <w:t>[45</w:t>
      </w:r>
      <w:r w:rsidRPr="00561260">
        <w:rPr>
          <w:rFonts w:ascii="Times New Roman" w:hAnsi="Times New Roman"/>
          <w:sz w:val="28"/>
          <w:szCs w:val="28"/>
        </w:rPr>
        <w:t>]. Крім цього, дослідження останніх років показали, що деякі штами пробіотиків, особливо ті, що містять лактобактерії, можуть сприяти деградації інозинату та гуанозину, тим самим пригнічуючи</w:t>
      </w:r>
      <w:r>
        <w:rPr>
          <w:rFonts w:ascii="Times New Roman" w:hAnsi="Times New Roman"/>
          <w:sz w:val="28"/>
          <w:szCs w:val="28"/>
        </w:rPr>
        <w:t xml:space="preserve"> синтез СК [46,47]. </w:t>
      </w:r>
      <w:r w:rsidRPr="00561260">
        <w:rPr>
          <w:rFonts w:ascii="Times New Roman" w:hAnsi="Times New Roman"/>
          <w:sz w:val="28"/>
          <w:szCs w:val="28"/>
        </w:rPr>
        <w:t xml:space="preserve">Таким чином, використавши гіпоурикемічні властивості </w:t>
      </w:r>
      <w:r w:rsidRPr="00DD2E23">
        <w:rPr>
          <w:rFonts w:ascii="Times New Roman" w:hAnsi="Times New Roman"/>
          <w:sz w:val="28"/>
          <w:szCs w:val="28"/>
        </w:rPr>
        <w:t>пробіотиків,</w:t>
      </w:r>
      <w:r w:rsidRPr="00561260">
        <w:rPr>
          <w:rFonts w:ascii="Times New Roman" w:hAnsi="Times New Roman"/>
          <w:sz w:val="28"/>
          <w:szCs w:val="28"/>
        </w:rPr>
        <w:t xml:space="preserve"> у комплексній терапії хронічного подагричного артриту прогнозовано можна отримати більш швидке досягнення цільового рівня урикемії, не підвищуючи дози урикозуричних препаратів, що зменшує ризик виникнення побічних реакцій на останні. </w:t>
      </w:r>
    </w:p>
    <w:p w:rsidR="005131BF" w:rsidRPr="00E64633" w:rsidRDefault="005131BF" w:rsidP="007C603C">
      <w:pPr>
        <w:spacing w:after="0" w:line="360" w:lineRule="auto"/>
        <w:ind w:firstLine="709"/>
        <w:jc w:val="both"/>
        <w:rPr>
          <w:rFonts w:ascii="Times New Roman" w:hAnsi="Times New Roman"/>
          <w:sz w:val="28"/>
          <w:szCs w:val="28"/>
        </w:rPr>
      </w:pPr>
      <w:r w:rsidRPr="008B0696">
        <w:rPr>
          <w:rFonts w:ascii="Times New Roman" w:hAnsi="Times New Roman"/>
          <w:sz w:val="28"/>
          <w:szCs w:val="28"/>
        </w:rPr>
        <w:t xml:space="preserve">При неможливості досягнути цільвого рівня СК в крові або побічних ефектах, алопуринол замінюють на </w:t>
      </w:r>
      <w:r w:rsidRPr="00DD2E23">
        <w:rPr>
          <w:rFonts w:ascii="Times New Roman" w:hAnsi="Times New Roman"/>
          <w:sz w:val="28"/>
          <w:szCs w:val="28"/>
        </w:rPr>
        <w:t xml:space="preserve">фебуксостат </w:t>
      </w:r>
      <w:r>
        <w:rPr>
          <w:rFonts w:ascii="Times New Roman" w:hAnsi="Times New Roman"/>
          <w:sz w:val="28"/>
          <w:szCs w:val="28"/>
        </w:rPr>
        <w:t>[48,49,50</w:t>
      </w:r>
      <w:r w:rsidRPr="008B0696">
        <w:rPr>
          <w:rFonts w:ascii="Times New Roman" w:hAnsi="Times New Roman"/>
          <w:sz w:val="28"/>
          <w:szCs w:val="28"/>
        </w:rPr>
        <w:t>].</w:t>
      </w:r>
      <w:r w:rsidRPr="00C415AA">
        <w:rPr>
          <w:rFonts w:ascii="Times New Roman" w:hAnsi="Times New Roman"/>
          <w:sz w:val="28"/>
          <w:szCs w:val="28"/>
        </w:rPr>
        <w:t xml:space="preserve"> </w:t>
      </w:r>
      <w:r w:rsidRPr="008B0696">
        <w:rPr>
          <w:rFonts w:ascii="Times New Roman" w:hAnsi="Times New Roman"/>
          <w:sz w:val="28"/>
          <w:szCs w:val="28"/>
        </w:rPr>
        <w:t xml:space="preserve">Пацієнтам з нирковою недостатністю дози алопурінолу корегують в залежності від функції нирок (рівня ШКФ) і при недосягенні ними цільового рівня урикемії, вони мають бути  переведені на лікування фебуксостатом чи </w:t>
      </w:r>
      <w:r w:rsidRPr="00DD2E23">
        <w:rPr>
          <w:rFonts w:ascii="Times New Roman" w:hAnsi="Times New Roman"/>
          <w:sz w:val="28"/>
          <w:szCs w:val="28"/>
        </w:rPr>
        <w:t xml:space="preserve">бензбромароном </w:t>
      </w:r>
      <w:r w:rsidRPr="008B0696">
        <w:rPr>
          <w:rFonts w:ascii="Times New Roman" w:hAnsi="Times New Roman"/>
          <w:sz w:val="28"/>
          <w:szCs w:val="28"/>
        </w:rPr>
        <w:t>або їхню комбінацію з або без алопуринолу</w:t>
      </w:r>
      <w:r w:rsidRPr="00C415AA">
        <w:rPr>
          <w:rFonts w:ascii="Times New Roman" w:hAnsi="Times New Roman"/>
          <w:sz w:val="28"/>
          <w:szCs w:val="28"/>
        </w:rPr>
        <w:t xml:space="preserve"> </w:t>
      </w:r>
      <w:r w:rsidRPr="008B0696">
        <w:rPr>
          <w:rFonts w:ascii="Times New Roman" w:hAnsi="Times New Roman"/>
          <w:sz w:val="28"/>
          <w:szCs w:val="28"/>
        </w:rPr>
        <w:t>який метаболізується в печінці і може застосовуватись у пацієнтів з нирковою недостатністю. Стартовою дозою є 80 мг на добу, і через 4 тижні, при необхідності, доза може бути підвищена до 120 мг на добу для досягення цільового рівня урикемії.</w:t>
      </w:r>
      <w:r w:rsidRPr="0093091F">
        <w:rPr>
          <w:rFonts w:ascii="Times New Roman" w:hAnsi="Times New Roman"/>
          <w:sz w:val="28"/>
          <w:szCs w:val="28"/>
        </w:rPr>
        <w:t xml:space="preserve"> </w:t>
      </w:r>
      <w:r w:rsidRPr="008B0696">
        <w:rPr>
          <w:rFonts w:ascii="Times New Roman" w:hAnsi="Times New Roman"/>
          <w:sz w:val="28"/>
          <w:szCs w:val="28"/>
        </w:rPr>
        <w:t xml:space="preserve">При резистентності або непереносимості алопуринолу призначають препарати другої лінії, а саме </w:t>
      </w:r>
      <w:r w:rsidRPr="00DD2E23">
        <w:rPr>
          <w:rFonts w:ascii="Times New Roman" w:hAnsi="Times New Roman"/>
          <w:sz w:val="28"/>
          <w:szCs w:val="28"/>
        </w:rPr>
        <w:t>урикозуретики – пробенецид, бензобромарон та сульфінпіразон [51].</w:t>
      </w:r>
      <w:r w:rsidRPr="0093091F">
        <w:rPr>
          <w:rFonts w:ascii="Times New Roman" w:hAnsi="Times New Roman"/>
          <w:sz w:val="28"/>
          <w:szCs w:val="28"/>
        </w:rPr>
        <w:t xml:space="preserve"> </w:t>
      </w:r>
      <w:r w:rsidRPr="008B0696">
        <w:rPr>
          <w:rFonts w:ascii="Times New Roman" w:hAnsi="Times New Roman"/>
          <w:sz w:val="28"/>
          <w:szCs w:val="28"/>
        </w:rPr>
        <w:t>Бензбромарон має добру переносимість, але високу гепатотоксичність, тому потребує ретельного моніторингу функції печінки.</w:t>
      </w:r>
      <w:r w:rsidRPr="0093091F">
        <w:rPr>
          <w:rFonts w:ascii="Times New Roman" w:hAnsi="Times New Roman"/>
          <w:sz w:val="28"/>
          <w:szCs w:val="28"/>
        </w:rPr>
        <w:t xml:space="preserve"> </w:t>
      </w:r>
      <w:r w:rsidRPr="008B0696">
        <w:rPr>
          <w:rFonts w:ascii="Times New Roman" w:hAnsi="Times New Roman"/>
          <w:sz w:val="28"/>
          <w:szCs w:val="28"/>
        </w:rPr>
        <w:t xml:space="preserve">На теперішній час на ринку з’явився новий урикозуричний преапарат </w:t>
      </w:r>
      <w:r w:rsidRPr="00DD2E23">
        <w:rPr>
          <w:rFonts w:ascii="Times New Roman" w:hAnsi="Times New Roman"/>
          <w:sz w:val="28"/>
          <w:szCs w:val="28"/>
        </w:rPr>
        <w:t>лізенурад,</w:t>
      </w:r>
      <w:r w:rsidRPr="008B0696">
        <w:rPr>
          <w:rFonts w:ascii="Times New Roman" w:hAnsi="Times New Roman"/>
          <w:sz w:val="28"/>
          <w:szCs w:val="28"/>
        </w:rPr>
        <w:t xml:space="preserve"> який рекомендований в якості комбінованого препарату пацієнтам з </w:t>
      </w:r>
      <w:r w:rsidRPr="00DD2E23">
        <w:rPr>
          <w:rFonts w:ascii="Times New Roman" w:hAnsi="Times New Roman"/>
          <w:sz w:val="28"/>
          <w:szCs w:val="28"/>
        </w:rPr>
        <w:t>ГУ,</w:t>
      </w:r>
      <w:r w:rsidRPr="008B0696">
        <w:rPr>
          <w:rFonts w:ascii="Times New Roman" w:hAnsi="Times New Roman"/>
          <w:sz w:val="28"/>
          <w:szCs w:val="28"/>
        </w:rPr>
        <w:t xml:space="preserve"> що асоційована з подагрою, які не досягнули цільового рівня СК в крові лише інгібітором ксантинокисидази.</w:t>
      </w:r>
      <w:r w:rsidRPr="0093091F">
        <w:rPr>
          <w:rFonts w:ascii="Times New Roman" w:hAnsi="Times New Roman"/>
          <w:sz w:val="28"/>
          <w:szCs w:val="28"/>
        </w:rPr>
        <w:t xml:space="preserve"> </w:t>
      </w:r>
      <w:r w:rsidRPr="008B0696">
        <w:rPr>
          <w:rFonts w:ascii="Times New Roman" w:hAnsi="Times New Roman"/>
          <w:sz w:val="28"/>
          <w:szCs w:val="28"/>
        </w:rPr>
        <w:t xml:space="preserve">До препаратів третьої лінії належить препарат </w:t>
      </w:r>
      <w:r w:rsidRPr="00DD2E23">
        <w:rPr>
          <w:rFonts w:ascii="Times New Roman" w:hAnsi="Times New Roman"/>
          <w:sz w:val="28"/>
          <w:szCs w:val="28"/>
        </w:rPr>
        <w:t xml:space="preserve">пеглотіказа </w:t>
      </w:r>
      <w:r w:rsidRPr="008B0696">
        <w:rPr>
          <w:rFonts w:ascii="Times New Roman" w:hAnsi="Times New Roman"/>
          <w:sz w:val="28"/>
          <w:szCs w:val="28"/>
        </w:rPr>
        <w:t>(уриказа),</w:t>
      </w:r>
      <w:r w:rsidRPr="0093091F">
        <w:rPr>
          <w:rFonts w:ascii="Times New Roman" w:hAnsi="Times New Roman"/>
          <w:sz w:val="28"/>
          <w:szCs w:val="28"/>
        </w:rPr>
        <w:t xml:space="preserve"> </w:t>
      </w:r>
      <w:r w:rsidRPr="008B0696">
        <w:rPr>
          <w:rFonts w:ascii="Times New Roman" w:hAnsi="Times New Roman"/>
          <w:sz w:val="28"/>
          <w:szCs w:val="28"/>
        </w:rPr>
        <w:t>діюча рочовина якого продукується генетично мод</w:t>
      </w:r>
      <w:r>
        <w:rPr>
          <w:rFonts w:ascii="Times New Roman" w:hAnsi="Times New Roman"/>
          <w:sz w:val="28"/>
          <w:szCs w:val="28"/>
        </w:rPr>
        <w:t>ифікованим штамом E.coli [51,52</w:t>
      </w:r>
      <w:r w:rsidRPr="008B0696">
        <w:rPr>
          <w:rFonts w:ascii="Times New Roman" w:hAnsi="Times New Roman"/>
          <w:sz w:val="28"/>
          <w:szCs w:val="28"/>
        </w:rPr>
        <w:t>].</w:t>
      </w:r>
      <w:r w:rsidRPr="0093091F">
        <w:rPr>
          <w:rFonts w:ascii="Times New Roman" w:hAnsi="Times New Roman"/>
          <w:sz w:val="28"/>
          <w:szCs w:val="28"/>
        </w:rPr>
        <w:t xml:space="preserve"> </w:t>
      </w:r>
      <w:r w:rsidRPr="008B0696">
        <w:rPr>
          <w:rFonts w:ascii="Times New Roman" w:hAnsi="Times New Roman"/>
          <w:sz w:val="28"/>
          <w:szCs w:val="28"/>
        </w:rPr>
        <w:t xml:space="preserve">Його дія полягає в перетворенні уратів на водорозчинний алантоїн. Даний препарат згідно рекомендацій EULAR призначається у випадку важкої хронічної тофусної подагри, що значно погіршила якість життя пацієнтів, та які не досягнули цільового рівня СК в крові на інгібіторах ксантиноксидази або їх </w:t>
      </w:r>
      <w:r w:rsidRPr="008B0696">
        <w:rPr>
          <w:rFonts w:ascii="Times New Roman" w:hAnsi="Times New Roman"/>
          <w:sz w:val="28"/>
          <w:szCs w:val="28"/>
        </w:rPr>
        <w:lastRenderedPageBreak/>
        <w:t>комбінації з іншими уратзнижувальними препаратами в максимальних дозах [</w:t>
      </w:r>
      <w:r w:rsidR="00DD2E23">
        <w:rPr>
          <w:rFonts w:ascii="Times New Roman" w:hAnsi="Times New Roman"/>
          <w:sz w:val="28"/>
          <w:szCs w:val="28"/>
        </w:rPr>
        <w:t>50</w:t>
      </w:r>
      <w:r w:rsidRPr="008B0696">
        <w:rPr>
          <w:rFonts w:ascii="Times New Roman" w:hAnsi="Times New Roman"/>
          <w:sz w:val="28"/>
          <w:szCs w:val="28"/>
        </w:rPr>
        <w:t xml:space="preserve">]. Серед інших фармакологічних засобів, які мають уратзнижувальний ефект, є антигіпертензивний препарат лозартан, інгібітор ангіотензину II та інгібітор кальцієвих каналів амлодипін. Серед ліпідзнижувальних препаратів урикозуричні ефекти мають </w:t>
      </w:r>
      <w:r w:rsidRPr="00DD2E23">
        <w:rPr>
          <w:rFonts w:ascii="Times New Roman" w:hAnsi="Times New Roman"/>
          <w:sz w:val="28"/>
          <w:szCs w:val="28"/>
        </w:rPr>
        <w:t>фенофібрат,</w:t>
      </w:r>
      <w:r w:rsidRPr="008B0696">
        <w:rPr>
          <w:rFonts w:ascii="Times New Roman" w:hAnsi="Times New Roman"/>
          <w:sz w:val="28"/>
          <w:szCs w:val="28"/>
        </w:rPr>
        <w:t xml:space="preserve"> а серед статинів - </w:t>
      </w:r>
      <w:r w:rsidRPr="00DD2E23">
        <w:rPr>
          <w:rFonts w:ascii="Times New Roman" w:hAnsi="Times New Roman"/>
          <w:sz w:val="28"/>
          <w:szCs w:val="28"/>
        </w:rPr>
        <w:t>аторваститатин та</w:t>
      </w:r>
      <w:r w:rsidRPr="00E90187">
        <w:rPr>
          <w:rFonts w:ascii="Times New Roman" w:hAnsi="Times New Roman"/>
          <w:b/>
          <w:sz w:val="28"/>
          <w:szCs w:val="28"/>
        </w:rPr>
        <w:t xml:space="preserve"> </w:t>
      </w:r>
      <w:r w:rsidRPr="00DD2E23">
        <w:rPr>
          <w:rFonts w:ascii="Times New Roman" w:hAnsi="Times New Roman"/>
          <w:sz w:val="28"/>
          <w:szCs w:val="28"/>
        </w:rPr>
        <w:t>розувастатин,</w:t>
      </w:r>
      <w:r w:rsidRPr="008B0696">
        <w:rPr>
          <w:rFonts w:ascii="Times New Roman" w:hAnsi="Times New Roman"/>
          <w:sz w:val="28"/>
          <w:szCs w:val="28"/>
        </w:rPr>
        <w:t xml:space="preserve"> до призначення яких з</w:t>
      </w:r>
      <w:r>
        <w:rPr>
          <w:rFonts w:ascii="Times New Roman" w:hAnsi="Times New Roman"/>
          <w:sz w:val="28"/>
          <w:szCs w:val="28"/>
        </w:rPr>
        <w:t>гідно рекомендацій EULAR</w:t>
      </w:r>
      <w:r w:rsidRPr="008B0696">
        <w:rPr>
          <w:rFonts w:ascii="Times New Roman" w:hAnsi="Times New Roman"/>
          <w:sz w:val="28"/>
          <w:szCs w:val="28"/>
        </w:rPr>
        <w:t xml:space="preserve"> мають схилятися при лікуванні АГ та гіперліпід</w:t>
      </w:r>
      <w:r>
        <w:rPr>
          <w:rFonts w:ascii="Times New Roman" w:hAnsi="Times New Roman"/>
          <w:sz w:val="28"/>
          <w:szCs w:val="28"/>
        </w:rPr>
        <w:t>емії у пацієнтів з подагрою [53</w:t>
      </w:r>
      <w:r w:rsidRPr="008B0696">
        <w:rPr>
          <w:rFonts w:ascii="Times New Roman" w:hAnsi="Times New Roman"/>
          <w:sz w:val="28"/>
          <w:szCs w:val="28"/>
        </w:rPr>
        <w:t>].</w:t>
      </w:r>
      <w:r w:rsidRPr="00E90187">
        <w:rPr>
          <w:rFonts w:ascii="Times New Roman" w:hAnsi="Times New Roman"/>
          <w:sz w:val="28"/>
          <w:szCs w:val="28"/>
        </w:rPr>
        <w:t xml:space="preserve"> </w:t>
      </w:r>
      <w:r w:rsidRPr="008B0696">
        <w:rPr>
          <w:rFonts w:ascii="Times New Roman" w:hAnsi="Times New Roman"/>
          <w:sz w:val="28"/>
          <w:szCs w:val="28"/>
        </w:rPr>
        <w:t xml:space="preserve">Враховуючи той факт, що ГУ при подагрі потребує тривалої уратзнижувальної терапії, лікування вищевказаними препаратами супроводжується високим ризиком появи </w:t>
      </w:r>
      <w:r w:rsidRPr="00DD2E23">
        <w:rPr>
          <w:rFonts w:ascii="Times New Roman" w:hAnsi="Times New Roman"/>
          <w:sz w:val="28"/>
          <w:szCs w:val="28"/>
        </w:rPr>
        <w:t>побічних ефектів,</w:t>
      </w:r>
      <w:r w:rsidRPr="008B0696">
        <w:rPr>
          <w:rFonts w:ascii="Times New Roman" w:hAnsi="Times New Roman"/>
          <w:sz w:val="28"/>
          <w:szCs w:val="28"/>
        </w:rPr>
        <w:t xml:space="preserve"> тому тривають пошуки нових фармакологічних засобів, що мають уратзнижувальний ефект, зокрема, враховуючи механізми синтезу та екскреції уратів в організмі людини.</w:t>
      </w:r>
      <w:r w:rsidRPr="00807D62">
        <w:rPr>
          <w:rFonts w:ascii="Times New Roman" w:hAnsi="Times New Roman"/>
          <w:color w:val="000000"/>
          <w:sz w:val="24"/>
          <w:szCs w:val="24"/>
        </w:rPr>
        <w:t xml:space="preserve"> </w:t>
      </w:r>
      <w:r w:rsidRPr="00E64633">
        <w:rPr>
          <w:rFonts w:ascii="Times New Roman" w:hAnsi="Times New Roman"/>
          <w:color w:val="000000"/>
          <w:sz w:val="28"/>
          <w:szCs w:val="28"/>
        </w:rPr>
        <w:t>Для оптимального і найбільш ефективного лікування подагри необхідно підібрати комбінацію немедикаментозних і фармакологічних підходів, що враховують дані лабораторних та інструментальних досліджень, стадію захворювання, фактори ризику (стать, вік, надмірна вага, гострий напад або період між нападами і т.п.)</w:t>
      </w:r>
      <w:r w:rsidRPr="00E7033D">
        <w:rPr>
          <w:rFonts w:ascii="Times New Roman" w:hAnsi="Times New Roman"/>
          <w:sz w:val="28"/>
          <w:szCs w:val="28"/>
        </w:rPr>
        <w:t xml:space="preserve"> </w:t>
      </w:r>
      <w:r>
        <w:rPr>
          <w:rFonts w:ascii="Times New Roman" w:hAnsi="Times New Roman"/>
          <w:sz w:val="28"/>
          <w:szCs w:val="28"/>
        </w:rPr>
        <w:t>[54</w:t>
      </w:r>
      <w:r w:rsidRPr="008B0696">
        <w:rPr>
          <w:rFonts w:ascii="Times New Roman" w:hAnsi="Times New Roman"/>
          <w:sz w:val="28"/>
          <w:szCs w:val="28"/>
        </w:rPr>
        <w:t>].</w:t>
      </w:r>
    </w:p>
    <w:p w:rsidR="005131BF" w:rsidRPr="00E64633" w:rsidRDefault="005131BF" w:rsidP="007C603C">
      <w:pPr>
        <w:spacing w:after="0" w:line="360" w:lineRule="auto"/>
        <w:ind w:firstLine="709"/>
        <w:jc w:val="both"/>
        <w:rPr>
          <w:rFonts w:ascii="Times New Roman" w:hAnsi="Times New Roman"/>
          <w:sz w:val="28"/>
          <w:szCs w:val="28"/>
        </w:rPr>
      </w:pPr>
      <w:r>
        <w:rPr>
          <w:rFonts w:ascii="Times New Roman" w:hAnsi="Times New Roman"/>
          <w:color w:val="000000"/>
          <w:sz w:val="28"/>
          <w:szCs w:val="28"/>
        </w:rPr>
        <w:t>Таким чином, о</w:t>
      </w:r>
      <w:r w:rsidRPr="00E64633">
        <w:rPr>
          <w:rFonts w:ascii="Times New Roman" w:hAnsi="Times New Roman"/>
          <w:color w:val="000000"/>
          <w:sz w:val="28"/>
          <w:szCs w:val="28"/>
        </w:rPr>
        <w:t>сновна мета лікування подагри – це досягнення нормативних показників сироваткового рівня сечової кислоти для запобігання нападів артриту і розсмоктування вже наявних відкладень кристалів.</w:t>
      </w:r>
    </w:p>
    <w:p w:rsidR="005131BF" w:rsidRPr="00C47331" w:rsidRDefault="005131BF" w:rsidP="007C603C">
      <w:pPr>
        <w:spacing w:after="0" w:line="360" w:lineRule="auto"/>
        <w:ind w:firstLine="709"/>
        <w:jc w:val="both"/>
        <w:rPr>
          <w:rFonts w:ascii="Times New Roman" w:hAnsi="Times New Roman"/>
          <w:sz w:val="28"/>
          <w:szCs w:val="28"/>
        </w:rPr>
      </w:pPr>
      <w:r w:rsidRPr="00C47331">
        <w:rPr>
          <w:rFonts w:ascii="Times New Roman" w:hAnsi="Times New Roman"/>
          <w:bCs/>
          <w:color w:val="000000"/>
          <w:sz w:val="28"/>
          <w:szCs w:val="28"/>
        </w:rPr>
        <w:t>Лікувальні заходи повинні бути спрямовані на:</w:t>
      </w:r>
    </w:p>
    <w:p w:rsidR="005131BF" w:rsidRPr="00E64633" w:rsidRDefault="005131BF" w:rsidP="005131BF">
      <w:pPr>
        <w:numPr>
          <w:ilvl w:val="0"/>
          <w:numId w:val="22"/>
        </w:numPr>
        <w:spacing w:before="100" w:beforeAutospacing="1" w:after="0" w:line="360" w:lineRule="auto"/>
        <w:ind w:left="0"/>
        <w:jc w:val="both"/>
        <w:rPr>
          <w:rFonts w:ascii="Times New Roman" w:hAnsi="Times New Roman"/>
          <w:sz w:val="28"/>
          <w:szCs w:val="28"/>
        </w:rPr>
      </w:pPr>
      <w:r w:rsidRPr="00E64633">
        <w:rPr>
          <w:rFonts w:ascii="Times New Roman" w:hAnsi="Times New Roman"/>
          <w:color w:val="000000"/>
          <w:sz w:val="28"/>
          <w:szCs w:val="28"/>
        </w:rPr>
        <w:t>зменшення больового синдрому;</w:t>
      </w:r>
    </w:p>
    <w:p w:rsidR="005131BF" w:rsidRPr="00E64633" w:rsidRDefault="005131BF" w:rsidP="005131BF">
      <w:pPr>
        <w:numPr>
          <w:ilvl w:val="0"/>
          <w:numId w:val="22"/>
        </w:numPr>
        <w:spacing w:before="100" w:beforeAutospacing="1" w:after="0" w:line="360" w:lineRule="auto"/>
        <w:ind w:left="0"/>
        <w:jc w:val="both"/>
        <w:rPr>
          <w:rFonts w:ascii="Times New Roman" w:hAnsi="Times New Roman"/>
          <w:sz w:val="28"/>
          <w:szCs w:val="28"/>
        </w:rPr>
      </w:pPr>
      <w:r w:rsidRPr="00E64633">
        <w:rPr>
          <w:rFonts w:ascii="Times New Roman" w:hAnsi="Times New Roman"/>
          <w:color w:val="000000"/>
          <w:sz w:val="28"/>
          <w:szCs w:val="28"/>
        </w:rPr>
        <w:t>попередження прогресування захворювання й відкладення кристалів сечової кислоти в суглобах і нирках;</w:t>
      </w:r>
    </w:p>
    <w:p w:rsidR="005131BF" w:rsidRPr="00E64633" w:rsidRDefault="005131BF" w:rsidP="005131BF">
      <w:pPr>
        <w:numPr>
          <w:ilvl w:val="0"/>
          <w:numId w:val="22"/>
        </w:numPr>
        <w:spacing w:before="100" w:beforeAutospacing="1" w:after="0" w:line="360" w:lineRule="auto"/>
        <w:ind w:left="0"/>
        <w:jc w:val="both"/>
        <w:rPr>
          <w:rFonts w:ascii="Times New Roman" w:hAnsi="Times New Roman"/>
          <w:sz w:val="28"/>
          <w:szCs w:val="28"/>
        </w:rPr>
      </w:pPr>
      <w:r w:rsidRPr="00E64633">
        <w:rPr>
          <w:rFonts w:ascii="Times New Roman" w:hAnsi="Times New Roman"/>
          <w:color w:val="000000"/>
          <w:sz w:val="28"/>
          <w:szCs w:val="28"/>
        </w:rPr>
        <w:t>профілактику та лікування супутніх захворювань і ускладнень медикаментозного лікування.</w:t>
      </w:r>
    </w:p>
    <w:p w:rsidR="005131BF" w:rsidRPr="00E64633" w:rsidRDefault="005131BF" w:rsidP="007C603C">
      <w:pPr>
        <w:spacing w:after="0" w:line="360" w:lineRule="auto"/>
        <w:ind w:firstLine="709"/>
        <w:jc w:val="both"/>
        <w:rPr>
          <w:rFonts w:ascii="Times New Roman" w:hAnsi="Times New Roman"/>
          <w:sz w:val="28"/>
          <w:szCs w:val="28"/>
        </w:rPr>
      </w:pPr>
      <w:r w:rsidRPr="00E64633">
        <w:rPr>
          <w:rFonts w:ascii="Times New Roman" w:hAnsi="Times New Roman"/>
          <w:color w:val="000000"/>
          <w:sz w:val="28"/>
          <w:szCs w:val="28"/>
        </w:rPr>
        <w:t>Лікування подагри проводиться протягом усього життя пацієнта, його основу складає медикаментозна уратзнижуюча терапія.</w:t>
      </w:r>
      <w:r>
        <w:rPr>
          <w:rFonts w:ascii="Times New Roman" w:hAnsi="Times New Roman"/>
          <w:sz w:val="28"/>
          <w:szCs w:val="28"/>
        </w:rPr>
        <w:t xml:space="preserve"> </w:t>
      </w:r>
      <w:r w:rsidRPr="00E64633">
        <w:rPr>
          <w:rFonts w:ascii="Times New Roman" w:hAnsi="Times New Roman"/>
          <w:color w:val="000000"/>
          <w:sz w:val="28"/>
          <w:szCs w:val="28"/>
        </w:rPr>
        <w:t>Полегшує болі фіксація хворого суглоба в припіднятому стані та фізіопрцедур.</w:t>
      </w:r>
      <w:r w:rsidRPr="00E64633">
        <w:rPr>
          <w:rFonts w:ascii="Times New Roman" w:hAnsi="Times New Roman"/>
          <w:sz w:val="28"/>
          <w:szCs w:val="28"/>
        </w:rPr>
        <w:br/>
      </w:r>
      <w:r w:rsidRPr="00E64633">
        <w:rPr>
          <w:rFonts w:ascii="Times New Roman" w:hAnsi="Times New Roman"/>
          <w:color w:val="000000"/>
          <w:sz w:val="28"/>
          <w:szCs w:val="28"/>
        </w:rPr>
        <w:t xml:space="preserve">Оперативне лікування подагри не є основним, а застосовується найчастіше для </w:t>
      </w:r>
      <w:r w:rsidRPr="00E64633">
        <w:rPr>
          <w:rFonts w:ascii="Times New Roman" w:hAnsi="Times New Roman"/>
          <w:color w:val="000000"/>
          <w:sz w:val="28"/>
          <w:szCs w:val="28"/>
        </w:rPr>
        <w:lastRenderedPageBreak/>
        <w:t>видалення підшкірних тофусів, з косметичною метою, або в ситуаціях, коли подагра призводить до розвитку важких ускладнень</w:t>
      </w:r>
      <w:r>
        <w:rPr>
          <w:rFonts w:ascii="Times New Roman" w:hAnsi="Times New Roman"/>
          <w:color w:val="000000"/>
          <w:sz w:val="28"/>
          <w:szCs w:val="28"/>
        </w:rPr>
        <w:t>.</w:t>
      </w:r>
    </w:p>
    <w:p w:rsidR="00CC3A15" w:rsidRDefault="00CC3A15" w:rsidP="00CC3A15">
      <w:pPr>
        <w:pStyle w:val="a3"/>
        <w:spacing w:after="0" w:line="276" w:lineRule="auto"/>
        <w:ind w:left="0"/>
        <w:jc w:val="both"/>
        <w:rPr>
          <w:rFonts w:ascii="Times New Roman" w:hAnsi="Times New Roman" w:cs="Times New Roman"/>
          <w:b/>
          <w:color w:val="000000" w:themeColor="text1"/>
          <w:sz w:val="28"/>
          <w:szCs w:val="28"/>
        </w:rPr>
      </w:pPr>
    </w:p>
    <w:p w:rsidR="00CC3A15" w:rsidRPr="00A75EEB" w:rsidRDefault="00CC3A15" w:rsidP="00A75EEB">
      <w:pPr>
        <w:pStyle w:val="a3"/>
        <w:numPr>
          <w:ilvl w:val="1"/>
          <w:numId w:val="17"/>
        </w:numPr>
        <w:tabs>
          <w:tab w:val="left" w:pos="709"/>
        </w:tabs>
        <w:spacing w:after="0" w:line="360" w:lineRule="auto"/>
        <w:ind w:left="0" w:firstLine="0"/>
        <w:rPr>
          <w:rFonts w:ascii="Times New Roman" w:hAnsi="Times New Roman" w:cs="Times New Roman"/>
          <w:color w:val="000000" w:themeColor="text1"/>
          <w:sz w:val="28"/>
          <w:szCs w:val="28"/>
        </w:rPr>
      </w:pPr>
      <w:r w:rsidRPr="00A75EEB">
        <w:rPr>
          <w:rFonts w:ascii="Times New Roman" w:hAnsi="Times New Roman" w:cs="Times New Roman"/>
          <w:b/>
          <w:color w:val="000000" w:themeColor="text1"/>
          <w:sz w:val="28"/>
          <w:szCs w:val="28"/>
        </w:rPr>
        <w:t>Висновки до розділу 1</w:t>
      </w:r>
    </w:p>
    <w:p w:rsidR="00CC3A15" w:rsidRPr="00C60133" w:rsidRDefault="00CC3A15" w:rsidP="00C60133">
      <w:pPr>
        <w:pStyle w:val="a3"/>
        <w:spacing w:after="0" w:line="360" w:lineRule="auto"/>
        <w:ind w:left="0" w:firstLine="709"/>
        <w:jc w:val="both"/>
        <w:rPr>
          <w:rFonts w:ascii="Times New Roman" w:hAnsi="Times New Roman" w:cs="Times New Roman"/>
          <w:b/>
          <w:color w:val="000000" w:themeColor="text1"/>
          <w:sz w:val="28"/>
          <w:szCs w:val="28"/>
        </w:rPr>
      </w:pPr>
    </w:p>
    <w:p w:rsidR="00C60133" w:rsidRPr="00C60133" w:rsidRDefault="00C60133" w:rsidP="00C60133">
      <w:pPr>
        <w:spacing w:after="225" w:line="360" w:lineRule="auto"/>
        <w:ind w:firstLine="709"/>
        <w:jc w:val="both"/>
        <w:rPr>
          <w:rFonts w:ascii="Times New Roman" w:hAnsi="Times New Roman"/>
          <w:color w:val="000000"/>
          <w:sz w:val="28"/>
          <w:szCs w:val="28"/>
        </w:rPr>
      </w:pPr>
      <w:r w:rsidRPr="00C60133">
        <w:rPr>
          <w:rFonts w:ascii="Times New Roman" w:hAnsi="Times New Roman"/>
          <w:color w:val="000000"/>
          <w:sz w:val="28"/>
          <w:szCs w:val="28"/>
        </w:rPr>
        <w:t>Подагра – це системна патологія, яка характеризується підвищеним рівнем сечової кислоти в крові та відкладенням кристалів сечової кислоти в м’яких тканинах, і запальними процесами, котрі відбуваються після цього. Найбільш захворювання поширене серед осіб старшого віку, у чоловіків зустрічається частіше, ніж у жінок. Невід’ємним симптомом подагри є подагричний вузол, або подагричний тофус. Тофус – це відкладення в підшкірній клітковині над суглобами кисті, стопи, ліктьових суглобах, вушних раковинах, передпліччях, гомілці, стегнах кристалів сечової кислоти у вигляді гранульом.</w:t>
      </w:r>
    </w:p>
    <w:p w:rsidR="00C60133" w:rsidRPr="00C60133" w:rsidRDefault="00C60133" w:rsidP="00C60133">
      <w:pPr>
        <w:spacing w:after="225" w:line="360" w:lineRule="auto"/>
        <w:ind w:firstLine="709"/>
        <w:jc w:val="both"/>
        <w:rPr>
          <w:rFonts w:ascii="Times New Roman" w:hAnsi="Times New Roman"/>
          <w:sz w:val="28"/>
          <w:szCs w:val="28"/>
        </w:rPr>
      </w:pPr>
      <w:r w:rsidRPr="00C60133">
        <w:rPr>
          <w:rFonts w:ascii="Times New Roman" w:hAnsi="Times New Roman"/>
          <w:color w:val="000000"/>
          <w:sz w:val="28"/>
          <w:szCs w:val="28"/>
        </w:rPr>
        <w:t>Найбільш захворювання поширене серед осіб старшого віку, у чоловіків зустрічається частіше, ніж у жінок. Невід’ємним симптомом подагри є подагричний вузол, або подагричний тофус. Тофус – це відкладення в підшкірній клітковині над суглобами кисті, стопи, ліктьових суглобах, вушних раковинах, передпліччях, гомілці, стегнах кристалів сечової кислоти у вигляді гранульом.</w:t>
      </w:r>
    </w:p>
    <w:p w:rsidR="00C60133" w:rsidRPr="00C60133" w:rsidRDefault="00C60133" w:rsidP="00C60133">
      <w:pPr>
        <w:spacing w:after="225" w:line="360" w:lineRule="auto"/>
        <w:ind w:firstLine="709"/>
        <w:jc w:val="both"/>
        <w:rPr>
          <w:rFonts w:ascii="Times New Roman" w:hAnsi="Times New Roman"/>
          <w:sz w:val="28"/>
          <w:szCs w:val="28"/>
        </w:rPr>
      </w:pPr>
      <w:r w:rsidRPr="00C60133">
        <w:rPr>
          <w:rFonts w:ascii="Times New Roman" w:hAnsi="Times New Roman"/>
          <w:color w:val="000000"/>
          <w:sz w:val="28"/>
          <w:szCs w:val="28"/>
        </w:rPr>
        <w:t>Подагра може мати хронічний або гострий перебіг, бути первинною або вторинною.</w:t>
      </w:r>
    </w:p>
    <w:p w:rsidR="00C60133" w:rsidRPr="00C60133" w:rsidRDefault="00C60133" w:rsidP="00C60133">
      <w:pPr>
        <w:spacing w:after="225" w:line="360" w:lineRule="auto"/>
        <w:ind w:firstLine="709"/>
        <w:jc w:val="both"/>
        <w:rPr>
          <w:rFonts w:ascii="Times New Roman" w:hAnsi="Times New Roman"/>
          <w:sz w:val="28"/>
          <w:szCs w:val="28"/>
        </w:rPr>
      </w:pPr>
      <w:r w:rsidRPr="00C60133">
        <w:rPr>
          <w:rFonts w:ascii="Times New Roman" w:hAnsi="Times New Roman"/>
          <w:color w:val="000000"/>
          <w:sz w:val="28"/>
          <w:szCs w:val="28"/>
        </w:rPr>
        <w:t>Первинна подагра виникає в результаті підвищеного виділення або у зв’язку зі зниженням виведення з організму сечової кислоти. Вторинна форма патології з’являється на тлі різних захворювань, внаслідок прийому медикаментів деяких груп, при порушенні роботи нирок, через генетично обумовлені дефекти тощо.</w:t>
      </w:r>
    </w:p>
    <w:p w:rsidR="00C60133" w:rsidRPr="00C60133" w:rsidRDefault="00C60133" w:rsidP="00C60133">
      <w:pPr>
        <w:spacing w:after="225" w:line="360" w:lineRule="auto"/>
        <w:ind w:firstLine="709"/>
        <w:jc w:val="both"/>
        <w:rPr>
          <w:rFonts w:ascii="Times New Roman" w:hAnsi="Times New Roman"/>
          <w:sz w:val="28"/>
          <w:szCs w:val="28"/>
        </w:rPr>
      </w:pPr>
      <w:r w:rsidRPr="00C60133">
        <w:rPr>
          <w:rFonts w:ascii="Times New Roman" w:hAnsi="Times New Roman"/>
          <w:bCs/>
          <w:color w:val="000000"/>
          <w:sz w:val="28"/>
          <w:szCs w:val="28"/>
        </w:rPr>
        <w:t>Стадії розвитку подагри:</w:t>
      </w:r>
      <w:r>
        <w:rPr>
          <w:rFonts w:ascii="Times New Roman" w:hAnsi="Times New Roman"/>
          <w:sz w:val="28"/>
          <w:szCs w:val="28"/>
        </w:rPr>
        <w:t xml:space="preserve"> </w:t>
      </w:r>
      <w:r w:rsidRPr="00C60133">
        <w:rPr>
          <w:rFonts w:ascii="Times New Roman" w:hAnsi="Times New Roman"/>
          <w:color w:val="000000"/>
          <w:sz w:val="28"/>
          <w:szCs w:val="28"/>
        </w:rPr>
        <w:t>асимптоматична гіперурикемія – протікає без ознак;</w:t>
      </w:r>
      <w:r>
        <w:rPr>
          <w:rFonts w:ascii="Times New Roman" w:hAnsi="Times New Roman"/>
          <w:sz w:val="28"/>
          <w:szCs w:val="28"/>
        </w:rPr>
        <w:t xml:space="preserve"> </w:t>
      </w:r>
      <w:r w:rsidRPr="00C60133">
        <w:rPr>
          <w:rFonts w:ascii="Times New Roman" w:hAnsi="Times New Roman"/>
          <w:color w:val="000000"/>
          <w:sz w:val="28"/>
          <w:szCs w:val="28"/>
        </w:rPr>
        <w:t>гострий артрит, формування ущільнень;</w:t>
      </w:r>
      <w:r>
        <w:rPr>
          <w:rFonts w:ascii="Times New Roman" w:hAnsi="Times New Roman"/>
          <w:sz w:val="28"/>
          <w:szCs w:val="28"/>
        </w:rPr>
        <w:t xml:space="preserve"> </w:t>
      </w:r>
      <w:r w:rsidRPr="00C60133">
        <w:rPr>
          <w:rFonts w:ascii="Times New Roman" w:hAnsi="Times New Roman"/>
          <w:color w:val="000000"/>
          <w:sz w:val="28"/>
          <w:szCs w:val="28"/>
        </w:rPr>
        <w:t xml:space="preserve">інтермитуюча стадія – </w:t>
      </w:r>
      <w:r w:rsidRPr="00C60133">
        <w:rPr>
          <w:rFonts w:ascii="Times New Roman" w:hAnsi="Times New Roman"/>
          <w:color w:val="000000"/>
          <w:sz w:val="28"/>
          <w:szCs w:val="28"/>
        </w:rPr>
        <w:lastRenderedPageBreak/>
        <w:t>чергування подагричних атак з безсимптомними міжнападними проміжками;</w:t>
      </w:r>
      <w:r>
        <w:rPr>
          <w:rFonts w:ascii="Times New Roman" w:hAnsi="Times New Roman"/>
          <w:sz w:val="28"/>
          <w:szCs w:val="28"/>
        </w:rPr>
        <w:t xml:space="preserve"> </w:t>
      </w:r>
      <w:r w:rsidRPr="00C60133">
        <w:rPr>
          <w:rFonts w:ascii="Times New Roman" w:hAnsi="Times New Roman"/>
          <w:color w:val="000000"/>
          <w:sz w:val="28"/>
          <w:szCs w:val="28"/>
        </w:rPr>
        <w:t>хронічна подагра.</w:t>
      </w:r>
    </w:p>
    <w:p w:rsidR="00C60133" w:rsidRPr="00C60133" w:rsidRDefault="00C60133" w:rsidP="00C60133">
      <w:pPr>
        <w:spacing w:after="225" w:line="360" w:lineRule="auto"/>
        <w:ind w:firstLine="709"/>
        <w:jc w:val="both"/>
        <w:rPr>
          <w:rFonts w:ascii="Times New Roman" w:hAnsi="Times New Roman"/>
          <w:sz w:val="28"/>
          <w:szCs w:val="28"/>
        </w:rPr>
      </w:pPr>
      <w:r>
        <w:rPr>
          <w:rFonts w:ascii="Times New Roman" w:hAnsi="Times New Roman"/>
          <w:color w:val="000000"/>
          <w:sz w:val="28"/>
          <w:szCs w:val="28"/>
        </w:rPr>
        <w:t xml:space="preserve">Головні причини подагри: </w:t>
      </w:r>
      <w:r w:rsidRPr="00C60133">
        <w:rPr>
          <w:rFonts w:ascii="Times New Roman" w:hAnsi="Times New Roman"/>
          <w:bCs/>
          <w:color w:val="000000"/>
          <w:sz w:val="28"/>
          <w:szCs w:val="28"/>
        </w:rPr>
        <w:t>Головні причини подагри:</w:t>
      </w:r>
      <w:r>
        <w:rPr>
          <w:rFonts w:ascii="Times New Roman" w:hAnsi="Times New Roman"/>
          <w:sz w:val="28"/>
          <w:szCs w:val="28"/>
        </w:rPr>
        <w:t xml:space="preserve"> г</w:t>
      </w:r>
      <w:r w:rsidRPr="00C60133">
        <w:rPr>
          <w:rFonts w:ascii="Times New Roman" w:hAnsi="Times New Roman"/>
          <w:color w:val="000000"/>
          <w:sz w:val="28"/>
          <w:szCs w:val="28"/>
        </w:rPr>
        <w:t>енетичні фактори</w:t>
      </w:r>
      <w:r>
        <w:rPr>
          <w:rFonts w:ascii="Times New Roman" w:hAnsi="Times New Roman"/>
          <w:sz w:val="28"/>
          <w:szCs w:val="28"/>
        </w:rPr>
        <w:t>, н</w:t>
      </w:r>
      <w:r w:rsidRPr="00C60133">
        <w:rPr>
          <w:rFonts w:ascii="Times New Roman" w:hAnsi="Times New Roman"/>
          <w:color w:val="000000"/>
          <w:sz w:val="28"/>
          <w:szCs w:val="28"/>
        </w:rPr>
        <w:t>адлишкова вага</w:t>
      </w:r>
      <w:r>
        <w:rPr>
          <w:rFonts w:ascii="Times New Roman" w:hAnsi="Times New Roman"/>
          <w:sz w:val="28"/>
          <w:szCs w:val="28"/>
        </w:rPr>
        <w:t>, г</w:t>
      </w:r>
      <w:r w:rsidRPr="00C60133">
        <w:rPr>
          <w:rFonts w:ascii="Times New Roman" w:hAnsi="Times New Roman"/>
          <w:color w:val="000000"/>
          <w:sz w:val="28"/>
          <w:szCs w:val="28"/>
        </w:rPr>
        <w:t>іпертонія</w:t>
      </w:r>
      <w:r>
        <w:rPr>
          <w:rFonts w:ascii="Times New Roman" w:hAnsi="Times New Roman"/>
          <w:sz w:val="28"/>
          <w:szCs w:val="28"/>
        </w:rPr>
        <w:t>, н</w:t>
      </w:r>
      <w:r w:rsidRPr="00C60133">
        <w:rPr>
          <w:rFonts w:ascii="Times New Roman" w:hAnsi="Times New Roman"/>
          <w:color w:val="000000"/>
          <w:sz w:val="28"/>
          <w:szCs w:val="28"/>
        </w:rPr>
        <w:t>иркова недостатність</w:t>
      </w:r>
      <w:r>
        <w:rPr>
          <w:rFonts w:ascii="Times New Roman" w:hAnsi="Times New Roman"/>
          <w:sz w:val="28"/>
          <w:szCs w:val="28"/>
        </w:rPr>
        <w:t>, г</w:t>
      </w:r>
      <w:r w:rsidRPr="00C60133">
        <w:rPr>
          <w:rFonts w:ascii="Times New Roman" w:hAnsi="Times New Roman"/>
          <w:color w:val="000000"/>
          <w:sz w:val="28"/>
          <w:szCs w:val="28"/>
        </w:rPr>
        <w:t>іперглікемія</w:t>
      </w:r>
      <w:r>
        <w:rPr>
          <w:rFonts w:ascii="Times New Roman" w:hAnsi="Times New Roman"/>
          <w:sz w:val="28"/>
          <w:szCs w:val="28"/>
        </w:rPr>
        <w:t>, о</w:t>
      </w:r>
      <w:r w:rsidRPr="00C60133">
        <w:rPr>
          <w:rFonts w:ascii="Times New Roman" w:hAnsi="Times New Roman"/>
          <w:color w:val="000000"/>
          <w:sz w:val="28"/>
          <w:szCs w:val="28"/>
        </w:rPr>
        <w:t>труєння свинцем</w:t>
      </w:r>
      <w:r>
        <w:rPr>
          <w:rFonts w:ascii="Times New Roman" w:hAnsi="Times New Roman"/>
          <w:sz w:val="28"/>
          <w:szCs w:val="28"/>
        </w:rPr>
        <w:t>, п</w:t>
      </w:r>
      <w:r w:rsidRPr="00C60133">
        <w:rPr>
          <w:rFonts w:ascii="Times New Roman" w:hAnsi="Times New Roman"/>
          <w:color w:val="000000"/>
          <w:sz w:val="28"/>
          <w:szCs w:val="28"/>
        </w:rPr>
        <w:t>рийом алкогольних і цукровмісних напоїв</w:t>
      </w:r>
      <w:r>
        <w:rPr>
          <w:rFonts w:ascii="Times New Roman" w:hAnsi="Times New Roman"/>
          <w:sz w:val="28"/>
          <w:szCs w:val="28"/>
        </w:rPr>
        <w:t xml:space="preserve"> й </w:t>
      </w:r>
      <w:r w:rsidRPr="00C60133">
        <w:rPr>
          <w:rFonts w:ascii="Times New Roman" w:hAnsi="Times New Roman"/>
          <w:color w:val="000000"/>
          <w:sz w:val="28"/>
          <w:szCs w:val="28"/>
        </w:rPr>
        <w:t>начне споживання тваринного білка</w:t>
      </w:r>
      <w:r>
        <w:rPr>
          <w:rFonts w:ascii="Times New Roman" w:hAnsi="Times New Roman"/>
          <w:color w:val="000000"/>
          <w:sz w:val="28"/>
          <w:szCs w:val="28"/>
        </w:rPr>
        <w:t>.</w:t>
      </w:r>
    </w:p>
    <w:p w:rsidR="00C60133" w:rsidRPr="00C60133" w:rsidRDefault="00C60133" w:rsidP="00C60133">
      <w:pPr>
        <w:spacing w:after="225" w:line="360" w:lineRule="auto"/>
        <w:ind w:firstLine="709"/>
        <w:jc w:val="both"/>
        <w:rPr>
          <w:rFonts w:ascii="Times New Roman" w:hAnsi="Times New Roman"/>
          <w:color w:val="000000"/>
          <w:sz w:val="28"/>
          <w:szCs w:val="28"/>
        </w:rPr>
      </w:pPr>
      <w:r>
        <w:rPr>
          <w:rFonts w:ascii="Times New Roman" w:hAnsi="Times New Roman"/>
          <w:bCs/>
          <w:color w:val="000000"/>
          <w:sz w:val="28"/>
          <w:szCs w:val="28"/>
        </w:rPr>
        <w:t>Провокуючі фактори</w:t>
      </w:r>
      <w:r w:rsidRPr="00C60133">
        <w:rPr>
          <w:rFonts w:ascii="Times New Roman" w:hAnsi="Times New Roman"/>
          <w:bCs/>
          <w:color w:val="000000"/>
          <w:sz w:val="28"/>
          <w:szCs w:val="28"/>
        </w:rPr>
        <w:t xml:space="preserve"> розвитку гострого нападу артриту відносяться:</w:t>
      </w:r>
      <w:r>
        <w:rPr>
          <w:rFonts w:ascii="Times New Roman" w:hAnsi="Times New Roman"/>
          <w:sz w:val="28"/>
          <w:szCs w:val="28"/>
        </w:rPr>
        <w:t xml:space="preserve"> </w:t>
      </w:r>
      <w:r>
        <w:rPr>
          <w:rFonts w:ascii="Times New Roman" w:hAnsi="Times New Roman"/>
          <w:color w:val="000000"/>
          <w:sz w:val="28"/>
          <w:szCs w:val="28"/>
        </w:rPr>
        <w:t xml:space="preserve">травми, </w:t>
      </w:r>
      <w:r w:rsidRPr="00C60133">
        <w:rPr>
          <w:rFonts w:ascii="Times New Roman" w:hAnsi="Times New Roman"/>
          <w:color w:val="000000"/>
          <w:sz w:val="28"/>
          <w:szCs w:val="28"/>
        </w:rPr>
        <w:t>похибки в діє</w:t>
      </w:r>
      <w:r>
        <w:rPr>
          <w:rFonts w:ascii="Times New Roman" w:hAnsi="Times New Roman"/>
          <w:color w:val="000000"/>
          <w:sz w:val="28"/>
          <w:szCs w:val="28"/>
        </w:rPr>
        <w:t xml:space="preserve">ті (переїдання або голодування), </w:t>
      </w:r>
      <w:r w:rsidRPr="00C60133">
        <w:rPr>
          <w:rFonts w:ascii="Times New Roman" w:hAnsi="Times New Roman"/>
          <w:color w:val="000000"/>
          <w:sz w:val="28"/>
          <w:szCs w:val="28"/>
        </w:rPr>
        <w:t>вживання значної кількості алк</w:t>
      </w:r>
      <w:r>
        <w:rPr>
          <w:rFonts w:ascii="Times New Roman" w:hAnsi="Times New Roman"/>
          <w:color w:val="000000"/>
          <w:sz w:val="28"/>
          <w:szCs w:val="28"/>
        </w:rPr>
        <w:t>огольних напоїв (особливо пива), г</w:t>
      </w:r>
      <w:r w:rsidRPr="00C60133">
        <w:rPr>
          <w:rFonts w:ascii="Times New Roman" w:hAnsi="Times New Roman"/>
          <w:color w:val="000000"/>
          <w:sz w:val="28"/>
          <w:szCs w:val="28"/>
        </w:rPr>
        <w:t>острі інфекці</w:t>
      </w:r>
      <w:r>
        <w:rPr>
          <w:rFonts w:ascii="Times New Roman" w:hAnsi="Times New Roman"/>
          <w:color w:val="000000"/>
          <w:sz w:val="28"/>
          <w:szCs w:val="28"/>
        </w:rPr>
        <w:t>йні захворювання, хірургічні втручання, зневоднення, з</w:t>
      </w:r>
      <w:r w:rsidRPr="00C60133">
        <w:rPr>
          <w:rFonts w:ascii="Times New Roman" w:hAnsi="Times New Roman"/>
          <w:color w:val="000000"/>
          <w:sz w:val="28"/>
          <w:szCs w:val="28"/>
        </w:rPr>
        <w:t>ідвідування лазні або сауни.</w:t>
      </w:r>
    </w:p>
    <w:p w:rsidR="00C60133" w:rsidRPr="00C60133" w:rsidRDefault="00C60133" w:rsidP="00C60133">
      <w:pPr>
        <w:spacing w:after="200" w:line="360" w:lineRule="auto"/>
        <w:ind w:firstLine="709"/>
        <w:jc w:val="both"/>
        <w:rPr>
          <w:rFonts w:ascii="Times New Roman" w:hAnsi="Times New Roman"/>
          <w:sz w:val="28"/>
          <w:szCs w:val="28"/>
        </w:rPr>
      </w:pPr>
      <w:r w:rsidRPr="00C60133">
        <w:rPr>
          <w:rFonts w:ascii="Times New Roman" w:hAnsi="Times New Roman"/>
          <w:sz w:val="28"/>
          <w:szCs w:val="28"/>
        </w:rPr>
        <w:t xml:space="preserve">За рекомендаціями Європейської протиревматичної ліги (EULAR) концентрацію сечової кислоти в крові вище 360 мкмоль/л слід оцінювати як гіперурикемію, оскільки формування кристалів уратів та відкладення їх у тканини відбувається при насищенні їх у крові більше 420 мкмоль/л [51]. Відкладення голчатих кристалів урату натрію відбувається головним чином у без судинний хрящ та відносно слабко васкуляризовані тканини (сухожилля та зв’язки), а також у тканини дистальних периферичних суглобів (кисті та стопи) і органів, що найбільш доступні для охолодження (вушні раковини). З часом, частіше після 3-5 років, та при тяжкому перебігу захворювання кристали урату натрію, особливо в умовах кислого середовища, можуть відкладатися й у великих суглобах (найчастіше ліктьові, колінні та гомілковостопні) і в паренхімі внутрішніх органів (нирки, печінка та ін.). У таких випадках характерними сонографічними та морфологічними змінами є формування так званих тофусів (вузлів) – кристалічних агрегатів уратів різних розмірів унаслідок відкладення їх у тканинах, які виявляються візуально, пальпаторно, сонографічно, рентгенологічно, МРТ-дослідженням чи КТ-дослідження. Кількість і розміри тофусів прямо залежать від тяжкості, частоти загострень та тривалості захворювання і визначають ступінь морфологічних та функціональних змін. Тофуси в тканинах уявляють собою безболісні </w:t>
      </w:r>
      <w:r w:rsidRPr="00C60133">
        <w:rPr>
          <w:rFonts w:ascii="Times New Roman" w:hAnsi="Times New Roman"/>
          <w:sz w:val="28"/>
          <w:szCs w:val="28"/>
        </w:rPr>
        <w:lastRenderedPageBreak/>
        <w:t>ущільнення, які викликають деформацію та вторинні дегенеративно-дистрофічні процеси в анатомічних структурах і органах організму з виразним порушенням їх функції. Ураження опорно-рухової системи найчастіше проявляються суглобовим больовим синдромом, насамперед, гострим моно- або поліартритом з виразними порушеннями опорно-рухової функції суглобів та кінцівки, які детально описані в літературі. Діагностика подагричного ураження суглобів базується на клінічному обстеженні, результатах лабораторного і біохімічного досліджень та рентгенографії. УЗД-дігностика ураженого подагричним процесом суглоба до цього часу не розроблена. Слід відмітити, що загальні закономірності подагричного запалення не отримали достатнього висвітлення в літературі, сонографічні та патоморфологічні зміни в тканинах суглоба при подагрі в літературі описані фрагментарно, за якими тяжко уявити морфогенез подагричної артралгії та особливості його в активній (під час приступу) та в період між приступами подагри.</w:t>
      </w:r>
    </w:p>
    <w:p w:rsidR="00C60133" w:rsidRPr="00C60133" w:rsidRDefault="00C60133" w:rsidP="00C60133">
      <w:pPr>
        <w:spacing w:after="200" w:line="360" w:lineRule="auto"/>
        <w:ind w:firstLine="709"/>
        <w:jc w:val="both"/>
        <w:rPr>
          <w:rFonts w:ascii="Times New Roman" w:hAnsi="Times New Roman"/>
          <w:sz w:val="28"/>
          <w:szCs w:val="28"/>
        </w:rPr>
      </w:pPr>
      <w:r w:rsidRPr="00C60133">
        <w:rPr>
          <w:rFonts w:ascii="Times New Roman" w:hAnsi="Times New Roman"/>
          <w:sz w:val="28"/>
          <w:szCs w:val="28"/>
        </w:rPr>
        <w:t xml:space="preserve">Фармакотерапія хворих на подагру направлена на систематичне лікування гострого приступу болі та корекцію порушення пуринового обміну, тобто проведення комплексного профілактичного лікування. У ході лікування данної категорії хворих приділяють увагу патогенетичній терапії, тому що підвищений рівень СК у сироватці крові має можливість підтримувати та стимулювати патологічний процес, як у суглобах, так і навколосуглобних структурах. Основною метою фармакотерапії є пригнічення запального процесу для попередження переходу стану хворого на подагру у хронічну форму, що сприяє збереженню фунуцій суглобів, зменшує подальший розвиток інвалідізації та в цілому сприяє покращенню якості життя хворих на подагру. Лікування здійснюють до повної або часткової клініко-лабораторної реміссії, показники якої відображають ефективність лікувального процесу. Дозування препаратів, схеми лікування, комбінації препаратів, тривалість та періодичність прийому призначають індивідуально в залежності від клінічної форми подагри, фази її активності в залежності від індивідуального сприйняття  лікування. Препарати, які призначають хворим на подагру мають патогенетичну </w:t>
      </w:r>
      <w:r w:rsidRPr="00C60133">
        <w:rPr>
          <w:rFonts w:ascii="Times New Roman" w:hAnsi="Times New Roman"/>
          <w:sz w:val="28"/>
          <w:szCs w:val="28"/>
        </w:rPr>
        <w:lastRenderedPageBreak/>
        <w:t>направленість, а саме: покращення метаболізму та мікроциркуляції, нормалізалізацію рівня СК та реологічних властивостей крові, десенсибілізуючу дію.</w:t>
      </w:r>
    </w:p>
    <w:p w:rsidR="00741AC5" w:rsidRPr="00F35139" w:rsidRDefault="00C60133" w:rsidP="00F35139">
      <w:pPr>
        <w:spacing w:after="200" w:line="360" w:lineRule="auto"/>
        <w:ind w:firstLine="709"/>
        <w:jc w:val="both"/>
        <w:rPr>
          <w:rFonts w:ascii="Times New Roman" w:hAnsi="Times New Roman"/>
          <w:sz w:val="28"/>
          <w:szCs w:val="28"/>
        </w:rPr>
      </w:pPr>
      <w:r w:rsidRPr="00C60133">
        <w:rPr>
          <w:rFonts w:ascii="Times New Roman" w:hAnsi="Times New Roman"/>
          <w:sz w:val="28"/>
          <w:szCs w:val="28"/>
        </w:rPr>
        <w:t>Враховуючи той факт, що ГУ при подагрі потребує тривалої уратзнижувальної терапії, лікування вищевказаними препаратами, особливо високими дозами, супроводжується високим ризиком появи побічних ефектів, тому тривають пошуки нових фармакологічних засобів, що мають уратзнижувальний ефект, зокрема, враховуючи механізми синтезу та екскреції уратів в організмі людини.</w:t>
      </w:r>
      <w:r w:rsidR="00741AC5">
        <w:rPr>
          <w:rFonts w:ascii="Times New Roman" w:hAnsi="Times New Roman" w:cs="Times New Roman"/>
          <w:bCs/>
          <w:color w:val="000000" w:themeColor="text1"/>
          <w:sz w:val="28"/>
          <w:szCs w:val="28"/>
        </w:rPr>
        <w:br w:type="page"/>
      </w:r>
    </w:p>
    <w:p w:rsidR="00E464FE" w:rsidRPr="004010BC" w:rsidRDefault="00C60133" w:rsidP="00926F85">
      <w:pPr>
        <w:spacing w:after="0" w:line="360" w:lineRule="auto"/>
        <w:jc w:val="center"/>
        <w:rPr>
          <w:rFonts w:ascii="Times New Roman" w:hAnsi="Times New Roman" w:cs="Times New Roman"/>
          <w:b/>
          <w:color w:val="000000" w:themeColor="text1"/>
          <w:sz w:val="28"/>
          <w:szCs w:val="28"/>
        </w:rPr>
      </w:pPr>
      <w:r w:rsidRPr="004010BC">
        <w:rPr>
          <w:rFonts w:ascii="Times New Roman" w:hAnsi="Times New Roman"/>
          <w:b/>
          <w:color w:val="000000" w:themeColor="text1"/>
          <w:sz w:val="28"/>
          <w:szCs w:val="28"/>
        </w:rPr>
        <w:lastRenderedPageBreak/>
        <w:t xml:space="preserve">РОЗДІЛ </w:t>
      </w:r>
      <w:r w:rsidRPr="004010BC">
        <w:rPr>
          <w:rFonts w:ascii="Times New Roman" w:hAnsi="Times New Roman" w:cs="Times New Roman"/>
          <w:b/>
          <w:bCs/>
          <w:color w:val="000000" w:themeColor="text1"/>
          <w:sz w:val="28"/>
          <w:szCs w:val="28"/>
        </w:rPr>
        <w:t>ІІ</w:t>
      </w:r>
      <w:r w:rsidRPr="004010BC">
        <w:rPr>
          <w:rFonts w:ascii="Times New Roman" w:hAnsi="Times New Roman"/>
          <w:b/>
          <w:color w:val="000000" w:themeColor="text1"/>
          <w:sz w:val="28"/>
          <w:szCs w:val="28"/>
        </w:rPr>
        <w:t>. ВИВЧЕННЯ ЛІКАРСЬКИХ РОСЛИН ТА ПРЕПАРАТІВ НА ЇХ ОСНОВІ ДЛЯ ЛІКУВАННЯ ТА ПРОФІЛАКТИКИ ПОДАГРИ</w:t>
      </w:r>
      <w:r w:rsidR="00CB178E" w:rsidRPr="004010BC">
        <w:rPr>
          <w:rFonts w:ascii="Times New Roman" w:hAnsi="Times New Roman"/>
          <w:b/>
          <w:color w:val="000000" w:themeColor="text1"/>
          <w:sz w:val="28"/>
          <w:szCs w:val="28"/>
        </w:rPr>
        <w:t xml:space="preserve">                         </w:t>
      </w:r>
    </w:p>
    <w:p w:rsidR="00FB0BB6" w:rsidRDefault="00FB0BB6" w:rsidP="00CC3A15">
      <w:pPr>
        <w:spacing w:after="0" w:line="360" w:lineRule="auto"/>
        <w:jc w:val="both"/>
        <w:rPr>
          <w:rFonts w:ascii="Times New Roman" w:hAnsi="Times New Roman"/>
          <w:b/>
          <w:color w:val="000000" w:themeColor="text1"/>
          <w:sz w:val="28"/>
          <w:szCs w:val="28"/>
        </w:rPr>
      </w:pPr>
    </w:p>
    <w:p w:rsidR="00CC3A15" w:rsidRDefault="00CC3A15" w:rsidP="00CC3A15">
      <w:pPr>
        <w:spacing w:after="0" w:line="360" w:lineRule="auto"/>
        <w:jc w:val="both"/>
        <w:rPr>
          <w:rFonts w:ascii="Times New Roman" w:eastAsia="Times New Roman" w:hAnsi="Times New Roman" w:cs="Times New Roman"/>
          <w:b/>
          <w:sz w:val="28"/>
          <w:szCs w:val="28"/>
          <w:lang w:eastAsia="ru-RU"/>
        </w:rPr>
      </w:pPr>
      <w:r w:rsidRPr="006166AF">
        <w:rPr>
          <w:rFonts w:ascii="Times New Roman" w:hAnsi="Times New Roman"/>
          <w:b/>
          <w:color w:val="000000" w:themeColor="text1"/>
          <w:sz w:val="28"/>
          <w:szCs w:val="28"/>
        </w:rPr>
        <w:t xml:space="preserve">2.1. </w:t>
      </w:r>
      <w:r w:rsidR="00FB0BB6" w:rsidRPr="00FB0BB6">
        <w:rPr>
          <w:rFonts w:ascii="Times New Roman" w:hAnsi="Times New Roman" w:cs="Times New Roman"/>
          <w:b/>
          <w:sz w:val="28"/>
          <w:szCs w:val="28"/>
        </w:rPr>
        <w:t>Цілеспрямований пошук лікарської рослинної сировини, їх хімічного складу, методика та ефективність їх застосування у хворих на подагру</w:t>
      </w:r>
    </w:p>
    <w:p w:rsidR="00741AC5" w:rsidRPr="005A63E7" w:rsidRDefault="00741AC5" w:rsidP="00FB0BB6">
      <w:pPr>
        <w:spacing w:after="0" w:line="360" w:lineRule="auto"/>
        <w:jc w:val="both"/>
        <w:rPr>
          <w:rFonts w:ascii="Times New Roman" w:hAnsi="Times New Roman"/>
          <w:b/>
          <w:color w:val="000000" w:themeColor="text1"/>
          <w:sz w:val="28"/>
          <w:szCs w:val="28"/>
        </w:rPr>
      </w:pPr>
    </w:p>
    <w:p w:rsidR="00FB0BB6" w:rsidRDefault="00FB0BB6" w:rsidP="00FB0BB6">
      <w:pPr>
        <w:spacing w:line="360" w:lineRule="auto"/>
        <w:ind w:firstLine="851"/>
        <w:jc w:val="both"/>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Л</w:t>
      </w:r>
      <w:r>
        <w:rPr>
          <w:rFonts w:ascii="Times New Roman" w:hAnsi="Times New Roman"/>
          <w:color w:val="0D0D0D" w:themeColor="text1" w:themeTint="F2"/>
          <w:sz w:val="28"/>
          <w:szCs w:val="28"/>
        </w:rPr>
        <w:t>ікування будь-яких форм подагри</w:t>
      </w:r>
      <w:r w:rsidRPr="00CD7202">
        <w:rPr>
          <w:rFonts w:ascii="Times New Roman" w:hAnsi="Times New Roman"/>
          <w:color w:val="0D0D0D" w:themeColor="text1" w:themeTint="F2"/>
          <w:sz w:val="28"/>
          <w:szCs w:val="28"/>
        </w:rPr>
        <w:t xml:space="preserve"> є дово</w:t>
      </w:r>
      <w:r>
        <w:rPr>
          <w:rFonts w:ascii="Times New Roman" w:hAnsi="Times New Roman"/>
          <w:color w:val="0D0D0D" w:themeColor="text1" w:themeTint="F2"/>
          <w:sz w:val="28"/>
          <w:szCs w:val="28"/>
        </w:rPr>
        <w:t>лі важким завданням. Вчені відмічають</w:t>
      </w:r>
      <w:r w:rsidRPr="00CD7202">
        <w:rPr>
          <w:rFonts w:ascii="Times New Roman" w:hAnsi="Times New Roman"/>
          <w:color w:val="0D0D0D" w:themeColor="text1" w:themeTint="F2"/>
          <w:sz w:val="28"/>
          <w:szCs w:val="28"/>
        </w:rPr>
        <w:t>,</w:t>
      </w:r>
      <w:r>
        <w:rPr>
          <w:rFonts w:ascii="Times New Roman" w:hAnsi="Times New Roman"/>
          <w:color w:val="0D0D0D" w:themeColor="text1" w:themeTint="F2"/>
          <w:sz w:val="28"/>
          <w:szCs w:val="28"/>
        </w:rPr>
        <w:t xml:space="preserve"> що</w:t>
      </w:r>
      <w:r w:rsidRPr="00CD7202">
        <w:rPr>
          <w:rFonts w:ascii="Times New Roman" w:hAnsi="Times New Roman"/>
          <w:color w:val="0D0D0D" w:themeColor="text1" w:themeTint="F2"/>
          <w:sz w:val="28"/>
          <w:szCs w:val="28"/>
        </w:rPr>
        <w:t xml:space="preserve"> для вирішення цієї проблеми потрібно застосовувати комплексний підхід. </w:t>
      </w:r>
      <w:r>
        <w:rPr>
          <w:rFonts w:ascii="Times New Roman" w:hAnsi="Times New Roman"/>
          <w:color w:val="0D0D0D" w:themeColor="text1" w:themeTint="F2"/>
          <w:sz w:val="28"/>
          <w:szCs w:val="28"/>
        </w:rPr>
        <w:t xml:space="preserve">До фармакотерапії подагри відносяться знеболювальні та протизапальні засоби. Досвід клініцистів доводить, що рослинні засоби представляють гідне доповнення синтетичним препаратам, які є малотоксичними, фізіологічно діють, без суттєвих побічних ефектів що дозволяє використовувати їх  при тривалому курсі лікування та посилювати терапевтичний ефект призначених лікарем препаратів. Використання лікарської рослинної сировини (ЛРС) засновано на данних з хімічного складу лікарських рослин, знаннях з їх фармакологічної дії. Цей алгоритм дозволяє створювати нові лікарські засоби з ефективними поєднаннями у нових рецептурних прописах. При створення нової фітокомпозиції враховано основні принципи терапії: </w:t>
      </w:r>
    </w:p>
    <w:p w:rsidR="00FB0BB6" w:rsidRDefault="00FB0BB6" w:rsidP="00483E1A">
      <w:pPr>
        <w:pStyle w:val="a3"/>
        <w:numPr>
          <w:ilvl w:val="1"/>
          <w:numId w:val="24"/>
        </w:numPr>
        <w:spacing w:after="0" w:line="360" w:lineRule="auto"/>
        <w:ind w:left="0" w:firstLine="142"/>
        <w:jc w:val="both"/>
        <w:rPr>
          <w:rFonts w:ascii="Times New Roman" w:hAnsi="Times New Roman"/>
          <w:color w:val="0D0D0D" w:themeColor="text1" w:themeTint="F2"/>
          <w:sz w:val="28"/>
          <w:szCs w:val="28"/>
        </w:rPr>
      </w:pPr>
      <w:r>
        <w:rPr>
          <w:rFonts w:ascii="Times New Roman" w:hAnsi="Times New Roman"/>
          <w:color w:val="0D0D0D" w:themeColor="text1" w:themeTint="F2"/>
          <w:sz w:val="28"/>
          <w:szCs w:val="28"/>
        </w:rPr>
        <w:t>безпека та ефективність фітокомпозиції для лікування при подагрі;</w:t>
      </w:r>
    </w:p>
    <w:p w:rsidR="00FB0BB6" w:rsidRDefault="00FB0BB6" w:rsidP="00483E1A">
      <w:pPr>
        <w:pStyle w:val="a3"/>
        <w:numPr>
          <w:ilvl w:val="1"/>
          <w:numId w:val="24"/>
        </w:numPr>
        <w:spacing w:after="0" w:line="360" w:lineRule="auto"/>
        <w:ind w:left="0" w:firstLine="142"/>
        <w:jc w:val="both"/>
        <w:rPr>
          <w:rFonts w:ascii="Times New Roman" w:hAnsi="Times New Roman"/>
          <w:color w:val="0D0D0D" w:themeColor="text1" w:themeTint="F2"/>
          <w:sz w:val="28"/>
          <w:szCs w:val="28"/>
        </w:rPr>
      </w:pPr>
      <w:r>
        <w:rPr>
          <w:rFonts w:ascii="Times New Roman" w:hAnsi="Times New Roman"/>
          <w:color w:val="0D0D0D" w:themeColor="text1" w:themeTint="F2"/>
          <w:sz w:val="28"/>
          <w:szCs w:val="28"/>
        </w:rPr>
        <w:t>підвищення терапевтичної дії синтетичних препаратів та зменшення їх побічної дії;</w:t>
      </w:r>
    </w:p>
    <w:p w:rsidR="00FB0BB6" w:rsidRDefault="00FB0BB6" w:rsidP="00483E1A">
      <w:pPr>
        <w:pStyle w:val="a3"/>
        <w:numPr>
          <w:ilvl w:val="1"/>
          <w:numId w:val="24"/>
        </w:numPr>
        <w:spacing w:after="0" w:line="360" w:lineRule="auto"/>
        <w:ind w:left="0" w:firstLine="142"/>
        <w:jc w:val="both"/>
        <w:rPr>
          <w:rFonts w:ascii="Times New Roman" w:hAnsi="Times New Roman"/>
          <w:color w:val="0D0D0D" w:themeColor="text1" w:themeTint="F2"/>
          <w:sz w:val="28"/>
          <w:szCs w:val="28"/>
        </w:rPr>
      </w:pPr>
      <w:r>
        <w:rPr>
          <w:rFonts w:ascii="Times New Roman" w:hAnsi="Times New Roman"/>
          <w:color w:val="0D0D0D" w:themeColor="text1" w:themeTint="F2"/>
          <w:sz w:val="28"/>
          <w:szCs w:val="28"/>
        </w:rPr>
        <w:t>при хронічному стані захворювання – здійснювати профілактичне лікування під час можливого сезонного загострення подагри.</w:t>
      </w:r>
    </w:p>
    <w:p w:rsidR="00FB0BB6" w:rsidRPr="0062195F" w:rsidRDefault="00FB0BB6" w:rsidP="00483E1A">
      <w:pPr>
        <w:pStyle w:val="a3"/>
        <w:numPr>
          <w:ilvl w:val="1"/>
          <w:numId w:val="24"/>
        </w:numPr>
        <w:spacing w:after="0" w:line="360" w:lineRule="auto"/>
        <w:ind w:left="0" w:firstLine="142"/>
        <w:jc w:val="both"/>
        <w:rPr>
          <w:rFonts w:ascii="Times New Roman" w:hAnsi="Times New Roman"/>
          <w:color w:val="0D0D0D" w:themeColor="text1" w:themeTint="F2"/>
          <w:sz w:val="28"/>
          <w:szCs w:val="28"/>
        </w:rPr>
      </w:pPr>
      <w:r>
        <w:rPr>
          <w:rFonts w:ascii="Times New Roman" w:hAnsi="Times New Roman"/>
          <w:color w:val="0D0D0D" w:themeColor="text1" w:themeTint="F2"/>
          <w:sz w:val="28"/>
          <w:szCs w:val="28"/>
        </w:rPr>
        <w:t>звьязок хімічного складу лікарських рослин то фармакологічної дії сприяє впровадженню принципів доказової медицини, що дозволяє безпечніше впливати на причини захворювання за допомогою обраним лікарським рослинам.</w:t>
      </w:r>
    </w:p>
    <w:p w:rsidR="00FB0BB6" w:rsidRPr="006D4893" w:rsidRDefault="00FB0BB6" w:rsidP="00483E1A">
      <w:pPr>
        <w:spacing w:after="150" w:line="360" w:lineRule="auto"/>
        <w:ind w:firstLine="709"/>
        <w:jc w:val="both"/>
        <w:rPr>
          <w:rFonts w:ascii="Times New Roman" w:hAnsi="Times New Roman"/>
          <w:sz w:val="28"/>
          <w:szCs w:val="28"/>
        </w:rPr>
      </w:pPr>
      <w:r w:rsidRPr="006C2625">
        <w:rPr>
          <w:rFonts w:ascii="Times New Roman" w:hAnsi="Times New Roman"/>
          <w:sz w:val="28"/>
          <w:szCs w:val="28"/>
        </w:rPr>
        <w:t>ЛРС, які використовують</w:t>
      </w:r>
      <w:r>
        <w:rPr>
          <w:rFonts w:ascii="Times New Roman" w:hAnsi="Times New Roman"/>
          <w:sz w:val="28"/>
          <w:szCs w:val="28"/>
        </w:rPr>
        <w:t xml:space="preserve">  складі лікарського засобу повинні відповідати вимогам ГФУ, терапевтична доза  базується на знаннях фармакогнозії та </w:t>
      </w:r>
      <w:r>
        <w:rPr>
          <w:rFonts w:ascii="Times New Roman" w:hAnsi="Times New Roman"/>
          <w:sz w:val="28"/>
          <w:szCs w:val="28"/>
        </w:rPr>
        <w:lastRenderedPageBreak/>
        <w:t xml:space="preserve">фармакології,  виконуються  рекомендації лікаря. При виборі ЛРС засновувались на ретельному вивченні причин хвороби – подагри та вивченні біологічно активних речовин лікарських рослин, що забезпечуть необхідний лікувально-профілактичний ефект. При захворюванні різними видами подагри необхідно обрати ЛРС, які володіють: </w:t>
      </w:r>
      <w:r w:rsidRPr="006063EF">
        <w:rPr>
          <w:rFonts w:ascii="RobotoLight" w:hAnsi="RobotoLight"/>
          <w:sz w:val="28"/>
          <w:szCs w:val="28"/>
        </w:rPr>
        <w:t>гіперурикемі</w:t>
      </w:r>
      <w:r>
        <w:rPr>
          <w:rFonts w:ascii="RobotoLight" w:hAnsi="RobotoLight"/>
          <w:sz w:val="28"/>
          <w:szCs w:val="28"/>
        </w:rPr>
        <w:t xml:space="preserve">чною, </w:t>
      </w:r>
      <w:r>
        <w:rPr>
          <w:rFonts w:ascii="Times New Roman" w:hAnsi="Times New Roman"/>
          <w:sz w:val="28"/>
          <w:szCs w:val="28"/>
        </w:rPr>
        <w:t>протизапальною, з</w:t>
      </w:r>
      <w:r w:rsidRPr="0079246F">
        <w:rPr>
          <w:rFonts w:ascii="Times New Roman" w:hAnsi="Times New Roman"/>
          <w:sz w:val="28"/>
          <w:szCs w:val="28"/>
        </w:rPr>
        <w:t>неболювальною</w:t>
      </w:r>
      <w:r>
        <w:rPr>
          <w:rFonts w:ascii="Times New Roman" w:hAnsi="Times New Roman"/>
          <w:sz w:val="28"/>
          <w:szCs w:val="28"/>
        </w:rPr>
        <w:t xml:space="preserve"> ефектами.</w:t>
      </w:r>
    </w:p>
    <w:p w:rsidR="00FB0BB6" w:rsidRDefault="00FB0BB6" w:rsidP="00483E1A">
      <w:pPr>
        <w:spacing w:after="150" w:line="360" w:lineRule="auto"/>
        <w:ind w:firstLine="709"/>
        <w:jc w:val="both"/>
        <w:rPr>
          <w:rFonts w:ascii="Times New Roman" w:hAnsi="Times New Roman"/>
          <w:sz w:val="28"/>
          <w:szCs w:val="28"/>
        </w:rPr>
      </w:pPr>
      <w:r>
        <w:rPr>
          <w:rFonts w:ascii="Times New Roman" w:hAnsi="Times New Roman"/>
          <w:sz w:val="28"/>
          <w:szCs w:val="28"/>
        </w:rPr>
        <w:t xml:space="preserve">ЛР є природним </w:t>
      </w:r>
      <w:r w:rsidRPr="002A3283">
        <w:rPr>
          <w:rFonts w:ascii="Times New Roman" w:hAnsi="Times New Roman"/>
          <w:sz w:val="28"/>
          <w:szCs w:val="28"/>
        </w:rPr>
        <w:t>джерелом мінеральних сполук, вітамінів, що підвищують опірність організму до негативних факторів, активують обмін речовин та виявляють підтримуючу функцію при тривалому перебігу захворювання</w:t>
      </w:r>
      <w:r>
        <w:rPr>
          <w:rFonts w:ascii="Times New Roman" w:hAnsi="Times New Roman"/>
          <w:sz w:val="28"/>
          <w:szCs w:val="28"/>
        </w:rPr>
        <w:t>.</w:t>
      </w:r>
    </w:p>
    <w:p w:rsidR="00FB0BB6" w:rsidRDefault="00FB0BB6" w:rsidP="00483E1A">
      <w:pPr>
        <w:spacing w:after="150" w:line="360" w:lineRule="auto"/>
        <w:ind w:firstLine="709"/>
        <w:jc w:val="both"/>
        <w:rPr>
          <w:rFonts w:ascii="Times New Roman" w:hAnsi="Times New Roman"/>
          <w:sz w:val="28"/>
          <w:szCs w:val="28"/>
        </w:rPr>
      </w:pPr>
      <w:r w:rsidRPr="002A3283">
        <w:rPr>
          <w:rFonts w:ascii="Times New Roman" w:hAnsi="Times New Roman"/>
          <w:sz w:val="28"/>
          <w:szCs w:val="28"/>
        </w:rPr>
        <w:t xml:space="preserve"> </w:t>
      </w:r>
      <w:r w:rsidRPr="00933839">
        <w:rPr>
          <w:rFonts w:ascii="Times New Roman" w:hAnsi="Times New Roman"/>
          <w:sz w:val="28"/>
          <w:szCs w:val="28"/>
        </w:rPr>
        <w:t>На сьогоднішній день відомі результати багатьох фітохімічних досліджень ЛРС, що застосовуються при захворюваннях суглобів, з</w:t>
      </w:r>
      <w:r>
        <w:rPr>
          <w:rFonts w:ascii="Times New Roman" w:hAnsi="Times New Roman"/>
          <w:sz w:val="28"/>
          <w:szCs w:val="28"/>
        </w:rPr>
        <w:t>окрема, софори бутони, квітки, плоди;</w:t>
      </w:r>
      <w:r w:rsidRPr="00933839">
        <w:rPr>
          <w:rFonts w:ascii="Times New Roman" w:hAnsi="Times New Roman"/>
          <w:sz w:val="28"/>
          <w:szCs w:val="28"/>
        </w:rPr>
        <w:t xml:space="preserve"> квасолі звичайній стулок плодів, гарпагофітуму лежачого </w:t>
      </w:r>
      <w:r w:rsidRPr="009D6A16">
        <w:rPr>
          <w:rFonts w:ascii="Times New Roman" w:hAnsi="Times New Roman"/>
          <w:sz w:val="28"/>
          <w:szCs w:val="28"/>
        </w:rPr>
        <w:t xml:space="preserve">корені, </w:t>
      </w:r>
      <w:r>
        <w:rPr>
          <w:rFonts w:ascii="Times New Roman" w:hAnsi="Times New Roman"/>
          <w:sz w:val="28"/>
          <w:szCs w:val="28"/>
        </w:rPr>
        <w:t>б</w:t>
      </w:r>
      <w:r w:rsidRPr="009D6A16">
        <w:rPr>
          <w:rFonts w:ascii="Times New Roman" w:hAnsi="Times New Roman"/>
          <w:sz w:val="28"/>
          <w:szCs w:val="28"/>
        </w:rPr>
        <w:t xml:space="preserve">ереза повисла , </w:t>
      </w:r>
      <w:r>
        <w:rPr>
          <w:rFonts w:ascii="Times New Roman" w:hAnsi="Times New Roman"/>
          <w:sz w:val="28"/>
          <w:szCs w:val="28"/>
        </w:rPr>
        <w:t>в</w:t>
      </w:r>
      <w:r w:rsidRPr="009D6A16">
        <w:rPr>
          <w:rFonts w:ascii="Times New Roman" w:hAnsi="Times New Roman"/>
          <w:sz w:val="28"/>
          <w:szCs w:val="28"/>
        </w:rPr>
        <w:t>ерба козяча</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г</w:t>
      </w:r>
      <w:r w:rsidRPr="009D6A16">
        <w:rPr>
          <w:rFonts w:ascii="Times New Roman" w:hAnsi="Times New Roman"/>
          <w:sz w:val="28"/>
          <w:szCs w:val="28"/>
        </w:rPr>
        <w:t>адючник в'язолистий</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г</w:t>
      </w:r>
      <w:r w:rsidRPr="009D6A16">
        <w:rPr>
          <w:rFonts w:ascii="Times New Roman" w:hAnsi="Times New Roman"/>
          <w:sz w:val="28"/>
          <w:szCs w:val="28"/>
        </w:rPr>
        <w:t>ірчиця чорна</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д</w:t>
      </w:r>
      <w:r w:rsidRPr="009D6A16">
        <w:rPr>
          <w:rFonts w:ascii="Times New Roman" w:hAnsi="Times New Roman"/>
          <w:sz w:val="28"/>
          <w:szCs w:val="28"/>
        </w:rPr>
        <w:t>удник лісовий</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ж</w:t>
      </w:r>
      <w:r w:rsidRPr="009D6A16">
        <w:rPr>
          <w:rFonts w:ascii="Times New Roman" w:hAnsi="Times New Roman"/>
          <w:sz w:val="28"/>
          <w:szCs w:val="28"/>
        </w:rPr>
        <w:t>ивокіст лікарський</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д</w:t>
      </w:r>
      <w:r w:rsidRPr="009D6A16">
        <w:rPr>
          <w:rFonts w:ascii="Times New Roman" w:hAnsi="Times New Roman"/>
          <w:sz w:val="28"/>
          <w:szCs w:val="28"/>
        </w:rPr>
        <w:t>ягель лікарський</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к</w:t>
      </w:r>
      <w:r w:rsidRPr="009D6A16">
        <w:rPr>
          <w:rFonts w:ascii="Times New Roman" w:hAnsi="Times New Roman"/>
          <w:sz w:val="28"/>
          <w:szCs w:val="28"/>
        </w:rPr>
        <w:t>ремена лікарська, лопух водяний</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к</w:t>
      </w:r>
      <w:r w:rsidRPr="009D6A16">
        <w:rPr>
          <w:rFonts w:ascii="Times New Roman" w:hAnsi="Times New Roman"/>
          <w:sz w:val="28"/>
          <w:szCs w:val="28"/>
        </w:rPr>
        <w:t>упина запашна</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л</w:t>
      </w:r>
      <w:r w:rsidRPr="009D6A16">
        <w:rPr>
          <w:rFonts w:ascii="Times New Roman" w:hAnsi="Times New Roman"/>
          <w:sz w:val="28"/>
          <w:szCs w:val="28"/>
        </w:rPr>
        <w:t>авр благородний</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л</w:t>
      </w:r>
      <w:r w:rsidRPr="009D6A16">
        <w:rPr>
          <w:rFonts w:ascii="Times New Roman" w:hAnsi="Times New Roman"/>
          <w:sz w:val="28"/>
          <w:szCs w:val="28"/>
        </w:rPr>
        <w:t>акфіоль садова</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л</w:t>
      </w:r>
      <w:r w:rsidRPr="009D6A16">
        <w:rPr>
          <w:rFonts w:ascii="Times New Roman" w:hAnsi="Times New Roman"/>
          <w:sz w:val="28"/>
          <w:szCs w:val="28"/>
        </w:rPr>
        <w:t>обода біла</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о</w:t>
      </w:r>
      <w:r w:rsidRPr="009D6A16">
        <w:rPr>
          <w:rFonts w:ascii="Times New Roman" w:hAnsi="Times New Roman"/>
          <w:sz w:val="28"/>
          <w:szCs w:val="28"/>
        </w:rPr>
        <w:t>сика</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п</w:t>
      </w:r>
      <w:r w:rsidRPr="009D6A16">
        <w:rPr>
          <w:rFonts w:ascii="Times New Roman" w:hAnsi="Times New Roman"/>
          <w:sz w:val="28"/>
          <w:szCs w:val="28"/>
        </w:rPr>
        <w:t>ереступень чорноягідний</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р</w:t>
      </w:r>
      <w:r w:rsidRPr="009D6A16">
        <w:rPr>
          <w:rFonts w:ascii="Times New Roman" w:hAnsi="Times New Roman"/>
          <w:sz w:val="28"/>
          <w:szCs w:val="28"/>
        </w:rPr>
        <w:t>ута садова</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с</w:t>
      </w:r>
      <w:r w:rsidRPr="009D6A16">
        <w:rPr>
          <w:rFonts w:ascii="Times New Roman" w:hAnsi="Times New Roman"/>
          <w:sz w:val="28"/>
          <w:szCs w:val="28"/>
        </w:rPr>
        <w:t>иняк звичайний</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с</w:t>
      </w:r>
      <w:r w:rsidRPr="009D6A16">
        <w:rPr>
          <w:rFonts w:ascii="Times New Roman" w:hAnsi="Times New Roman"/>
          <w:sz w:val="28"/>
          <w:szCs w:val="28"/>
        </w:rPr>
        <w:t>осна звичайна</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ц</w:t>
      </w:r>
      <w:r w:rsidRPr="009D6A16">
        <w:rPr>
          <w:rFonts w:ascii="Times New Roman" w:hAnsi="Times New Roman"/>
          <w:sz w:val="28"/>
          <w:szCs w:val="28"/>
        </w:rPr>
        <w:t>икорій дикий</w:t>
      </w:r>
      <w:r>
        <w:rPr>
          <w:rFonts w:ascii="Times New Roman" w:hAnsi="Times New Roman"/>
          <w:sz w:val="28"/>
          <w:szCs w:val="28"/>
        </w:rPr>
        <w:t>,</w:t>
      </w:r>
      <w:r w:rsidRPr="009D6A16">
        <w:rPr>
          <w:rFonts w:ascii="Times New Roman" w:hAnsi="Times New Roman"/>
          <w:sz w:val="28"/>
          <w:szCs w:val="28"/>
        </w:rPr>
        <w:t xml:space="preserve"> </w:t>
      </w:r>
      <w:r>
        <w:rPr>
          <w:rFonts w:ascii="Times New Roman" w:hAnsi="Times New Roman"/>
          <w:sz w:val="28"/>
          <w:szCs w:val="28"/>
        </w:rPr>
        <w:t>я</w:t>
      </w:r>
      <w:r w:rsidRPr="009D6A16">
        <w:rPr>
          <w:rFonts w:ascii="Times New Roman" w:hAnsi="Times New Roman"/>
          <w:sz w:val="28"/>
          <w:szCs w:val="28"/>
        </w:rPr>
        <w:t>глиця звичайна</w:t>
      </w:r>
      <w:r w:rsidRPr="00933839">
        <w:rPr>
          <w:rFonts w:ascii="Times New Roman" w:hAnsi="Times New Roman"/>
          <w:sz w:val="28"/>
          <w:szCs w:val="28"/>
        </w:rPr>
        <w:t xml:space="preserve"> у яких представлені різні аспекти вивчення даних видів рослинної сировини</w:t>
      </w:r>
      <w:r>
        <w:rPr>
          <w:rFonts w:ascii="Times New Roman" w:hAnsi="Times New Roman"/>
          <w:sz w:val="28"/>
          <w:szCs w:val="28"/>
        </w:rPr>
        <w:t xml:space="preserve"> та застосування при подагрі </w:t>
      </w:r>
      <w:r w:rsidRPr="002A3283">
        <w:rPr>
          <w:rFonts w:ascii="Times New Roman" w:hAnsi="Times New Roman"/>
          <w:sz w:val="28"/>
          <w:szCs w:val="28"/>
        </w:rPr>
        <w:t>[</w:t>
      </w:r>
      <w:r w:rsidRPr="00406A93">
        <w:rPr>
          <w:rFonts w:ascii="Times New Roman" w:hAnsi="Times New Roman"/>
          <w:sz w:val="28"/>
          <w:szCs w:val="28"/>
        </w:rPr>
        <w:t>55, 56, 57</w:t>
      </w:r>
      <w:r>
        <w:rPr>
          <w:rFonts w:ascii="Times New Roman" w:hAnsi="Times New Roman"/>
          <w:sz w:val="28"/>
          <w:szCs w:val="28"/>
        </w:rPr>
        <w:t>,</w:t>
      </w:r>
      <w:r w:rsidRPr="00406A93">
        <w:rPr>
          <w:rFonts w:ascii="Times New Roman" w:hAnsi="Times New Roman"/>
          <w:sz w:val="28"/>
          <w:szCs w:val="28"/>
        </w:rPr>
        <w:t xml:space="preserve"> 58</w:t>
      </w:r>
      <w:r>
        <w:rPr>
          <w:rFonts w:ascii="Times New Roman" w:hAnsi="Times New Roman"/>
          <w:sz w:val="28"/>
          <w:szCs w:val="28"/>
        </w:rPr>
        <w:t>, 59, 60</w:t>
      </w:r>
      <w:r>
        <w:rPr>
          <w:rFonts w:ascii="Times New Roman" w:hAnsi="Times New Roman"/>
          <w:b/>
          <w:sz w:val="28"/>
          <w:szCs w:val="28"/>
        </w:rPr>
        <w:t xml:space="preserve"> </w:t>
      </w:r>
      <w:r>
        <w:rPr>
          <w:rFonts w:ascii="Times New Roman" w:hAnsi="Times New Roman"/>
          <w:sz w:val="28"/>
          <w:szCs w:val="28"/>
        </w:rPr>
        <w:t xml:space="preserve">]. </w:t>
      </w:r>
    </w:p>
    <w:p w:rsidR="00FB0BB6" w:rsidRDefault="00FB0BB6" w:rsidP="00483E1A">
      <w:pPr>
        <w:spacing w:after="150" w:line="360" w:lineRule="auto"/>
        <w:ind w:firstLine="709"/>
        <w:jc w:val="both"/>
        <w:rPr>
          <w:rFonts w:ascii="RobotoLight" w:hAnsi="RobotoLight"/>
          <w:sz w:val="28"/>
          <w:szCs w:val="28"/>
        </w:rPr>
      </w:pPr>
      <w:r w:rsidRPr="006063EF">
        <w:rPr>
          <w:rFonts w:ascii="Times New Roman" w:hAnsi="Times New Roman"/>
          <w:sz w:val="28"/>
          <w:szCs w:val="28"/>
        </w:rPr>
        <w:t>Таким чином, згідно наукових данних щодо захворюванності на подагру в Україні та світі наведено причини виникнення, класифікація видів подагри та етіологія та патогенез подагри, обгрунтовано напрями створення фітокомплексного лікарського засобу – збір</w:t>
      </w:r>
      <w:r>
        <w:rPr>
          <w:rFonts w:ascii="Times New Roman" w:hAnsi="Times New Roman"/>
          <w:sz w:val="28"/>
          <w:szCs w:val="28"/>
        </w:rPr>
        <w:t>у</w:t>
      </w:r>
      <w:r w:rsidRPr="006063EF">
        <w:rPr>
          <w:rFonts w:ascii="Times New Roman" w:hAnsi="Times New Roman"/>
          <w:sz w:val="28"/>
          <w:szCs w:val="28"/>
        </w:rPr>
        <w:t>, здійснено вібір ЛРС, які матимуть у своєму складі сполукі</w:t>
      </w:r>
      <w:r>
        <w:rPr>
          <w:rFonts w:ascii="Times New Roman" w:hAnsi="Times New Roman"/>
          <w:sz w:val="28"/>
          <w:szCs w:val="28"/>
        </w:rPr>
        <w:t xml:space="preserve"> з</w:t>
      </w:r>
      <w:r w:rsidRPr="00D01A12">
        <w:rPr>
          <w:rFonts w:ascii="RobotoLight" w:hAnsi="RobotoLight"/>
          <w:sz w:val="28"/>
          <w:szCs w:val="28"/>
        </w:rPr>
        <w:t xml:space="preserve"> </w:t>
      </w:r>
      <w:r>
        <w:rPr>
          <w:rFonts w:ascii="RobotoLight" w:hAnsi="RobotoLight"/>
          <w:sz w:val="28"/>
          <w:szCs w:val="28"/>
        </w:rPr>
        <w:t xml:space="preserve">необхідним </w:t>
      </w:r>
      <w:r w:rsidRPr="00D01A12">
        <w:rPr>
          <w:rFonts w:ascii="RobotoLight" w:hAnsi="RobotoLight"/>
          <w:sz w:val="28"/>
          <w:szCs w:val="28"/>
        </w:rPr>
        <w:t xml:space="preserve"> набір</w:t>
      </w:r>
      <w:r>
        <w:rPr>
          <w:rFonts w:ascii="RobotoLight" w:hAnsi="RobotoLight"/>
          <w:sz w:val="28"/>
          <w:szCs w:val="28"/>
        </w:rPr>
        <w:t>ом</w:t>
      </w:r>
      <w:r w:rsidRPr="00D01A12">
        <w:rPr>
          <w:rFonts w:ascii="RobotoLight" w:hAnsi="RobotoLight"/>
          <w:sz w:val="28"/>
          <w:szCs w:val="28"/>
        </w:rPr>
        <w:t xml:space="preserve"> властивостей</w:t>
      </w:r>
      <w:r>
        <w:rPr>
          <w:rFonts w:ascii="Times New Roman" w:hAnsi="Times New Roman"/>
          <w:sz w:val="28"/>
          <w:szCs w:val="28"/>
        </w:rPr>
        <w:t xml:space="preserve"> та</w:t>
      </w:r>
      <w:r w:rsidRPr="006063EF">
        <w:rPr>
          <w:rFonts w:ascii="Times New Roman" w:hAnsi="Times New Roman"/>
          <w:sz w:val="28"/>
          <w:szCs w:val="28"/>
        </w:rPr>
        <w:t xml:space="preserve"> будуть чинити </w:t>
      </w:r>
      <w:r w:rsidRPr="006063EF">
        <w:rPr>
          <w:rFonts w:ascii="RobotoLight" w:hAnsi="RobotoLight"/>
          <w:sz w:val="28"/>
          <w:szCs w:val="28"/>
        </w:rPr>
        <w:t>гіперурикемічну,</w:t>
      </w:r>
      <w:r w:rsidRPr="006063EF">
        <w:rPr>
          <w:rFonts w:ascii="Times New Roman" w:hAnsi="Times New Roman"/>
          <w:sz w:val="28"/>
          <w:szCs w:val="28"/>
        </w:rPr>
        <w:t xml:space="preserve"> п</w:t>
      </w:r>
      <w:r>
        <w:rPr>
          <w:rFonts w:ascii="Times New Roman" w:hAnsi="Times New Roman"/>
          <w:sz w:val="28"/>
          <w:szCs w:val="28"/>
        </w:rPr>
        <w:t xml:space="preserve">ротизапальну, </w:t>
      </w:r>
      <w:r w:rsidRPr="006063EF">
        <w:rPr>
          <w:rFonts w:ascii="Times New Roman" w:hAnsi="Times New Roman"/>
          <w:sz w:val="28"/>
          <w:szCs w:val="28"/>
        </w:rPr>
        <w:t xml:space="preserve"> з</w:t>
      </w:r>
      <w:r>
        <w:rPr>
          <w:rFonts w:ascii="Times New Roman" w:hAnsi="Times New Roman"/>
          <w:sz w:val="28"/>
          <w:szCs w:val="28"/>
        </w:rPr>
        <w:t xml:space="preserve">неболювальну </w:t>
      </w:r>
      <w:r w:rsidRPr="006063EF">
        <w:rPr>
          <w:rFonts w:ascii="Times New Roman" w:hAnsi="Times New Roman"/>
          <w:sz w:val="28"/>
          <w:szCs w:val="28"/>
        </w:rPr>
        <w:t>дії</w:t>
      </w:r>
      <w:r w:rsidRPr="00D01A12">
        <w:rPr>
          <w:rFonts w:ascii="RobotoLight" w:hAnsi="RobotoLight"/>
          <w:sz w:val="24"/>
          <w:szCs w:val="24"/>
        </w:rPr>
        <w:t xml:space="preserve"> </w:t>
      </w:r>
      <w:r w:rsidRPr="00D01A12">
        <w:rPr>
          <w:rFonts w:ascii="RobotoLight" w:hAnsi="RobotoLight"/>
          <w:sz w:val="28"/>
          <w:szCs w:val="28"/>
        </w:rPr>
        <w:t>та покращувати бмін речовин</w:t>
      </w:r>
      <w:r>
        <w:rPr>
          <w:rFonts w:ascii="RobotoLight" w:hAnsi="RobotoLight"/>
          <w:sz w:val="28"/>
          <w:szCs w:val="28"/>
        </w:rPr>
        <w:t xml:space="preserve">. </w:t>
      </w:r>
    </w:p>
    <w:p w:rsidR="00FB0BB6" w:rsidRPr="0076481E" w:rsidRDefault="00FB0BB6" w:rsidP="00483E1A">
      <w:pPr>
        <w:spacing w:line="360" w:lineRule="auto"/>
        <w:ind w:firstLine="709"/>
        <w:jc w:val="both"/>
        <w:rPr>
          <w:rFonts w:ascii="Times New Roman" w:hAnsi="Times New Roman"/>
          <w:sz w:val="28"/>
          <w:szCs w:val="28"/>
        </w:rPr>
      </w:pPr>
      <w:r w:rsidRPr="00D01A12">
        <w:rPr>
          <w:rFonts w:ascii="Times New Roman" w:hAnsi="Times New Roman"/>
          <w:sz w:val="28"/>
          <w:szCs w:val="28"/>
        </w:rPr>
        <w:t>Враховуючи вищенаведене, впровадження нових алгоритмів пошуку, розробки та стандартизації фітотерапевтичних засобів з доведеною</w:t>
      </w:r>
      <w:r w:rsidRPr="00141526">
        <w:rPr>
          <w:rFonts w:ascii="RobotoLight" w:hAnsi="RobotoLight"/>
          <w:sz w:val="28"/>
          <w:szCs w:val="28"/>
        </w:rPr>
        <w:t xml:space="preserve"> </w:t>
      </w:r>
      <w:r w:rsidRPr="006063EF">
        <w:rPr>
          <w:rFonts w:ascii="RobotoLight" w:hAnsi="RobotoLight"/>
          <w:sz w:val="28"/>
          <w:szCs w:val="28"/>
        </w:rPr>
        <w:lastRenderedPageBreak/>
        <w:t>гіперурикемі</w:t>
      </w:r>
      <w:r>
        <w:rPr>
          <w:rFonts w:ascii="RobotoLight" w:hAnsi="RobotoLight"/>
          <w:sz w:val="28"/>
          <w:szCs w:val="28"/>
        </w:rPr>
        <w:t xml:space="preserve">чною, </w:t>
      </w:r>
      <w:r>
        <w:rPr>
          <w:rFonts w:ascii="Times New Roman" w:hAnsi="Times New Roman"/>
          <w:sz w:val="28"/>
          <w:szCs w:val="28"/>
        </w:rPr>
        <w:t>протизапальною, з</w:t>
      </w:r>
      <w:r w:rsidRPr="00141526">
        <w:rPr>
          <w:rFonts w:ascii="Times New Roman" w:hAnsi="Times New Roman"/>
          <w:sz w:val="28"/>
          <w:szCs w:val="28"/>
        </w:rPr>
        <w:t>неболювальною</w:t>
      </w:r>
      <w:r>
        <w:rPr>
          <w:rFonts w:ascii="Times New Roman" w:hAnsi="Times New Roman"/>
          <w:sz w:val="28"/>
          <w:szCs w:val="28"/>
        </w:rPr>
        <w:t xml:space="preserve">   </w:t>
      </w:r>
      <w:r w:rsidRPr="00D01A12">
        <w:rPr>
          <w:rFonts w:ascii="Times New Roman" w:hAnsi="Times New Roman"/>
          <w:sz w:val="28"/>
          <w:szCs w:val="28"/>
        </w:rPr>
        <w:t>активністю є доцільним та актуальним.</w:t>
      </w:r>
    </w:p>
    <w:p w:rsidR="00FB0BB6" w:rsidRPr="00767720" w:rsidRDefault="00767720" w:rsidP="00767720">
      <w:pPr>
        <w:spacing w:after="0" w:line="360" w:lineRule="auto"/>
        <w:jc w:val="both"/>
        <w:rPr>
          <w:rFonts w:ascii="Times New Roman" w:eastAsia="Times New Roman" w:hAnsi="Times New Roman" w:cs="Times New Roman"/>
          <w:b/>
          <w:sz w:val="28"/>
          <w:szCs w:val="28"/>
          <w:lang w:eastAsia="ru-RU"/>
        </w:rPr>
      </w:pPr>
      <w:r w:rsidRPr="00767720">
        <w:rPr>
          <w:rFonts w:ascii="Times New Roman" w:hAnsi="Times New Roman"/>
          <w:b/>
          <w:color w:val="000000" w:themeColor="text1"/>
          <w:sz w:val="28"/>
          <w:szCs w:val="28"/>
          <w:lang w:val="ru-RU"/>
        </w:rPr>
        <w:t>2.2. Аналітичний огляд сучасних засобів рослинного походження, що застосовується при захворюванні на подагру</w:t>
      </w:r>
    </w:p>
    <w:p w:rsidR="00FB0BB6" w:rsidRDefault="00FB0BB6" w:rsidP="00CC3A15">
      <w:pPr>
        <w:spacing w:after="0" w:line="360" w:lineRule="auto"/>
        <w:ind w:firstLine="601"/>
        <w:jc w:val="both"/>
        <w:rPr>
          <w:rFonts w:ascii="Times New Roman" w:eastAsia="Times New Roman" w:hAnsi="Times New Roman" w:cs="Times New Roman"/>
          <w:sz w:val="28"/>
          <w:szCs w:val="28"/>
          <w:lang w:eastAsia="ru-RU"/>
        </w:rPr>
      </w:pPr>
    </w:p>
    <w:p w:rsidR="00137D0C" w:rsidRPr="00663A7B" w:rsidRDefault="00137D0C" w:rsidP="00137D0C">
      <w:pPr>
        <w:spacing w:line="360" w:lineRule="auto"/>
        <w:ind w:firstLine="709"/>
        <w:jc w:val="both"/>
        <w:rPr>
          <w:rFonts w:ascii="Times New Roman" w:hAnsi="Times New Roman"/>
          <w:sz w:val="28"/>
          <w:szCs w:val="28"/>
        </w:rPr>
      </w:pPr>
      <w:r>
        <w:rPr>
          <w:rFonts w:ascii="Times New Roman" w:hAnsi="Times New Roman"/>
          <w:sz w:val="28"/>
          <w:szCs w:val="28"/>
        </w:rPr>
        <w:t>Нами проведено дослідження фармацевтичного</w:t>
      </w:r>
      <w:r w:rsidRPr="001D6325">
        <w:rPr>
          <w:rFonts w:ascii="Times New Roman" w:hAnsi="Times New Roman"/>
          <w:sz w:val="28"/>
          <w:szCs w:val="28"/>
        </w:rPr>
        <w:t xml:space="preserve"> ринку України </w:t>
      </w:r>
      <w:r>
        <w:rPr>
          <w:rFonts w:ascii="Times New Roman" w:hAnsi="Times New Roman"/>
          <w:sz w:val="28"/>
          <w:szCs w:val="28"/>
        </w:rPr>
        <w:t>з представлених добавок дієтичних</w:t>
      </w:r>
      <w:r w:rsidRPr="001D6325">
        <w:rPr>
          <w:rFonts w:ascii="Times New Roman" w:hAnsi="Times New Roman"/>
          <w:sz w:val="28"/>
          <w:szCs w:val="28"/>
        </w:rPr>
        <w:t xml:space="preserve"> (ДД), до складу яких входять лікарські рослини</w:t>
      </w:r>
      <w:r w:rsidR="00767B3D">
        <w:rPr>
          <w:rFonts w:ascii="Times New Roman" w:hAnsi="Times New Roman"/>
          <w:sz w:val="28"/>
          <w:szCs w:val="28"/>
        </w:rPr>
        <w:t xml:space="preserve"> (Табл. 1)</w:t>
      </w:r>
      <w:r>
        <w:rPr>
          <w:rFonts w:ascii="Times New Roman" w:hAnsi="Times New Roman"/>
          <w:sz w:val="28"/>
          <w:szCs w:val="28"/>
        </w:rPr>
        <w:t>.</w:t>
      </w:r>
    </w:p>
    <w:p w:rsidR="00FB0BB6" w:rsidRPr="00767B3D" w:rsidRDefault="00FB0BB6" w:rsidP="00CC3A15">
      <w:pPr>
        <w:spacing w:after="0" w:line="360" w:lineRule="auto"/>
        <w:ind w:firstLine="601"/>
        <w:jc w:val="both"/>
        <w:rPr>
          <w:rFonts w:ascii="Times New Roman" w:eastAsia="Times New Roman" w:hAnsi="Times New Roman" w:cs="Times New Roman"/>
          <w:sz w:val="28"/>
          <w:szCs w:val="28"/>
          <w:lang w:eastAsia="ru-RU"/>
        </w:rPr>
      </w:pPr>
    </w:p>
    <w:p w:rsidR="00767B3D" w:rsidRPr="00767B3D" w:rsidRDefault="00767B3D" w:rsidP="00767B3D">
      <w:pPr>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Pr="00767B3D">
        <w:rPr>
          <w:rFonts w:ascii="Times New Roman" w:hAnsi="Times New Roman" w:cs="Times New Roman"/>
          <w:sz w:val="28"/>
          <w:szCs w:val="28"/>
        </w:rPr>
        <w:t>1</w:t>
      </w:r>
      <w:r>
        <w:rPr>
          <w:rFonts w:ascii="Times New Roman" w:hAnsi="Times New Roman" w:cs="Times New Roman"/>
          <w:sz w:val="28"/>
          <w:szCs w:val="28"/>
        </w:rPr>
        <w:t xml:space="preserve">. </w:t>
      </w:r>
      <w:r w:rsidRPr="00767B3D">
        <w:rPr>
          <w:rFonts w:ascii="Times New Roman" w:hAnsi="Times New Roman" w:cs="Times New Roman"/>
          <w:sz w:val="28"/>
          <w:szCs w:val="28"/>
        </w:rPr>
        <w:t>Характеристика ДД, що застосовуються при подагрі</w:t>
      </w:r>
    </w:p>
    <w:tbl>
      <w:tblPr>
        <w:tblStyle w:val="a8"/>
        <w:tblW w:w="9776" w:type="dxa"/>
        <w:tblLayout w:type="fixed"/>
        <w:tblLook w:val="04A0" w:firstRow="1" w:lastRow="0" w:firstColumn="1" w:lastColumn="0" w:noHBand="0" w:noVBand="1"/>
      </w:tblPr>
      <w:tblGrid>
        <w:gridCol w:w="498"/>
        <w:gridCol w:w="97"/>
        <w:gridCol w:w="2093"/>
        <w:gridCol w:w="97"/>
        <w:gridCol w:w="2369"/>
        <w:gridCol w:w="108"/>
        <w:gridCol w:w="2005"/>
        <w:gridCol w:w="32"/>
        <w:gridCol w:w="2477"/>
      </w:tblGrid>
      <w:tr w:rsidR="00767B3D" w:rsidRPr="00767B3D" w:rsidTr="004010BC">
        <w:tc>
          <w:tcPr>
            <w:tcW w:w="498" w:type="dxa"/>
          </w:tcPr>
          <w:p w:rsidR="00767B3D" w:rsidRPr="00767B3D" w:rsidRDefault="00767B3D" w:rsidP="00767B3D">
            <w:pPr>
              <w:jc w:val="center"/>
              <w:rPr>
                <w:rFonts w:ascii="Times New Roman" w:hAnsi="Times New Roman" w:cs="Times New Roman"/>
                <w:b/>
                <w:color w:val="0D0D0D" w:themeColor="text1" w:themeTint="F2"/>
                <w:sz w:val="28"/>
                <w:szCs w:val="28"/>
              </w:rPr>
            </w:pPr>
            <w:r w:rsidRPr="00767B3D">
              <w:rPr>
                <w:rFonts w:ascii="Times New Roman" w:hAnsi="Times New Roman" w:cs="Times New Roman"/>
                <w:b/>
                <w:color w:val="0D0D0D" w:themeColor="text1" w:themeTint="F2"/>
                <w:sz w:val="28"/>
                <w:szCs w:val="28"/>
              </w:rPr>
              <w:t>№</w:t>
            </w:r>
          </w:p>
        </w:tc>
        <w:tc>
          <w:tcPr>
            <w:tcW w:w="2190" w:type="dxa"/>
            <w:gridSpan w:val="2"/>
          </w:tcPr>
          <w:p w:rsidR="00767B3D" w:rsidRPr="00767B3D" w:rsidRDefault="00767B3D" w:rsidP="00767B3D">
            <w:pPr>
              <w:jc w:val="center"/>
              <w:rPr>
                <w:rFonts w:ascii="Times New Roman" w:hAnsi="Times New Roman" w:cs="Times New Roman"/>
                <w:b/>
                <w:color w:val="0D0D0D" w:themeColor="text1" w:themeTint="F2"/>
                <w:sz w:val="28"/>
                <w:szCs w:val="28"/>
              </w:rPr>
            </w:pPr>
            <w:r w:rsidRPr="00767B3D">
              <w:rPr>
                <w:rFonts w:ascii="Times New Roman" w:hAnsi="Times New Roman" w:cs="Times New Roman"/>
                <w:b/>
                <w:color w:val="0D0D0D" w:themeColor="text1" w:themeTint="F2"/>
                <w:sz w:val="28"/>
                <w:szCs w:val="28"/>
              </w:rPr>
              <w:t>Назва ДД</w:t>
            </w:r>
          </w:p>
        </w:tc>
        <w:tc>
          <w:tcPr>
            <w:tcW w:w="2466" w:type="dxa"/>
            <w:gridSpan w:val="2"/>
          </w:tcPr>
          <w:p w:rsidR="00767B3D" w:rsidRPr="00767B3D" w:rsidRDefault="00767B3D" w:rsidP="00767B3D">
            <w:pPr>
              <w:jc w:val="center"/>
              <w:rPr>
                <w:rFonts w:ascii="Times New Roman" w:hAnsi="Times New Roman" w:cs="Times New Roman"/>
                <w:b/>
                <w:color w:val="0D0D0D" w:themeColor="text1" w:themeTint="F2"/>
                <w:sz w:val="28"/>
                <w:szCs w:val="28"/>
              </w:rPr>
            </w:pPr>
            <w:r w:rsidRPr="00767B3D">
              <w:rPr>
                <w:rFonts w:ascii="Times New Roman" w:hAnsi="Times New Roman" w:cs="Times New Roman"/>
                <w:b/>
                <w:color w:val="0D0D0D" w:themeColor="text1" w:themeTint="F2"/>
                <w:sz w:val="28"/>
                <w:szCs w:val="28"/>
              </w:rPr>
              <w:t>Склад</w:t>
            </w:r>
          </w:p>
        </w:tc>
        <w:tc>
          <w:tcPr>
            <w:tcW w:w="2113" w:type="dxa"/>
            <w:gridSpan w:val="2"/>
          </w:tcPr>
          <w:p w:rsidR="00767B3D" w:rsidRPr="00767B3D" w:rsidRDefault="00767B3D" w:rsidP="00767B3D">
            <w:pPr>
              <w:jc w:val="center"/>
              <w:rPr>
                <w:rFonts w:ascii="Times New Roman" w:hAnsi="Times New Roman" w:cs="Times New Roman"/>
                <w:b/>
                <w:color w:val="0D0D0D" w:themeColor="text1" w:themeTint="F2"/>
                <w:sz w:val="28"/>
                <w:szCs w:val="28"/>
              </w:rPr>
            </w:pPr>
            <w:r w:rsidRPr="00767B3D">
              <w:rPr>
                <w:rFonts w:ascii="Times New Roman" w:hAnsi="Times New Roman" w:cs="Times New Roman"/>
                <w:b/>
                <w:color w:val="0D0D0D" w:themeColor="text1" w:themeTint="F2"/>
                <w:sz w:val="28"/>
                <w:szCs w:val="28"/>
              </w:rPr>
              <w:t>Виробник</w:t>
            </w:r>
          </w:p>
        </w:tc>
        <w:tc>
          <w:tcPr>
            <w:tcW w:w="2509" w:type="dxa"/>
            <w:gridSpan w:val="2"/>
          </w:tcPr>
          <w:p w:rsidR="00767B3D" w:rsidRPr="00767B3D" w:rsidRDefault="00767B3D" w:rsidP="004010BC">
            <w:pPr>
              <w:jc w:val="center"/>
              <w:rPr>
                <w:rFonts w:ascii="Times New Roman" w:hAnsi="Times New Roman" w:cs="Times New Roman"/>
                <w:b/>
                <w:color w:val="0D0D0D" w:themeColor="text1" w:themeTint="F2"/>
                <w:sz w:val="28"/>
                <w:szCs w:val="28"/>
              </w:rPr>
            </w:pPr>
            <w:r w:rsidRPr="00767B3D">
              <w:rPr>
                <w:rFonts w:ascii="Times New Roman" w:hAnsi="Times New Roman" w:cs="Times New Roman"/>
                <w:b/>
                <w:sz w:val="28"/>
                <w:szCs w:val="28"/>
              </w:rPr>
              <w:t>Показання до застосування</w:t>
            </w:r>
          </w:p>
        </w:tc>
      </w:tr>
      <w:tr w:rsidR="00767B3D" w:rsidRPr="00767B3D" w:rsidTr="004010BC">
        <w:tc>
          <w:tcPr>
            <w:tcW w:w="498" w:type="dxa"/>
          </w:tcPr>
          <w:p w:rsidR="00767B3D" w:rsidRPr="00767B3D" w:rsidRDefault="00767B3D" w:rsidP="009E2A5E">
            <w:pPr>
              <w:rPr>
                <w:rFonts w:ascii="Times New Roman" w:hAnsi="Times New Roman" w:cs="Times New Roman"/>
                <w:color w:val="0D0D0D" w:themeColor="text1" w:themeTint="F2"/>
                <w:sz w:val="28"/>
                <w:szCs w:val="28"/>
              </w:rPr>
            </w:pPr>
            <w:r w:rsidRPr="00767B3D">
              <w:rPr>
                <w:rFonts w:ascii="Times New Roman" w:hAnsi="Times New Roman" w:cs="Times New Roman"/>
                <w:color w:val="0D0D0D" w:themeColor="text1" w:themeTint="F2"/>
                <w:sz w:val="28"/>
                <w:szCs w:val="28"/>
              </w:rPr>
              <w:t>1</w:t>
            </w:r>
          </w:p>
        </w:tc>
        <w:tc>
          <w:tcPr>
            <w:tcW w:w="2190" w:type="dxa"/>
            <w:gridSpan w:val="2"/>
          </w:tcPr>
          <w:p w:rsidR="00767B3D" w:rsidRPr="00767B3D" w:rsidRDefault="00332681" w:rsidP="009E2A5E">
            <w:pPr>
              <w:spacing w:line="240" w:lineRule="auto"/>
              <w:outlineLvl w:val="0"/>
              <w:rPr>
                <w:rFonts w:ascii="Times New Roman" w:hAnsi="Times New Roman" w:cs="Times New Roman"/>
                <w:bCs/>
                <w:color w:val="000000"/>
                <w:kern w:val="36"/>
                <w:sz w:val="28"/>
                <w:szCs w:val="28"/>
              </w:rPr>
            </w:pPr>
            <w:r>
              <w:rPr>
                <w:rFonts w:ascii="Times New Roman" w:hAnsi="Times New Roman" w:cs="Times New Roman"/>
                <w:bCs/>
                <w:color w:val="000000"/>
                <w:kern w:val="36"/>
                <w:sz w:val="28"/>
                <w:szCs w:val="28"/>
              </w:rPr>
              <w:t>KAL, Uric Acid Flus</w:t>
            </w:r>
            <w:r w:rsidR="00767B3D" w:rsidRPr="00767B3D">
              <w:rPr>
                <w:rFonts w:ascii="Times New Roman" w:hAnsi="Times New Roman" w:cs="Times New Roman"/>
                <w:bCs/>
                <w:color w:val="000000"/>
                <w:kern w:val="36"/>
                <w:sz w:val="28"/>
                <w:szCs w:val="28"/>
              </w:rPr>
              <w:t>, добавка для очищення від сечової кислоти, 60 капсул VegCaps</w:t>
            </w:r>
          </w:p>
          <w:p w:rsidR="00767B3D" w:rsidRPr="00767B3D" w:rsidRDefault="00767B3D" w:rsidP="009E2A5E">
            <w:pPr>
              <w:rPr>
                <w:rFonts w:ascii="Times New Roman" w:hAnsi="Times New Roman" w:cs="Times New Roman"/>
                <w:color w:val="0D0D0D" w:themeColor="text1" w:themeTint="F2"/>
                <w:sz w:val="28"/>
                <w:szCs w:val="28"/>
              </w:rPr>
            </w:pPr>
          </w:p>
        </w:tc>
        <w:tc>
          <w:tcPr>
            <w:tcW w:w="2466" w:type="dxa"/>
            <w:gridSpan w:val="2"/>
          </w:tcPr>
          <w:p w:rsidR="00767B3D" w:rsidRPr="00332681" w:rsidRDefault="00767B3D" w:rsidP="00332681">
            <w:pPr>
              <w:spacing w:before="100" w:beforeAutospacing="1" w:after="100" w:afterAutospacing="1" w:line="240" w:lineRule="auto"/>
              <w:jc w:val="both"/>
              <w:rPr>
                <w:rFonts w:ascii="Times New Roman" w:hAnsi="Times New Roman" w:cs="Times New Roman"/>
                <w:color w:val="000000"/>
                <w:sz w:val="28"/>
                <w:szCs w:val="28"/>
              </w:rPr>
            </w:pPr>
            <w:r w:rsidRPr="00767B3D">
              <w:rPr>
                <w:rFonts w:ascii="Times New Roman" w:hAnsi="Times New Roman" w:cs="Times New Roman"/>
                <w:color w:val="000000"/>
                <w:sz w:val="28"/>
                <w:szCs w:val="28"/>
              </w:rPr>
              <w:t>Вітамін</w:t>
            </w:r>
            <w:r w:rsidRPr="00767B3D">
              <w:rPr>
                <w:rFonts w:ascii="Times New Roman" w:hAnsi="Times New Roman" w:cs="Times New Roman"/>
                <w:color w:val="000000"/>
                <w:sz w:val="28"/>
                <w:szCs w:val="28"/>
                <w:lang w:val="en-US"/>
              </w:rPr>
              <w:t> C</w:t>
            </w:r>
            <w:r w:rsidRPr="00767B3D">
              <w:rPr>
                <w:rFonts w:ascii="Times New Roman" w:hAnsi="Times New Roman" w:cs="Times New Roman"/>
                <w:color w:val="000000"/>
                <w:sz w:val="28"/>
                <w:szCs w:val="28"/>
              </w:rPr>
              <w:t xml:space="preserve"> (з аскорбінової кислоти), Захисна запатентована суміш вишні (шкірка та ягоди вишні [</w:t>
            </w:r>
            <w:r w:rsidRPr="00767B3D">
              <w:rPr>
                <w:rFonts w:ascii="Times New Roman" w:hAnsi="Times New Roman" w:cs="Times New Roman"/>
                <w:color w:val="000000"/>
                <w:sz w:val="28"/>
                <w:szCs w:val="28"/>
                <w:lang w:val="en-US"/>
              </w:rPr>
              <w:t>Prunus</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lang w:val="en-US"/>
              </w:rPr>
              <w:t>cerasus</w:t>
            </w:r>
            <w:r w:rsidRPr="00767B3D">
              <w:rPr>
                <w:rFonts w:ascii="Times New Roman" w:hAnsi="Times New Roman" w:cs="Times New Roman"/>
                <w:color w:val="000000"/>
                <w:sz w:val="28"/>
                <w:szCs w:val="28"/>
              </w:rPr>
              <w:t>]), Кверцетин, Селера (</w:t>
            </w:r>
            <w:r w:rsidRPr="00767B3D">
              <w:rPr>
                <w:rFonts w:ascii="Times New Roman" w:hAnsi="Times New Roman" w:cs="Times New Roman"/>
                <w:color w:val="000000"/>
                <w:sz w:val="28"/>
                <w:szCs w:val="28"/>
                <w:lang w:val="en-US"/>
              </w:rPr>
              <w:t>Apium</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lang w:val="en-US"/>
              </w:rPr>
              <w:t>graveolens</w:t>
            </w:r>
            <w:r w:rsidRPr="00767B3D">
              <w:rPr>
                <w:rFonts w:ascii="Times New Roman" w:hAnsi="Times New Roman" w:cs="Times New Roman"/>
                <w:color w:val="000000"/>
                <w:sz w:val="28"/>
                <w:szCs w:val="28"/>
              </w:rPr>
              <w:t>) (екстракт насіння), Антиоксидантна суміш (чорні ягоди), плоди ожини (</w:t>
            </w:r>
            <w:r w:rsidRPr="00767B3D">
              <w:rPr>
                <w:rFonts w:ascii="Times New Roman" w:hAnsi="Times New Roman" w:cs="Times New Roman"/>
                <w:color w:val="000000"/>
                <w:sz w:val="28"/>
                <w:szCs w:val="28"/>
                <w:lang w:val="en-US"/>
              </w:rPr>
              <w:t>Rubus</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lang w:val="en-US"/>
              </w:rPr>
              <w:t>spp</w:t>
            </w:r>
            <w:r w:rsidRPr="00767B3D">
              <w:rPr>
                <w:rFonts w:ascii="Times New Roman" w:hAnsi="Times New Roman" w:cs="Times New Roman"/>
                <w:color w:val="000000"/>
                <w:sz w:val="28"/>
                <w:szCs w:val="28"/>
              </w:rPr>
              <w:t>.), плоди малини західної (</w:t>
            </w:r>
            <w:r w:rsidRPr="00767B3D">
              <w:rPr>
                <w:rFonts w:ascii="Times New Roman" w:hAnsi="Times New Roman" w:cs="Times New Roman"/>
                <w:color w:val="000000"/>
                <w:sz w:val="28"/>
                <w:szCs w:val="28"/>
                <w:lang w:val="en-US"/>
              </w:rPr>
              <w:t>Rubus</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lang w:val="en-US"/>
              </w:rPr>
              <w:t>occidentalis</w:t>
            </w:r>
            <w:r w:rsidRPr="00767B3D">
              <w:rPr>
                <w:rFonts w:ascii="Times New Roman" w:hAnsi="Times New Roman" w:cs="Times New Roman"/>
                <w:color w:val="000000"/>
                <w:sz w:val="28"/>
                <w:szCs w:val="28"/>
              </w:rPr>
              <w:t>), плоди суниці (</w:t>
            </w:r>
            <w:r w:rsidRPr="00767B3D">
              <w:rPr>
                <w:rFonts w:ascii="Times New Roman" w:hAnsi="Times New Roman" w:cs="Times New Roman"/>
                <w:color w:val="000000"/>
                <w:sz w:val="28"/>
                <w:szCs w:val="28"/>
                <w:lang w:val="en-US"/>
              </w:rPr>
              <w:t>Fragraria</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lang w:val="en-US"/>
              </w:rPr>
              <w:t>spp</w:t>
            </w:r>
            <w:r w:rsidRPr="00767B3D">
              <w:rPr>
                <w:rFonts w:ascii="Times New Roman" w:hAnsi="Times New Roman" w:cs="Times New Roman"/>
                <w:color w:val="000000"/>
                <w:sz w:val="28"/>
                <w:szCs w:val="28"/>
              </w:rPr>
              <w:t>.), Куркума (</w:t>
            </w:r>
            <w:r w:rsidRPr="00767B3D">
              <w:rPr>
                <w:rFonts w:ascii="Times New Roman" w:hAnsi="Times New Roman" w:cs="Times New Roman"/>
                <w:color w:val="000000"/>
                <w:sz w:val="28"/>
                <w:szCs w:val="28"/>
                <w:lang w:val="en-US"/>
              </w:rPr>
              <w:t>Curcuma</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lang w:val="en-US"/>
              </w:rPr>
              <w:t>longa</w:t>
            </w:r>
            <w:r w:rsidRPr="00767B3D">
              <w:rPr>
                <w:rFonts w:ascii="Times New Roman" w:hAnsi="Times New Roman" w:cs="Times New Roman"/>
                <w:color w:val="000000"/>
                <w:sz w:val="28"/>
                <w:szCs w:val="28"/>
              </w:rPr>
              <w:t>) (екстракт кореня) (містить 23,75</w:t>
            </w:r>
            <w:r w:rsidRPr="00767B3D">
              <w:rPr>
                <w:rFonts w:ascii="Times New Roman" w:hAnsi="Times New Roman" w:cs="Times New Roman"/>
                <w:color w:val="000000"/>
                <w:sz w:val="28"/>
                <w:szCs w:val="28"/>
                <w:lang w:val="en-US"/>
              </w:rPr>
              <w:t> </w:t>
            </w:r>
            <w:r w:rsidRPr="00767B3D">
              <w:rPr>
                <w:rFonts w:ascii="Times New Roman" w:hAnsi="Times New Roman" w:cs="Times New Roman"/>
                <w:color w:val="000000"/>
                <w:sz w:val="28"/>
                <w:szCs w:val="28"/>
              </w:rPr>
              <w:t>мг [95</w:t>
            </w:r>
            <w:r w:rsidRPr="00767B3D">
              <w:rPr>
                <w:rFonts w:ascii="Times New Roman" w:hAnsi="Times New Roman" w:cs="Times New Roman"/>
                <w:color w:val="000000"/>
                <w:sz w:val="28"/>
                <w:szCs w:val="28"/>
                <w:lang w:val="en-US"/>
              </w:rPr>
              <w:t> </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rPr>
              <w:lastRenderedPageBreak/>
              <w:t>куркуміну), Артишок іспанський (</w:t>
            </w:r>
            <w:r w:rsidRPr="00767B3D">
              <w:rPr>
                <w:rFonts w:ascii="Times New Roman" w:hAnsi="Times New Roman" w:cs="Times New Roman"/>
                <w:color w:val="000000"/>
                <w:sz w:val="28"/>
                <w:szCs w:val="28"/>
                <w:lang w:val="en-US"/>
              </w:rPr>
              <w:t>Cynara</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lang w:val="en-US"/>
              </w:rPr>
              <w:t>scolymus</w:t>
            </w:r>
            <w:r w:rsidRPr="00767B3D">
              <w:rPr>
                <w:rFonts w:ascii="Times New Roman" w:hAnsi="Times New Roman" w:cs="Times New Roman"/>
                <w:color w:val="000000"/>
                <w:sz w:val="28"/>
                <w:szCs w:val="28"/>
              </w:rPr>
              <w:t>) (екстракт листя) (містить 1,25</w:t>
            </w:r>
            <w:r w:rsidRPr="00767B3D">
              <w:rPr>
                <w:rFonts w:ascii="Times New Roman" w:hAnsi="Times New Roman" w:cs="Times New Roman"/>
                <w:color w:val="000000"/>
                <w:sz w:val="28"/>
                <w:szCs w:val="28"/>
                <w:lang w:val="en-US"/>
              </w:rPr>
              <w:t> </w:t>
            </w:r>
            <w:r w:rsidRPr="00767B3D">
              <w:rPr>
                <w:rFonts w:ascii="Times New Roman" w:hAnsi="Times New Roman" w:cs="Times New Roman"/>
                <w:color w:val="000000"/>
                <w:sz w:val="28"/>
                <w:szCs w:val="28"/>
              </w:rPr>
              <w:t>мг [5</w:t>
            </w:r>
            <w:r w:rsidRPr="00767B3D">
              <w:rPr>
                <w:rFonts w:ascii="Times New Roman" w:hAnsi="Times New Roman" w:cs="Times New Roman"/>
                <w:color w:val="000000"/>
                <w:sz w:val="28"/>
                <w:szCs w:val="28"/>
                <w:lang w:val="en-US"/>
              </w:rPr>
              <w:t> </w:t>
            </w:r>
            <w:r w:rsidRPr="00767B3D">
              <w:rPr>
                <w:rFonts w:ascii="Times New Roman" w:hAnsi="Times New Roman" w:cs="Times New Roman"/>
                <w:color w:val="000000"/>
                <w:sz w:val="28"/>
                <w:szCs w:val="28"/>
              </w:rPr>
              <w:t>%] кафеоїлової кислоти), Босвелія (</w:t>
            </w:r>
            <w:r w:rsidRPr="00767B3D">
              <w:rPr>
                <w:rFonts w:ascii="Times New Roman" w:hAnsi="Times New Roman" w:cs="Times New Roman"/>
                <w:color w:val="000000"/>
                <w:sz w:val="28"/>
                <w:szCs w:val="28"/>
                <w:lang w:val="en-US"/>
              </w:rPr>
              <w:t>Boswellia</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lang w:val="en-US"/>
              </w:rPr>
              <w:t>serrata</w:t>
            </w:r>
            <w:r w:rsidRPr="00767B3D">
              <w:rPr>
                <w:rFonts w:ascii="Times New Roman" w:hAnsi="Times New Roman" w:cs="Times New Roman"/>
                <w:color w:val="000000"/>
                <w:sz w:val="28"/>
                <w:szCs w:val="28"/>
              </w:rPr>
              <w:t>) (екстракт смоли) (містить 16,25</w:t>
            </w:r>
            <w:r w:rsidRPr="00767B3D">
              <w:rPr>
                <w:rFonts w:ascii="Times New Roman" w:hAnsi="Times New Roman" w:cs="Times New Roman"/>
                <w:color w:val="000000"/>
                <w:sz w:val="28"/>
                <w:szCs w:val="28"/>
                <w:lang w:val="en-US"/>
              </w:rPr>
              <w:t> </w:t>
            </w:r>
            <w:r w:rsidRPr="00767B3D">
              <w:rPr>
                <w:rFonts w:ascii="Times New Roman" w:hAnsi="Times New Roman" w:cs="Times New Roman"/>
                <w:color w:val="000000"/>
                <w:sz w:val="28"/>
                <w:szCs w:val="28"/>
              </w:rPr>
              <w:t>мг [65</w:t>
            </w:r>
            <w:r w:rsidRPr="00767B3D">
              <w:rPr>
                <w:rFonts w:ascii="Times New Roman" w:hAnsi="Times New Roman" w:cs="Times New Roman"/>
                <w:color w:val="000000"/>
                <w:sz w:val="28"/>
                <w:szCs w:val="28"/>
                <w:lang w:val="en-US"/>
              </w:rPr>
              <w:t> </w:t>
            </w:r>
            <w:r w:rsidRPr="00767B3D">
              <w:rPr>
                <w:rFonts w:ascii="Times New Roman" w:hAnsi="Times New Roman" w:cs="Times New Roman"/>
                <w:color w:val="000000"/>
                <w:sz w:val="28"/>
                <w:szCs w:val="28"/>
              </w:rPr>
              <w:t>%] босвелієвої кислоти), Імбир (</w:t>
            </w:r>
            <w:r w:rsidRPr="00767B3D">
              <w:rPr>
                <w:rFonts w:ascii="Times New Roman" w:hAnsi="Times New Roman" w:cs="Times New Roman"/>
                <w:color w:val="000000"/>
                <w:sz w:val="28"/>
                <w:szCs w:val="28"/>
                <w:lang w:val="en-US"/>
              </w:rPr>
              <w:t>Zingiber</w:t>
            </w:r>
            <w:r w:rsidRPr="00767B3D">
              <w:rPr>
                <w:rFonts w:ascii="Times New Roman" w:hAnsi="Times New Roman" w:cs="Times New Roman"/>
                <w:color w:val="000000"/>
                <w:sz w:val="28"/>
                <w:szCs w:val="28"/>
              </w:rPr>
              <w:t xml:space="preserve"> </w:t>
            </w:r>
            <w:r w:rsidRPr="00767B3D">
              <w:rPr>
                <w:rFonts w:ascii="Times New Roman" w:hAnsi="Times New Roman" w:cs="Times New Roman"/>
                <w:color w:val="000000"/>
                <w:sz w:val="28"/>
                <w:szCs w:val="28"/>
                <w:lang w:val="en-US"/>
              </w:rPr>
              <w:t>officinale</w:t>
            </w:r>
            <w:r w:rsidRPr="00767B3D">
              <w:rPr>
                <w:rFonts w:ascii="Times New Roman" w:hAnsi="Times New Roman" w:cs="Times New Roman"/>
                <w:color w:val="000000"/>
                <w:sz w:val="28"/>
                <w:szCs w:val="28"/>
              </w:rPr>
              <w:t>) (екстракт кореня)</w:t>
            </w:r>
          </w:p>
        </w:tc>
        <w:tc>
          <w:tcPr>
            <w:tcW w:w="2113" w:type="dxa"/>
            <w:gridSpan w:val="2"/>
          </w:tcPr>
          <w:p w:rsidR="00767B3D" w:rsidRPr="00767B3D" w:rsidRDefault="00767B3D" w:rsidP="009E2A5E">
            <w:pPr>
              <w:rPr>
                <w:rFonts w:ascii="Times New Roman" w:hAnsi="Times New Roman" w:cs="Times New Roman"/>
                <w:color w:val="0D0D0D" w:themeColor="text1" w:themeTint="F2"/>
                <w:sz w:val="28"/>
                <w:szCs w:val="28"/>
              </w:rPr>
            </w:pPr>
            <w:r w:rsidRPr="00767B3D">
              <w:rPr>
                <w:rFonts w:ascii="Times New Roman" w:hAnsi="Times New Roman" w:cs="Times New Roman"/>
                <w:color w:val="0D0D0D" w:themeColor="text1" w:themeTint="F2"/>
                <w:sz w:val="28"/>
                <w:szCs w:val="28"/>
              </w:rPr>
              <w:lastRenderedPageBreak/>
              <w:t>США</w:t>
            </w:r>
            <w:r w:rsidRPr="00767B3D">
              <w:rPr>
                <w:rFonts w:ascii="Times New Roman" w:hAnsi="Times New Roman" w:cs="Times New Roman"/>
                <w:color w:val="0D0D0D" w:themeColor="text1" w:themeTint="F2"/>
                <w:sz w:val="28"/>
                <w:szCs w:val="28"/>
                <w:lang w:val="en-US"/>
              </w:rPr>
              <w:t xml:space="preserve"> iHerb</w:t>
            </w:r>
          </w:p>
        </w:tc>
        <w:tc>
          <w:tcPr>
            <w:tcW w:w="2509" w:type="dxa"/>
            <w:gridSpan w:val="2"/>
          </w:tcPr>
          <w:p w:rsidR="00767B3D" w:rsidRPr="00767B3D" w:rsidRDefault="00767B3D" w:rsidP="009E2A5E">
            <w:pPr>
              <w:spacing w:line="240" w:lineRule="auto"/>
              <w:outlineLvl w:val="0"/>
              <w:rPr>
                <w:rFonts w:ascii="Times New Roman" w:hAnsi="Times New Roman" w:cs="Times New Roman"/>
                <w:bCs/>
                <w:color w:val="000000"/>
                <w:kern w:val="36"/>
                <w:sz w:val="28"/>
                <w:szCs w:val="28"/>
              </w:rPr>
            </w:pPr>
            <w:r w:rsidRPr="00767B3D">
              <w:rPr>
                <w:rFonts w:ascii="Times New Roman" w:hAnsi="Times New Roman" w:cs="Times New Roman"/>
                <w:bCs/>
                <w:color w:val="000000"/>
                <w:kern w:val="36"/>
                <w:sz w:val="28"/>
                <w:szCs w:val="28"/>
              </w:rPr>
              <w:t>для очищення від сечової кислоти</w:t>
            </w:r>
          </w:p>
          <w:p w:rsidR="00767B3D" w:rsidRPr="00767B3D" w:rsidRDefault="00767B3D" w:rsidP="00332681">
            <w:pPr>
              <w:jc w:val="both"/>
              <w:rPr>
                <w:rFonts w:ascii="Times New Roman" w:hAnsi="Times New Roman" w:cs="Times New Roman"/>
                <w:color w:val="0D0D0D" w:themeColor="text1" w:themeTint="F2"/>
                <w:sz w:val="28"/>
                <w:szCs w:val="28"/>
              </w:rPr>
            </w:pPr>
          </w:p>
        </w:tc>
      </w:tr>
      <w:tr w:rsidR="00767B3D" w:rsidRPr="00767B3D" w:rsidTr="004010BC">
        <w:tc>
          <w:tcPr>
            <w:tcW w:w="498" w:type="dxa"/>
          </w:tcPr>
          <w:p w:rsidR="00767B3D" w:rsidRPr="00767B3D" w:rsidRDefault="00767B3D" w:rsidP="009E2A5E">
            <w:pPr>
              <w:rPr>
                <w:rFonts w:ascii="Times New Roman" w:hAnsi="Times New Roman" w:cs="Times New Roman"/>
                <w:color w:val="0D0D0D" w:themeColor="text1" w:themeTint="F2"/>
                <w:sz w:val="28"/>
                <w:szCs w:val="28"/>
              </w:rPr>
            </w:pPr>
            <w:r w:rsidRPr="00767B3D">
              <w:rPr>
                <w:rFonts w:ascii="Times New Roman" w:hAnsi="Times New Roman" w:cs="Times New Roman"/>
                <w:color w:val="0D0D0D" w:themeColor="text1" w:themeTint="F2"/>
                <w:sz w:val="28"/>
                <w:szCs w:val="28"/>
              </w:rPr>
              <w:lastRenderedPageBreak/>
              <w:t>2</w:t>
            </w:r>
          </w:p>
        </w:tc>
        <w:tc>
          <w:tcPr>
            <w:tcW w:w="2190" w:type="dxa"/>
            <w:gridSpan w:val="2"/>
          </w:tcPr>
          <w:p w:rsidR="00767B3D" w:rsidRPr="00767B3D" w:rsidRDefault="00767B3D" w:rsidP="00332681">
            <w:pPr>
              <w:spacing w:line="240" w:lineRule="auto"/>
              <w:jc w:val="both"/>
              <w:outlineLvl w:val="0"/>
              <w:rPr>
                <w:rFonts w:ascii="Times New Roman" w:hAnsi="Times New Roman" w:cs="Times New Roman"/>
                <w:bCs/>
                <w:color w:val="000000"/>
                <w:kern w:val="36"/>
                <w:sz w:val="28"/>
                <w:szCs w:val="28"/>
                <w:lang w:val="ru-RU"/>
              </w:rPr>
            </w:pPr>
            <w:r w:rsidRPr="00767B3D">
              <w:rPr>
                <w:rFonts w:ascii="Times New Roman" w:hAnsi="Times New Roman" w:cs="Times New Roman"/>
                <w:bCs/>
                <w:color w:val="000000"/>
                <w:kern w:val="36"/>
                <w:sz w:val="28"/>
                <w:szCs w:val="28"/>
              </w:rPr>
              <w:t>Life Extension, комплекс для контроля рівня сечової кислоти</w:t>
            </w:r>
          </w:p>
          <w:p w:rsidR="00767B3D" w:rsidRPr="00767B3D" w:rsidRDefault="00767B3D" w:rsidP="00332681">
            <w:pPr>
              <w:jc w:val="both"/>
              <w:rPr>
                <w:rFonts w:ascii="Times New Roman" w:hAnsi="Times New Roman" w:cs="Times New Roman"/>
                <w:color w:val="0D0D0D" w:themeColor="text1" w:themeTint="F2"/>
                <w:sz w:val="28"/>
                <w:szCs w:val="28"/>
              </w:rPr>
            </w:pPr>
          </w:p>
        </w:tc>
        <w:tc>
          <w:tcPr>
            <w:tcW w:w="2466" w:type="dxa"/>
            <w:gridSpan w:val="2"/>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color w:val="000000"/>
                <w:sz w:val="28"/>
                <w:szCs w:val="28"/>
              </w:rPr>
              <w:t>Екстракт плодів бібхітакі (Terminalia bellerica) Ayuric® [стандартизований до 15 % танінів]</w:t>
            </w:r>
          </w:p>
        </w:tc>
        <w:tc>
          <w:tcPr>
            <w:tcW w:w="2113" w:type="dxa"/>
            <w:gridSpan w:val="2"/>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color w:val="0D0D0D" w:themeColor="text1" w:themeTint="F2"/>
                <w:sz w:val="28"/>
                <w:szCs w:val="28"/>
                <w:lang w:val="en-US"/>
              </w:rPr>
              <w:t>iHerb</w:t>
            </w:r>
          </w:p>
        </w:tc>
        <w:tc>
          <w:tcPr>
            <w:tcW w:w="2509" w:type="dxa"/>
            <w:gridSpan w:val="2"/>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color w:val="000000"/>
                <w:sz w:val="28"/>
                <w:szCs w:val="28"/>
              </w:rPr>
              <w:t>підтримка балансу сечової кислоти за допомогою Ayuric</w:t>
            </w:r>
          </w:p>
        </w:tc>
      </w:tr>
      <w:tr w:rsidR="00767B3D" w:rsidRPr="00767B3D" w:rsidTr="004010BC">
        <w:tc>
          <w:tcPr>
            <w:tcW w:w="595" w:type="dxa"/>
            <w:gridSpan w:val="2"/>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color w:val="0D0D0D" w:themeColor="text1" w:themeTint="F2"/>
                <w:sz w:val="28"/>
                <w:szCs w:val="28"/>
              </w:rPr>
              <w:t>3</w:t>
            </w:r>
          </w:p>
        </w:tc>
        <w:tc>
          <w:tcPr>
            <w:tcW w:w="2190" w:type="dxa"/>
            <w:gridSpan w:val="2"/>
          </w:tcPr>
          <w:p w:rsidR="00767B3D" w:rsidRPr="004010BC" w:rsidRDefault="00767B3D" w:rsidP="004010BC">
            <w:pPr>
              <w:rPr>
                <w:rFonts w:ascii="Times New Roman" w:hAnsi="Times New Roman" w:cs="Times New Roman"/>
                <w:sz w:val="28"/>
                <w:szCs w:val="28"/>
              </w:rPr>
            </w:pPr>
            <w:r w:rsidRPr="004010BC">
              <w:rPr>
                <w:rFonts w:ascii="Times New Roman" w:hAnsi="Times New Roman" w:cs="Times New Roman"/>
                <w:sz w:val="28"/>
                <w:szCs w:val="28"/>
              </w:rPr>
              <w:t>Очисник сечової кислоти (Total Cleanse Uric Acid) 60 капсул</w:t>
            </w:r>
          </w:p>
          <w:p w:rsidR="00767B3D" w:rsidRPr="004010BC" w:rsidRDefault="00767B3D" w:rsidP="004010BC">
            <w:pPr>
              <w:rPr>
                <w:rFonts w:ascii="Times New Roman" w:hAnsi="Times New Roman" w:cs="Times New Roman"/>
                <w:sz w:val="28"/>
                <w:szCs w:val="28"/>
              </w:rPr>
            </w:pPr>
          </w:p>
        </w:tc>
        <w:tc>
          <w:tcPr>
            <w:tcW w:w="2477" w:type="dxa"/>
            <w:gridSpan w:val="2"/>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color w:val="333333"/>
                <w:sz w:val="28"/>
                <w:szCs w:val="28"/>
                <w:shd w:val="clear" w:color="auto" w:fill="FFFFFF"/>
              </w:rPr>
              <w:t>Витамин B9 Экстракт вишни</w:t>
            </w:r>
          </w:p>
        </w:tc>
        <w:tc>
          <w:tcPr>
            <w:tcW w:w="2037" w:type="dxa"/>
            <w:gridSpan w:val="2"/>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sz w:val="28"/>
                <w:szCs w:val="28"/>
              </w:rPr>
              <w:br/>
            </w:r>
            <w:r w:rsidRPr="00767B3D">
              <w:rPr>
                <w:rFonts w:ascii="Times New Roman" w:hAnsi="Times New Roman" w:cs="Times New Roman"/>
                <w:color w:val="333333"/>
                <w:sz w:val="28"/>
                <w:szCs w:val="28"/>
                <w:shd w:val="clear" w:color="auto" w:fill="FFFFFF"/>
              </w:rPr>
              <w:t>США</w:t>
            </w:r>
            <w:r w:rsidRPr="00767B3D">
              <w:rPr>
                <w:rFonts w:ascii="Times New Roman" w:hAnsi="Times New Roman" w:cs="Times New Roman"/>
                <w:color w:val="0D0D0D" w:themeColor="text1" w:themeTint="F2"/>
                <w:sz w:val="28"/>
                <w:szCs w:val="28"/>
                <w:lang w:val="en-US"/>
              </w:rPr>
              <w:t xml:space="preserve"> iHerb</w:t>
            </w:r>
          </w:p>
        </w:tc>
        <w:tc>
          <w:tcPr>
            <w:tcW w:w="2477" w:type="dxa"/>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sz w:val="28"/>
                <w:szCs w:val="28"/>
              </w:rPr>
              <w:br/>
            </w:r>
            <w:r w:rsidRPr="00767B3D">
              <w:rPr>
                <w:rFonts w:ascii="Times New Roman" w:hAnsi="Times New Roman" w:cs="Times New Roman"/>
                <w:color w:val="333333"/>
                <w:sz w:val="28"/>
                <w:szCs w:val="28"/>
                <w:shd w:val="clear" w:color="auto" w:fill="FFFFFF"/>
              </w:rPr>
              <w:t>Водный и минеральный обмен в суставах, Восстановление суставов, Подвижность и гибкость суставов</w:t>
            </w:r>
          </w:p>
        </w:tc>
      </w:tr>
      <w:tr w:rsidR="00767B3D" w:rsidRPr="00767B3D" w:rsidTr="004010BC">
        <w:tc>
          <w:tcPr>
            <w:tcW w:w="498" w:type="dxa"/>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color w:val="0D0D0D" w:themeColor="text1" w:themeTint="F2"/>
                <w:sz w:val="28"/>
                <w:szCs w:val="28"/>
              </w:rPr>
              <w:t>4</w:t>
            </w:r>
          </w:p>
        </w:tc>
        <w:tc>
          <w:tcPr>
            <w:tcW w:w="2190" w:type="dxa"/>
            <w:gridSpan w:val="2"/>
          </w:tcPr>
          <w:p w:rsidR="00767B3D" w:rsidRPr="00767B3D" w:rsidRDefault="00767B3D" w:rsidP="00332681">
            <w:pPr>
              <w:shd w:val="clear" w:color="auto" w:fill="FFFFFF"/>
              <w:spacing w:before="75" w:line="240" w:lineRule="auto"/>
              <w:jc w:val="both"/>
              <w:outlineLvl w:val="1"/>
              <w:rPr>
                <w:rFonts w:ascii="Times New Roman" w:hAnsi="Times New Roman" w:cs="Times New Roman"/>
                <w:color w:val="373737"/>
                <w:sz w:val="28"/>
                <w:szCs w:val="28"/>
              </w:rPr>
            </w:pPr>
            <w:r w:rsidRPr="00767B3D">
              <w:rPr>
                <w:rFonts w:ascii="Times New Roman" w:hAnsi="Times New Roman" w:cs="Times New Roman"/>
                <w:color w:val="373737"/>
                <w:sz w:val="28"/>
                <w:szCs w:val="28"/>
              </w:rPr>
              <w:t>Уменьшение мочевой кислоты | 60 кап Solaray</w:t>
            </w:r>
          </w:p>
          <w:p w:rsidR="00767B3D" w:rsidRPr="00767B3D" w:rsidRDefault="00767B3D" w:rsidP="00332681">
            <w:pPr>
              <w:jc w:val="both"/>
              <w:rPr>
                <w:rFonts w:ascii="Times New Roman" w:hAnsi="Times New Roman" w:cs="Times New Roman"/>
                <w:color w:val="0D0D0D" w:themeColor="text1" w:themeTint="F2"/>
                <w:sz w:val="28"/>
                <w:szCs w:val="28"/>
              </w:rPr>
            </w:pPr>
          </w:p>
        </w:tc>
        <w:tc>
          <w:tcPr>
            <w:tcW w:w="2466" w:type="dxa"/>
            <w:gridSpan w:val="2"/>
          </w:tcPr>
          <w:p w:rsidR="00767B3D" w:rsidRPr="00767B3D" w:rsidRDefault="00767B3D" w:rsidP="00332681">
            <w:pPr>
              <w:spacing w:line="240" w:lineRule="auto"/>
              <w:jc w:val="both"/>
              <w:rPr>
                <w:rFonts w:ascii="Times New Roman" w:hAnsi="Times New Roman" w:cs="Times New Roman"/>
                <w:color w:val="000000"/>
                <w:sz w:val="28"/>
                <w:szCs w:val="28"/>
              </w:rPr>
            </w:pPr>
            <w:r w:rsidRPr="00767B3D">
              <w:rPr>
                <w:rFonts w:ascii="Times New Roman" w:hAnsi="Times New Roman" w:cs="Times New Roman"/>
                <w:color w:val="000000"/>
                <w:sz w:val="28"/>
                <w:szCs w:val="28"/>
              </w:rPr>
              <w:t>Вітамін C (з аскорбінової кислоти)</w:t>
            </w:r>
          </w:p>
          <w:p w:rsidR="00767B3D" w:rsidRPr="00767B3D" w:rsidRDefault="00767B3D" w:rsidP="00332681">
            <w:pPr>
              <w:spacing w:line="240" w:lineRule="auto"/>
              <w:jc w:val="both"/>
              <w:rPr>
                <w:rFonts w:ascii="Times New Roman" w:hAnsi="Times New Roman" w:cs="Times New Roman"/>
                <w:color w:val="000000"/>
                <w:sz w:val="28"/>
                <w:szCs w:val="28"/>
              </w:rPr>
            </w:pPr>
            <w:r w:rsidRPr="00767B3D">
              <w:rPr>
                <w:rFonts w:ascii="Times New Roman" w:hAnsi="Times New Roman" w:cs="Times New Roman"/>
                <w:color w:val="000000"/>
                <w:sz w:val="28"/>
                <w:szCs w:val="28"/>
              </w:rPr>
              <w:t>Фолат(у вигляді фолієвої кислоти)</w:t>
            </w:r>
          </w:p>
          <w:p w:rsidR="00767B3D" w:rsidRPr="00767B3D" w:rsidRDefault="00767B3D" w:rsidP="00332681">
            <w:pPr>
              <w:spacing w:line="240" w:lineRule="auto"/>
              <w:jc w:val="both"/>
              <w:rPr>
                <w:rFonts w:ascii="Times New Roman" w:hAnsi="Times New Roman" w:cs="Times New Roman"/>
                <w:color w:val="000000"/>
                <w:sz w:val="28"/>
                <w:szCs w:val="28"/>
              </w:rPr>
            </w:pPr>
            <w:r w:rsidRPr="00767B3D">
              <w:rPr>
                <w:rFonts w:ascii="Times New Roman" w:hAnsi="Times New Roman" w:cs="Times New Roman"/>
                <w:color w:val="000000"/>
                <w:sz w:val="28"/>
                <w:szCs w:val="28"/>
              </w:rPr>
              <w:t>Бромелаін (З ананасу)</w:t>
            </w:r>
          </w:p>
          <w:p w:rsidR="00767B3D" w:rsidRPr="00767B3D" w:rsidRDefault="00767B3D" w:rsidP="00332681">
            <w:pPr>
              <w:spacing w:line="240" w:lineRule="auto"/>
              <w:jc w:val="both"/>
              <w:rPr>
                <w:rFonts w:ascii="Times New Roman" w:hAnsi="Times New Roman" w:cs="Times New Roman"/>
                <w:color w:val="000000"/>
                <w:sz w:val="28"/>
                <w:szCs w:val="28"/>
              </w:rPr>
            </w:pPr>
            <w:r w:rsidRPr="00767B3D">
              <w:rPr>
                <w:rFonts w:ascii="Times New Roman" w:hAnsi="Times New Roman" w:cs="Times New Roman"/>
                <w:color w:val="000000"/>
                <w:sz w:val="28"/>
                <w:szCs w:val="28"/>
              </w:rPr>
              <w:t>Кверцетин</w:t>
            </w:r>
          </w:p>
          <w:p w:rsidR="00767B3D" w:rsidRPr="00767B3D" w:rsidRDefault="00767B3D" w:rsidP="00332681">
            <w:pPr>
              <w:spacing w:line="240" w:lineRule="auto"/>
              <w:jc w:val="both"/>
              <w:rPr>
                <w:rFonts w:ascii="Times New Roman" w:hAnsi="Times New Roman" w:cs="Times New Roman"/>
                <w:color w:val="000000"/>
                <w:sz w:val="28"/>
                <w:szCs w:val="28"/>
              </w:rPr>
            </w:pPr>
            <w:r w:rsidRPr="00767B3D">
              <w:rPr>
                <w:rFonts w:ascii="Times New Roman" w:hAnsi="Times New Roman" w:cs="Times New Roman"/>
                <w:color w:val="000000"/>
                <w:sz w:val="28"/>
                <w:szCs w:val="28"/>
              </w:rPr>
              <w:t>Екстракт куркуми</w:t>
            </w:r>
          </w:p>
          <w:p w:rsidR="00767B3D" w:rsidRPr="00767B3D" w:rsidRDefault="00767B3D" w:rsidP="00332681">
            <w:pPr>
              <w:spacing w:line="240" w:lineRule="auto"/>
              <w:jc w:val="both"/>
              <w:rPr>
                <w:rFonts w:ascii="Times New Roman" w:hAnsi="Times New Roman" w:cs="Times New Roman"/>
                <w:color w:val="000000"/>
                <w:sz w:val="28"/>
                <w:szCs w:val="28"/>
              </w:rPr>
            </w:pPr>
            <w:r w:rsidRPr="00767B3D">
              <w:rPr>
                <w:rFonts w:ascii="Times New Roman" w:hAnsi="Times New Roman" w:cs="Times New Roman"/>
                <w:color w:val="000000"/>
                <w:sz w:val="28"/>
                <w:szCs w:val="28"/>
              </w:rPr>
              <w:t>Селера (екстракт насіння)</w:t>
            </w:r>
          </w:p>
        </w:tc>
        <w:tc>
          <w:tcPr>
            <w:tcW w:w="2113" w:type="dxa"/>
            <w:gridSpan w:val="2"/>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color w:val="0D0D0D" w:themeColor="text1" w:themeTint="F2"/>
                <w:sz w:val="28"/>
                <w:szCs w:val="28"/>
              </w:rPr>
              <w:t>США</w:t>
            </w:r>
            <w:r w:rsidRPr="00767B3D">
              <w:rPr>
                <w:rFonts w:ascii="Times New Roman" w:hAnsi="Times New Roman" w:cs="Times New Roman"/>
                <w:color w:val="0D0D0D" w:themeColor="text1" w:themeTint="F2"/>
                <w:sz w:val="28"/>
                <w:szCs w:val="28"/>
                <w:lang w:val="en-US"/>
              </w:rPr>
              <w:t xml:space="preserve"> iHerb</w:t>
            </w:r>
          </w:p>
        </w:tc>
        <w:tc>
          <w:tcPr>
            <w:tcW w:w="2509" w:type="dxa"/>
            <w:gridSpan w:val="2"/>
          </w:tcPr>
          <w:p w:rsidR="00767B3D" w:rsidRPr="00767B3D" w:rsidRDefault="00767B3D" w:rsidP="00332681">
            <w:pPr>
              <w:jc w:val="both"/>
              <w:rPr>
                <w:rFonts w:ascii="Times New Roman" w:hAnsi="Times New Roman" w:cs="Times New Roman"/>
                <w:color w:val="0D0D0D" w:themeColor="text1" w:themeTint="F2"/>
                <w:sz w:val="28"/>
                <w:szCs w:val="28"/>
              </w:rPr>
            </w:pPr>
            <w:r w:rsidRPr="00767B3D">
              <w:rPr>
                <w:rFonts w:ascii="Times New Roman" w:hAnsi="Times New Roman" w:cs="Times New Roman"/>
                <w:color w:val="373737"/>
                <w:sz w:val="28"/>
                <w:szCs w:val="28"/>
                <w:shd w:val="clear" w:color="auto" w:fill="FFFFFF"/>
              </w:rPr>
              <w:t> помогает очистить организм от мочевой кислоты, которая скапливается в суставах, позвоночнике, вызывая в дальнейшем отложение солей и скованность в движениях.</w:t>
            </w:r>
          </w:p>
        </w:tc>
      </w:tr>
      <w:tr w:rsidR="00DD2E23" w:rsidRPr="00DD2E23" w:rsidTr="004010BC">
        <w:tc>
          <w:tcPr>
            <w:tcW w:w="498" w:type="dxa"/>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5</w:t>
            </w:r>
          </w:p>
        </w:tc>
        <w:tc>
          <w:tcPr>
            <w:tcW w:w="2190" w:type="dxa"/>
            <w:gridSpan w:val="2"/>
          </w:tcPr>
          <w:p w:rsidR="00767B3D" w:rsidRPr="00DD2E23" w:rsidRDefault="00767B3D" w:rsidP="00332681">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 xml:space="preserve">Фітопурінол </w:t>
            </w:r>
            <w:r w:rsidRPr="00DD2E23">
              <w:rPr>
                <w:rFonts w:ascii="Times New Roman" w:hAnsi="Times New Roman" w:cs="Times New Roman"/>
                <w:color w:val="0D0D0D" w:themeColor="text1" w:themeTint="F2"/>
                <w:sz w:val="28"/>
                <w:szCs w:val="28"/>
                <w:shd w:val="clear" w:color="auto" w:fill="FFFFFF"/>
              </w:rPr>
              <w:lastRenderedPageBreak/>
              <w:t>капсули для зниження концентрації сечової кислоти при гіперурикемії </w:t>
            </w:r>
          </w:p>
        </w:tc>
        <w:tc>
          <w:tcPr>
            <w:tcW w:w="2466" w:type="dxa"/>
            <w:gridSpan w:val="2"/>
          </w:tcPr>
          <w:p w:rsidR="00767B3D" w:rsidRPr="00DD2E23" w:rsidRDefault="00767B3D" w:rsidP="00332681">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lastRenderedPageBreak/>
              <w:t xml:space="preserve">містить Terminalia </w:t>
            </w:r>
            <w:r w:rsidRPr="00DD2E23">
              <w:rPr>
                <w:rFonts w:ascii="Times New Roman" w:hAnsi="Times New Roman" w:cs="Times New Roman"/>
                <w:color w:val="0D0D0D" w:themeColor="text1" w:themeTint="F2"/>
                <w:sz w:val="28"/>
                <w:szCs w:val="28"/>
                <w:shd w:val="clear" w:color="auto" w:fill="FFFFFF"/>
              </w:rPr>
              <w:lastRenderedPageBreak/>
              <w:t>bellirica, яка є джерелом біологічно активних речовин природного походження β-ситостеролу, терпеноїдів, сапонінів танінів, (белерінової хебулагової, галової, епігалової та інших кислот, белерікозиду, белеріканіну).</w:t>
            </w:r>
          </w:p>
        </w:tc>
        <w:tc>
          <w:tcPr>
            <w:tcW w:w="2113" w:type="dxa"/>
            <w:gridSpan w:val="2"/>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lastRenderedPageBreak/>
              <w:br/>
            </w:r>
            <w:r w:rsidRPr="00DD2E23">
              <w:rPr>
                <w:rFonts w:ascii="Times New Roman" w:hAnsi="Times New Roman" w:cs="Times New Roman"/>
                <w:color w:val="0D0D0D" w:themeColor="text1" w:themeTint="F2"/>
                <w:sz w:val="28"/>
                <w:szCs w:val="28"/>
                <w:shd w:val="clear" w:color="auto" w:fill="FFFFFF"/>
              </w:rPr>
              <w:lastRenderedPageBreak/>
              <w:t>Польща «Медікофарма»</w:t>
            </w:r>
          </w:p>
        </w:tc>
        <w:tc>
          <w:tcPr>
            <w:tcW w:w="2509" w:type="dxa"/>
            <w:gridSpan w:val="2"/>
          </w:tcPr>
          <w:p w:rsidR="00767B3D" w:rsidRPr="00DD2E23" w:rsidRDefault="00767B3D" w:rsidP="00332681">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lastRenderedPageBreak/>
              <w:t xml:space="preserve">рекомендовано в </w:t>
            </w:r>
            <w:r w:rsidRPr="00DD2E23">
              <w:rPr>
                <w:rFonts w:ascii="Times New Roman" w:hAnsi="Times New Roman" w:cs="Times New Roman"/>
                <w:color w:val="0D0D0D" w:themeColor="text1" w:themeTint="F2"/>
                <w:sz w:val="28"/>
                <w:szCs w:val="28"/>
                <w:shd w:val="clear" w:color="auto" w:fill="FFFFFF"/>
              </w:rPr>
              <w:lastRenderedPageBreak/>
              <w:t>раціонах дієтичного харчування з метою зниження концентрації сечової кислоти в сироватці крові при гіперурикемії</w:t>
            </w:r>
          </w:p>
        </w:tc>
      </w:tr>
      <w:tr w:rsidR="00DD2E23" w:rsidRPr="00DD2E23" w:rsidTr="004010BC">
        <w:tc>
          <w:tcPr>
            <w:tcW w:w="498" w:type="dxa"/>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lastRenderedPageBreak/>
              <w:t>6</w:t>
            </w:r>
          </w:p>
        </w:tc>
        <w:tc>
          <w:tcPr>
            <w:tcW w:w="2190" w:type="dxa"/>
            <w:gridSpan w:val="2"/>
          </w:tcPr>
          <w:p w:rsidR="00767B3D" w:rsidRPr="00DD2E23" w:rsidRDefault="00767B3D" w:rsidP="00332681">
            <w:pPr>
              <w:shd w:val="clear" w:color="auto" w:fill="FFFFFF"/>
              <w:spacing w:after="300" w:line="570" w:lineRule="atLeast"/>
              <w:jc w:val="both"/>
              <w:outlineLvl w:val="0"/>
              <w:rPr>
                <w:rFonts w:ascii="Times New Roman" w:hAnsi="Times New Roman" w:cs="Times New Roman"/>
                <w:bCs/>
                <w:color w:val="0D0D0D" w:themeColor="text1" w:themeTint="F2"/>
                <w:kern w:val="36"/>
                <w:sz w:val="28"/>
                <w:szCs w:val="28"/>
              </w:rPr>
            </w:pPr>
            <w:r w:rsidRPr="00DD2E23">
              <w:rPr>
                <w:rFonts w:ascii="Times New Roman" w:hAnsi="Times New Roman" w:cs="Times New Roman"/>
                <w:bCs/>
                <w:color w:val="0D0D0D" w:themeColor="text1" w:themeTint="F2"/>
                <w:kern w:val="36"/>
                <w:sz w:val="28"/>
                <w:szCs w:val="28"/>
              </w:rPr>
              <w:t>Урісан капсули</w:t>
            </w:r>
          </w:p>
          <w:p w:rsidR="00767B3D" w:rsidRPr="00DD2E23" w:rsidRDefault="00767B3D" w:rsidP="00332681">
            <w:pPr>
              <w:jc w:val="both"/>
              <w:rPr>
                <w:rFonts w:ascii="Times New Roman" w:hAnsi="Times New Roman" w:cs="Times New Roman"/>
                <w:color w:val="0D0D0D" w:themeColor="text1" w:themeTint="F2"/>
                <w:sz w:val="28"/>
                <w:szCs w:val="28"/>
              </w:rPr>
            </w:pPr>
          </w:p>
        </w:tc>
        <w:tc>
          <w:tcPr>
            <w:tcW w:w="2466" w:type="dxa"/>
            <w:gridSpan w:val="2"/>
          </w:tcPr>
          <w:p w:rsidR="00767B3D" w:rsidRPr="00DD2E23" w:rsidRDefault="00767B3D" w:rsidP="00332681">
            <w:pPr>
              <w:pStyle w:val="a4"/>
              <w:shd w:val="clear" w:color="auto" w:fill="FFFFFF"/>
              <w:jc w:val="both"/>
              <w:rPr>
                <w:color w:val="0D0D0D" w:themeColor="text1" w:themeTint="F2"/>
                <w:sz w:val="28"/>
                <w:szCs w:val="28"/>
                <w:lang w:eastAsia="ru-RU"/>
              </w:rPr>
            </w:pPr>
            <w:r w:rsidRPr="00DD2E23">
              <w:rPr>
                <w:color w:val="0D0D0D" w:themeColor="text1" w:themeTint="F2"/>
                <w:sz w:val="28"/>
                <w:szCs w:val="28"/>
                <w:shd w:val="clear" w:color="auto" w:fill="FFFFFF"/>
              </w:rPr>
              <w:t xml:space="preserve">кореневища імбиру лікарського (Zingiber officinale Rose) 192,5 мг, кореневища альпінії (Alpinia officinarum) 137,5 мг, листя ортосифону (Orthosiphon stamineus Benth.) 82,5 мг, кореневища імбиру ароматного (Zingiber aromatica) 55 мг, трави хвощу польового (Equisetum arvense) 55 мг, кореневища куркуми довгої (Curcuma longa) </w:t>
            </w:r>
          </w:p>
          <w:p w:rsidR="00767B3D" w:rsidRPr="00DD2E23" w:rsidRDefault="00767B3D" w:rsidP="00332681">
            <w:pPr>
              <w:spacing w:line="240" w:lineRule="auto"/>
              <w:jc w:val="both"/>
              <w:rPr>
                <w:rFonts w:ascii="Times New Roman" w:hAnsi="Times New Roman" w:cs="Times New Roman"/>
                <w:color w:val="0D0D0D" w:themeColor="text1" w:themeTint="F2"/>
                <w:sz w:val="28"/>
                <w:szCs w:val="28"/>
              </w:rPr>
            </w:pPr>
          </w:p>
        </w:tc>
        <w:tc>
          <w:tcPr>
            <w:tcW w:w="2113" w:type="dxa"/>
            <w:gridSpan w:val="2"/>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br/>
            </w:r>
            <w:r w:rsidRPr="00DD2E23">
              <w:rPr>
                <w:rFonts w:ascii="Times New Roman" w:hAnsi="Times New Roman" w:cs="Times New Roman"/>
                <w:color w:val="0D0D0D" w:themeColor="text1" w:themeTint="F2"/>
                <w:sz w:val="28"/>
                <w:szCs w:val="28"/>
                <w:shd w:val="clear" w:color="auto" w:fill="FFFFFF"/>
              </w:rPr>
              <w:t>«Боробудур»</w:t>
            </w:r>
            <w:r w:rsidRPr="00DD2E23">
              <w:rPr>
                <w:rFonts w:ascii="Times New Roman" w:hAnsi="Times New Roman" w:cs="Times New Roman"/>
                <w:color w:val="0D0D0D" w:themeColor="text1" w:themeTint="F2"/>
                <w:sz w:val="28"/>
                <w:szCs w:val="28"/>
              </w:rPr>
              <w:t xml:space="preserve"> </w:t>
            </w:r>
            <w:r w:rsidRPr="00DD2E23">
              <w:rPr>
                <w:rFonts w:ascii="Times New Roman" w:hAnsi="Times New Roman" w:cs="Times New Roman"/>
                <w:color w:val="0D0D0D" w:themeColor="text1" w:themeTint="F2"/>
                <w:sz w:val="28"/>
                <w:szCs w:val="28"/>
              </w:rPr>
              <w:br/>
            </w:r>
            <w:r w:rsidRPr="00DD2E23">
              <w:rPr>
                <w:rFonts w:ascii="Times New Roman" w:hAnsi="Times New Roman" w:cs="Times New Roman"/>
                <w:color w:val="0D0D0D" w:themeColor="text1" w:themeTint="F2"/>
                <w:sz w:val="28"/>
                <w:szCs w:val="28"/>
                <w:shd w:val="clear" w:color="auto" w:fill="FFFFFF"/>
              </w:rPr>
              <w:t>Індонезія</w:t>
            </w:r>
          </w:p>
        </w:tc>
        <w:tc>
          <w:tcPr>
            <w:tcW w:w="2509" w:type="dxa"/>
            <w:gridSpan w:val="2"/>
          </w:tcPr>
          <w:p w:rsidR="00767B3D" w:rsidRPr="00DD2E23" w:rsidRDefault="00767B3D" w:rsidP="00332681">
            <w:pPr>
              <w:shd w:val="clear" w:color="auto" w:fill="FFFFFF"/>
              <w:spacing w:before="100" w:beforeAutospacing="1" w:after="100" w:afterAutospacing="1"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 xml:space="preserve">спазмолітична дія, покращує травлення, загальнотонізуючий ефект, сечогінний ефект з посиленням виділення з організму сечовини, сечової кислоти і хлоридів. </w:t>
            </w:r>
          </w:p>
          <w:p w:rsidR="00767B3D" w:rsidRPr="00DD2E23" w:rsidRDefault="00767B3D" w:rsidP="00332681">
            <w:pPr>
              <w:shd w:val="clear" w:color="auto" w:fill="FFFFFF"/>
              <w:spacing w:before="100" w:beforeAutospacing="1" w:after="100" w:afterAutospacing="1" w:line="330" w:lineRule="atLeast"/>
              <w:jc w:val="both"/>
              <w:rPr>
                <w:rFonts w:ascii="Times New Roman" w:hAnsi="Times New Roman" w:cs="Times New Roman"/>
                <w:color w:val="0D0D0D" w:themeColor="text1" w:themeTint="F2"/>
                <w:sz w:val="28"/>
                <w:szCs w:val="28"/>
              </w:rPr>
            </w:pPr>
          </w:p>
          <w:p w:rsidR="00767B3D" w:rsidRPr="00DD2E23" w:rsidRDefault="00767B3D" w:rsidP="00332681">
            <w:pPr>
              <w:jc w:val="both"/>
              <w:rPr>
                <w:rFonts w:ascii="Times New Roman" w:hAnsi="Times New Roman" w:cs="Times New Roman"/>
                <w:color w:val="0D0D0D" w:themeColor="text1" w:themeTint="F2"/>
                <w:sz w:val="28"/>
                <w:szCs w:val="28"/>
              </w:rPr>
            </w:pPr>
          </w:p>
        </w:tc>
      </w:tr>
      <w:tr w:rsidR="00DD2E23" w:rsidRPr="00DD2E23" w:rsidTr="004010BC">
        <w:tc>
          <w:tcPr>
            <w:tcW w:w="498" w:type="dxa"/>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7</w:t>
            </w:r>
          </w:p>
        </w:tc>
        <w:tc>
          <w:tcPr>
            <w:tcW w:w="2190" w:type="dxa"/>
            <w:gridSpan w:val="2"/>
          </w:tcPr>
          <w:p w:rsidR="00767B3D" w:rsidRPr="00DD2E23" w:rsidRDefault="00767B3D" w:rsidP="00332681">
            <w:pPr>
              <w:shd w:val="clear" w:color="auto" w:fill="FFFFFF"/>
              <w:spacing w:line="240" w:lineRule="auto"/>
              <w:jc w:val="both"/>
              <w:textAlignment w:val="baseline"/>
              <w:outlineLvl w:val="0"/>
              <w:rPr>
                <w:rFonts w:ascii="Times New Roman" w:hAnsi="Times New Roman" w:cs="Times New Roman"/>
                <w:color w:val="0D0D0D" w:themeColor="text1" w:themeTint="F2"/>
                <w:sz w:val="28"/>
                <w:szCs w:val="28"/>
              </w:rPr>
            </w:pPr>
            <w:r w:rsidRPr="00DD2E23">
              <w:rPr>
                <w:rFonts w:ascii="Times New Roman" w:hAnsi="Times New Roman" w:cs="Times New Roman"/>
                <w:bCs/>
                <w:color w:val="0D0D0D" w:themeColor="text1" w:themeTint="F2"/>
                <w:sz w:val="28"/>
                <w:szCs w:val="28"/>
                <w:shd w:val="clear" w:color="auto" w:fill="FFFFFF"/>
              </w:rPr>
              <w:t>Podaxinorix (Подаксинорікс)</w:t>
            </w:r>
          </w:p>
        </w:tc>
        <w:tc>
          <w:tcPr>
            <w:tcW w:w="2466" w:type="dxa"/>
            <w:gridSpan w:val="2"/>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Екстракти лікарських рослин (не вказано яких)</w:t>
            </w:r>
          </w:p>
        </w:tc>
        <w:tc>
          <w:tcPr>
            <w:tcW w:w="2113" w:type="dxa"/>
            <w:gridSpan w:val="2"/>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Україна</w:t>
            </w:r>
          </w:p>
        </w:tc>
        <w:tc>
          <w:tcPr>
            <w:tcW w:w="2509" w:type="dxa"/>
            <w:gridSpan w:val="2"/>
          </w:tcPr>
          <w:p w:rsidR="00767B3D" w:rsidRPr="00DD2E23" w:rsidRDefault="00767B3D" w:rsidP="00332681">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 xml:space="preserve">Профилактичне застосування  </w:t>
            </w:r>
          </w:p>
        </w:tc>
      </w:tr>
      <w:tr w:rsidR="00DD2E23" w:rsidRPr="00DD2E23" w:rsidTr="004010BC">
        <w:tc>
          <w:tcPr>
            <w:tcW w:w="498" w:type="dxa"/>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lastRenderedPageBreak/>
              <w:t>8</w:t>
            </w:r>
          </w:p>
        </w:tc>
        <w:tc>
          <w:tcPr>
            <w:tcW w:w="2190" w:type="dxa"/>
            <w:gridSpan w:val="2"/>
          </w:tcPr>
          <w:p w:rsidR="00767B3D" w:rsidRPr="00DD2E23" w:rsidRDefault="00767B3D" w:rsidP="00332681">
            <w:pPr>
              <w:shd w:val="clear" w:color="auto" w:fill="FFFFFF"/>
              <w:spacing w:line="240" w:lineRule="auto"/>
              <w:jc w:val="both"/>
              <w:outlineLvl w:val="0"/>
              <w:rPr>
                <w:rFonts w:ascii="Times New Roman" w:hAnsi="Times New Roman" w:cs="Times New Roman"/>
                <w:color w:val="0D0D0D" w:themeColor="text1" w:themeTint="F2"/>
                <w:kern w:val="36"/>
                <w:sz w:val="28"/>
                <w:szCs w:val="28"/>
              </w:rPr>
            </w:pPr>
            <w:r w:rsidRPr="00DD2E23">
              <w:rPr>
                <w:rFonts w:ascii="Times New Roman" w:hAnsi="Times New Roman" w:cs="Times New Roman"/>
                <w:color w:val="0D0D0D" w:themeColor="text1" w:themeTint="F2"/>
                <w:kern w:val="36"/>
                <w:sz w:val="28"/>
                <w:szCs w:val="28"/>
              </w:rPr>
              <w:t>Суміш, яка  регулює сольовий обмін, 90 таблеток, Biola</w:t>
            </w:r>
          </w:p>
          <w:p w:rsidR="00767B3D" w:rsidRPr="00DD2E23" w:rsidRDefault="00767B3D" w:rsidP="00332681">
            <w:pPr>
              <w:spacing w:line="240" w:lineRule="auto"/>
              <w:jc w:val="both"/>
              <w:outlineLvl w:val="0"/>
              <w:rPr>
                <w:rFonts w:ascii="Times New Roman" w:hAnsi="Times New Roman" w:cs="Times New Roman"/>
                <w:color w:val="0D0D0D" w:themeColor="text1" w:themeTint="F2"/>
                <w:sz w:val="28"/>
                <w:szCs w:val="28"/>
              </w:rPr>
            </w:pPr>
          </w:p>
        </w:tc>
        <w:tc>
          <w:tcPr>
            <w:tcW w:w="2466" w:type="dxa"/>
            <w:gridSpan w:val="2"/>
          </w:tcPr>
          <w:p w:rsidR="00767B3D" w:rsidRPr="00DD2E23" w:rsidRDefault="00767B3D" w:rsidP="00332681">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 Квіти бузка , трава спориша, хвоща польового; листя берези; плоди шиповнику; корні лопуху, девясила; кукурузні стовпчики</w:t>
            </w:r>
          </w:p>
        </w:tc>
        <w:tc>
          <w:tcPr>
            <w:tcW w:w="2113" w:type="dxa"/>
            <w:gridSpan w:val="2"/>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Biola (Украина)</w:t>
            </w:r>
            <w:r w:rsidRPr="00DD2E23">
              <w:rPr>
                <w:rFonts w:ascii="Times New Roman" w:hAnsi="Times New Roman" w:cs="Times New Roman"/>
                <w:color w:val="0D0D0D" w:themeColor="text1" w:themeTint="F2"/>
                <w:sz w:val="28"/>
                <w:szCs w:val="28"/>
              </w:rPr>
              <w:br/>
            </w:r>
          </w:p>
        </w:tc>
        <w:tc>
          <w:tcPr>
            <w:tcW w:w="2509" w:type="dxa"/>
            <w:gridSpan w:val="2"/>
          </w:tcPr>
          <w:p w:rsidR="00767B3D" w:rsidRPr="00DD2E23" w:rsidRDefault="00767B3D" w:rsidP="00332681">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 xml:space="preserve"> Регулює  солевий  обмін оказывает общеукрепляющее, спазмолитическое, противовоспалительное, мочегонное, желчегонное действие, а также способствует регуляции солевого обмена, выведению солей из организма, клеточной регенерации и повышению неспецифической резистентности организма и функциональных возможностей опорно-двигательного аппарата.</w:t>
            </w:r>
          </w:p>
        </w:tc>
      </w:tr>
      <w:tr w:rsidR="00DD2E23" w:rsidRPr="00DD2E23" w:rsidTr="004010BC">
        <w:tc>
          <w:tcPr>
            <w:tcW w:w="498" w:type="dxa"/>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9</w:t>
            </w:r>
          </w:p>
        </w:tc>
        <w:tc>
          <w:tcPr>
            <w:tcW w:w="2190" w:type="dxa"/>
            <w:gridSpan w:val="2"/>
          </w:tcPr>
          <w:p w:rsidR="00767B3D" w:rsidRPr="00DD2E23" w:rsidRDefault="00767B3D" w:rsidP="00332681">
            <w:pPr>
              <w:shd w:val="clear" w:color="auto" w:fill="FFFFFF"/>
              <w:spacing w:before="300" w:after="150" w:line="240" w:lineRule="auto"/>
              <w:jc w:val="both"/>
              <w:outlineLvl w:val="0"/>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Сечова кислота, контроль, Uric Acid Control, Life Extension, 60 капсул</w:t>
            </w:r>
          </w:p>
        </w:tc>
        <w:tc>
          <w:tcPr>
            <w:tcW w:w="2466" w:type="dxa"/>
            <w:gridSpan w:val="2"/>
          </w:tcPr>
          <w:p w:rsidR="00767B3D" w:rsidRPr="00DD2E23" w:rsidRDefault="00767B3D" w:rsidP="00332681">
            <w:pPr>
              <w:jc w:val="both"/>
              <w:rPr>
                <w:rFonts w:ascii="Times New Roman" w:hAnsi="Times New Roman" w:cs="Times New Roman"/>
                <w:color w:val="0D0D0D" w:themeColor="text1" w:themeTint="F2"/>
                <w:sz w:val="28"/>
                <w:szCs w:val="28"/>
                <w:lang w:val="ru-RU"/>
              </w:rPr>
            </w:pPr>
            <w:r w:rsidRPr="00DD2E23">
              <w:rPr>
                <w:rFonts w:ascii="Times New Roman" w:hAnsi="Times New Roman" w:cs="Times New Roman"/>
                <w:color w:val="0D0D0D" w:themeColor="text1" w:themeTint="F2"/>
                <w:sz w:val="28"/>
                <w:szCs w:val="28"/>
              </w:rPr>
              <w:t>Бібхітакі (15% дубильних речовин)</w:t>
            </w:r>
          </w:p>
        </w:tc>
        <w:tc>
          <w:tcPr>
            <w:tcW w:w="2113" w:type="dxa"/>
            <w:gridSpan w:val="2"/>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США</w:t>
            </w:r>
            <w:r w:rsidRPr="00DD2E23">
              <w:rPr>
                <w:rFonts w:ascii="Times New Roman" w:hAnsi="Times New Roman" w:cs="Times New Roman"/>
                <w:color w:val="0D0D0D" w:themeColor="text1" w:themeTint="F2"/>
                <w:sz w:val="28"/>
                <w:szCs w:val="28"/>
                <w:lang w:val="en-US"/>
              </w:rPr>
              <w:t xml:space="preserve"> iHerb</w:t>
            </w:r>
          </w:p>
        </w:tc>
        <w:tc>
          <w:tcPr>
            <w:tcW w:w="2509" w:type="dxa"/>
            <w:gridSpan w:val="2"/>
          </w:tcPr>
          <w:p w:rsidR="00767B3D" w:rsidRPr="00DD2E23" w:rsidRDefault="00767B3D" w:rsidP="00332681">
            <w:pPr>
              <w:jc w:val="both"/>
              <w:rPr>
                <w:rFonts w:ascii="Times New Roman" w:hAnsi="Times New Roman" w:cs="Times New Roman"/>
                <w:color w:val="0D0D0D" w:themeColor="text1" w:themeTint="F2"/>
                <w:sz w:val="28"/>
                <w:szCs w:val="28"/>
                <w:lang w:val="ru-RU"/>
              </w:rPr>
            </w:pPr>
            <w:r w:rsidRPr="00DD2E23">
              <w:rPr>
                <w:rFonts w:ascii="Times New Roman" w:hAnsi="Times New Roman" w:cs="Times New Roman"/>
                <w:color w:val="0D0D0D" w:themeColor="text1" w:themeTint="F2"/>
                <w:sz w:val="28"/>
                <w:szCs w:val="28"/>
              </w:rPr>
              <w:t>Нормалізує ліпідний обмін, зберігає рівень сечової кислоти на належному рівні</w:t>
            </w:r>
          </w:p>
        </w:tc>
      </w:tr>
      <w:tr w:rsidR="00DD2E23" w:rsidRPr="00DD2E23" w:rsidTr="004010BC">
        <w:tc>
          <w:tcPr>
            <w:tcW w:w="498" w:type="dxa"/>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10</w:t>
            </w:r>
          </w:p>
        </w:tc>
        <w:tc>
          <w:tcPr>
            <w:tcW w:w="2190" w:type="dxa"/>
            <w:gridSpan w:val="2"/>
          </w:tcPr>
          <w:p w:rsidR="00767B3D" w:rsidRPr="00DD2E23" w:rsidRDefault="00767B3D" w:rsidP="00332681">
            <w:pPr>
              <w:shd w:val="clear" w:color="auto" w:fill="FFFFFF"/>
              <w:spacing w:before="300" w:after="150" w:line="240" w:lineRule="auto"/>
              <w:jc w:val="both"/>
              <w:outlineLvl w:val="0"/>
              <w:rPr>
                <w:rFonts w:ascii="Times New Roman" w:hAnsi="Times New Roman" w:cs="Times New Roman"/>
                <w:color w:val="0D0D0D" w:themeColor="text1" w:themeTint="F2"/>
                <w:sz w:val="28"/>
                <w:szCs w:val="28"/>
              </w:rPr>
            </w:pPr>
            <w:r w:rsidRPr="00DD2E23">
              <w:rPr>
                <w:rFonts w:ascii="Times New Roman" w:hAnsi="Times New Roman" w:cs="Times New Roman"/>
                <w:bCs/>
                <w:color w:val="0D0D0D" w:themeColor="text1" w:themeTint="F2"/>
                <w:sz w:val="28"/>
                <w:szCs w:val="28"/>
                <w:shd w:val="clear" w:color="auto" w:fill="FFFFFF"/>
              </w:rPr>
              <w:t>Uric-X / Урик -Х поддержка здо</w:t>
            </w:r>
            <w:r w:rsidR="00015D22">
              <w:rPr>
                <w:rFonts w:ascii="Times New Roman" w:hAnsi="Times New Roman" w:cs="Times New Roman"/>
                <w:bCs/>
                <w:color w:val="0D0D0D" w:themeColor="text1" w:themeTint="F2"/>
                <w:sz w:val="28"/>
                <w:szCs w:val="28"/>
                <w:shd w:val="clear" w:color="auto" w:fill="FFFFFF"/>
              </w:rPr>
              <w:t xml:space="preserve">рового уровня мочевой кислоты </w:t>
            </w:r>
            <w:r w:rsidRPr="00DD2E23">
              <w:rPr>
                <w:rFonts w:ascii="Times New Roman" w:hAnsi="Times New Roman" w:cs="Times New Roman"/>
                <w:bCs/>
                <w:color w:val="0D0D0D" w:themeColor="text1" w:themeTint="F2"/>
                <w:sz w:val="28"/>
                <w:szCs w:val="28"/>
                <w:shd w:val="clear" w:color="auto" w:fill="FFFFFF"/>
              </w:rPr>
              <w:t xml:space="preserve"> капсул</w:t>
            </w:r>
          </w:p>
        </w:tc>
        <w:tc>
          <w:tcPr>
            <w:tcW w:w="2466" w:type="dxa"/>
            <w:gridSpan w:val="2"/>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 комбинация плодов Belleric Myrobalan (Terminalia bellerica) и терпких плодов вишни (Prunus cerasus)</w:t>
            </w:r>
          </w:p>
        </w:tc>
        <w:tc>
          <w:tcPr>
            <w:tcW w:w="2113" w:type="dxa"/>
            <w:gridSpan w:val="2"/>
          </w:tcPr>
          <w:p w:rsidR="00767B3D" w:rsidRPr="00DD2E23" w:rsidRDefault="00767B3D" w:rsidP="00332681">
            <w:pPr>
              <w:jc w:val="both"/>
              <w:rPr>
                <w:rFonts w:ascii="Times New Roman" w:hAnsi="Times New Roman" w:cs="Times New Roman"/>
                <w:color w:val="0D0D0D" w:themeColor="text1" w:themeTint="F2"/>
                <w:sz w:val="28"/>
                <w:szCs w:val="28"/>
                <w:lang w:val="ru-RU"/>
              </w:rPr>
            </w:pPr>
            <w:r w:rsidRPr="00DD2E23">
              <w:rPr>
                <w:rFonts w:ascii="Times New Roman" w:hAnsi="Times New Roman" w:cs="Times New Roman"/>
                <w:color w:val="0D0D0D" w:themeColor="text1" w:themeTint="F2"/>
                <w:sz w:val="28"/>
                <w:szCs w:val="28"/>
                <w:lang w:val="en-US"/>
              </w:rPr>
              <w:t>GMP</w:t>
            </w:r>
          </w:p>
        </w:tc>
        <w:tc>
          <w:tcPr>
            <w:tcW w:w="2509" w:type="dxa"/>
            <w:gridSpan w:val="2"/>
          </w:tcPr>
          <w:p w:rsidR="00767B3D" w:rsidRPr="00DD2E23" w:rsidRDefault="00767B3D" w:rsidP="00332681">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для поддержания здорового метаболизма мочевой кислоты.</w:t>
            </w:r>
          </w:p>
        </w:tc>
      </w:tr>
    </w:tbl>
    <w:p w:rsidR="00767B3D" w:rsidRPr="00DD2E23" w:rsidRDefault="00767B3D" w:rsidP="00332681">
      <w:pPr>
        <w:jc w:val="both"/>
        <w:rPr>
          <w:rFonts w:ascii="Times New Roman" w:hAnsi="Times New Roman" w:cs="Times New Roman"/>
          <w:color w:val="0D0D0D" w:themeColor="text1" w:themeTint="F2"/>
          <w:sz w:val="28"/>
          <w:szCs w:val="28"/>
        </w:rPr>
      </w:pPr>
    </w:p>
    <w:p w:rsidR="00767B3D" w:rsidRDefault="00767B3D" w:rsidP="00332681">
      <w:pPr>
        <w:spacing w:after="0" w:line="360" w:lineRule="auto"/>
        <w:ind w:firstLine="851"/>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У ході досліджень асортименту фітопрепаратів, як</w:t>
      </w:r>
      <w:r w:rsidRPr="00767B3D">
        <w:rPr>
          <w:rFonts w:ascii="Times New Roman" w:hAnsi="Times New Roman" w:cs="Times New Roman"/>
          <w:color w:val="0D0D0D" w:themeColor="text1" w:themeTint="F2"/>
          <w:sz w:val="28"/>
          <w:szCs w:val="28"/>
        </w:rPr>
        <w:t xml:space="preserve">і використовуються при лікуванні хворих на подагру, було проведено маркетингове дослідження фармацевтичного ринку лікарських </w:t>
      </w:r>
      <w:r w:rsidRPr="00B010BB">
        <w:rPr>
          <w:rFonts w:ascii="Times New Roman" w:hAnsi="Times New Roman" w:cs="Times New Roman"/>
          <w:color w:val="0D0D0D" w:themeColor="text1" w:themeTint="F2"/>
          <w:sz w:val="28"/>
          <w:szCs w:val="28"/>
        </w:rPr>
        <w:t>зборів та чаїв</w:t>
      </w:r>
      <w:r w:rsidRPr="00767B3D">
        <w:rPr>
          <w:rFonts w:ascii="Times New Roman" w:hAnsi="Times New Roman" w:cs="Times New Roman"/>
          <w:color w:val="0D0D0D" w:themeColor="text1" w:themeTint="F2"/>
          <w:sz w:val="28"/>
          <w:szCs w:val="28"/>
        </w:rPr>
        <w:t xml:space="preserve">, які представлені на </w:t>
      </w:r>
      <w:r w:rsidRPr="00767B3D">
        <w:rPr>
          <w:rFonts w:ascii="Times New Roman" w:hAnsi="Times New Roman" w:cs="Times New Roman"/>
          <w:color w:val="0D0D0D" w:themeColor="text1" w:themeTint="F2"/>
          <w:sz w:val="28"/>
          <w:szCs w:val="28"/>
        </w:rPr>
        <w:lastRenderedPageBreak/>
        <w:t xml:space="preserve">фармацевтичному ринку України для лікувально-профілактичної дії при подагрі. </w:t>
      </w:r>
    </w:p>
    <w:p w:rsidR="00332681" w:rsidRPr="00767B3D" w:rsidRDefault="00332681" w:rsidP="00332681">
      <w:pPr>
        <w:spacing w:after="0" w:line="360" w:lineRule="auto"/>
        <w:ind w:firstLine="851"/>
        <w:jc w:val="both"/>
        <w:rPr>
          <w:rFonts w:ascii="Times New Roman" w:hAnsi="Times New Roman" w:cs="Times New Roman"/>
          <w:color w:val="0D0D0D" w:themeColor="text1" w:themeTint="F2"/>
          <w:sz w:val="28"/>
          <w:szCs w:val="28"/>
        </w:rPr>
      </w:pPr>
    </w:p>
    <w:p w:rsidR="00767B3D" w:rsidRPr="00767B3D" w:rsidRDefault="00767B3D" w:rsidP="00332681">
      <w:pPr>
        <w:jc w:val="right"/>
        <w:rPr>
          <w:rFonts w:ascii="Times New Roman" w:hAnsi="Times New Roman" w:cs="Times New Roman"/>
          <w:color w:val="0D0D0D" w:themeColor="text1" w:themeTint="F2"/>
          <w:sz w:val="28"/>
          <w:szCs w:val="28"/>
        </w:rPr>
      </w:pPr>
      <w:r w:rsidRPr="00332681">
        <w:rPr>
          <w:rFonts w:ascii="Times New Roman" w:hAnsi="Times New Roman" w:cs="Times New Roman"/>
          <w:color w:val="0D0D0D" w:themeColor="text1" w:themeTint="F2"/>
          <w:sz w:val="28"/>
          <w:szCs w:val="28"/>
        </w:rPr>
        <w:t>Таблиця 2</w:t>
      </w:r>
      <w:r w:rsidR="00332681">
        <w:rPr>
          <w:rFonts w:ascii="Times New Roman" w:hAnsi="Times New Roman" w:cs="Times New Roman"/>
          <w:color w:val="0D0D0D" w:themeColor="text1" w:themeTint="F2"/>
          <w:sz w:val="28"/>
          <w:szCs w:val="28"/>
        </w:rPr>
        <w:t xml:space="preserve"> </w:t>
      </w:r>
      <w:r w:rsidRPr="00767B3D">
        <w:rPr>
          <w:rFonts w:ascii="Times New Roman" w:hAnsi="Times New Roman" w:cs="Times New Roman"/>
          <w:color w:val="0D0D0D" w:themeColor="text1" w:themeTint="F2"/>
          <w:sz w:val="28"/>
          <w:szCs w:val="28"/>
        </w:rPr>
        <w:t>Характеристика сборів, чаїв лікарських рослин та їх лікувальна дія при подагрі (фармацевтичний ринок України)</w:t>
      </w:r>
    </w:p>
    <w:tbl>
      <w:tblPr>
        <w:tblStyle w:val="a8"/>
        <w:tblW w:w="9634" w:type="dxa"/>
        <w:tblLayout w:type="fixed"/>
        <w:tblLook w:val="04A0" w:firstRow="1" w:lastRow="0" w:firstColumn="1" w:lastColumn="0" w:noHBand="0" w:noVBand="1"/>
      </w:tblPr>
      <w:tblGrid>
        <w:gridCol w:w="2026"/>
        <w:gridCol w:w="4065"/>
        <w:gridCol w:w="3543"/>
      </w:tblGrid>
      <w:tr w:rsidR="00767B3D" w:rsidRPr="00767B3D" w:rsidTr="009E2A5E">
        <w:tc>
          <w:tcPr>
            <w:tcW w:w="2026" w:type="dxa"/>
            <w:vAlign w:val="center"/>
          </w:tcPr>
          <w:p w:rsidR="00767B3D" w:rsidRPr="0025723F" w:rsidRDefault="00767B3D" w:rsidP="0025723F">
            <w:pPr>
              <w:spacing w:line="240" w:lineRule="auto"/>
              <w:jc w:val="center"/>
              <w:rPr>
                <w:rFonts w:ascii="Times New Roman" w:hAnsi="Times New Roman" w:cs="Times New Roman"/>
                <w:b/>
                <w:color w:val="0D0D0D" w:themeColor="text1" w:themeTint="F2"/>
                <w:sz w:val="28"/>
                <w:szCs w:val="28"/>
              </w:rPr>
            </w:pPr>
            <w:r w:rsidRPr="0025723F">
              <w:rPr>
                <w:rFonts w:ascii="Times New Roman" w:hAnsi="Times New Roman" w:cs="Times New Roman"/>
                <w:b/>
                <w:color w:val="0D0D0D" w:themeColor="text1" w:themeTint="F2"/>
                <w:sz w:val="28"/>
                <w:szCs w:val="28"/>
              </w:rPr>
              <w:t>Назва лікарського збору або лікарського чаю</w:t>
            </w:r>
          </w:p>
        </w:tc>
        <w:tc>
          <w:tcPr>
            <w:tcW w:w="4065" w:type="dxa"/>
            <w:vAlign w:val="center"/>
          </w:tcPr>
          <w:p w:rsidR="00767B3D" w:rsidRPr="0025723F" w:rsidRDefault="00767B3D" w:rsidP="0025723F">
            <w:pPr>
              <w:jc w:val="center"/>
              <w:rPr>
                <w:rFonts w:ascii="Times New Roman" w:hAnsi="Times New Roman" w:cs="Times New Roman"/>
                <w:b/>
                <w:color w:val="0D0D0D" w:themeColor="text1" w:themeTint="F2"/>
                <w:sz w:val="28"/>
                <w:szCs w:val="28"/>
              </w:rPr>
            </w:pPr>
            <w:r w:rsidRPr="0025723F">
              <w:rPr>
                <w:rFonts w:ascii="Times New Roman" w:hAnsi="Times New Roman" w:cs="Times New Roman"/>
                <w:b/>
                <w:color w:val="0D0D0D" w:themeColor="text1" w:themeTint="F2"/>
                <w:sz w:val="28"/>
                <w:szCs w:val="28"/>
              </w:rPr>
              <w:t>ЛРС - склад</w:t>
            </w:r>
          </w:p>
        </w:tc>
        <w:tc>
          <w:tcPr>
            <w:tcW w:w="3543" w:type="dxa"/>
            <w:vAlign w:val="center"/>
          </w:tcPr>
          <w:p w:rsidR="00767B3D" w:rsidRPr="0025723F" w:rsidRDefault="00767B3D" w:rsidP="0025723F">
            <w:pPr>
              <w:jc w:val="center"/>
              <w:rPr>
                <w:rFonts w:ascii="Times New Roman" w:hAnsi="Times New Roman" w:cs="Times New Roman"/>
                <w:b/>
                <w:color w:val="0D0D0D" w:themeColor="text1" w:themeTint="F2"/>
                <w:sz w:val="28"/>
                <w:szCs w:val="28"/>
              </w:rPr>
            </w:pPr>
            <w:r w:rsidRPr="0025723F">
              <w:rPr>
                <w:rFonts w:ascii="Times New Roman" w:hAnsi="Times New Roman" w:cs="Times New Roman"/>
                <w:b/>
                <w:color w:val="0D0D0D" w:themeColor="text1" w:themeTint="F2"/>
                <w:sz w:val="28"/>
                <w:szCs w:val="28"/>
              </w:rPr>
              <w:t>Фармакологічна дія</w:t>
            </w:r>
          </w:p>
        </w:tc>
      </w:tr>
      <w:tr w:rsidR="00767B3D" w:rsidRPr="00767B3D" w:rsidTr="009E2A5E">
        <w:tc>
          <w:tcPr>
            <w:tcW w:w="2026" w:type="dxa"/>
            <w:vAlign w:val="center"/>
          </w:tcPr>
          <w:p w:rsidR="00767B3D" w:rsidRPr="00767B3D" w:rsidRDefault="00767B3D" w:rsidP="009E2A5E">
            <w:pPr>
              <w:jc w:val="both"/>
              <w:rPr>
                <w:rFonts w:ascii="Times New Roman" w:hAnsi="Times New Roman" w:cs="Times New Roman"/>
                <w:color w:val="0D0D0D" w:themeColor="text1" w:themeTint="F2"/>
                <w:sz w:val="28"/>
                <w:szCs w:val="28"/>
              </w:rPr>
            </w:pPr>
            <w:r w:rsidRPr="00767B3D">
              <w:rPr>
                <w:rFonts w:ascii="Times New Roman" w:hAnsi="Times New Roman" w:cs="Times New Roman"/>
                <w:color w:val="0D0D0D" w:themeColor="text1" w:themeTint="F2"/>
                <w:sz w:val="28"/>
                <w:szCs w:val="28"/>
              </w:rPr>
              <w:t>«Травяний збір при подагрі»</w:t>
            </w:r>
          </w:p>
        </w:tc>
        <w:tc>
          <w:tcPr>
            <w:tcW w:w="4065" w:type="dxa"/>
            <w:vAlign w:val="center"/>
          </w:tcPr>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хвощ польовий</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золотушник звичайний</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перстач гусячий</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корінь кульбаби</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грицики</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миколайчики</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нагідки</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горобина звичайна</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фіалка запашна</w:t>
            </w:r>
          </w:p>
          <w:p w:rsidR="00767B3D" w:rsidRPr="009E2A5E"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брусниця звичайна</w:t>
            </w:r>
          </w:p>
        </w:tc>
        <w:tc>
          <w:tcPr>
            <w:tcW w:w="3543" w:type="dxa"/>
            <w:vAlign w:val="center"/>
          </w:tcPr>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Солерозчинна, сечогінна, стимулює  перистальтику гладеньких м’язів сечових шляхів, протиспазматична,</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r w:rsidRPr="00767B3D">
              <w:rPr>
                <w:rFonts w:ascii="Times New Roman" w:hAnsi="Times New Roman" w:cs="Times New Roman"/>
                <w:color w:val="000000"/>
                <w:sz w:val="28"/>
                <w:szCs w:val="28"/>
              </w:rPr>
              <w:t>протизапальна, дезінфікуюча</w:t>
            </w: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00000"/>
                <w:sz w:val="28"/>
                <w:szCs w:val="28"/>
              </w:rPr>
            </w:pPr>
          </w:p>
          <w:p w:rsidR="00767B3D" w:rsidRPr="00767B3D" w:rsidRDefault="00767B3D" w:rsidP="009E2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textAlignment w:val="baseline"/>
              <w:rPr>
                <w:rFonts w:ascii="Times New Roman" w:hAnsi="Times New Roman" w:cs="Times New Roman"/>
                <w:color w:val="0D0D0D" w:themeColor="text1" w:themeTint="F2"/>
                <w:sz w:val="28"/>
                <w:szCs w:val="28"/>
              </w:rPr>
            </w:pPr>
          </w:p>
        </w:tc>
      </w:tr>
      <w:tr w:rsidR="00767B3D" w:rsidRPr="00767B3D" w:rsidTr="009E2A5E">
        <w:tc>
          <w:tcPr>
            <w:tcW w:w="2026" w:type="dxa"/>
            <w:vAlign w:val="center"/>
          </w:tcPr>
          <w:p w:rsidR="00767B3D" w:rsidRPr="00DD2E23" w:rsidRDefault="00767B3D" w:rsidP="00AC2FA3">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«Чай при подагрі»</w:t>
            </w:r>
          </w:p>
        </w:tc>
        <w:tc>
          <w:tcPr>
            <w:tcW w:w="4065" w:type="dxa"/>
            <w:vAlign w:val="center"/>
          </w:tcPr>
          <w:p w:rsidR="00767B3D" w:rsidRPr="00DD2E23" w:rsidRDefault="00767B3D" w:rsidP="00AC2FA3">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shd w:val="clear" w:color="auto" w:fill="FFFFFF"/>
              </w:rPr>
              <w:t xml:space="preserve"> вільха, комірник, шабельник, череда, соняшник, кукурудзяні рильця, крушина, звіробій, мати-й-мачуха, багно</w:t>
            </w:r>
          </w:p>
        </w:tc>
        <w:tc>
          <w:tcPr>
            <w:tcW w:w="3543" w:type="dxa"/>
            <w:vAlign w:val="center"/>
          </w:tcPr>
          <w:p w:rsidR="00767B3D" w:rsidRPr="00DD2E23" w:rsidRDefault="00767B3D" w:rsidP="00AC2FA3">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сприяє виведенню з організму сечової кислоти, має м'яку сечогінну дію, розчиняє і виводить солі. Має протизапальну, антимікробну, кровоочисну дію</w:t>
            </w:r>
          </w:p>
        </w:tc>
      </w:tr>
      <w:tr w:rsidR="00767B3D" w:rsidRPr="00767B3D" w:rsidTr="009E2A5E">
        <w:tc>
          <w:tcPr>
            <w:tcW w:w="2026" w:type="dxa"/>
            <w:vAlign w:val="center"/>
          </w:tcPr>
          <w:p w:rsidR="00767B3D" w:rsidRPr="00DD2E23" w:rsidRDefault="00767B3D" w:rsidP="00AC2FA3">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bCs/>
                <w:color w:val="0D0D0D" w:themeColor="text1" w:themeTint="F2"/>
                <w:sz w:val="28"/>
                <w:szCs w:val="28"/>
                <w:shd w:val="clear" w:color="auto" w:fill="FFFFFF"/>
              </w:rPr>
              <w:t>Фіто чай "Лікування подагри"</w:t>
            </w:r>
          </w:p>
        </w:tc>
        <w:tc>
          <w:tcPr>
            <w:tcW w:w="4065" w:type="dxa"/>
            <w:vAlign w:val="center"/>
          </w:tcPr>
          <w:p w:rsidR="00767B3D" w:rsidRPr="00DD2E23" w:rsidRDefault="00767B3D" w:rsidP="00DD2E23">
            <w:pPr>
              <w:shd w:val="clear" w:color="auto" w:fill="FFFFFF"/>
              <w:spacing w:after="180"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корінь цикорію, верес, лист верби білої,  безсмертник, плоди глоду, кукурудзяні рильця, плоди шипшини,  корінь кульбаби</w:t>
            </w:r>
          </w:p>
        </w:tc>
        <w:tc>
          <w:tcPr>
            <w:tcW w:w="3543" w:type="dxa"/>
            <w:vAlign w:val="center"/>
          </w:tcPr>
          <w:p w:rsidR="00767B3D" w:rsidRPr="00DD2E23" w:rsidRDefault="00767B3D" w:rsidP="00AC2FA3">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bCs/>
                <w:color w:val="0D0D0D" w:themeColor="text1" w:themeTint="F2"/>
                <w:kern w:val="36"/>
                <w:sz w:val="28"/>
                <w:szCs w:val="28"/>
              </w:rPr>
              <w:t>чай при відкладенні солей, подагрі, артриті, остеохондрозі, радикуліті</w:t>
            </w:r>
          </w:p>
        </w:tc>
      </w:tr>
      <w:tr w:rsidR="00767B3D" w:rsidRPr="00767B3D" w:rsidTr="009E2A5E">
        <w:tc>
          <w:tcPr>
            <w:tcW w:w="2026" w:type="dxa"/>
            <w:vAlign w:val="center"/>
          </w:tcPr>
          <w:p w:rsidR="00767B3D" w:rsidRPr="00DD2E23" w:rsidRDefault="00767B3D" w:rsidP="00AC2FA3">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bCs/>
                <w:color w:val="0D0D0D" w:themeColor="text1" w:themeTint="F2"/>
                <w:kern w:val="36"/>
                <w:sz w:val="28"/>
                <w:szCs w:val="28"/>
              </w:rPr>
              <w:t>Збір трав при відкладенні солей, подагрі, артриті, остеохондрозі, радикуліті</w:t>
            </w:r>
          </w:p>
        </w:tc>
        <w:tc>
          <w:tcPr>
            <w:tcW w:w="4065" w:type="dxa"/>
            <w:vAlign w:val="center"/>
          </w:tcPr>
          <w:p w:rsidR="00767B3D" w:rsidRPr="00DD2E23" w:rsidRDefault="00767B3D" w:rsidP="00AC2FA3">
            <w:pPr>
              <w:spacing w:line="240" w:lineRule="auto"/>
              <w:jc w:val="both"/>
              <w:rPr>
                <w:rFonts w:ascii="Times New Roman" w:hAnsi="Times New Roman" w:cs="Times New Roman"/>
                <w:color w:val="0D0D0D" w:themeColor="text1" w:themeTint="F2"/>
                <w:sz w:val="28"/>
                <w:szCs w:val="28"/>
                <w:shd w:val="clear" w:color="auto" w:fill="FFFFFF"/>
              </w:rPr>
            </w:pPr>
            <w:r w:rsidRPr="00DD2E23">
              <w:rPr>
                <w:rFonts w:ascii="Times New Roman" w:hAnsi="Times New Roman" w:cs="Times New Roman"/>
                <w:color w:val="0D0D0D" w:themeColor="text1" w:themeTint="F2"/>
                <w:sz w:val="28"/>
                <w:szCs w:val="28"/>
                <w:shd w:val="clear" w:color="auto" w:fill="FFFFFF"/>
              </w:rPr>
              <w:t>шабельник, горець пташиний, суниця, чорна смородина, насіння дикої моркви, хвощ польовий, шавлія, мучниця, багно, золотарник</w:t>
            </w:r>
          </w:p>
          <w:p w:rsidR="00767B3D" w:rsidRPr="00DD2E23" w:rsidRDefault="00767B3D" w:rsidP="00AC2FA3">
            <w:pPr>
              <w:jc w:val="both"/>
              <w:rPr>
                <w:rFonts w:ascii="Times New Roman" w:hAnsi="Times New Roman" w:cs="Times New Roman"/>
                <w:color w:val="0D0D0D" w:themeColor="text1" w:themeTint="F2"/>
                <w:sz w:val="28"/>
                <w:szCs w:val="28"/>
              </w:rPr>
            </w:pPr>
          </w:p>
        </w:tc>
        <w:tc>
          <w:tcPr>
            <w:tcW w:w="3543" w:type="dxa"/>
            <w:vAlign w:val="center"/>
          </w:tcPr>
          <w:p w:rsidR="00767B3D" w:rsidRPr="00DD2E23" w:rsidRDefault="00767B3D" w:rsidP="00AC2FA3">
            <w:pPr>
              <w:spacing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bCs/>
                <w:color w:val="0D0D0D" w:themeColor="text1" w:themeTint="F2"/>
                <w:kern w:val="36"/>
                <w:sz w:val="28"/>
                <w:szCs w:val="28"/>
              </w:rPr>
              <w:t xml:space="preserve"> при відкладенні солей, подагрі, артриті, остеохондрозі, радикуліті</w:t>
            </w:r>
          </w:p>
        </w:tc>
      </w:tr>
      <w:tr w:rsidR="00767B3D" w:rsidRPr="00767B3D" w:rsidTr="009E2A5E">
        <w:tc>
          <w:tcPr>
            <w:tcW w:w="2026" w:type="dxa"/>
            <w:vAlign w:val="center"/>
          </w:tcPr>
          <w:p w:rsidR="00767B3D" w:rsidRPr="00DD2E23" w:rsidRDefault="00767B3D" w:rsidP="00AC2FA3">
            <w:pPr>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Фіточай "При подагрі" (в пакетиках)</w:t>
            </w:r>
          </w:p>
        </w:tc>
        <w:tc>
          <w:tcPr>
            <w:tcW w:w="4065" w:type="dxa"/>
            <w:vAlign w:val="center"/>
          </w:tcPr>
          <w:p w:rsidR="00767B3D" w:rsidRPr="00DD2E23" w:rsidRDefault="00767B3D" w:rsidP="00DD2E23">
            <w:pPr>
              <w:spacing w:after="150"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t xml:space="preserve">листя суниці лісової, листя чорної смородини, трава споришу, листя малини лісової, квітки липи, бруньки берези, </w:t>
            </w:r>
            <w:r w:rsidRPr="00DD2E23">
              <w:rPr>
                <w:rFonts w:ascii="Times New Roman" w:hAnsi="Times New Roman" w:cs="Times New Roman"/>
                <w:color w:val="0D0D0D" w:themeColor="text1" w:themeTint="F2"/>
                <w:sz w:val="28"/>
                <w:szCs w:val="28"/>
              </w:rPr>
              <w:lastRenderedPageBreak/>
              <w:t>плоди шипшини.</w:t>
            </w:r>
          </w:p>
        </w:tc>
        <w:tc>
          <w:tcPr>
            <w:tcW w:w="3543" w:type="dxa"/>
            <w:vAlign w:val="center"/>
          </w:tcPr>
          <w:p w:rsidR="00767B3D" w:rsidRPr="00DD2E23" w:rsidRDefault="00767B3D" w:rsidP="00AC2FA3">
            <w:pPr>
              <w:spacing w:after="150" w:line="240" w:lineRule="auto"/>
              <w:jc w:val="both"/>
              <w:rPr>
                <w:rFonts w:ascii="Times New Roman" w:hAnsi="Times New Roman" w:cs="Times New Roman"/>
                <w:color w:val="0D0D0D" w:themeColor="text1" w:themeTint="F2"/>
                <w:sz w:val="28"/>
                <w:szCs w:val="28"/>
              </w:rPr>
            </w:pPr>
            <w:r w:rsidRPr="00DD2E23">
              <w:rPr>
                <w:rFonts w:ascii="Times New Roman" w:hAnsi="Times New Roman" w:cs="Times New Roman"/>
                <w:color w:val="0D0D0D" w:themeColor="text1" w:themeTint="F2"/>
                <w:sz w:val="28"/>
                <w:szCs w:val="28"/>
              </w:rPr>
              <w:lastRenderedPageBreak/>
              <w:t xml:space="preserve">сприяє виведенню з організму сечової кислоти, має м'яку сечогінну дію, розчиняє і виводить солі. </w:t>
            </w:r>
            <w:r w:rsidRPr="00DD2E23">
              <w:rPr>
                <w:rFonts w:ascii="Times New Roman" w:hAnsi="Times New Roman" w:cs="Times New Roman"/>
                <w:color w:val="0D0D0D" w:themeColor="text1" w:themeTint="F2"/>
                <w:sz w:val="28"/>
                <w:szCs w:val="28"/>
              </w:rPr>
              <w:lastRenderedPageBreak/>
              <w:t>Має протизапальну, антимікробну, кровоочисну дію. Під час приймання фіточаю при подагрі зникає скутість рухів та напади подагричних болів.</w:t>
            </w:r>
          </w:p>
        </w:tc>
      </w:tr>
    </w:tbl>
    <w:p w:rsidR="005B08CD" w:rsidRDefault="005B08CD" w:rsidP="005B08CD">
      <w:pPr>
        <w:spacing w:line="360" w:lineRule="auto"/>
        <w:jc w:val="both"/>
        <w:rPr>
          <w:rFonts w:ascii="Times New Roman" w:hAnsi="Times New Roman" w:cs="Times New Roman"/>
          <w:sz w:val="28"/>
          <w:szCs w:val="28"/>
        </w:rPr>
      </w:pPr>
      <w:bookmarkStart w:id="0" w:name="_Toc93836144"/>
    </w:p>
    <w:p w:rsidR="0025723F" w:rsidRPr="005B08CD" w:rsidRDefault="0025723F" w:rsidP="005B08CD">
      <w:pPr>
        <w:spacing w:line="360" w:lineRule="auto"/>
        <w:ind w:firstLine="709"/>
        <w:jc w:val="both"/>
        <w:rPr>
          <w:rFonts w:ascii="Times New Roman" w:hAnsi="Times New Roman" w:cs="Times New Roman"/>
          <w:sz w:val="28"/>
          <w:szCs w:val="28"/>
        </w:rPr>
      </w:pPr>
      <w:r w:rsidRPr="005B08CD">
        <w:rPr>
          <w:rFonts w:ascii="Times New Roman" w:hAnsi="Times New Roman" w:cs="Times New Roman"/>
          <w:sz w:val="28"/>
          <w:szCs w:val="28"/>
        </w:rPr>
        <w:t xml:space="preserve">При вивченні ДД , лікарських зборів, чаїв, які рекомендують хворим на подагру, нами встановлено, що перевагу віддано ЛР, які мають необхідний набір БАР, які забеспечують необхідну фармакологічну дію: з сечогінною  (протинабряковою) дією - берези бородавчастої бруньки, мучниці звичайної листя, брусниці звичайної листя, квасолі звичайної стулки плодів, гадючника в'язолистого корінь, золотушника звичайного трава, дягелю лікарського кореневище, пирію повзучого корінь; нормалізують імунну систему- солодки голої корені, череди трироздільної трава, нагідок лікарських квітки, парила звичайного трав, кропиви дводомної корені, деревію звичайного корені, фіалки триколірної трава, підмаренника справжнього трава; протизапальною та анальгезуючою  дією - кульбаби лікарської трава, берези бородавчастої бруньки, кропиви дводомної трава, аїру болотного корінь, суниці лісові плоди, материнки звичайної трава, гадючника в'язолистого корінь, шипшини коричної плоди, півонії незвичайної корінь та кореневище, чистотілу великого трава, верби гостролистої кора; заспокійливою дією - первоцвіту весняного корінь та кореневище, арніки гірської квітки, пасифлори інкарнатної трава, м’яти перцевої листя, хмелю звичайного шишки. Рослинні ЛЗ представлені у лікарських формах: таблетки, капсули, ЛРС різного ступеня подрібнення, що випускаються в пачках, фільтр-пакетах та використовується у вигляді водних витяжок. </w:t>
      </w:r>
    </w:p>
    <w:bookmarkEnd w:id="0"/>
    <w:p w:rsidR="00FB0BB6" w:rsidRDefault="00FB0BB6" w:rsidP="0025723F">
      <w:pPr>
        <w:spacing w:after="0" w:line="360" w:lineRule="auto"/>
        <w:jc w:val="both"/>
        <w:rPr>
          <w:rFonts w:ascii="Times New Roman" w:eastAsia="Times New Roman" w:hAnsi="Times New Roman" w:cs="Times New Roman"/>
          <w:sz w:val="28"/>
          <w:szCs w:val="28"/>
          <w:lang w:eastAsia="ru-RU"/>
        </w:rPr>
      </w:pPr>
    </w:p>
    <w:p w:rsidR="00A66959" w:rsidRDefault="00A66959" w:rsidP="0025723F">
      <w:pPr>
        <w:spacing w:after="0" w:line="360" w:lineRule="auto"/>
        <w:jc w:val="both"/>
        <w:rPr>
          <w:rFonts w:ascii="Times New Roman" w:hAnsi="Times New Roman"/>
          <w:b/>
          <w:color w:val="000000" w:themeColor="text1"/>
          <w:sz w:val="28"/>
          <w:szCs w:val="28"/>
        </w:rPr>
      </w:pPr>
      <w:r w:rsidRPr="00A66959">
        <w:rPr>
          <w:rFonts w:ascii="Times New Roman" w:hAnsi="Times New Roman"/>
          <w:b/>
          <w:color w:val="000000" w:themeColor="text1"/>
          <w:sz w:val="28"/>
          <w:szCs w:val="28"/>
        </w:rPr>
        <w:t>2.3. Висновки до розділу 2</w:t>
      </w:r>
    </w:p>
    <w:p w:rsidR="00A66959" w:rsidRPr="00A66959" w:rsidRDefault="00A66959" w:rsidP="0025723F">
      <w:pPr>
        <w:spacing w:after="0" w:line="360" w:lineRule="auto"/>
        <w:jc w:val="both"/>
        <w:rPr>
          <w:rFonts w:ascii="Times New Roman" w:eastAsia="Times New Roman" w:hAnsi="Times New Roman" w:cs="Times New Roman"/>
          <w:b/>
          <w:sz w:val="28"/>
          <w:szCs w:val="28"/>
          <w:lang w:eastAsia="ru-RU"/>
        </w:rPr>
      </w:pPr>
    </w:p>
    <w:p w:rsidR="00A66959" w:rsidRPr="00B02BE1" w:rsidRDefault="00A66959" w:rsidP="00A66959">
      <w:pPr>
        <w:spacing w:after="150" w:line="360" w:lineRule="auto"/>
        <w:ind w:firstLine="709"/>
        <w:jc w:val="both"/>
        <w:rPr>
          <w:rFonts w:ascii="RobotoLight" w:hAnsi="RobotoLight"/>
          <w:sz w:val="28"/>
          <w:szCs w:val="28"/>
        </w:rPr>
      </w:pPr>
      <w:r w:rsidRPr="00F2161B">
        <w:rPr>
          <w:rFonts w:ascii="Times New Roman" w:hAnsi="Times New Roman"/>
          <w:sz w:val="28"/>
          <w:szCs w:val="28"/>
        </w:rPr>
        <w:lastRenderedPageBreak/>
        <w:t xml:space="preserve">На сучасному етапі створення </w:t>
      </w:r>
      <w:r>
        <w:rPr>
          <w:rFonts w:ascii="Times New Roman" w:hAnsi="Times New Roman"/>
          <w:sz w:val="28"/>
          <w:szCs w:val="28"/>
        </w:rPr>
        <w:t>лікарських препаратів все більше уваги приділяється лікарським препаратам з лікарської рослинної сировини, застосування лікарських рослин та лікарських засобів на їх основі використовується у звьязку з наявністю в них різноманітних за хімічним склалом і дією біологічно активних речовин, які мають</w:t>
      </w:r>
      <w:r>
        <w:rPr>
          <w:rFonts w:ascii="Times New Roman" w:hAnsi="Times New Roman"/>
          <w:b/>
          <w:sz w:val="28"/>
          <w:szCs w:val="28"/>
        </w:rPr>
        <w:t xml:space="preserve"> </w:t>
      </w:r>
      <w:r w:rsidRPr="00573D23">
        <w:rPr>
          <w:rFonts w:ascii="Times New Roman" w:hAnsi="Times New Roman"/>
          <w:sz w:val="28"/>
          <w:szCs w:val="28"/>
        </w:rPr>
        <w:t xml:space="preserve">впроваджуватись в метаболізм </w:t>
      </w:r>
      <w:r>
        <w:rPr>
          <w:rFonts w:ascii="Times New Roman" w:hAnsi="Times New Roman"/>
          <w:sz w:val="28"/>
          <w:szCs w:val="28"/>
        </w:rPr>
        <w:t>і викликати мінімальні побічн ефекти.</w:t>
      </w:r>
    </w:p>
    <w:p w:rsidR="00A66959" w:rsidRDefault="00A66959" w:rsidP="00A66959">
      <w:pPr>
        <w:spacing w:after="0" w:line="360" w:lineRule="auto"/>
        <w:ind w:firstLine="709"/>
        <w:jc w:val="both"/>
        <w:rPr>
          <w:rFonts w:ascii="Times New Roman" w:hAnsi="Times New Roman"/>
          <w:color w:val="0D0D0D" w:themeColor="text1" w:themeTint="F2"/>
          <w:sz w:val="28"/>
          <w:szCs w:val="28"/>
        </w:rPr>
      </w:pPr>
      <w:r w:rsidRPr="0068300C">
        <w:rPr>
          <w:rFonts w:ascii="Times New Roman" w:hAnsi="Times New Roman"/>
          <w:color w:val="0D0D0D" w:themeColor="text1" w:themeTint="F2"/>
          <w:sz w:val="28"/>
          <w:szCs w:val="28"/>
        </w:rPr>
        <w:t xml:space="preserve">В результаті проведеного наукового пошуку встановлено, що для лікування та профілактики подагри  на рослинній основі використовується ДД у різних </w:t>
      </w:r>
      <w:r>
        <w:rPr>
          <w:rFonts w:ascii="Times New Roman" w:hAnsi="Times New Roman"/>
          <w:color w:val="0D0D0D" w:themeColor="text1" w:themeTint="F2"/>
          <w:sz w:val="28"/>
          <w:szCs w:val="28"/>
        </w:rPr>
        <w:t xml:space="preserve">лікарсбких </w:t>
      </w:r>
      <w:r w:rsidRPr="0068300C">
        <w:rPr>
          <w:rFonts w:ascii="Times New Roman" w:hAnsi="Times New Roman"/>
          <w:color w:val="0D0D0D" w:themeColor="text1" w:themeTint="F2"/>
          <w:sz w:val="28"/>
          <w:szCs w:val="28"/>
        </w:rPr>
        <w:t>формах, збори та чаї з лікарських рослин .</w:t>
      </w:r>
      <w:r w:rsidRPr="0068300C">
        <w:rPr>
          <w:rFonts w:ascii="Times New Roman" w:hAnsi="Times New Roman" w:cs="Times New Roman"/>
          <w:sz w:val="28"/>
          <w:szCs w:val="28"/>
        </w:rPr>
        <w:t xml:space="preserve"> </w:t>
      </w:r>
      <w:r w:rsidRPr="00551746">
        <w:rPr>
          <w:rFonts w:ascii="Times New Roman" w:hAnsi="Times New Roman" w:cs="Times New Roman"/>
          <w:sz w:val="28"/>
          <w:szCs w:val="28"/>
        </w:rPr>
        <w:t>На ринку України</w:t>
      </w:r>
      <w:r>
        <w:rPr>
          <w:rFonts w:ascii="Times New Roman" w:hAnsi="Times New Roman" w:cs="Times New Roman"/>
          <w:sz w:val="28"/>
          <w:szCs w:val="28"/>
        </w:rPr>
        <w:t xml:space="preserve"> ДД представлені засобами</w:t>
      </w:r>
      <w:r w:rsidRPr="00551746">
        <w:rPr>
          <w:rFonts w:ascii="Times New Roman" w:hAnsi="Times New Roman" w:cs="Times New Roman"/>
          <w:sz w:val="28"/>
          <w:szCs w:val="28"/>
        </w:rPr>
        <w:t xml:space="preserve"> переважно імпорт</w:t>
      </w:r>
      <w:r>
        <w:rPr>
          <w:rFonts w:ascii="Times New Roman" w:hAnsi="Times New Roman" w:cs="Times New Roman"/>
          <w:sz w:val="28"/>
          <w:szCs w:val="28"/>
        </w:rPr>
        <w:t>ного виробництва на основі лікарських</w:t>
      </w:r>
      <w:r w:rsidRPr="00551746">
        <w:rPr>
          <w:rFonts w:ascii="Times New Roman" w:hAnsi="Times New Roman" w:cs="Times New Roman"/>
          <w:sz w:val="28"/>
          <w:szCs w:val="28"/>
        </w:rPr>
        <w:t xml:space="preserve"> рослин</w:t>
      </w:r>
      <w:r>
        <w:rPr>
          <w:rFonts w:ascii="Times New Roman" w:hAnsi="Times New Roman" w:cs="Times New Roman"/>
          <w:sz w:val="28"/>
          <w:szCs w:val="28"/>
        </w:rPr>
        <w:t xml:space="preserve">, лікарські збори та чаї переважно виготовлені в </w:t>
      </w:r>
      <w:r w:rsidRPr="0068300C">
        <w:rPr>
          <w:rFonts w:ascii="Times New Roman" w:hAnsi="Times New Roman" w:cs="Times New Roman"/>
          <w:sz w:val="28"/>
          <w:szCs w:val="28"/>
        </w:rPr>
        <w:t>Україні. Результати аналізу фармацевтичного ринку України</w:t>
      </w:r>
      <w:r w:rsidRPr="0068300C">
        <w:t xml:space="preserve"> </w:t>
      </w:r>
      <w:r w:rsidRPr="0068300C">
        <w:rPr>
          <w:rFonts w:ascii="Times New Roman" w:hAnsi="Times New Roman" w:cs="Times New Roman"/>
          <w:sz w:val="28"/>
          <w:szCs w:val="28"/>
        </w:rPr>
        <w:t>свідча</w:t>
      </w:r>
      <w:r>
        <w:rPr>
          <w:rFonts w:ascii="Times New Roman" w:hAnsi="Times New Roman" w:cs="Times New Roman"/>
          <w:sz w:val="28"/>
          <w:szCs w:val="28"/>
        </w:rPr>
        <w:t>ть за можливість</w:t>
      </w:r>
      <w:r w:rsidRPr="0068300C">
        <w:rPr>
          <w:rFonts w:ascii="Times New Roman" w:hAnsi="Times New Roman" w:cs="Times New Roman"/>
          <w:sz w:val="28"/>
          <w:szCs w:val="28"/>
        </w:rPr>
        <w:t xml:space="preserve"> перспективності розробки нових вітчизняних засобів для лікування подагри.</w:t>
      </w:r>
      <w:r w:rsidRPr="00CD7202">
        <w:rPr>
          <w:rFonts w:ascii="Times New Roman" w:hAnsi="Times New Roman"/>
          <w:color w:val="0D0D0D" w:themeColor="text1" w:themeTint="F2"/>
          <w:sz w:val="28"/>
          <w:szCs w:val="28"/>
        </w:rPr>
        <w:t xml:space="preserve"> </w:t>
      </w:r>
      <w:r w:rsidRPr="00CA2E49">
        <w:rPr>
          <w:rFonts w:ascii="Times New Roman" w:hAnsi="Times New Roman"/>
          <w:color w:val="0D0D0D" w:themeColor="text1" w:themeTint="F2"/>
          <w:sz w:val="28"/>
          <w:szCs w:val="28"/>
        </w:rPr>
        <w:t>На території України є велика кількість різноманітної рослинної сировини, яку можна використати для створення лікарських препаратів. Більшість цих рослин є доступними для промислового використання. Саме тому для створення нового засобу для лікування подагри нами було обрано ЛРС, яка є поширеною на території України.</w:t>
      </w:r>
    </w:p>
    <w:p w:rsidR="00A66959" w:rsidRDefault="00A66959" w:rsidP="00A66959">
      <w:pPr>
        <w:spacing w:after="0" w:line="360" w:lineRule="auto"/>
        <w:ind w:firstLine="709"/>
        <w:jc w:val="both"/>
        <w:rPr>
          <w:rFonts w:ascii="Times New Roman" w:hAnsi="Times New Roman"/>
          <w:color w:val="0D0D0D" w:themeColor="text1" w:themeTint="F2"/>
          <w:sz w:val="28"/>
          <w:szCs w:val="28"/>
        </w:rPr>
      </w:pPr>
    </w:p>
    <w:p w:rsidR="00A66959" w:rsidRDefault="00A66959" w:rsidP="00A66959">
      <w:pPr>
        <w:spacing w:after="0" w:line="360" w:lineRule="auto"/>
        <w:ind w:firstLine="709"/>
        <w:jc w:val="both"/>
        <w:rPr>
          <w:rFonts w:ascii="Times New Roman" w:hAnsi="Times New Roman"/>
          <w:color w:val="0D0D0D" w:themeColor="text1" w:themeTint="F2"/>
          <w:sz w:val="28"/>
          <w:szCs w:val="28"/>
        </w:rPr>
      </w:pPr>
    </w:p>
    <w:p w:rsidR="00A66959" w:rsidRDefault="00A66959" w:rsidP="00A66959">
      <w:pPr>
        <w:spacing w:after="0" w:line="360" w:lineRule="auto"/>
        <w:ind w:firstLine="709"/>
        <w:jc w:val="both"/>
        <w:rPr>
          <w:rFonts w:ascii="Times New Roman" w:hAnsi="Times New Roman"/>
          <w:color w:val="0D0D0D" w:themeColor="text1" w:themeTint="F2"/>
          <w:sz w:val="28"/>
          <w:szCs w:val="28"/>
        </w:rPr>
      </w:pPr>
    </w:p>
    <w:p w:rsidR="005B5359" w:rsidRDefault="005B5359">
      <w:pPr>
        <w:spacing w:line="259" w:lineRule="auto"/>
        <w:rPr>
          <w:rFonts w:ascii="Times New Roman" w:hAnsi="Times New Roman"/>
          <w:color w:val="0D0D0D" w:themeColor="text1" w:themeTint="F2"/>
          <w:sz w:val="28"/>
          <w:szCs w:val="28"/>
        </w:rPr>
      </w:pPr>
      <w:r>
        <w:rPr>
          <w:rFonts w:ascii="Times New Roman" w:hAnsi="Times New Roman"/>
          <w:color w:val="0D0D0D" w:themeColor="text1" w:themeTint="F2"/>
          <w:sz w:val="28"/>
          <w:szCs w:val="28"/>
        </w:rPr>
        <w:br w:type="page"/>
      </w:r>
    </w:p>
    <w:p w:rsidR="00A66959" w:rsidRDefault="00A66959" w:rsidP="005B08CD">
      <w:pPr>
        <w:spacing w:after="0" w:line="360" w:lineRule="auto"/>
        <w:jc w:val="center"/>
        <w:rPr>
          <w:rFonts w:ascii="Times New Roman" w:hAnsi="Times New Roman"/>
          <w:b/>
          <w:color w:val="000000" w:themeColor="text1"/>
          <w:sz w:val="28"/>
          <w:szCs w:val="28"/>
        </w:rPr>
      </w:pPr>
      <w:r w:rsidRPr="00A66959">
        <w:rPr>
          <w:rFonts w:ascii="Times New Roman" w:hAnsi="Times New Roman"/>
          <w:b/>
          <w:color w:val="000000" w:themeColor="text1"/>
          <w:sz w:val="28"/>
          <w:szCs w:val="28"/>
        </w:rPr>
        <w:lastRenderedPageBreak/>
        <w:t xml:space="preserve">РОЗДІЛ </w:t>
      </w:r>
      <w:r w:rsidRPr="00A66959">
        <w:rPr>
          <w:rFonts w:ascii="Times New Roman" w:hAnsi="Times New Roman" w:cs="Times New Roman"/>
          <w:b/>
          <w:bCs/>
          <w:color w:val="000000" w:themeColor="text1"/>
          <w:sz w:val="28"/>
          <w:szCs w:val="28"/>
        </w:rPr>
        <w:t>ІІІ.</w:t>
      </w:r>
      <w:r w:rsidRPr="00A66959">
        <w:rPr>
          <w:rFonts w:ascii="Times New Roman" w:hAnsi="Times New Roman"/>
          <w:b/>
          <w:color w:val="000000" w:themeColor="text1"/>
          <w:sz w:val="28"/>
          <w:szCs w:val="28"/>
        </w:rPr>
        <w:t xml:space="preserve"> ТЕХНОЛОГІЧНІ АСПЕКТИ ВИГОТОВЛЕННЯ НОВОГО ЛІКАРСЬКОГО ЗАСОБУ ДЛЯ ЛІКУВАННЯ ТА ПРОФІЛАКТИКИ ПОДАГРИ</w:t>
      </w:r>
    </w:p>
    <w:p w:rsidR="007868A1" w:rsidRDefault="007868A1" w:rsidP="00A66959">
      <w:pPr>
        <w:spacing w:after="0" w:line="360" w:lineRule="auto"/>
        <w:ind w:firstLine="601"/>
        <w:jc w:val="center"/>
        <w:rPr>
          <w:rFonts w:ascii="Times New Roman" w:hAnsi="Times New Roman"/>
          <w:b/>
          <w:color w:val="000000" w:themeColor="text1"/>
          <w:sz w:val="28"/>
          <w:szCs w:val="28"/>
        </w:rPr>
      </w:pPr>
    </w:p>
    <w:p w:rsidR="007868A1" w:rsidRDefault="007868A1" w:rsidP="007868A1">
      <w:pPr>
        <w:spacing w:after="0" w:line="360" w:lineRule="auto"/>
        <w:jc w:val="both"/>
        <w:rPr>
          <w:rFonts w:ascii="Times New Roman" w:hAnsi="Times New Roman"/>
          <w:b/>
          <w:color w:val="000000" w:themeColor="text1"/>
          <w:sz w:val="28"/>
          <w:szCs w:val="28"/>
        </w:rPr>
      </w:pPr>
      <w:r w:rsidRPr="007868A1">
        <w:rPr>
          <w:rFonts w:ascii="Times New Roman" w:hAnsi="Times New Roman"/>
          <w:b/>
          <w:color w:val="000000" w:themeColor="text1"/>
          <w:sz w:val="28"/>
          <w:szCs w:val="28"/>
        </w:rPr>
        <w:t>3.1. Доцільність складу нової лікарської форм</w:t>
      </w:r>
    </w:p>
    <w:p w:rsidR="000F17A6" w:rsidRPr="007868A1" w:rsidRDefault="000F17A6" w:rsidP="007868A1">
      <w:pPr>
        <w:spacing w:after="0" w:line="360" w:lineRule="auto"/>
        <w:jc w:val="both"/>
        <w:rPr>
          <w:rFonts w:ascii="Times New Roman" w:hAnsi="Times New Roman"/>
          <w:b/>
          <w:color w:val="000000" w:themeColor="text1"/>
          <w:sz w:val="28"/>
          <w:szCs w:val="28"/>
        </w:rPr>
      </w:pPr>
    </w:p>
    <w:p w:rsidR="00AC2FA3" w:rsidRPr="00AF5B50" w:rsidRDefault="00AC2FA3" w:rsidP="00AC2FA3">
      <w:pPr>
        <w:spacing w:line="360" w:lineRule="auto"/>
        <w:ind w:firstLine="709"/>
        <w:jc w:val="both"/>
        <w:rPr>
          <w:rFonts w:ascii="Times New Roman" w:hAnsi="Times New Roman"/>
          <w:color w:val="0D0D0D" w:themeColor="text1" w:themeTint="F2"/>
          <w:sz w:val="28"/>
          <w:szCs w:val="28"/>
        </w:rPr>
      </w:pPr>
      <w:r w:rsidRPr="00F2161B">
        <w:rPr>
          <w:rFonts w:ascii="Times New Roman" w:hAnsi="Times New Roman"/>
          <w:sz w:val="28"/>
          <w:szCs w:val="28"/>
        </w:rPr>
        <w:t xml:space="preserve">На сучасному етапі створення </w:t>
      </w:r>
      <w:r>
        <w:rPr>
          <w:rFonts w:ascii="Times New Roman" w:hAnsi="Times New Roman"/>
          <w:sz w:val="28"/>
          <w:szCs w:val="28"/>
        </w:rPr>
        <w:t xml:space="preserve">лікарських препаратів все більше уваги приділяється лікарським препаратам з лікарської рослинної сировини, застосування лікарських рослин та лікарських засобів на </w:t>
      </w:r>
      <w:r w:rsidR="004010BC">
        <w:rPr>
          <w:rFonts w:ascii="Times New Roman" w:hAnsi="Times New Roman"/>
          <w:sz w:val="28"/>
          <w:szCs w:val="28"/>
        </w:rPr>
        <w:t>їх основі використовується у зв</w:t>
      </w:r>
      <w:r w:rsidR="004010BC">
        <w:rPr>
          <w:rFonts w:ascii="Times New Roman" w:hAnsi="Times New Roman" w:cs="Times New Roman"/>
          <w:sz w:val="28"/>
          <w:szCs w:val="28"/>
        </w:rPr>
        <w:t>'</w:t>
      </w:r>
      <w:r>
        <w:rPr>
          <w:rFonts w:ascii="Times New Roman" w:hAnsi="Times New Roman"/>
          <w:sz w:val="28"/>
          <w:szCs w:val="28"/>
        </w:rPr>
        <w:t>язку з наявністю в них різноманітних за хімічним склалом і дією біологічно активних речовин, які мають</w:t>
      </w:r>
      <w:r>
        <w:rPr>
          <w:rFonts w:ascii="Times New Roman" w:hAnsi="Times New Roman"/>
          <w:b/>
          <w:sz w:val="28"/>
          <w:szCs w:val="28"/>
        </w:rPr>
        <w:t xml:space="preserve"> </w:t>
      </w:r>
      <w:r w:rsidRPr="00573D23">
        <w:rPr>
          <w:rFonts w:ascii="Times New Roman" w:hAnsi="Times New Roman"/>
          <w:sz w:val="28"/>
          <w:szCs w:val="28"/>
        </w:rPr>
        <w:t xml:space="preserve">впроваджуватись в метаболізм </w:t>
      </w:r>
      <w:r>
        <w:rPr>
          <w:rFonts w:ascii="Times New Roman" w:hAnsi="Times New Roman"/>
          <w:sz w:val="28"/>
          <w:szCs w:val="28"/>
        </w:rPr>
        <w:t xml:space="preserve">і викликати мінімальні побічні ефекти. </w:t>
      </w:r>
      <w:r>
        <w:rPr>
          <w:rFonts w:ascii="Times New Roman" w:hAnsi="Times New Roman"/>
          <w:color w:val="0D0D0D" w:themeColor="text1" w:themeTint="F2"/>
          <w:sz w:val="28"/>
          <w:szCs w:val="28"/>
        </w:rPr>
        <w:t>Фармакотерапія подагри</w:t>
      </w:r>
      <w:r w:rsidRPr="00CD7202">
        <w:rPr>
          <w:rFonts w:ascii="Times New Roman" w:hAnsi="Times New Roman"/>
          <w:color w:val="0D0D0D" w:themeColor="text1" w:themeTint="F2"/>
          <w:sz w:val="28"/>
          <w:szCs w:val="28"/>
        </w:rPr>
        <w:t xml:space="preserve"> потребує комплексного підходу, тому під час розробки препарату дуже важливо підібрати оптимальні склад та співвідношення лікарської рослинної сировини (ЛРС), біологічно активні речовини якої будуть впливати на різні ланки патогенезу та зменшуватимуть симптоми захворювання. </w:t>
      </w:r>
      <w:r w:rsidRPr="00AF5B50">
        <w:rPr>
          <w:rFonts w:ascii="Times New Roman" w:hAnsi="Times New Roman"/>
          <w:color w:val="0D0D0D" w:themeColor="text1" w:themeTint="F2"/>
          <w:sz w:val="28"/>
          <w:szCs w:val="28"/>
        </w:rPr>
        <w:t>основними група</w:t>
      </w:r>
      <w:r>
        <w:rPr>
          <w:rFonts w:ascii="Times New Roman" w:hAnsi="Times New Roman"/>
          <w:color w:val="0D0D0D" w:themeColor="text1" w:themeTint="F2"/>
          <w:sz w:val="28"/>
          <w:szCs w:val="28"/>
        </w:rPr>
        <w:t>ми рослин у нашому зборі повинна бути ЛРС, що чинить</w:t>
      </w:r>
      <w:r w:rsidRPr="00AF5B50">
        <w:rPr>
          <w:rFonts w:ascii="Times New Roman" w:hAnsi="Times New Roman"/>
          <w:color w:val="0D0D0D" w:themeColor="text1" w:themeTint="F2"/>
          <w:sz w:val="28"/>
          <w:szCs w:val="28"/>
        </w:rPr>
        <w:t xml:space="preserve"> такі фармакологічні властивості:</w:t>
      </w:r>
    </w:p>
    <w:p w:rsidR="00AC2FA3" w:rsidRPr="00AC2FA3" w:rsidRDefault="00AC2FA3" w:rsidP="00AC2FA3">
      <w:pPr>
        <w:pStyle w:val="a3"/>
        <w:numPr>
          <w:ilvl w:val="1"/>
          <w:numId w:val="28"/>
        </w:numPr>
        <w:tabs>
          <w:tab w:val="left" w:pos="426"/>
        </w:tabs>
        <w:spacing w:line="360" w:lineRule="auto"/>
        <w:ind w:left="0" w:hanging="142"/>
        <w:jc w:val="both"/>
        <w:rPr>
          <w:rFonts w:ascii="Times New Roman" w:hAnsi="Times New Roman"/>
          <w:color w:val="0D0D0D" w:themeColor="text1" w:themeTint="F2"/>
          <w:sz w:val="28"/>
          <w:szCs w:val="28"/>
        </w:rPr>
      </w:pPr>
      <w:r w:rsidRPr="00AC2FA3">
        <w:rPr>
          <w:rFonts w:ascii="Times New Roman" w:hAnsi="Times New Roman"/>
          <w:color w:val="0D0D0D" w:themeColor="text1" w:themeTint="F2"/>
          <w:sz w:val="28"/>
          <w:szCs w:val="28"/>
        </w:rPr>
        <w:t>Протизапальний</w:t>
      </w:r>
    </w:p>
    <w:p w:rsidR="00AC2FA3" w:rsidRPr="00AC2FA3" w:rsidRDefault="00AC2FA3" w:rsidP="00AC2FA3">
      <w:pPr>
        <w:pStyle w:val="a3"/>
        <w:numPr>
          <w:ilvl w:val="1"/>
          <w:numId w:val="28"/>
        </w:numPr>
        <w:tabs>
          <w:tab w:val="left" w:pos="426"/>
        </w:tabs>
        <w:spacing w:line="360" w:lineRule="auto"/>
        <w:ind w:left="0" w:hanging="142"/>
        <w:jc w:val="both"/>
        <w:rPr>
          <w:rFonts w:ascii="Times New Roman" w:hAnsi="Times New Roman"/>
          <w:color w:val="0D0D0D" w:themeColor="text1" w:themeTint="F2"/>
          <w:sz w:val="28"/>
          <w:szCs w:val="28"/>
        </w:rPr>
      </w:pPr>
      <w:r w:rsidRPr="00AC2FA3">
        <w:rPr>
          <w:rFonts w:ascii="Times New Roman" w:hAnsi="Times New Roman"/>
          <w:color w:val="0D0D0D" w:themeColor="text1" w:themeTint="F2"/>
          <w:sz w:val="28"/>
          <w:szCs w:val="28"/>
        </w:rPr>
        <w:t>Гіпоурикемічний</w:t>
      </w:r>
    </w:p>
    <w:p w:rsidR="00AC2FA3" w:rsidRPr="00AC2FA3" w:rsidRDefault="00AC2FA3" w:rsidP="00AC2FA3">
      <w:pPr>
        <w:pStyle w:val="a3"/>
        <w:numPr>
          <w:ilvl w:val="1"/>
          <w:numId w:val="28"/>
        </w:numPr>
        <w:tabs>
          <w:tab w:val="left" w:pos="426"/>
        </w:tabs>
        <w:spacing w:line="360" w:lineRule="auto"/>
        <w:ind w:left="0" w:hanging="142"/>
        <w:jc w:val="both"/>
        <w:rPr>
          <w:rFonts w:ascii="Times New Roman" w:hAnsi="Times New Roman"/>
          <w:color w:val="0D0D0D" w:themeColor="text1" w:themeTint="F2"/>
          <w:sz w:val="28"/>
          <w:szCs w:val="28"/>
        </w:rPr>
      </w:pPr>
      <w:r w:rsidRPr="00AC2FA3">
        <w:rPr>
          <w:rFonts w:ascii="Times New Roman" w:hAnsi="Times New Roman"/>
          <w:sz w:val="28"/>
          <w:szCs w:val="28"/>
        </w:rPr>
        <w:t>Спазмолітичний</w:t>
      </w:r>
    </w:p>
    <w:p w:rsidR="00AC2FA3" w:rsidRPr="00AC2FA3" w:rsidRDefault="00AC2FA3" w:rsidP="00AC2FA3">
      <w:pPr>
        <w:pStyle w:val="a3"/>
        <w:numPr>
          <w:ilvl w:val="1"/>
          <w:numId w:val="28"/>
        </w:numPr>
        <w:tabs>
          <w:tab w:val="left" w:pos="426"/>
        </w:tabs>
        <w:spacing w:line="360" w:lineRule="auto"/>
        <w:ind w:left="0" w:hanging="142"/>
        <w:jc w:val="both"/>
        <w:rPr>
          <w:rFonts w:ascii="Times New Roman" w:hAnsi="Times New Roman"/>
          <w:color w:val="0D0D0D" w:themeColor="text1" w:themeTint="F2"/>
          <w:sz w:val="28"/>
          <w:szCs w:val="28"/>
        </w:rPr>
      </w:pPr>
      <w:r w:rsidRPr="00AC2FA3">
        <w:rPr>
          <w:rFonts w:ascii="Times New Roman" w:hAnsi="Times New Roman"/>
          <w:sz w:val="28"/>
          <w:szCs w:val="28"/>
        </w:rPr>
        <w:t>Антиоксидантний</w:t>
      </w:r>
    </w:p>
    <w:p w:rsidR="00AC2FA3" w:rsidRPr="00AC2FA3" w:rsidRDefault="00AC2FA3" w:rsidP="00AC2FA3">
      <w:pPr>
        <w:pStyle w:val="a3"/>
        <w:numPr>
          <w:ilvl w:val="1"/>
          <w:numId w:val="28"/>
        </w:numPr>
        <w:tabs>
          <w:tab w:val="left" w:pos="426"/>
        </w:tabs>
        <w:spacing w:line="360" w:lineRule="auto"/>
        <w:ind w:left="0" w:hanging="142"/>
        <w:jc w:val="both"/>
        <w:rPr>
          <w:rFonts w:ascii="Times New Roman" w:hAnsi="Times New Roman"/>
          <w:color w:val="0D0D0D" w:themeColor="text1" w:themeTint="F2"/>
          <w:sz w:val="28"/>
          <w:szCs w:val="28"/>
        </w:rPr>
      </w:pPr>
      <w:r w:rsidRPr="00AC2FA3">
        <w:rPr>
          <w:rFonts w:ascii="Times New Roman" w:hAnsi="Times New Roman"/>
          <w:sz w:val="28"/>
          <w:szCs w:val="28"/>
        </w:rPr>
        <w:t>Анальгезуючий</w:t>
      </w:r>
    </w:p>
    <w:p w:rsidR="00AC2FA3" w:rsidRDefault="00AC2FA3" w:rsidP="00AC2FA3">
      <w:pPr>
        <w:spacing w:after="150" w:line="360" w:lineRule="auto"/>
        <w:ind w:firstLine="709"/>
        <w:jc w:val="both"/>
        <w:rPr>
          <w:rFonts w:ascii="Times New Roman" w:hAnsi="Times New Roman"/>
          <w:color w:val="0D0D0D" w:themeColor="text1" w:themeTint="F2"/>
          <w:sz w:val="28"/>
          <w:szCs w:val="28"/>
        </w:rPr>
      </w:pPr>
      <w:r>
        <w:rPr>
          <w:rFonts w:ascii="Times New Roman" w:hAnsi="Times New Roman"/>
          <w:color w:val="0D0D0D" w:themeColor="text1" w:themeTint="F2"/>
          <w:sz w:val="28"/>
          <w:szCs w:val="28"/>
        </w:rPr>
        <w:t>Здійснивши  аналіз</w:t>
      </w:r>
      <w:r w:rsidRPr="00CD7202">
        <w:rPr>
          <w:rFonts w:ascii="Times New Roman" w:hAnsi="Times New Roman"/>
          <w:color w:val="0D0D0D" w:themeColor="text1" w:themeTint="F2"/>
          <w:sz w:val="28"/>
          <w:szCs w:val="28"/>
        </w:rPr>
        <w:t xml:space="preserve"> </w:t>
      </w:r>
      <w:r>
        <w:rPr>
          <w:rFonts w:ascii="Times New Roman" w:hAnsi="Times New Roman"/>
          <w:color w:val="0D0D0D" w:themeColor="text1" w:themeTint="F2"/>
          <w:sz w:val="28"/>
          <w:szCs w:val="28"/>
        </w:rPr>
        <w:t xml:space="preserve">наукових </w:t>
      </w:r>
      <w:r w:rsidRPr="00CD7202">
        <w:rPr>
          <w:rFonts w:ascii="Times New Roman" w:hAnsi="Times New Roman"/>
          <w:color w:val="0D0D0D" w:themeColor="text1" w:themeTint="F2"/>
          <w:sz w:val="28"/>
          <w:szCs w:val="28"/>
        </w:rPr>
        <w:t>літературних джерел ми зупинили свій ви</w:t>
      </w:r>
      <w:r>
        <w:rPr>
          <w:rFonts w:ascii="Times New Roman" w:hAnsi="Times New Roman"/>
          <w:color w:val="0D0D0D" w:themeColor="text1" w:themeTint="F2"/>
          <w:sz w:val="28"/>
          <w:szCs w:val="28"/>
        </w:rPr>
        <w:t>бір на розробленні збору з лікарських рослин  для внутр</w:t>
      </w:r>
      <w:r w:rsidRPr="00CD7202">
        <w:rPr>
          <w:rFonts w:ascii="Times New Roman" w:hAnsi="Times New Roman"/>
          <w:color w:val="0D0D0D" w:themeColor="text1" w:themeTint="F2"/>
          <w:sz w:val="28"/>
          <w:szCs w:val="28"/>
        </w:rPr>
        <w:t xml:space="preserve">ішнього  застосування, що вміщує в </w:t>
      </w:r>
      <w:r w:rsidR="00DD2E23">
        <w:rPr>
          <w:rFonts w:ascii="Times New Roman" w:hAnsi="Times New Roman"/>
          <w:color w:val="0D0D0D" w:themeColor="text1" w:themeTint="F2"/>
          <w:sz w:val="28"/>
          <w:szCs w:val="28"/>
        </w:rPr>
        <w:t xml:space="preserve">собі комплекс БАР </w:t>
      </w:r>
      <w:r w:rsidR="00DD2E23">
        <w:rPr>
          <w:rFonts w:ascii="Times New Roman" w:hAnsi="Times New Roman" w:cs="Times New Roman"/>
          <w:color w:val="0D0D0D" w:themeColor="text1" w:themeTint="F2"/>
          <w:sz w:val="28"/>
          <w:szCs w:val="28"/>
        </w:rPr>
        <w:t>[</w:t>
      </w:r>
      <w:r w:rsidR="009B250F">
        <w:rPr>
          <w:rFonts w:ascii="Times New Roman" w:hAnsi="Times New Roman"/>
          <w:color w:val="0D0D0D" w:themeColor="text1" w:themeTint="F2"/>
          <w:sz w:val="28"/>
          <w:szCs w:val="28"/>
        </w:rPr>
        <w:t>61</w:t>
      </w:r>
      <w:r w:rsidR="00DD2E23">
        <w:rPr>
          <w:rFonts w:ascii="Times New Roman" w:hAnsi="Times New Roman" w:cs="Times New Roman"/>
          <w:color w:val="0D0D0D" w:themeColor="text1" w:themeTint="F2"/>
          <w:sz w:val="28"/>
          <w:szCs w:val="28"/>
        </w:rPr>
        <w:t>]</w:t>
      </w:r>
      <w:r>
        <w:rPr>
          <w:rFonts w:ascii="Times New Roman" w:hAnsi="Times New Roman"/>
          <w:color w:val="0D0D0D" w:themeColor="text1" w:themeTint="F2"/>
          <w:sz w:val="28"/>
          <w:szCs w:val="28"/>
        </w:rPr>
        <w:t xml:space="preserve">. </w:t>
      </w:r>
    </w:p>
    <w:p w:rsidR="009970E7" w:rsidRDefault="009970E7" w:rsidP="00AC2FA3">
      <w:pPr>
        <w:spacing w:after="150" w:line="360" w:lineRule="auto"/>
        <w:ind w:firstLine="709"/>
        <w:jc w:val="both"/>
        <w:rPr>
          <w:rFonts w:ascii="Times New Roman" w:hAnsi="Times New Roman"/>
          <w:b/>
          <w:sz w:val="28"/>
          <w:szCs w:val="28"/>
        </w:rPr>
      </w:pPr>
    </w:p>
    <w:p w:rsidR="005B5359" w:rsidRDefault="005B5359" w:rsidP="00AC2FA3">
      <w:pPr>
        <w:spacing w:after="150" w:line="360" w:lineRule="auto"/>
        <w:ind w:firstLine="709"/>
        <w:jc w:val="both"/>
        <w:rPr>
          <w:rFonts w:ascii="Times New Roman" w:hAnsi="Times New Roman"/>
          <w:b/>
          <w:sz w:val="28"/>
          <w:szCs w:val="28"/>
        </w:rPr>
      </w:pPr>
    </w:p>
    <w:p w:rsidR="005B5359" w:rsidRDefault="005B5359" w:rsidP="00AC2FA3">
      <w:pPr>
        <w:spacing w:after="150" w:line="360" w:lineRule="auto"/>
        <w:ind w:firstLine="709"/>
        <w:jc w:val="both"/>
        <w:rPr>
          <w:rFonts w:ascii="Times New Roman" w:hAnsi="Times New Roman"/>
          <w:b/>
          <w:sz w:val="28"/>
          <w:szCs w:val="28"/>
        </w:rPr>
      </w:pPr>
    </w:p>
    <w:p w:rsidR="001A7730" w:rsidRDefault="001A7730" w:rsidP="001A7730">
      <w:pPr>
        <w:spacing w:after="0" w:line="360" w:lineRule="auto"/>
        <w:jc w:val="both"/>
        <w:rPr>
          <w:rFonts w:ascii="Times New Roman" w:hAnsi="Times New Roman"/>
          <w:b/>
          <w:color w:val="0D0D0D" w:themeColor="text1" w:themeTint="F2"/>
          <w:sz w:val="28"/>
          <w:szCs w:val="28"/>
        </w:rPr>
      </w:pPr>
      <w:r w:rsidRPr="009D0CC6">
        <w:rPr>
          <w:rFonts w:ascii="Times New Roman" w:hAnsi="Times New Roman"/>
          <w:b/>
          <w:color w:val="0D0D0D" w:themeColor="text1" w:themeTint="F2"/>
          <w:sz w:val="28"/>
          <w:szCs w:val="28"/>
        </w:rPr>
        <w:lastRenderedPageBreak/>
        <w:t>3.2. Вибір лікарських рослин для фітотерапевтичного збору та його</w:t>
      </w:r>
      <w:r>
        <w:rPr>
          <w:rFonts w:ascii="Times New Roman" w:hAnsi="Times New Roman"/>
          <w:b/>
          <w:sz w:val="28"/>
          <w:szCs w:val="28"/>
        </w:rPr>
        <w:t xml:space="preserve"> </w:t>
      </w:r>
      <w:r w:rsidRPr="009D0CC6">
        <w:rPr>
          <w:rFonts w:ascii="Times New Roman" w:hAnsi="Times New Roman"/>
          <w:b/>
          <w:color w:val="0D0D0D" w:themeColor="text1" w:themeTint="F2"/>
          <w:sz w:val="28"/>
          <w:szCs w:val="28"/>
        </w:rPr>
        <w:t xml:space="preserve">визначення. </w:t>
      </w:r>
    </w:p>
    <w:p w:rsidR="001A7730" w:rsidRPr="009D0CC6" w:rsidRDefault="001A7730" w:rsidP="001A7730">
      <w:pPr>
        <w:spacing w:after="0" w:line="360" w:lineRule="auto"/>
        <w:jc w:val="both"/>
        <w:rPr>
          <w:rFonts w:ascii="Times New Roman" w:hAnsi="Times New Roman"/>
          <w:b/>
          <w:sz w:val="28"/>
          <w:szCs w:val="28"/>
        </w:rPr>
      </w:pPr>
    </w:p>
    <w:p w:rsidR="001A7730" w:rsidRPr="004C048A" w:rsidRDefault="001A7730" w:rsidP="001A7730">
      <w:pPr>
        <w:spacing w:after="0" w:line="360" w:lineRule="auto"/>
        <w:ind w:firstLine="709"/>
        <w:jc w:val="both"/>
        <w:rPr>
          <w:rFonts w:ascii="Times New Roman" w:hAnsi="Times New Roman"/>
          <w:color w:val="0D0D0D" w:themeColor="text1" w:themeTint="F2"/>
          <w:sz w:val="28"/>
          <w:szCs w:val="28"/>
        </w:rPr>
      </w:pPr>
      <w:r>
        <w:rPr>
          <w:rFonts w:ascii="Times New Roman" w:hAnsi="Times New Roman"/>
          <w:color w:val="0D0D0D" w:themeColor="text1" w:themeTint="F2"/>
          <w:sz w:val="28"/>
          <w:szCs w:val="28"/>
        </w:rPr>
        <w:t xml:space="preserve">Нами досліджено, згідно наукових джерел </w:t>
      </w:r>
      <w:r>
        <w:rPr>
          <w:rFonts w:ascii="Times New Roman" w:hAnsi="Times New Roman" w:cs="Times New Roman"/>
          <w:color w:val="0D0D0D" w:themeColor="text1" w:themeTint="F2"/>
          <w:sz w:val="28"/>
          <w:szCs w:val="28"/>
        </w:rPr>
        <w:t>[</w:t>
      </w:r>
      <w:r>
        <w:rPr>
          <w:rFonts w:ascii="Times New Roman" w:hAnsi="Times New Roman"/>
          <w:color w:val="0D0D0D" w:themeColor="text1" w:themeTint="F2"/>
          <w:sz w:val="28"/>
          <w:szCs w:val="28"/>
        </w:rPr>
        <w:t>60, 61,62,63</w:t>
      </w:r>
      <w:r>
        <w:rPr>
          <w:rFonts w:ascii="Times New Roman" w:hAnsi="Times New Roman" w:cs="Times New Roman"/>
          <w:color w:val="0D0D0D" w:themeColor="text1" w:themeTint="F2"/>
          <w:sz w:val="28"/>
          <w:szCs w:val="28"/>
        </w:rPr>
        <w:t>]</w:t>
      </w:r>
      <w:r w:rsidRPr="004C048A">
        <w:rPr>
          <w:rFonts w:ascii="Times New Roman" w:hAnsi="Times New Roman"/>
          <w:b/>
          <w:color w:val="0D0D0D" w:themeColor="text1" w:themeTint="F2"/>
          <w:sz w:val="28"/>
          <w:szCs w:val="28"/>
        </w:rPr>
        <w:t xml:space="preserve"> </w:t>
      </w:r>
      <w:r>
        <w:rPr>
          <w:rFonts w:ascii="Times New Roman" w:hAnsi="Times New Roman"/>
          <w:color w:val="0D0D0D" w:themeColor="text1" w:themeTint="F2"/>
          <w:sz w:val="28"/>
          <w:szCs w:val="28"/>
        </w:rPr>
        <w:t xml:space="preserve">  </w:t>
      </w:r>
      <w:r>
        <w:rPr>
          <w:rFonts w:ascii="Times New Roman" w:hAnsi="Times New Roman"/>
          <w:sz w:val="28"/>
          <w:szCs w:val="28"/>
        </w:rPr>
        <w:t>біологічну дію</w:t>
      </w:r>
      <w:r w:rsidRPr="004C048A">
        <w:rPr>
          <w:rFonts w:ascii="Times New Roman" w:hAnsi="Times New Roman"/>
          <w:sz w:val="28"/>
          <w:szCs w:val="28"/>
        </w:rPr>
        <w:t xml:space="preserve"> та застосування ЛРС України</w:t>
      </w:r>
      <w:r>
        <w:rPr>
          <w:rFonts w:ascii="Times New Roman" w:hAnsi="Times New Roman"/>
          <w:sz w:val="28"/>
          <w:szCs w:val="28"/>
        </w:rPr>
        <w:t xml:space="preserve"> у відповідності до мети створення лікарського засобу для лікувально-профілактичної дії при подагі.</w:t>
      </w:r>
      <w:r>
        <w:rPr>
          <w:rFonts w:ascii="Times New Roman" w:hAnsi="Times New Roman"/>
          <w:color w:val="0D0D0D" w:themeColor="text1" w:themeTint="F2"/>
          <w:sz w:val="28"/>
          <w:szCs w:val="28"/>
        </w:rPr>
        <w:t xml:space="preserve"> </w:t>
      </w:r>
      <w:r>
        <w:rPr>
          <w:rFonts w:ascii="Times New Roman" w:hAnsi="Times New Roman"/>
          <w:sz w:val="28"/>
          <w:szCs w:val="28"/>
        </w:rPr>
        <w:t>Так,ф</w:t>
      </w:r>
      <w:r w:rsidRPr="004C048A">
        <w:rPr>
          <w:rFonts w:ascii="Times New Roman" w:hAnsi="Times New Roman"/>
          <w:sz w:val="28"/>
          <w:szCs w:val="28"/>
        </w:rPr>
        <w:t xml:space="preserve">лавоноїди містять у молекулі реакційно здатні фенольні радикали та карбонільне угрупування. Завдяки цьому вони беруть участь у різноманітних </w:t>
      </w:r>
      <w:r w:rsidRPr="009D0CC6">
        <w:rPr>
          <w:rFonts w:ascii="Times New Roman" w:hAnsi="Times New Roman"/>
          <w:sz w:val="28"/>
          <w:szCs w:val="28"/>
        </w:rPr>
        <w:t>метаболічних процесах</w:t>
      </w:r>
      <w:r w:rsidRPr="004C048A">
        <w:rPr>
          <w:rFonts w:ascii="Times New Roman" w:hAnsi="Times New Roman"/>
          <w:sz w:val="28"/>
          <w:szCs w:val="28"/>
        </w:rPr>
        <w:t xml:space="preserve">, що обумовлює їхню біологічну активність. До важливіших видів фармакологічної дії належать: Р-вітамінна, тобто біофлавоноїди позитивно впливають на стан капілярних судин: підвищується їхня стійкість, збільшується еластичність та пропускна здатність; </w:t>
      </w:r>
      <w:r w:rsidRPr="009D0CC6">
        <w:rPr>
          <w:rFonts w:ascii="Times New Roman" w:hAnsi="Times New Roman"/>
          <w:sz w:val="28"/>
          <w:szCs w:val="28"/>
        </w:rPr>
        <w:t>діуретична</w:t>
      </w:r>
      <w:r w:rsidRPr="004C048A">
        <w:rPr>
          <w:rFonts w:ascii="Times New Roman" w:hAnsi="Times New Roman"/>
          <w:sz w:val="28"/>
          <w:szCs w:val="28"/>
        </w:rPr>
        <w:t xml:space="preserve">, яка притаманна як чистим флавоноїдам, так і ЛРС; </w:t>
      </w:r>
      <w:r w:rsidRPr="009D0CC6">
        <w:rPr>
          <w:rFonts w:ascii="Times New Roman" w:hAnsi="Times New Roman"/>
          <w:sz w:val="28"/>
          <w:szCs w:val="28"/>
        </w:rPr>
        <w:t>спазмолітична</w:t>
      </w:r>
      <w:r w:rsidRPr="004C048A">
        <w:rPr>
          <w:rFonts w:ascii="Times New Roman" w:hAnsi="Times New Roman"/>
          <w:sz w:val="28"/>
          <w:szCs w:val="28"/>
        </w:rPr>
        <w:t xml:space="preserve"> (перш за все впливають на гладенькі м'язи кровоносних судин); </w:t>
      </w:r>
      <w:r w:rsidRPr="009D0CC6">
        <w:rPr>
          <w:rFonts w:ascii="Times New Roman" w:hAnsi="Times New Roman"/>
          <w:sz w:val="28"/>
          <w:szCs w:val="28"/>
        </w:rPr>
        <w:t>антиоксидантна.</w:t>
      </w:r>
      <w:r w:rsidRPr="004C048A">
        <w:rPr>
          <w:rFonts w:ascii="Times New Roman" w:hAnsi="Times New Roman"/>
          <w:b/>
          <w:sz w:val="28"/>
          <w:szCs w:val="28"/>
        </w:rPr>
        <w:t xml:space="preserve"> </w:t>
      </w:r>
      <w:r w:rsidRPr="004C048A">
        <w:rPr>
          <w:rFonts w:ascii="Times New Roman" w:hAnsi="Times New Roman"/>
          <w:sz w:val="28"/>
          <w:szCs w:val="28"/>
        </w:rPr>
        <w:t>Фармакологічна дія флавоноїдів залежить від їхнього класу</w:t>
      </w:r>
      <w:r>
        <w:rPr>
          <w:rFonts w:ascii="Times New Roman" w:hAnsi="Times New Roman"/>
          <w:sz w:val="28"/>
          <w:szCs w:val="28"/>
        </w:rPr>
        <w:t xml:space="preserve"> </w:t>
      </w:r>
      <w:r w:rsidRPr="004C048A">
        <w:rPr>
          <w:rFonts w:ascii="Times New Roman" w:hAnsi="Times New Roman"/>
          <w:sz w:val="28"/>
          <w:szCs w:val="28"/>
        </w:rPr>
        <w:t xml:space="preserve">- </w:t>
      </w:r>
      <w:r w:rsidRPr="009D0CC6">
        <w:rPr>
          <w:rFonts w:ascii="Times New Roman" w:hAnsi="Times New Roman"/>
          <w:sz w:val="28"/>
          <w:szCs w:val="28"/>
        </w:rPr>
        <w:t>флавони викликають спазмолітичний,</w:t>
      </w:r>
      <w:r w:rsidRPr="004C048A">
        <w:rPr>
          <w:rFonts w:ascii="Times New Roman" w:hAnsi="Times New Roman"/>
          <w:b/>
          <w:sz w:val="28"/>
          <w:szCs w:val="28"/>
        </w:rPr>
        <w:t xml:space="preserve"> </w:t>
      </w:r>
      <w:r w:rsidRPr="004C048A">
        <w:rPr>
          <w:rFonts w:ascii="Times New Roman" w:hAnsi="Times New Roman"/>
          <w:sz w:val="28"/>
          <w:szCs w:val="28"/>
        </w:rPr>
        <w:t xml:space="preserve">гіпотензивний, бактерицидний ефект. Як спазмолітики діють також </w:t>
      </w:r>
      <w:r w:rsidRPr="009D0CC6">
        <w:rPr>
          <w:rFonts w:ascii="Times New Roman" w:hAnsi="Times New Roman"/>
          <w:sz w:val="28"/>
          <w:szCs w:val="28"/>
        </w:rPr>
        <w:t>халкони, флаванони (ліквіритин), флавоноли (кверцетин, рутин), флавони (апігенін).</w:t>
      </w:r>
      <w:r w:rsidRPr="004C048A">
        <w:rPr>
          <w:rFonts w:ascii="Times New Roman" w:hAnsi="Times New Roman"/>
          <w:sz w:val="28"/>
          <w:szCs w:val="28"/>
        </w:rPr>
        <w:t xml:space="preserve"> Усі природні флавоноїди малотоксичні, при широкому спектрі біологічної дії, що робить їх привабливими для створення нових фітопрепарагів.</w:t>
      </w:r>
    </w:p>
    <w:p w:rsidR="001A7730" w:rsidRPr="00923A52" w:rsidRDefault="001A7730" w:rsidP="001A7730">
      <w:pPr>
        <w:spacing w:after="0" w:line="360" w:lineRule="auto"/>
        <w:ind w:firstLine="709"/>
        <w:jc w:val="both"/>
        <w:rPr>
          <w:rFonts w:ascii="Times New Roman" w:hAnsi="Times New Roman"/>
          <w:color w:val="000000" w:themeColor="text1"/>
          <w:sz w:val="28"/>
          <w:szCs w:val="28"/>
        </w:rPr>
      </w:pPr>
      <w:r w:rsidRPr="009165F3">
        <w:rPr>
          <w:rFonts w:ascii="Times New Roman" w:hAnsi="Times New Roman"/>
          <w:sz w:val="28"/>
          <w:szCs w:val="28"/>
        </w:rPr>
        <w:t xml:space="preserve"> Р-вітамінна дія.</w:t>
      </w:r>
      <w:r w:rsidRPr="004C048A">
        <w:rPr>
          <w:rFonts w:ascii="Times New Roman" w:hAnsi="Times New Roman"/>
          <w:sz w:val="28"/>
          <w:szCs w:val="28"/>
        </w:rPr>
        <w:t xml:space="preserve"> Під назвою «вітамін Р» об'єднані фенольні сполуки, які здатні зменшувати проникність і ламкість капілярів, підвищувати їх резистентність. Це флавони гесперидин, еріодиктин; флавоноли рутин, кверцитрин, ізокверцетин, кверцетин, ізорамнетин; метилхалкон; L-епікатехін; оксикумарини ескулін, ескулетин. Механізм їхньої дії пояснюється тим, що сполуки з Р-вітамінною активністю знижують рівень гіалуронідази, запобігають окисленню аскорбінової кислоти і адреналіну, який підвищує міцність кровоносних судин. Надлишок гіалуронідази збільшує проникність капілярів і викликає крововилив під шкіру, що є ознакою Р-авітамінозу. Поліфеноли і аскорбінова кислота доповнюють та потенціюють взаємну дію на капіляри, тому у лікарських формах часто містяться разом (аскорутин). Значна кількість </w:t>
      </w:r>
      <w:r w:rsidRPr="004C048A">
        <w:rPr>
          <w:rFonts w:ascii="Times New Roman" w:hAnsi="Times New Roman"/>
          <w:sz w:val="28"/>
          <w:szCs w:val="28"/>
        </w:rPr>
        <w:lastRenderedPageBreak/>
        <w:t>рослин містить флавоноїдні сп</w:t>
      </w:r>
      <w:r>
        <w:rPr>
          <w:rFonts w:ascii="Times New Roman" w:hAnsi="Times New Roman"/>
          <w:sz w:val="28"/>
          <w:szCs w:val="28"/>
        </w:rPr>
        <w:t>олуки з діуретичною активністю.</w:t>
      </w:r>
      <w:r w:rsidRPr="004C048A">
        <w:rPr>
          <w:rFonts w:ascii="Times New Roman" w:hAnsi="Times New Roman"/>
          <w:sz w:val="28"/>
          <w:szCs w:val="28"/>
        </w:rPr>
        <w:t xml:space="preserve"> Флавон лютеолін викликає тривале підвищення діурезу; катехіни, навпаки, знижують сечовиділення. Заслуговує на увагу гіпоазотемічна активність деяких флавоноїдів, наприклад, робініна Така ж дія виявлена в інших похідних кемпферолу (біоробін, діоробін), у гіперозида, агліконом якого є кверцетин. Засоби рослинного походження, що містять флавоноїди, </w:t>
      </w:r>
      <w:r w:rsidRPr="00923A52">
        <w:rPr>
          <w:rFonts w:ascii="Times New Roman" w:hAnsi="Times New Roman"/>
          <w:sz w:val="28"/>
          <w:szCs w:val="28"/>
        </w:rPr>
        <w:t>запальних процесах</w:t>
      </w:r>
      <w:r w:rsidRPr="004C048A">
        <w:rPr>
          <w:rFonts w:ascii="Times New Roman" w:hAnsi="Times New Roman"/>
          <w:sz w:val="28"/>
          <w:szCs w:val="28"/>
        </w:rPr>
        <w:t xml:space="preserve"> та ін. Як субстанція, що виділена з рослинної сировини, використовуються рутин, кверцетин. Вони входять до складу лікарських засобів, а найчастіше їх </w:t>
      </w:r>
      <w:r w:rsidRPr="00923A52">
        <w:rPr>
          <w:rFonts w:ascii="Times New Roman" w:hAnsi="Times New Roman"/>
          <w:color w:val="000000" w:themeColor="text1"/>
          <w:sz w:val="28"/>
          <w:szCs w:val="28"/>
        </w:rPr>
        <w:t xml:space="preserve">призначають для профілактики склерозу кровоносних судин   </w:t>
      </w:r>
      <w:r w:rsidRPr="00923A52">
        <w:rPr>
          <w:rFonts w:ascii="Times New Roman" w:hAnsi="Times New Roman" w:cs="Times New Roman"/>
          <w:color w:val="000000" w:themeColor="text1"/>
          <w:sz w:val="28"/>
          <w:szCs w:val="28"/>
        </w:rPr>
        <w:t>[</w:t>
      </w:r>
      <w:r w:rsidR="00CF1255">
        <w:rPr>
          <w:rFonts w:ascii="Times New Roman" w:hAnsi="Times New Roman" w:cs="Times New Roman"/>
          <w:color w:val="000000" w:themeColor="text1"/>
          <w:sz w:val="28"/>
          <w:szCs w:val="28"/>
        </w:rPr>
        <w:t xml:space="preserve">61, </w:t>
      </w:r>
      <w:r w:rsidR="00CF1255">
        <w:rPr>
          <w:rFonts w:ascii="Times New Roman" w:hAnsi="Times New Roman"/>
          <w:color w:val="000000" w:themeColor="text1"/>
          <w:sz w:val="28"/>
          <w:szCs w:val="28"/>
        </w:rPr>
        <w:t>60, 62</w:t>
      </w:r>
      <w:r w:rsidRPr="00923A52">
        <w:rPr>
          <w:rFonts w:ascii="Times New Roman" w:hAnsi="Times New Roman" w:cs="Times New Roman"/>
          <w:color w:val="000000" w:themeColor="text1"/>
          <w:sz w:val="28"/>
          <w:szCs w:val="28"/>
        </w:rPr>
        <w:t>].</w:t>
      </w:r>
    </w:p>
    <w:p w:rsidR="001A7730" w:rsidRDefault="001A7730" w:rsidP="001A7730">
      <w:pPr>
        <w:spacing w:after="0" w:line="360" w:lineRule="auto"/>
        <w:ind w:firstLine="709"/>
        <w:jc w:val="both"/>
        <w:rPr>
          <w:rFonts w:ascii="Times New Roman" w:hAnsi="Times New Roman"/>
          <w:color w:val="000000" w:themeColor="text1"/>
          <w:sz w:val="28"/>
          <w:szCs w:val="28"/>
        </w:rPr>
      </w:pPr>
      <w:r w:rsidRPr="00923A52">
        <w:rPr>
          <w:rFonts w:ascii="Times New Roman" w:hAnsi="Times New Roman"/>
          <w:color w:val="000000" w:themeColor="text1"/>
          <w:sz w:val="28"/>
          <w:szCs w:val="28"/>
        </w:rPr>
        <w:t xml:space="preserve">У медицині застосовують ефіроолійну сировину, ефірні олії, їх окремі фракції та компоненти. Ефірні олії виявляють бактеріостатичну, антисептичну, дезинфікуючу дії. Ряд ефірних одій при резорбтивному застосуванні мають слабку анальгезуючу та седативну активність. Використовують ефірноолійні'рослин.и і як сечогінні засоби, що пов'язане з їх подразнюючою дією на нирки  </w:t>
      </w:r>
      <w:r w:rsidRPr="00923A52">
        <w:rPr>
          <w:rFonts w:ascii="Times New Roman" w:hAnsi="Times New Roman" w:cs="Times New Roman"/>
          <w:color w:val="000000" w:themeColor="text1"/>
          <w:sz w:val="28"/>
          <w:szCs w:val="28"/>
        </w:rPr>
        <w:t>[</w:t>
      </w:r>
      <w:r w:rsidR="00CF1255">
        <w:rPr>
          <w:rFonts w:ascii="Times New Roman" w:hAnsi="Times New Roman"/>
          <w:color w:val="000000" w:themeColor="text1"/>
          <w:sz w:val="28"/>
          <w:szCs w:val="28"/>
        </w:rPr>
        <w:t>62</w:t>
      </w:r>
      <w:r w:rsidRPr="00923A52">
        <w:rPr>
          <w:rFonts w:ascii="Times New Roman" w:hAnsi="Times New Roman" w:cs="Times New Roman"/>
          <w:color w:val="000000" w:themeColor="text1"/>
          <w:sz w:val="28"/>
          <w:szCs w:val="28"/>
        </w:rPr>
        <w:t>].</w:t>
      </w:r>
      <w:r w:rsidRPr="00923A52">
        <w:rPr>
          <w:rFonts w:ascii="Times New Roman" w:hAnsi="Times New Roman"/>
          <w:color w:val="000000" w:themeColor="text1"/>
          <w:sz w:val="28"/>
          <w:szCs w:val="28"/>
        </w:rPr>
        <w:t xml:space="preserve"> </w:t>
      </w:r>
      <w:r w:rsidRPr="00923A52">
        <w:rPr>
          <w:rFonts w:ascii="Times New Roman" w:hAnsi="Times New Roman"/>
          <w:color w:val="000000" w:themeColor="text1"/>
          <w:spacing w:val="6"/>
          <w:sz w:val="28"/>
          <w:szCs w:val="28"/>
          <w:shd w:val="clear" w:color="auto" w:fill="FFFFFF"/>
        </w:rPr>
        <w:t xml:space="preserve">Вхідні в склад ЛРС  мінеральні та органічні речовини створюють лужне середовище, що сприяє розчиненню і виведенню кристалів сечової кислоти з організму </w:t>
      </w:r>
      <w:r w:rsidRPr="00923A52">
        <w:rPr>
          <w:rFonts w:ascii="Times New Roman" w:hAnsi="Times New Roman" w:cs="Times New Roman"/>
          <w:color w:val="000000" w:themeColor="text1"/>
          <w:sz w:val="28"/>
          <w:szCs w:val="28"/>
        </w:rPr>
        <w:t>[</w:t>
      </w:r>
      <w:r w:rsidR="00CF1255">
        <w:rPr>
          <w:rFonts w:ascii="Times New Roman" w:hAnsi="Times New Roman"/>
          <w:color w:val="000000" w:themeColor="text1"/>
          <w:spacing w:val="6"/>
          <w:sz w:val="28"/>
          <w:szCs w:val="28"/>
          <w:shd w:val="clear" w:color="auto" w:fill="FFFFFF"/>
        </w:rPr>
        <w:t>58, 62</w:t>
      </w:r>
      <w:r w:rsidRPr="00923A52">
        <w:rPr>
          <w:rFonts w:ascii="Times New Roman" w:hAnsi="Times New Roman" w:cs="Times New Roman"/>
          <w:color w:val="000000" w:themeColor="text1"/>
          <w:sz w:val="28"/>
          <w:szCs w:val="28"/>
        </w:rPr>
        <w:t>].</w:t>
      </w:r>
      <w:r w:rsidRPr="00923A52">
        <w:rPr>
          <w:rFonts w:ascii="Times New Roman" w:hAnsi="Times New Roman"/>
          <w:color w:val="000000" w:themeColor="text1"/>
          <w:sz w:val="28"/>
          <w:szCs w:val="28"/>
        </w:rPr>
        <w:t xml:space="preserve"> </w:t>
      </w:r>
    </w:p>
    <w:p w:rsidR="00F35139" w:rsidRDefault="00F35139" w:rsidP="001A7730">
      <w:pPr>
        <w:spacing w:after="0" w:line="360" w:lineRule="auto"/>
        <w:ind w:firstLine="709"/>
        <w:jc w:val="both"/>
        <w:rPr>
          <w:rFonts w:ascii="Times New Roman" w:hAnsi="Times New Roman"/>
          <w:color w:val="000000" w:themeColor="text1"/>
          <w:sz w:val="28"/>
          <w:szCs w:val="28"/>
        </w:rPr>
      </w:pPr>
    </w:p>
    <w:p w:rsidR="00F35139" w:rsidRDefault="001A7730" w:rsidP="00F35139">
      <w:pPr>
        <w:spacing w:after="0" w:line="360" w:lineRule="auto"/>
        <w:jc w:val="both"/>
        <w:rPr>
          <w:rFonts w:ascii="Times New Roman" w:eastAsia="Times New Roman" w:hAnsi="Times New Roman" w:cs="Times New Roman"/>
          <w:b/>
          <w:i/>
          <w:sz w:val="28"/>
          <w:szCs w:val="28"/>
          <w:lang w:eastAsia="ru-RU"/>
        </w:rPr>
      </w:pPr>
      <w:r w:rsidRPr="009D1768">
        <w:rPr>
          <w:rFonts w:ascii="Times New Roman" w:hAnsi="Times New Roman" w:cs="Times New Roman"/>
          <w:b/>
          <w:i/>
          <w:color w:val="0D0D0D" w:themeColor="text1" w:themeTint="F2"/>
          <w:sz w:val="28"/>
          <w:szCs w:val="28"/>
        </w:rPr>
        <w:t xml:space="preserve">3.2.1. Обґрунтування вибору в якості  ЛРС </w:t>
      </w:r>
      <w:r w:rsidRPr="009D1768">
        <w:rPr>
          <w:rFonts w:ascii="Times New Roman" w:hAnsi="Times New Roman" w:cs="Times New Roman"/>
          <w:b/>
          <w:i/>
          <w:sz w:val="28"/>
          <w:szCs w:val="28"/>
        </w:rPr>
        <w:t xml:space="preserve">квіток Бузини </w:t>
      </w:r>
      <w:r w:rsidRPr="009D1768">
        <w:rPr>
          <w:rFonts w:ascii="Times New Roman" w:hAnsi="Times New Roman" w:cs="Times New Roman"/>
          <w:b/>
          <w:i/>
          <w:sz w:val="28"/>
          <w:szCs w:val="28"/>
        </w:rPr>
        <w:br/>
        <w:t>чорної - (Flores Sambuci  nigra</w:t>
      </w:r>
      <w:r w:rsidRPr="004D4F27">
        <w:rPr>
          <w:rFonts w:ascii="Times New Roman" w:eastAsia="Times New Roman" w:hAnsi="Times New Roman" w:cs="Times New Roman"/>
          <w:b/>
          <w:sz w:val="28"/>
          <w:szCs w:val="28"/>
          <w:lang w:eastAsia="ru-RU"/>
        </w:rPr>
        <w:t xml:space="preserve"> </w:t>
      </w:r>
      <w:r w:rsidRPr="004D4F27">
        <w:rPr>
          <w:rFonts w:ascii="Times New Roman" w:eastAsia="Times New Roman" w:hAnsi="Times New Roman" w:cs="Times New Roman"/>
          <w:b/>
          <w:sz w:val="28"/>
          <w:szCs w:val="28"/>
          <w:lang w:val="en-US" w:eastAsia="ru-RU"/>
        </w:rPr>
        <w:t>L</w:t>
      </w:r>
      <w:r w:rsidRPr="009D1768">
        <w:rPr>
          <w:rFonts w:ascii="Times New Roman" w:eastAsia="Times New Roman" w:hAnsi="Times New Roman" w:cs="Times New Roman"/>
          <w:b/>
          <w:i/>
          <w:sz w:val="28"/>
          <w:szCs w:val="28"/>
          <w:lang w:eastAsia="ru-RU"/>
        </w:rPr>
        <w:t xml:space="preserve">.) </w:t>
      </w:r>
    </w:p>
    <w:p w:rsidR="00F35139" w:rsidRDefault="00F35139" w:rsidP="00F35139">
      <w:pPr>
        <w:spacing w:after="0" w:line="360" w:lineRule="auto"/>
        <w:ind w:firstLine="709"/>
        <w:jc w:val="both"/>
        <w:rPr>
          <w:rFonts w:ascii="Times New Roman" w:eastAsia="Times New Roman" w:hAnsi="Times New Roman" w:cs="Times New Roman"/>
          <w:b/>
          <w:i/>
          <w:sz w:val="28"/>
          <w:szCs w:val="28"/>
          <w:lang w:eastAsia="ru-RU"/>
        </w:rPr>
      </w:pPr>
    </w:p>
    <w:p w:rsidR="001A7730" w:rsidRDefault="00F35139" w:rsidP="00F35139">
      <w:pPr>
        <w:spacing w:after="0" w:line="360" w:lineRule="auto"/>
        <w:ind w:firstLine="709"/>
        <w:jc w:val="both"/>
        <w:rPr>
          <w:rFonts w:ascii="Times New Roman" w:eastAsia="Times New Roman" w:hAnsi="Times New Roman" w:cs="Times New Roman"/>
          <w:b/>
          <w:i/>
          <w:sz w:val="28"/>
          <w:szCs w:val="28"/>
          <w:lang w:eastAsia="ru-RU"/>
        </w:rPr>
      </w:pPr>
      <w:r w:rsidRPr="00FC719C">
        <w:rPr>
          <w:rFonts w:ascii="Times New Roman" w:hAnsi="Times New Roman" w:cs="Times New Roman"/>
          <w:b/>
          <w:bCs/>
          <w:i/>
          <w:iCs/>
          <w:color w:val="000000" w:themeColor="text1"/>
          <w:sz w:val="28"/>
          <w:szCs w:val="28"/>
        </w:rPr>
        <w:t>Бузина чорна</w:t>
      </w:r>
      <w:r w:rsidRPr="00FC719C">
        <w:rPr>
          <w:rFonts w:ascii="Times New Roman" w:hAnsi="Times New Roman" w:cs="Times New Roman"/>
          <w:color w:val="000000" w:themeColor="text1"/>
          <w:sz w:val="28"/>
          <w:szCs w:val="28"/>
        </w:rPr>
        <w:t xml:space="preserve"> - дерево 2–6 м завв. з попелясто-бурою корою та тріщинами на старих стовбурах. Молоді пагони бурувато-чорні з великою кількістю жовтуватих сочевичок. Серцевина гілок біла і м’яка. Крона кругляста. Листки черешкові, 20–30 см завд., супротивні, непарноперисті, з 5-7 видовжено-яйцеподібними гостропилчастими листочками.</w:t>
      </w:r>
    </w:p>
    <w:p w:rsidR="00F35139" w:rsidRDefault="00F35139" w:rsidP="001A7730">
      <w:pPr>
        <w:spacing w:after="0" w:line="360" w:lineRule="auto"/>
        <w:jc w:val="both"/>
        <w:rPr>
          <w:rFonts w:ascii="Times New Roman" w:eastAsia="Times New Roman" w:hAnsi="Times New Roman" w:cs="Times New Roman"/>
          <w:b/>
          <w:i/>
          <w:sz w:val="28"/>
          <w:szCs w:val="28"/>
          <w:lang w:eastAsia="ru-RU"/>
        </w:rPr>
      </w:pPr>
    </w:p>
    <w:tbl>
      <w:tblPr>
        <w:tblStyle w:val="a8"/>
        <w:tblpPr w:leftFromText="180" w:rightFromText="180" w:vertAnchor="text" w:horzAnchor="margin" w:tblpY="36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1A7730" w:rsidRPr="00FC719C" w:rsidTr="00C76153">
        <w:tc>
          <w:tcPr>
            <w:tcW w:w="4814" w:type="dxa"/>
          </w:tcPr>
          <w:p w:rsidR="001A7730" w:rsidRPr="00FC719C" w:rsidRDefault="001A7730" w:rsidP="00C76153">
            <w:pPr>
              <w:spacing w:line="360" w:lineRule="auto"/>
              <w:jc w:val="both"/>
              <w:rPr>
                <w:rFonts w:ascii="Times New Roman" w:hAnsi="Times New Roman"/>
                <w:color w:val="000000" w:themeColor="text1"/>
                <w:sz w:val="32"/>
                <w:szCs w:val="28"/>
              </w:rPr>
            </w:pPr>
            <w:r w:rsidRPr="00FC719C">
              <w:rPr>
                <w:noProof/>
                <w:color w:val="000000" w:themeColor="text1"/>
                <w:sz w:val="32"/>
                <w:lang w:val="ru-RU" w:eastAsia="ru-RU"/>
              </w:rPr>
              <w:lastRenderedPageBreak/>
              <w:drawing>
                <wp:inline distT="0" distB="0" distL="0" distR="0" wp14:anchorId="71C7A39E" wp14:editId="12DCDD90">
                  <wp:extent cx="2579005" cy="335715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584592" cy="3364427"/>
                          </a:xfrm>
                          <a:prstGeom prst="rect">
                            <a:avLst/>
                          </a:prstGeom>
                        </pic:spPr>
                      </pic:pic>
                    </a:graphicData>
                  </a:graphic>
                </wp:inline>
              </w:drawing>
            </w:r>
          </w:p>
        </w:tc>
        <w:tc>
          <w:tcPr>
            <w:tcW w:w="4815" w:type="dxa"/>
          </w:tcPr>
          <w:p w:rsidR="001A7730" w:rsidRPr="00FC719C" w:rsidRDefault="001A7730" w:rsidP="00C76153">
            <w:pPr>
              <w:spacing w:line="360" w:lineRule="auto"/>
              <w:rPr>
                <w:rFonts w:ascii="Times New Roman" w:hAnsi="Times New Roman" w:cs="Times New Roman"/>
                <w:color w:val="000000" w:themeColor="text1"/>
                <w:sz w:val="28"/>
                <w:szCs w:val="28"/>
              </w:rPr>
            </w:pPr>
          </w:p>
          <w:p w:rsidR="001A7730" w:rsidRPr="00FC719C" w:rsidRDefault="001A7730" w:rsidP="00C76153">
            <w:pPr>
              <w:spacing w:line="360" w:lineRule="auto"/>
              <w:rPr>
                <w:rFonts w:ascii="Times New Roman" w:hAnsi="Times New Roman" w:cs="Times New Roman"/>
                <w:color w:val="000000" w:themeColor="text1"/>
                <w:sz w:val="28"/>
                <w:szCs w:val="28"/>
              </w:rPr>
            </w:pPr>
          </w:p>
          <w:p w:rsidR="001A7730" w:rsidRPr="00FC719C" w:rsidRDefault="001A7730" w:rsidP="00C76153">
            <w:pPr>
              <w:spacing w:line="360" w:lineRule="auto"/>
              <w:ind w:left="167"/>
              <w:jc w:val="both"/>
              <w:rPr>
                <w:rFonts w:ascii="Times New Roman" w:hAnsi="Times New Roman" w:cs="Times New Roman"/>
                <w:color w:val="000000" w:themeColor="text1"/>
                <w:sz w:val="28"/>
                <w:szCs w:val="28"/>
              </w:rPr>
            </w:pPr>
            <w:r w:rsidRPr="00FC719C">
              <w:rPr>
                <w:rFonts w:ascii="Times New Roman" w:hAnsi="Times New Roman" w:cs="Times New Roman"/>
                <w:b/>
                <w:color w:val="000000" w:themeColor="text1"/>
                <w:sz w:val="28"/>
                <w:szCs w:val="28"/>
              </w:rPr>
              <w:t>Родина:</w:t>
            </w:r>
            <w:r w:rsidRPr="00FC719C">
              <w:rPr>
                <w:rFonts w:ascii="Times New Roman" w:hAnsi="Times New Roman" w:cs="Times New Roman"/>
                <w:color w:val="000000" w:themeColor="text1"/>
                <w:sz w:val="28"/>
                <w:szCs w:val="28"/>
              </w:rPr>
              <w:t xml:space="preserve"> Пижмівкові (</w:t>
            </w:r>
            <w:r w:rsidRPr="00FC719C">
              <w:rPr>
                <w:rFonts w:ascii="Times New Roman" w:hAnsi="Times New Roman" w:cs="Times New Roman"/>
                <w:i/>
                <w:color w:val="000000" w:themeColor="text1"/>
                <w:sz w:val="28"/>
                <w:szCs w:val="28"/>
              </w:rPr>
              <w:t>Adoxaceae</w:t>
            </w:r>
            <w:r w:rsidRPr="00FC719C">
              <w:rPr>
                <w:rFonts w:ascii="Times New Roman" w:hAnsi="Times New Roman" w:cs="Times New Roman"/>
                <w:color w:val="000000" w:themeColor="text1"/>
                <w:sz w:val="28"/>
                <w:szCs w:val="28"/>
              </w:rPr>
              <w:t>)</w:t>
            </w:r>
          </w:p>
          <w:p w:rsidR="001A7730" w:rsidRPr="00FC719C" w:rsidRDefault="001A7730" w:rsidP="00C76153">
            <w:pPr>
              <w:spacing w:line="360" w:lineRule="auto"/>
              <w:ind w:left="167"/>
              <w:jc w:val="both"/>
              <w:rPr>
                <w:rFonts w:ascii="Times New Roman" w:hAnsi="Times New Roman" w:cs="Times New Roman"/>
                <w:color w:val="000000" w:themeColor="text1"/>
                <w:sz w:val="28"/>
                <w:szCs w:val="28"/>
              </w:rPr>
            </w:pPr>
            <w:r w:rsidRPr="00FC719C">
              <w:rPr>
                <w:rFonts w:ascii="Times New Roman" w:hAnsi="Times New Roman" w:cs="Times New Roman"/>
                <w:b/>
                <w:color w:val="000000" w:themeColor="text1"/>
                <w:sz w:val="28"/>
                <w:szCs w:val="28"/>
              </w:rPr>
              <w:t>Рід:</w:t>
            </w:r>
            <w:r w:rsidRPr="00FC719C">
              <w:rPr>
                <w:rFonts w:ascii="Times New Roman" w:hAnsi="Times New Roman" w:cs="Times New Roman"/>
                <w:color w:val="000000" w:themeColor="text1"/>
                <w:sz w:val="28"/>
                <w:szCs w:val="28"/>
              </w:rPr>
              <w:t xml:space="preserve"> Бузина (</w:t>
            </w:r>
            <w:r w:rsidRPr="00FC719C">
              <w:rPr>
                <w:rFonts w:ascii="Times New Roman" w:hAnsi="Times New Roman" w:cs="Times New Roman"/>
                <w:i/>
                <w:color w:val="000000" w:themeColor="text1"/>
                <w:sz w:val="28"/>
                <w:szCs w:val="28"/>
              </w:rPr>
              <w:t>Sambucus</w:t>
            </w:r>
            <w:r w:rsidRPr="00FC719C">
              <w:rPr>
                <w:rFonts w:ascii="Times New Roman" w:hAnsi="Times New Roman" w:cs="Times New Roman"/>
                <w:color w:val="000000" w:themeColor="text1"/>
                <w:sz w:val="28"/>
                <w:szCs w:val="28"/>
              </w:rPr>
              <w:t>)</w:t>
            </w:r>
          </w:p>
          <w:p w:rsidR="001A7730" w:rsidRPr="00FC719C" w:rsidRDefault="001A7730" w:rsidP="00C76153">
            <w:pPr>
              <w:spacing w:line="360" w:lineRule="auto"/>
              <w:ind w:left="167"/>
              <w:jc w:val="both"/>
              <w:rPr>
                <w:rFonts w:ascii="Times New Roman" w:hAnsi="Times New Roman" w:cs="Times New Roman"/>
                <w:color w:val="000000" w:themeColor="text1"/>
                <w:sz w:val="28"/>
                <w:szCs w:val="28"/>
              </w:rPr>
            </w:pPr>
            <w:r w:rsidRPr="00FC719C">
              <w:rPr>
                <w:rFonts w:ascii="Times New Roman" w:hAnsi="Times New Roman" w:cs="Times New Roman"/>
                <w:b/>
                <w:color w:val="000000" w:themeColor="text1"/>
                <w:sz w:val="28"/>
                <w:szCs w:val="28"/>
              </w:rPr>
              <w:t>Вид:</w:t>
            </w:r>
            <w:r w:rsidRPr="00FC719C">
              <w:rPr>
                <w:rFonts w:ascii="Times New Roman" w:hAnsi="Times New Roman" w:cs="Times New Roman"/>
                <w:color w:val="000000" w:themeColor="text1"/>
                <w:sz w:val="28"/>
                <w:szCs w:val="28"/>
              </w:rPr>
              <w:t xml:space="preserve"> Бузина чорна (</w:t>
            </w:r>
            <w:r w:rsidRPr="00FC719C">
              <w:rPr>
                <w:rFonts w:ascii="Times New Roman" w:hAnsi="Times New Roman" w:cs="Times New Roman"/>
                <w:i/>
                <w:color w:val="000000" w:themeColor="text1"/>
                <w:sz w:val="28"/>
                <w:szCs w:val="28"/>
              </w:rPr>
              <w:t>Sambucus</w:t>
            </w:r>
            <w:r w:rsidRPr="00FC719C">
              <w:rPr>
                <w:rFonts w:ascii="Times New Roman" w:hAnsi="Times New Roman" w:cs="Times New Roman"/>
                <w:color w:val="000000" w:themeColor="text1"/>
                <w:sz w:val="28"/>
                <w:szCs w:val="28"/>
              </w:rPr>
              <w:t xml:space="preserve"> </w:t>
            </w:r>
            <w:r w:rsidRPr="00FC719C">
              <w:rPr>
                <w:rFonts w:ascii="Times New Roman" w:hAnsi="Times New Roman" w:cs="Times New Roman"/>
                <w:i/>
                <w:color w:val="000000" w:themeColor="text1"/>
                <w:sz w:val="28"/>
                <w:szCs w:val="28"/>
              </w:rPr>
              <w:t>nigra</w:t>
            </w:r>
            <w:r w:rsidRPr="00FC719C">
              <w:rPr>
                <w:rFonts w:ascii="Times New Roman" w:hAnsi="Times New Roman" w:cs="Times New Roman"/>
                <w:color w:val="000000" w:themeColor="text1"/>
                <w:sz w:val="28"/>
                <w:szCs w:val="28"/>
              </w:rPr>
              <w:t>)</w:t>
            </w:r>
          </w:p>
          <w:p w:rsidR="001A7730" w:rsidRPr="00FC719C" w:rsidRDefault="001A7730" w:rsidP="00C76153">
            <w:pPr>
              <w:spacing w:line="360" w:lineRule="auto"/>
              <w:ind w:left="167"/>
              <w:jc w:val="both"/>
              <w:rPr>
                <w:rFonts w:ascii="Times New Roman" w:hAnsi="Times New Roman" w:cs="Times New Roman"/>
                <w:color w:val="000000" w:themeColor="text1"/>
                <w:sz w:val="28"/>
                <w:szCs w:val="28"/>
              </w:rPr>
            </w:pPr>
            <w:r w:rsidRPr="00FC719C">
              <w:rPr>
                <w:rFonts w:ascii="Times New Roman" w:hAnsi="Times New Roman" w:cs="Times New Roman"/>
                <w:b/>
                <w:color w:val="000000" w:themeColor="text1"/>
                <w:sz w:val="28"/>
                <w:szCs w:val="28"/>
              </w:rPr>
              <w:t>Бінальна назва:</w:t>
            </w:r>
            <w:r w:rsidRPr="00FC719C">
              <w:rPr>
                <w:rFonts w:ascii="Times New Roman" w:hAnsi="Times New Roman" w:cs="Times New Roman"/>
                <w:color w:val="000000" w:themeColor="text1"/>
                <w:sz w:val="28"/>
                <w:szCs w:val="28"/>
              </w:rPr>
              <w:t xml:space="preserve"> </w:t>
            </w:r>
            <w:r w:rsidRPr="00FC719C">
              <w:rPr>
                <w:rFonts w:ascii="Times New Roman" w:hAnsi="Times New Roman" w:cs="Times New Roman"/>
                <w:i/>
                <w:color w:val="000000" w:themeColor="text1"/>
                <w:sz w:val="28"/>
                <w:szCs w:val="28"/>
              </w:rPr>
              <w:t>Sambucus nigra</w:t>
            </w:r>
          </w:p>
          <w:p w:rsidR="001A7730" w:rsidRPr="00FC719C" w:rsidRDefault="001A7730" w:rsidP="00C76153">
            <w:pPr>
              <w:spacing w:line="360" w:lineRule="auto"/>
              <w:ind w:left="167"/>
              <w:jc w:val="both"/>
              <w:rPr>
                <w:rFonts w:ascii="Times New Roman" w:hAnsi="Times New Roman" w:cs="Times New Roman"/>
                <w:color w:val="000000" w:themeColor="text1"/>
                <w:sz w:val="28"/>
                <w:szCs w:val="28"/>
              </w:rPr>
            </w:pPr>
            <w:r w:rsidRPr="00FC719C">
              <w:rPr>
                <w:rFonts w:ascii="Times New Roman" w:hAnsi="Times New Roman" w:cs="Times New Roman"/>
                <w:color w:val="000000" w:themeColor="text1"/>
                <w:sz w:val="28"/>
                <w:szCs w:val="28"/>
              </w:rPr>
              <w:t>L., 1753</w:t>
            </w:r>
          </w:p>
          <w:p w:rsidR="001A7730" w:rsidRPr="00FC719C" w:rsidRDefault="001A7730" w:rsidP="00C76153">
            <w:pPr>
              <w:spacing w:line="360" w:lineRule="auto"/>
              <w:jc w:val="both"/>
              <w:rPr>
                <w:rFonts w:ascii="Times New Roman" w:hAnsi="Times New Roman"/>
                <w:color w:val="000000" w:themeColor="text1"/>
                <w:sz w:val="28"/>
                <w:szCs w:val="28"/>
              </w:rPr>
            </w:pPr>
          </w:p>
        </w:tc>
      </w:tr>
    </w:tbl>
    <w:p w:rsidR="001A7730" w:rsidRDefault="001A7730" w:rsidP="001A7730">
      <w:pPr>
        <w:spacing w:after="0" w:line="360" w:lineRule="auto"/>
        <w:jc w:val="both"/>
        <w:rPr>
          <w:rFonts w:ascii="Times New Roman" w:eastAsia="Times New Roman" w:hAnsi="Times New Roman" w:cs="Times New Roman"/>
          <w:b/>
          <w:i/>
          <w:color w:val="000000" w:themeColor="text1"/>
          <w:sz w:val="28"/>
          <w:szCs w:val="28"/>
          <w:lang w:eastAsia="ru-RU"/>
        </w:rPr>
      </w:pPr>
    </w:p>
    <w:p w:rsidR="00F35139" w:rsidRPr="00FC719C" w:rsidRDefault="00F35139" w:rsidP="001A7730">
      <w:pPr>
        <w:spacing w:after="0" w:line="360" w:lineRule="auto"/>
        <w:jc w:val="both"/>
        <w:rPr>
          <w:rFonts w:ascii="Times New Roman" w:eastAsia="Times New Roman" w:hAnsi="Times New Roman" w:cs="Times New Roman"/>
          <w:b/>
          <w:i/>
          <w:color w:val="000000" w:themeColor="text1"/>
          <w:sz w:val="28"/>
          <w:szCs w:val="28"/>
          <w:lang w:eastAsia="ru-RU"/>
        </w:rPr>
      </w:pPr>
    </w:p>
    <w:p w:rsidR="001A7730" w:rsidRPr="00FC719C" w:rsidRDefault="001A7730" w:rsidP="001A7730">
      <w:pPr>
        <w:shd w:val="clear" w:color="auto" w:fill="FFFFFF"/>
        <w:spacing w:line="360" w:lineRule="auto"/>
        <w:ind w:firstLine="709"/>
        <w:jc w:val="both"/>
        <w:rPr>
          <w:rFonts w:ascii="Times New Roman" w:hAnsi="Times New Roman" w:cs="Times New Roman"/>
          <w:color w:val="000000" w:themeColor="text1"/>
          <w:sz w:val="28"/>
          <w:szCs w:val="28"/>
        </w:rPr>
      </w:pPr>
      <w:r w:rsidRPr="00FC719C">
        <w:rPr>
          <w:rFonts w:ascii="Times New Roman" w:hAnsi="Times New Roman" w:cs="Times New Roman"/>
          <w:color w:val="000000" w:themeColor="text1"/>
          <w:sz w:val="28"/>
          <w:szCs w:val="28"/>
        </w:rPr>
        <w:t>Квітки жовтувато-білі, дрібні, правильні, двостатеві, з віночком колесоподібної форми з 4-5 пелюстками. Крайові квітки сидячі, решта - на квітконіжках.</w:t>
      </w:r>
      <w:r w:rsidRPr="00FC719C">
        <w:rPr>
          <w:rFonts w:ascii="Times New Roman" w:hAnsi="Times New Roman" w:cs="Times New Roman"/>
          <w:color w:val="000000" w:themeColor="text1"/>
        </w:rPr>
        <w:t xml:space="preserve"> </w:t>
      </w:r>
      <w:r w:rsidRPr="00FC719C">
        <w:rPr>
          <w:rFonts w:ascii="Times New Roman" w:hAnsi="Times New Roman" w:cs="Times New Roman"/>
          <w:color w:val="000000" w:themeColor="text1"/>
          <w:sz w:val="28"/>
          <w:szCs w:val="28"/>
        </w:rPr>
        <w:t xml:space="preserve">Жовтувато-білі квітки зібрані у щитковидні суцвіття. Квітки Бузина духмяні. Суцвіття - щиток. Плід - чорно-фіолетова ягодоподібна кістянка з 2-4 кісточками. Цвіте у травні–липні, плоди достигають у серпні–вересні. </w:t>
      </w:r>
      <w:r w:rsidRPr="00B110CF">
        <w:rPr>
          <w:rFonts w:ascii="Times New Roman" w:hAnsi="Times New Roman" w:cs="Times New Roman"/>
          <w:color w:val="000000" w:themeColor="text1"/>
          <w:sz w:val="28"/>
          <w:szCs w:val="28"/>
        </w:rPr>
        <w:t xml:space="preserve">Росте </w:t>
      </w:r>
      <w:r w:rsidRPr="00FC719C">
        <w:rPr>
          <w:rFonts w:ascii="Times New Roman" w:hAnsi="Times New Roman" w:cs="Times New Roman"/>
          <w:color w:val="000000" w:themeColor="text1"/>
          <w:sz w:val="28"/>
          <w:szCs w:val="28"/>
        </w:rPr>
        <w:t xml:space="preserve">майже по всій території України серед чагарників, на порубках, узліссях; як бур’яниста рослина - у селищах, парках, узбічних лісонасадженнях та полезахисних смугах. Зазвичай утворює невеликі групи, росте й одиничними екземплярами. Як декоративну культуру розводять у парках та садах Європи. </w:t>
      </w:r>
    </w:p>
    <w:p w:rsidR="001A7730" w:rsidRPr="00FC719C" w:rsidRDefault="001A7730" w:rsidP="001A7730">
      <w:pPr>
        <w:shd w:val="clear" w:color="auto" w:fill="FFFFFF"/>
        <w:spacing w:line="360" w:lineRule="auto"/>
        <w:ind w:firstLine="709"/>
        <w:jc w:val="both"/>
        <w:rPr>
          <w:rFonts w:ascii="Times New Roman" w:hAnsi="Times New Roman" w:cs="Times New Roman"/>
          <w:color w:val="000000"/>
          <w:sz w:val="28"/>
          <w:szCs w:val="28"/>
        </w:rPr>
      </w:pPr>
      <w:r w:rsidRPr="00B110CF">
        <w:rPr>
          <w:rFonts w:ascii="Times New Roman" w:hAnsi="Times New Roman" w:cs="Times New Roman"/>
          <w:bCs/>
          <w:color w:val="000000"/>
          <w:sz w:val="28"/>
          <w:szCs w:val="28"/>
          <w:bdr w:val="none" w:sz="0" w:space="0" w:color="auto" w:frame="1"/>
        </w:rPr>
        <w:t>Заготівля і зберігання.</w:t>
      </w:r>
      <w:r w:rsidRPr="00B110CF">
        <w:rPr>
          <w:rFonts w:ascii="Times New Roman" w:hAnsi="Times New Roman" w:cs="Times New Roman"/>
          <w:color w:val="000000"/>
          <w:sz w:val="28"/>
          <w:szCs w:val="28"/>
        </w:rPr>
        <w:t xml:space="preserve"> </w:t>
      </w:r>
      <w:r w:rsidRPr="00FC719C">
        <w:rPr>
          <w:rFonts w:ascii="Times New Roman" w:hAnsi="Times New Roman" w:cs="Times New Roman"/>
          <w:color w:val="000000"/>
          <w:sz w:val="28"/>
          <w:szCs w:val="28"/>
        </w:rPr>
        <w:t>Використовують кору, квітки, листя, плоди і коріння. Квітки збирають під час цвітіння, зрізуючи все суцвіття.</w:t>
      </w:r>
      <w:r>
        <w:rPr>
          <w:rFonts w:ascii="Times New Roman" w:hAnsi="Times New Roman" w:cs="Times New Roman"/>
          <w:color w:val="000000"/>
          <w:sz w:val="28"/>
          <w:szCs w:val="28"/>
        </w:rPr>
        <w:t xml:space="preserve"> </w:t>
      </w:r>
      <w:r w:rsidRPr="00FC719C">
        <w:rPr>
          <w:rFonts w:ascii="Times New Roman" w:hAnsi="Times New Roman" w:cs="Times New Roman"/>
          <w:color w:val="000000"/>
          <w:sz w:val="28"/>
          <w:szCs w:val="28"/>
        </w:rPr>
        <w:t>Сушать під наметом з доброю вентиляцією (при повільному сушінні віночки квіток буріють) або в сушарці при температурі 40°. Після висихання квітки відділяють від щитків. Сухої сировини виходить 18</w:t>
      </w:r>
      <w:r>
        <w:rPr>
          <w:rFonts w:ascii="Times New Roman" w:hAnsi="Times New Roman" w:cs="Times New Roman"/>
          <w:color w:val="000000"/>
          <w:sz w:val="28"/>
          <w:szCs w:val="28"/>
        </w:rPr>
        <w:t>-</w:t>
      </w:r>
      <w:r w:rsidRPr="00FC719C">
        <w:rPr>
          <w:rFonts w:ascii="Times New Roman" w:hAnsi="Times New Roman" w:cs="Times New Roman"/>
          <w:color w:val="000000"/>
          <w:sz w:val="28"/>
          <w:szCs w:val="28"/>
        </w:rPr>
        <w:t xml:space="preserve">20%. Строк придатності </w:t>
      </w:r>
      <w:r>
        <w:rPr>
          <w:rFonts w:ascii="Times New Roman" w:hAnsi="Times New Roman" w:cs="Times New Roman"/>
          <w:color w:val="000000"/>
          <w:sz w:val="28"/>
          <w:szCs w:val="28"/>
        </w:rPr>
        <w:t>-</w:t>
      </w:r>
      <w:r w:rsidRPr="00FC719C">
        <w:rPr>
          <w:rFonts w:ascii="Times New Roman" w:hAnsi="Times New Roman" w:cs="Times New Roman"/>
          <w:color w:val="000000"/>
          <w:sz w:val="28"/>
          <w:szCs w:val="28"/>
        </w:rPr>
        <w:t xml:space="preserve"> 3 роки. Квітки (Flores Sambuci).</w:t>
      </w:r>
    </w:p>
    <w:p w:rsidR="001A7730" w:rsidRPr="00CD6D52" w:rsidRDefault="001A7730" w:rsidP="001A7730">
      <w:pPr>
        <w:pStyle w:val="a4"/>
        <w:spacing w:before="0" w:beforeAutospacing="0" w:after="0" w:afterAutospacing="0" w:line="360" w:lineRule="auto"/>
        <w:ind w:firstLine="709"/>
        <w:jc w:val="both"/>
        <w:textAlignment w:val="baseline"/>
        <w:rPr>
          <w:color w:val="000000" w:themeColor="text1"/>
          <w:sz w:val="28"/>
          <w:szCs w:val="28"/>
          <w:lang w:eastAsia="ru-RU"/>
        </w:rPr>
      </w:pPr>
      <w:r w:rsidRPr="00CD6D52">
        <w:rPr>
          <w:color w:val="000000" w:themeColor="text1"/>
          <w:sz w:val="28"/>
          <w:szCs w:val="28"/>
          <w:lang w:eastAsia="ru-RU"/>
        </w:rPr>
        <w:lastRenderedPageBreak/>
        <w:t xml:space="preserve">Офіцинальною сировиною є квітки - </w:t>
      </w:r>
      <w:r w:rsidRPr="00CD6D52">
        <w:rPr>
          <w:b/>
          <w:i/>
          <w:color w:val="000000" w:themeColor="text1"/>
          <w:sz w:val="28"/>
          <w:szCs w:val="28"/>
          <w:lang w:val="ru-RU" w:eastAsia="ru-RU"/>
        </w:rPr>
        <w:t>Flores</w:t>
      </w:r>
      <w:r w:rsidRPr="00CD6D52">
        <w:rPr>
          <w:b/>
          <w:i/>
          <w:color w:val="000000" w:themeColor="text1"/>
          <w:sz w:val="28"/>
          <w:szCs w:val="28"/>
          <w:lang w:eastAsia="ru-RU"/>
        </w:rPr>
        <w:t xml:space="preserve"> </w:t>
      </w:r>
      <w:r w:rsidRPr="00CD6D52">
        <w:rPr>
          <w:b/>
          <w:i/>
          <w:color w:val="000000" w:themeColor="text1"/>
          <w:sz w:val="28"/>
          <w:szCs w:val="28"/>
          <w:lang w:val="ru-RU" w:eastAsia="ru-RU"/>
        </w:rPr>
        <w:t>Sambuci</w:t>
      </w:r>
      <w:r w:rsidRPr="00CD6D52">
        <w:rPr>
          <w:b/>
          <w:i/>
          <w:color w:val="000000" w:themeColor="text1"/>
          <w:sz w:val="28"/>
          <w:szCs w:val="28"/>
          <w:lang w:eastAsia="ru-RU"/>
        </w:rPr>
        <w:t xml:space="preserve"> </w:t>
      </w:r>
      <w:r w:rsidRPr="00CD6D52">
        <w:rPr>
          <w:b/>
          <w:i/>
          <w:color w:val="000000" w:themeColor="text1"/>
          <w:sz w:val="28"/>
          <w:szCs w:val="28"/>
          <w:lang w:val="ru-RU" w:eastAsia="ru-RU"/>
        </w:rPr>
        <w:t>nigrae</w:t>
      </w:r>
      <w:r w:rsidRPr="00CD6D52">
        <w:rPr>
          <w:b/>
          <w:color w:val="000000" w:themeColor="text1"/>
          <w:sz w:val="28"/>
          <w:szCs w:val="28"/>
          <w:lang w:eastAsia="ru-RU"/>
        </w:rPr>
        <w:t>,</w:t>
      </w:r>
      <w:r w:rsidRPr="00CD6D52">
        <w:rPr>
          <w:color w:val="000000" w:themeColor="text1"/>
          <w:sz w:val="28"/>
          <w:szCs w:val="28"/>
          <w:lang w:eastAsia="ru-RU"/>
        </w:rPr>
        <w:t xml:space="preserve"> які збирають у період цвітіння й висушують на повітрі або при температурі 40–50 °С.</w:t>
      </w:r>
    </w:p>
    <w:p w:rsidR="001A7730" w:rsidRPr="00CD6D52" w:rsidRDefault="001A7730" w:rsidP="001A7730">
      <w:pPr>
        <w:pStyle w:val="a4"/>
        <w:spacing w:before="0" w:beforeAutospacing="0" w:after="0" w:afterAutospacing="0" w:line="360" w:lineRule="auto"/>
        <w:ind w:firstLine="709"/>
        <w:jc w:val="both"/>
        <w:textAlignment w:val="baseline"/>
        <w:rPr>
          <w:color w:val="000000" w:themeColor="text1"/>
          <w:sz w:val="28"/>
          <w:szCs w:val="28"/>
          <w:lang w:eastAsia="ru-RU"/>
        </w:rPr>
      </w:pPr>
      <w:r w:rsidRPr="00CD6D52">
        <w:rPr>
          <w:color w:val="000000" w:themeColor="text1"/>
          <w:sz w:val="28"/>
          <w:szCs w:val="28"/>
          <w:lang w:eastAsia="ru-RU"/>
        </w:rPr>
        <w:t xml:space="preserve"> </w:t>
      </w:r>
      <w:r w:rsidRPr="00CD6D52">
        <w:rPr>
          <w:b/>
          <w:color w:val="000000" w:themeColor="text1"/>
          <w:sz w:val="28"/>
          <w:szCs w:val="28"/>
          <w:lang w:eastAsia="ru-RU"/>
        </w:rPr>
        <w:t>Квітки містять:</w:t>
      </w:r>
      <w:r w:rsidRPr="00CD6D52">
        <w:rPr>
          <w:color w:val="000000" w:themeColor="text1"/>
          <w:sz w:val="28"/>
          <w:szCs w:val="28"/>
          <w:lang w:eastAsia="ru-RU"/>
        </w:rPr>
        <w:t xml:space="preserve"> 4,14% полісахаридів (спирторозчинних полісахаридів (СРПС) - 13,31%, водорозчинних полісахаридів (ВРПС) -  3,58%, пектинових речовин (ПР) - 0,92%, геміцелюлози (ГЦ) - 11,89%); жирні кислоти (% від суми: лауринова --1,39, міристинова - 2,55, пентадеканова - 0,50, пальмітоолеїнова - 3,49, пальмітинова - 22,19, стеаринова - 2,03, олеїнова - 17,22, лінолева - 16,11, ліноленова - 2,31, арахінова - 15,82, гондолієва - 2,41, бегенова - 0,96); 1,5-3,0% флавоноїдів (флавоноли - кверцетин, кемпферол та їх глікозиди –гіперозид, ізокверцетин, рутин, астрагалін; антоціани - ціанідин, дельфінідин, пеларгонідин, мальвінідин, петунідин, пеонідин); дубильні речовини; 8,67% органічних кислот (яблучна, оцтова, валеріанова); фенолкарбонові кислоти (</w:t>
      </w:r>
      <w:r w:rsidRPr="00CD6D52">
        <w:rPr>
          <w:color w:val="000000" w:themeColor="text1"/>
          <w:sz w:val="28"/>
          <w:szCs w:val="28"/>
          <w:lang w:val="ru-RU" w:eastAsia="ru-RU"/>
        </w:rPr>
        <w:t>n</w:t>
      </w:r>
      <w:r w:rsidRPr="00CD6D52">
        <w:rPr>
          <w:color w:val="000000" w:themeColor="text1"/>
          <w:sz w:val="28"/>
          <w:szCs w:val="28"/>
          <w:lang w:eastAsia="ru-RU"/>
        </w:rPr>
        <w:t>-кумарова, хлорогенова); тритерпеноїди (</w:t>
      </w:r>
      <w:r w:rsidRPr="00CD6D52">
        <w:rPr>
          <w:color w:val="000000" w:themeColor="text1"/>
          <w:sz w:val="28"/>
          <w:szCs w:val="28"/>
          <w:lang w:val="ru-RU" w:eastAsia="ru-RU"/>
        </w:rPr>
        <w:t>α</w:t>
      </w:r>
      <w:r w:rsidRPr="00CD6D52">
        <w:rPr>
          <w:color w:val="000000" w:themeColor="text1"/>
          <w:sz w:val="28"/>
          <w:szCs w:val="28"/>
          <w:lang w:eastAsia="ru-RU"/>
        </w:rPr>
        <w:t xml:space="preserve">- і </w:t>
      </w:r>
      <w:r w:rsidRPr="00CD6D52">
        <w:rPr>
          <w:color w:val="000000" w:themeColor="text1"/>
          <w:sz w:val="28"/>
          <w:szCs w:val="28"/>
          <w:lang w:val="ru-RU" w:eastAsia="ru-RU"/>
        </w:rPr>
        <w:t>β</w:t>
      </w:r>
      <w:r w:rsidRPr="00CD6D52">
        <w:rPr>
          <w:color w:val="000000" w:themeColor="text1"/>
          <w:sz w:val="28"/>
          <w:szCs w:val="28"/>
          <w:lang w:eastAsia="ru-RU"/>
        </w:rPr>
        <w:t xml:space="preserve">-амірин, бетулін, олеанолова та урсолова кислоти); ціаноглікозиди (самбунігрин); амінокислоти (аспарагінова та глутамінова; треонін, серин, гліцин, аланін, валін, гістидин, ізолейцин, лейцин, тирозин, фенілаланін, лізин, аргінін, метіонін, пролін); ефірну олію, 3,7 мг/г каротиноїдів, 0,02% аскорбінової кислоти, 4,7 мг/г хлорофілів, макро- та мікроелементи (вміст мг/кг: </w:t>
      </w:r>
      <w:r w:rsidRPr="00CD6D52">
        <w:rPr>
          <w:color w:val="000000" w:themeColor="text1"/>
          <w:sz w:val="28"/>
          <w:szCs w:val="28"/>
          <w:lang w:val="ru-RU" w:eastAsia="ru-RU"/>
        </w:rPr>
        <w:t>Mg</w:t>
      </w:r>
      <w:r w:rsidRPr="00CD6D52">
        <w:rPr>
          <w:color w:val="000000" w:themeColor="text1"/>
          <w:sz w:val="28"/>
          <w:szCs w:val="28"/>
          <w:lang w:eastAsia="ru-RU"/>
        </w:rPr>
        <w:t xml:space="preserve"> - 320, </w:t>
      </w:r>
      <w:r w:rsidRPr="00CD6D52">
        <w:rPr>
          <w:color w:val="000000" w:themeColor="text1"/>
          <w:sz w:val="28"/>
          <w:szCs w:val="28"/>
          <w:lang w:val="ru-RU" w:eastAsia="ru-RU"/>
        </w:rPr>
        <w:t>Ca</w:t>
      </w:r>
      <w:r w:rsidRPr="00CD6D52">
        <w:rPr>
          <w:color w:val="000000" w:themeColor="text1"/>
          <w:sz w:val="28"/>
          <w:szCs w:val="28"/>
          <w:lang w:eastAsia="ru-RU"/>
        </w:rPr>
        <w:t xml:space="preserve"> - 800, </w:t>
      </w:r>
      <w:r w:rsidRPr="00CD6D52">
        <w:rPr>
          <w:color w:val="000000" w:themeColor="text1"/>
          <w:sz w:val="28"/>
          <w:szCs w:val="28"/>
          <w:lang w:val="ru-RU" w:eastAsia="ru-RU"/>
        </w:rPr>
        <w:t>Al</w:t>
      </w:r>
      <w:r w:rsidRPr="00CD6D52">
        <w:rPr>
          <w:color w:val="000000" w:themeColor="text1"/>
          <w:sz w:val="28"/>
          <w:szCs w:val="28"/>
          <w:lang w:eastAsia="ru-RU"/>
        </w:rPr>
        <w:t xml:space="preserve"> -30, </w:t>
      </w:r>
      <w:r w:rsidRPr="00CD6D52">
        <w:rPr>
          <w:color w:val="000000" w:themeColor="text1"/>
          <w:sz w:val="28"/>
          <w:szCs w:val="28"/>
          <w:lang w:val="ru-RU" w:eastAsia="ru-RU"/>
        </w:rPr>
        <w:t>Pb</w:t>
      </w:r>
      <w:r w:rsidRPr="00CD6D52">
        <w:rPr>
          <w:color w:val="000000" w:themeColor="text1"/>
          <w:sz w:val="28"/>
          <w:szCs w:val="28"/>
          <w:lang w:eastAsia="ru-RU"/>
        </w:rPr>
        <w:t xml:space="preserve"> - 0,1, </w:t>
      </w:r>
      <w:r w:rsidRPr="00CD6D52">
        <w:rPr>
          <w:color w:val="000000" w:themeColor="text1"/>
          <w:sz w:val="28"/>
          <w:szCs w:val="28"/>
          <w:lang w:val="ru-RU" w:eastAsia="ru-RU"/>
        </w:rPr>
        <w:t>Fe</w:t>
      </w:r>
      <w:r w:rsidRPr="00CD6D52">
        <w:rPr>
          <w:color w:val="000000" w:themeColor="text1"/>
          <w:sz w:val="28"/>
          <w:szCs w:val="28"/>
          <w:lang w:eastAsia="ru-RU"/>
        </w:rPr>
        <w:t xml:space="preserve"> - 20, </w:t>
      </w:r>
      <w:r w:rsidRPr="00CD6D52">
        <w:rPr>
          <w:color w:val="000000" w:themeColor="text1"/>
          <w:sz w:val="28"/>
          <w:szCs w:val="28"/>
          <w:lang w:val="ru-RU" w:eastAsia="ru-RU"/>
        </w:rPr>
        <w:t>Ni</w:t>
      </w:r>
      <w:r w:rsidRPr="00CD6D52">
        <w:rPr>
          <w:color w:val="000000" w:themeColor="text1"/>
          <w:sz w:val="28"/>
          <w:szCs w:val="28"/>
          <w:lang w:eastAsia="ru-RU"/>
        </w:rPr>
        <w:t xml:space="preserve"> - 0,2, </w:t>
      </w:r>
      <w:r w:rsidRPr="00CD6D52">
        <w:rPr>
          <w:color w:val="000000" w:themeColor="text1"/>
          <w:sz w:val="28"/>
          <w:szCs w:val="28"/>
          <w:lang w:val="ru-RU" w:eastAsia="ru-RU"/>
        </w:rPr>
        <w:t>Cu</w:t>
      </w:r>
      <w:r w:rsidRPr="00CD6D52">
        <w:rPr>
          <w:color w:val="000000" w:themeColor="text1"/>
          <w:sz w:val="28"/>
          <w:szCs w:val="28"/>
          <w:lang w:eastAsia="ru-RU"/>
        </w:rPr>
        <w:t xml:space="preserve"> - 0,5, </w:t>
      </w:r>
      <w:r w:rsidRPr="00CD6D52">
        <w:rPr>
          <w:color w:val="000000" w:themeColor="text1"/>
          <w:sz w:val="28"/>
          <w:szCs w:val="28"/>
          <w:lang w:val="ru-RU" w:eastAsia="ru-RU"/>
        </w:rPr>
        <w:t>Zn</w:t>
      </w:r>
      <w:r w:rsidRPr="00CD6D52">
        <w:rPr>
          <w:color w:val="000000" w:themeColor="text1"/>
          <w:sz w:val="28"/>
          <w:szCs w:val="28"/>
          <w:lang w:eastAsia="ru-RU"/>
        </w:rPr>
        <w:t xml:space="preserve"> - 0,2, </w:t>
      </w:r>
      <w:r w:rsidRPr="00CD6D52">
        <w:rPr>
          <w:color w:val="000000" w:themeColor="text1"/>
          <w:sz w:val="28"/>
          <w:szCs w:val="28"/>
          <w:lang w:val="ru-RU" w:eastAsia="ru-RU"/>
        </w:rPr>
        <w:t>Mo</w:t>
      </w:r>
      <w:r w:rsidRPr="00CD6D52">
        <w:rPr>
          <w:color w:val="000000" w:themeColor="text1"/>
          <w:sz w:val="28"/>
          <w:szCs w:val="28"/>
          <w:lang w:eastAsia="ru-RU"/>
        </w:rPr>
        <w:t xml:space="preserve"> - 0,2, </w:t>
      </w:r>
      <w:r w:rsidRPr="00CD6D52">
        <w:rPr>
          <w:color w:val="000000" w:themeColor="text1"/>
          <w:sz w:val="28"/>
          <w:szCs w:val="28"/>
          <w:lang w:val="ru-RU" w:eastAsia="ru-RU"/>
        </w:rPr>
        <w:t>Sr</w:t>
      </w:r>
      <w:r w:rsidRPr="00CD6D52">
        <w:rPr>
          <w:color w:val="000000" w:themeColor="text1"/>
          <w:sz w:val="28"/>
          <w:szCs w:val="28"/>
          <w:lang w:eastAsia="ru-RU"/>
        </w:rPr>
        <w:t xml:space="preserve">- 0,5, </w:t>
      </w:r>
      <w:r w:rsidRPr="00CD6D52">
        <w:rPr>
          <w:color w:val="000000" w:themeColor="text1"/>
          <w:sz w:val="28"/>
          <w:szCs w:val="28"/>
          <w:lang w:val="ru-RU" w:eastAsia="ru-RU"/>
        </w:rPr>
        <w:t>K</w:t>
      </w:r>
      <w:r w:rsidRPr="00CD6D52">
        <w:rPr>
          <w:color w:val="000000" w:themeColor="text1"/>
          <w:sz w:val="28"/>
          <w:szCs w:val="28"/>
          <w:lang w:eastAsia="ru-RU"/>
        </w:rPr>
        <w:t xml:space="preserve"> - 3000, </w:t>
      </w:r>
      <w:r w:rsidRPr="00CD6D52">
        <w:rPr>
          <w:color w:val="000000" w:themeColor="text1"/>
          <w:sz w:val="28"/>
          <w:szCs w:val="28"/>
          <w:lang w:val="ru-RU" w:eastAsia="ru-RU"/>
        </w:rPr>
        <w:t>Si</w:t>
      </w:r>
      <w:r w:rsidRPr="00CD6D52">
        <w:rPr>
          <w:color w:val="000000" w:themeColor="text1"/>
          <w:sz w:val="28"/>
          <w:szCs w:val="28"/>
          <w:lang w:eastAsia="ru-RU"/>
        </w:rPr>
        <w:t xml:space="preserve"> - 270, </w:t>
      </w:r>
      <w:r w:rsidRPr="00CD6D52">
        <w:rPr>
          <w:color w:val="000000" w:themeColor="text1"/>
          <w:sz w:val="28"/>
          <w:szCs w:val="28"/>
          <w:lang w:val="ru-RU" w:eastAsia="ru-RU"/>
        </w:rPr>
        <w:t>P</w:t>
      </w:r>
      <w:r w:rsidRPr="00CD6D52">
        <w:rPr>
          <w:color w:val="000000" w:themeColor="text1"/>
          <w:sz w:val="28"/>
          <w:szCs w:val="28"/>
          <w:lang w:eastAsia="ru-RU"/>
        </w:rPr>
        <w:t xml:space="preserve"> - 300, </w:t>
      </w:r>
      <w:r w:rsidRPr="00CD6D52">
        <w:rPr>
          <w:color w:val="000000" w:themeColor="text1"/>
          <w:sz w:val="28"/>
          <w:szCs w:val="28"/>
          <w:lang w:val="ru-RU" w:eastAsia="ru-RU"/>
        </w:rPr>
        <w:t>Mn</w:t>
      </w:r>
      <w:r w:rsidRPr="00CD6D52">
        <w:rPr>
          <w:color w:val="000000" w:themeColor="text1"/>
          <w:sz w:val="28"/>
          <w:szCs w:val="28"/>
          <w:lang w:eastAsia="ru-RU"/>
        </w:rPr>
        <w:t xml:space="preserve"> - 12, </w:t>
      </w:r>
      <w:r w:rsidRPr="00CD6D52">
        <w:rPr>
          <w:color w:val="000000" w:themeColor="text1"/>
          <w:sz w:val="28"/>
          <w:szCs w:val="28"/>
          <w:lang w:val="ru-RU" w:eastAsia="ru-RU"/>
        </w:rPr>
        <w:t>Na</w:t>
      </w:r>
      <w:r w:rsidRPr="00CD6D52">
        <w:rPr>
          <w:color w:val="000000" w:themeColor="text1"/>
          <w:sz w:val="28"/>
          <w:szCs w:val="28"/>
          <w:lang w:eastAsia="ru-RU"/>
        </w:rPr>
        <w:t xml:space="preserve"> - 42, </w:t>
      </w:r>
      <w:r w:rsidRPr="00CD6D52">
        <w:rPr>
          <w:color w:val="000000" w:themeColor="text1"/>
          <w:sz w:val="28"/>
          <w:szCs w:val="28"/>
          <w:lang w:val="ru-RU" w:eastAsia="ru-RU"/>
        </w:rPr>
        <w:t>B</w:t>
      </w:r>
      <w:r w:rsidRPr="00CD6D52">
        <w:rPr>
          <w:color w:val="000000" w:themeColor="text1"/>
          <w:sz w:val="28"/>
          <w:szCs w:val="28"/>
          <w:lang w:eastAsia="ru-RU"/>
        </w:rPr>
        <w:t xml:space="preserve"> - 1, </w:t>
      </w:r>
      <w:r w:rsidRPr="00CD6D52">
        <w:rPr>
          <w:color w:val="000000" w:themeColor="text1"/>
          <w:sz w:val="28"/>
          <w:szCs w:val="28"/>
          <w:lang w:val="ru-RU" w:eastAsia="ru-RU"/>
        </w:rPr>
        <w:t>V</w:t>
      </w:r>
      <w:r w:rsidRPr="00CD6D52">
        <w:rPr>
          <w:color w:val="000000" w:themeColor="text1"/>
          <w:sz w:val="28"/>
          <w:szCs w:val="28"/>
          <w:lang w:eastAsia="ru-RU"/>
        </w:rPr>
        <w:t xml:space="preserve"> - 0,05, </w:t>
      </w:r>
      <w:r w:rsidRPr="00CD6D52">
        <w:rPr>
          <w:color w:val="000000" w:themeColor="text1"/>
          <w:sz w:val="28"/>
          <w:szCs w:val="28"/>
          <w:lang w:val="ru-RU" w:eastAsia="ru-RU"/>
        </w:rPr>
        <w:t>Sn</w:t>
      </w:r>
      <w:r w:rsidRPr="00CD6D52">
        <w:rPr>
          <w:color w:val="000000" w:themeColor="text1"/>
          <w:sz w:val="28"/>
          <w:szCs w:val="28"/>
          <w:lang w:eastAsia="ru-RU"/>
        </w:rPr>
        <w:t xml:space="preserve"> - 0,07, </w:t>
      </w:r>
      <w:r w:rsidRPr="00CD6D52">
        <w:rPr>
          <w:color w:val="000000" w:themeColor="text1"/>
          <w:sz w:val="28"/>
          <w:szCs w:val="28"/>
          <w:lang w:val="ru-RU" w:eastAsia="ru-RU"/>
        </w:rPr>
        <w:t>Cr</w:t>
      </w:r>
      <w:r w:rsidRPr="00CD6D52">
        <w:rPr>
          <w:color w:val="000000" w:themeColor="text1"/>
          <w:sz w:val="28"/>
          <w:szCs w:val="28"/>
          <w:lang w:eastAsia="ru-RU"/>
        </w:rPr>
        <w:t xml:space="preserve"> - 0,1, </w:t>
      </w:r>
      <w:r w:rsidRPr="00CD6D52">
        <w:rPr>
          <w:color w:val="000000" w:themeColor="text1"/>
          <w:sz w:val="28"/>
          <w:szCs w:val="28"/>
          <w:lang w:val="ru-RU" w:eastAsia="ru-RU"/>
        </w:rPr>
        <w:t>Ag</w:t>
      </w:r>
      <w:r w:rsidRPr="00CD6D52">
        <w:rPr>
          <w:color w:val="000000" w:themeColor="text1"/>
          <w:sz w:val="28"/>
          <w:szCs w:val="28"/>
          <w:lang w:eastAsia="ru-RU"/>
        </w:rPr>
        <w:t xml:space="preserve"> - 0,05). У листках виявлено: 4,44% полісахаридів (СРПС - 5,58%, ВРПС - 2,79%, ПР - 9,29%, ГЦ - 52,89%); вищі аліфатичні вуглеводи; жирні кислоти (% від суми: пентадеканова - 1,60, пальмітоолеїнова - 2,08, пальмітинова - 24,69, стеаринова - 2,07, олеїнова - 0,98, лінолева - 8,44, ліноленова - 1,00, арахінова - 48,19, гондолієва - 4,31, бегенова - 1,46); флавоноїди, дубильні речовини, 7,42% органічних кислот, 2,53% гідроксикоричних кислот, тритерпеноїди (</w:t>
      </w:r>
      <w:r w:rsidRPr="00CD6D52">
        <w:rPr>
          <w:color w:val="000000" w:themeColor="text1"/>
          <w:sz w:val="28"/>
          <w:szCs w:val="28"/>
          <w:lang w:val="ru-RU" w:eastAsia="ru-RU"/>
        </w:rPr>
        <w:t>α</w:t>
      </w:r>
      <w:r w:rsidRPr="00CD6D52">
        <w:rPr>
          <w:color w:val="000000" w:themeColor="text1"/>
          <w:sz w:val="28"/>
          <w:szCs w:val="28"/>
          <w:lang w:eastAsia="ru-RU"/>
        </w:rPr>
        <w:t xml:space="preserve">- і </w:t>
      </w:r>
      <w:r w:rsidRPr="00CD6D52">
        <w:rPr>
          <w:color w:val="000000" w:themeColor="text1"/>
          <w:sz w:val="28"/>
          <w:szCs w:val="28"/>
          <w:lang w:val="ru-RU" w:eastAsia="ru-RU"/>
        </w:rPr>
        <w:t>β</w:t>
      </w:r>
      <w:r w:rsidRPr="00CD6D52">
        <w:rPr>
          <w:color w:val="000000" w:themeColor="text1"/>
          <w:sz w:val="28"/>
          <w:szCs w:val="28"/>
          <w:lang w:eastAsia="ru-RU"/>
        </w:rPr>
        <w:t xml:space="preserve">-амірин, бетулін, урсолова і олеанова кислоти); амінокислоти, стероїди (ситостерин), вітаміни (аскорбінова кислота (280 мг%), каротин (14–50 мг%)), ефірну олію, хлорофіли - 604,09 мг/г, макро- та мікроелементи (вміст мг/кг: </w:t>
      </w:r>
      <w:r w:rsidRPr="00CD6D52">
        <w:rPr>
          <w:color w:val="000000" w:themeColor="text1"/>
          <w:sz w:val="28"/>
          <w:szCs w:val="28"/>
          <w:lang w:val="ru-RU" w:eastAsia="ru-RU"/>
        </w:rPr>
        <w:t>Mg</w:t>
      </w:r>
      <w:r w:rsidRPr="00CD6D52">
        <w:rPr>
          <w:color w:val="000000" w:themeColor="text1"/>
          <w:sz w:val="28"/>
          <w:szCs w:val="28"/>
          <w:lang w:eastAsia="ru-RU"/>
        </w:rPr>
        <w:t xml:space="preserve"> - 530, </w:t>
      </w:r>
      <w:r w:rsidRPr="00CD6D52">
        <w:rPr>
          <w:color w:val="000000" w:themeColor="text1"/>
          <w:sz w:val="28"/>
          <w:szCs w:val="28"/>
          <w:lang w:val="ru-RU" w:eastAsia="ru-RU"/>
        </w:rPr>
        <w:t>Ca</w:t>
      </w:r>
      <w:r w:rsidRPr="00CD6D52">
        <w:rPr>
          <w:color w:val="000000" w:themeColor="text1"/>
          <w:sz w:val="28"/>
          <w:szCs w:val="28"/>
          <w:lang w:eastAsia="ru-RU"/>
        </w:rPr>
        <w:t xml:space="preserve"> - 1100, </w:t>
      </w:r>
      <w:r w:rsidRPr="00CD6D52">
        <w:rPr>
          <w:color w:val="000000" w:themeColor="text1"/>
          <w:sz w:val="28"/>
          <w:szCs w:val="28"/>
          <w:lang w:val="ru-RU" w:eastAsia="ru-RU"/>
        </w:rPr>
        <w:t>Al</w:t>
      </w:r>
      <w:r w:rsidRPr="00CD6D52">
        <w:rPr>
          <w:color w:val="000000" w:themeColor="text1"/>
          <w:sz w:val="28"/>
          <w:szCs w:val="28"/>
          <w:lang w:eastAsia="ru-RU"/>
        </w:rPr>
        <w:t xml:space="preserve"> - 32, </w:t>
      </w:r>
      <w:r w:rsidRPr="00CD6D52">
        <w:rPr>
          <w:color w:val="000000" w:themeColor="text1"/>
          <w:sz w:val="28"/>
          <w:szCs w:val="28"/>
          <w:lang w:val="ru-RU" w:eastAsia="ru-RU"/>
        </w:rPr>
        <w:t>Pb</w:t>
      </w:r>
      <w:r w:rsidRPr="00CD6D52">
        <w:rPr>
          <w:color w:val="000000" w:themeColor="text1"/>
          <w:sz w:val="28"/>
          <w:szCs w:val="28"/>
          <w:lang w:eastAsia="ru-RU"/>
        </w:rPr>
        <w:t xml:space="preserve"> - 0,08, </w:t>
      </w:r>
      <w:r w:rsidRPr="00CD6D52">
        <w:rPr>
          <w:color w:val="000000" w:themeColor="text1"/>
          <w:sz w:val="28"/>
          <w:szCs w:val="28"/>
          <w:lang w:val="ru-RU" w:eastAsia="ru-RU"/>
        </w:rPr>
        <w:t>Fe</w:t>
      </w:r>
      <w:r w:rsidRPr="00CD6D52">
        <w:rPr>
          <w:color w:val="000000" w:themeColor="text1"/>
          <w:sz w:val="28"/>
          <w:szCs w:val="28"/>
          <w:lang w:eastAsia="ru-RU"/>
        </w:rPr>
        <w:t xml:space="preserve"> - </w:t>
      </w:r>
      <w:r w:rsidRPr="00CD6D52">
        <w:rPr>
          <w:color w:val="000000" w:themeColor="text1"/>
          <w:sz w:val="28"/>
          <w:szCs w:val="28"/>
          <w:lang w:eastAsia="ru-RU"/>
        </w:rPr>
        <w:lastRenderedPageBreak/>
        <w:t xml:space="preserve">32, </w:t>
      </w:r>
      <w:r w:rsidRPr="00CD6D52">
        <w:rPr>
          <w:color w:val="000000" w:themeColor="text1"/>
          <w:sz w:val="28"/>
          <w:szCs w:val="28"/>
          <w:lang w:val="ru-RU" w:eastAsia="ru-RU"/>
        </w:rPr>
        <w:t>Cu</w:t>
      </w:r>
      <w:r w:rsidRPr="00CD6D52">
        <w:rPr>
          <w:color w:val="000000" w:themeColor="text1"/>
          <w:sz w:val="28"/>
          <w:szCs w:val="28"/>
          <w:lang w:eastAsia="ru-RU"/>
        </w:rPr>
        <w:t xml:space="preserve"> - 0,6, </w:t>
      </w:r>
      <w:r w:rsidRPr="00CD6D52">
        <w:rPr>
          <w:color w:val="000000" w:themeColor="text1"/>
          <w:sz w:val="28"/>
          <w:szCs w:val="28"/>
          <w:lang w:val="ru-RU" w:eastAsia="ru-RU"/>
        </w:rPr>
        <w:t>Zn</w:t>
      </w:r>
      <w:r w:rsidRPr="00CD6D52">
        <w:rPr>
          <w:color w:val="000000" w:themeColor="text1"/>
          <w:sz w:val="28"/>
          <w:szCs w:val="28"/>
          <w:lang w:eastAsia="ru-RU"/>
        </w:rPr>
        <w:t xml:space="preserve"> - 0,3, </w:t>
      </w:r>
      <w:r w:rsidRPr="00CD6D52">
        <w:rPr>
          <w:color w:val="000000" w:themeColor="text1"/>
          <w:sz w:val="28"/>
          <w:szCs w:val="28"/>
          <w:lang w:val="ru-RU" w:eastAsia="ru-RU"/>
        </w:rPr>
        <w:t>Mo</w:t>
      </w:r>
      <w:r w:rsidRPr="00CD6D52">
        <w:rPr>
          <w:color w:val="000000" w:themeColor="text1"/>
          <w:sz w:val="28"/>
          <w:szCs w:val="28"/>
          <w:lang w:eastAsia="ru-RU"/>
        </w:rPr>
        <w:t xml:space="preserve"> - 0,15, </w:t>
      </w:r>
      <w:r w:rsidRPr="00CD6D52">
        <w:rPr>
          <w:color w:val="000000" w:themeColor="text1"/>
          <w:sz w:val="28"/>
          <w:szCs w:val="28"/>
          <w:lang w:val="ru-RU" w:eastAsia="ru-RU"/>
        </w:rPr>
        <w:t>Sr</w:t>
      </w:r>
      <w:r w:rsidRPr="00CD6D52">
        <w:rPr>
          <w:color w:val="000000" w:themeColor="text1"/>
          <w:sz w:val="28"/>
          <w:szCs w:val="28"/>
          <w:lang w:eastAsia="ru-RU"/>
        </w:rPr>
        <w:t xml:space="preserve"> - 3, </w:t>
      </w:r>
      <w:r w:rsidRPr="00CD6D52">
        <w:rPr>
          <w:color w:val="000000" w:themeColor="text1"/>
          <w:sz w:val="28"/>
          <w:szCs w:val="28"/>
          <w:lang w:val="ru-RU" w:eastAsia="ru-RU"/>
        </w:rPr>
        <w:t>K</w:t>
      </w:r>
      <w:r w:rsidRPr="00CD6D52">
        <w:rPr>
          <w:color w:val="000000" w:themeColor="text1"/>
          <w:sz w:val="28"/>
          <w:szCs w:val="28"/>
          <w:lang w:eastAsia="ru-RU"/>
        </w:rPr>
        <w:t xml:space="preserve"> - 4800, </w:t>
      </w:r>
      <w:r w:rsidRPr="00CD6D52">
        <w:rPr>
          <w:color w:val="000000" w:themeColor="text1"/>
          <w:sz w:val="28"/>
          <w:szCs w:val="28"/>
          <w:lang w:val="ru-RU" w:eastAsia="ru-RU"/>
        </w:rPr>
        <w:t>Si</w:t>
      </w:r>
      <w:r w:rsidRPr="00CD6D52">
        <w:rPr>
          <w:color w:val="000000" w:themeColor="text1"/>
          <w:sz w:val="28"/>
          <w:szCs w:val="28"/>
          <w:lang w:eastAsia="ru-RU"/>
        </w:rPr>
        <w:t xml:space="preserve"> - 1000, </w:t>
      </w:r>
      <w:r w:rsidRPr="00CD6D52">
        <w:rPr>
          <w:color w:val="000000" w:themeColor="text1"/>
          <w:sz w:val="28"/>
          <w:szCs w:val="28"/>
          <w:lang w:val="ru-RU" w:eastAsia="ru-RU"/>
        </w:rPr>
        <w:t>P</w:t>
      </w:r>
      <w:r w:rsidRPr="00CD6D52">
        <w:rPr>
          <w:color w:val="000000" w:themeColor="text1"/>
          <w:sz w:val="28"/>
          <w:szCs w:val="28"/>
          <w:lang w:eastAsia="ru-RU"/>
        </w:rPr>
        <w:t xml:space="preserve"> - 280, </w:t>
      </w:r>
      <w:r w:rsidRPr="00CD6D52">
        <w:rPr>
          <w:color w:val="000000" w:themeColor="text1"/>
          <w:sz w:val="28"/>
          <w:szCs w:val="28"/>
          <w:lang w:val="ru-RU" w:eastAsia="ru-RU"/>
        </w:rPr>
        <w:t>Mn</w:t>
      </w:r>
      <w:r w:rsidRPr="00CD6D52">
        <w:rPr>
          <w:color w:val="000000" w:themeColor="text1"/>
          <w:sz w:val="28"/>
          <w:szCs w:val="28"/>
          <w:lang w:eastAsia="ru-RU"/>
        </w:rPr>
        <w:t xml:space="preserve"> - 17, </w:t>
      </w:r>
      <w:r w:rsidRPr="00CD6D52">
        <w:rPr>
          <w:color w:val="000000" w:themeColor="text1"/>
          <w:sz w:val="28"/>
          <w:szCs w:val="28"/>
          <w:lang w:val="ru-RU" w:eastAsia="ru-RU"/>
        </w:rPr>
        <w:t>Na</w:t>
      </w:r>
      <w:r w:rsidRPr="00CD6D52">
        <w:rPr>
          <w:color w:val="000000" w:themeColor="text1"/>
          <w:sz w:val="28"/>
          <w:szCs w:val="28"/>
          <w:lang w:eastAsia="ru-RU"/>
        </w:rPr>
        <w:t xml:space="preserve"> - 185, </w:t>
      </w:r>
      <w:r w:rsidRPr="00CD6D52">
        <w:rPr>
          <w:color w:val="000000" w:themeColor="text1"/>
          <w:sz w:val="28"/>
          <w:szCs w:val="28"/>
          <w:lang w:val="ru-RU" w:eastAsia="ru-RU"/>
        </w:rPr>
        <w:t>B</w:t>
      </w:r>
      <w:r w:rsidRPr="00CD6D52">
        <w:rPr>
          <w:color w:val="000000" w:themeColor="text1"/>
          <w:sz w:val="28"/>
          <w:szCs w:val="28"/>
          <w:lang w:eastAsia="ru-RU"/>
        </w:rPr>
        <w:t xml:space="preserve"> - 1,5, </w:t>
      </w:r>
      <w:r w:rsidRPr="00CD6D52">
        <w:rPr>
          <w:color w:val="000000" w:themeColor="text1"/>
          <w:sz w:val="28"/>
          <w:szCs w:val="28"/>
          <w:lang w:val="ru-RU" w:eastAsia="ru-RU"/>
        </w:rPr>
        <w:t>Ag</w:t>
      </w:r>
      <w:r w:rsidRPr="00CD6D52">
        <w:rPr>
          <w:color w:val="000000" w:themeColor="text1"/>
          <w:sz w:val="28"/>
          <w:szCs w:val="28"/>
          <w:lang w:eastAsia="ru-RU"/>
        </w:rPr>
        <w:t xml:space="preserve"> -0,5). </w:t>
      </w:r>
    </w:p>
    <w:p w:rsidR="001A7730" w:rsidRPr="00CD6D52" w:rsidRDefault="001A7730" w:rsidP="001A7730">
      <w:pPr>
        <w:shd w:val="clear" w:color="auto" w:fill="FFFFFF"/>
        <w:spacing w:line="360" w:lineRule="auto"/>
        <w:ind w:firstLine="709"/>
        <w:jc w:val="both"/>
        <w:rPr>
          <w:rFonts w:ascii="Times New Roman" w:hAnsi="Times New Roman" w:cs="Times New Roman"/>
          <w:color w:val="000000" w:themeColor="text1"/>
          <w:sz w:val="28"/>
          <w:szCs w:val="28"/>
        </w:rPr>
      </w:pPr>
      <w:r w:rsidRPr="00CD6D52">
        <w:rPr>
          <w:rFonts w:ascii="Times New Roman" w:hAnsi="Times New Roman" w:cs="Times New Roman"/>
          <w:color w:val="000000" w:themeColor="text1"/>
          <w:sz w:val="28"/>
          <w:szCs w:val="28"/>
        </w:rPr>
        <w:t>Бузина чорна внесена до БТФ, до фармакопей Франції, Австрії, Швейцарії, Чехії, Угорщини, Румунії.</w:t>
      </w:r>
    </w:p>
    <w:p w:rsidR="001A7730" w:rsidRPr="00CD6D52" w:rsidRDefault="001A7730" w:rsidP="001A7730">
      <w:pPr>
        <w:shd w:val="clear" w:color="auto" w:fill="FFFFFF"/>
        <w:spacing w:line="360" w:lineRule="auto"/>
        <w:ind w:firstLine="709"/>
        <w:jc w:val="both"/>
        <w:rPr>
          <w:rFonts w:ascii="Times New Roman" w:hAnsi="Times New Roman" w:cs="Times New Roman"/>
          <w:color w:val="000000" w:themeColor="text1"/>
          <w:sz w:val="28"/>
          <w:szCs w:val="28"/>
        </w:rPr>
      </w:pPr>
      <w:r w:rsidRPr="00CD6D52">
        <w:rPr>
          <w:rFonts w:ascii="Times New Roman" w:hAnsi="Times New Roman" w:cs="Times New Roman"/>
          <w:color w:val="000000" w:themeColor="text1"/>
          <w:sz w:val="28"/>
          <w:szCs w:val="28"/>
        </w:rPr>
        <w:t xml:space="preserve"> </w:t>
      </w:r>
      <w:r w:rsidRPr="00CD6D52">
        <w:rPr>
          <w:rFonts w:ascii="Times New Roman" w:hAnsi="Times New Roman" w:cs="Times New Roman"/>
          <w:b/>
          <w:bCs/>
          <w:color w:val="000000" w:themeColor="text1"/>
          <w:sz w:val="28"/>
          <w:szCs w:val="28"/>
          <w:bdr w:val="none" w:sz="0" w:space="0" w:color="auto" w:frame="1"/>
        </w:rPr>
        <w:t>Фармакологічні властивості і використання</w:t>
      </w:r>
      <w:r w:rsidRPr="00CD6D52">
        <w:rPr>
          <w:rFonts w:ascii="Times New Roman" w:hAnsi="Times New Roman" w:cs="Times New Roman"/>
          <w:color w:val="000000" w:themeColor="text1"/>
          <w:sz w:val="28"/>
          <w:szCs w:val="28"/>
        </w:rPr>
        <w:t>. У практичній науковій медицині квітки застосовуються самостійно і входять до складу різноманітних зборів, які мають сечогінну, потогінну, відхаркувальну, проносну, пом’якшувальну дії. Настій із квіток </w:t>
      </w:r>
      <w:hyperlink r:id="rId17" w:history="1">
        <w:r w:rsidRPr="00CD6D52">
          <w:rPr>
            <w:rFonts w:ascii="Times New Roman" w:hAnsi="Times New Roman" w:cs="Times New Roman"/>
            <w:color w:val="000000" w:themeColor="text1"/>
            <w:sz w:val="28"/>
            <w:szCs w:val="28"/>
          </w:rPr>
          <w:t>бузини чорної</w:t>
        </w:r>
      </w:hyperlink>
      <w:r w:rsidRPr="00CD6D52">
        <w:rPr>
          <w:rFonts w:ascii="Times New Roman" w:hAnsi="Times New Roman" w:cs="Times New Roman"/>
          <w:color w:val="000000" w:themeColor="text1"/>
          <w:sz w:val="28"/>
          <w:szCs w:val="28"/>
        </w:rPr>
        <w:t xml:space="preserve"> вживають при простудних захворюваннях, хронічному бронхіті, емфіземі легенів, коклюші, бронхоектазі, бронхіальній астмі, грипі, ангіні, ревматизмі, фарингіті; інгаляції застосовують при риніті, гаймориті, фарингіті, хронічному тонзиліті, ларингіті; компреси та маски з настою квіток використовують при косметичних дефектах шкіри, псоріазі, для лікування вугрів, себореї, дерматозів (екземи, нейродерміту), а також при склеродермії, дерматоміозиті, васкулітах, піодермітах та облисінні; у вигляді припарок лікують міозити, невралгії, артрити, </w:t>
      </w:r>
      <w:r w:rsidRPr="00CD6D52">
        <w:rPr>
          <w:rFonts w:ascii="Times New Roman" w:hAnsi="Times New Roman" w:cs="Times New Roman"/>
          <w:b/>
          <w:color w:val="000000" w:themeColor="text1"/>
          <w:sz w:val="28"/>
          <w:szCs w:val="28"/>
        </w:rPr>
        <w:t>подагру</w:t>
      </w:r>
      <w:r w:rsidRPr="00CD6D52">
        <w:rPr>
          <w:rFonts w:ascii="Times New Roman" w:hAnsi="Times New Roman" w:cs="Times New Roman"/>
          <w:color w:val="000000" w:themeColor="text1"/>
          <w:sz w:val="28"/>
          <w:szCs w:val="28"/>
        </w:rPr>
        <w:t>, ревматизм та хвороби суглобів; квітки Б. чорної ефективні при лікуванні хронічної ниркової недостатності, захворюваннях сечового міхура, при серцево-судинних захворюваннях, міокардиті та пороках серця.</w:t>
      </w:r>
    </w:p>
    <w:p w:rsidR="001A7730" w:rsidRPr="00CD6D52" w:rsidRDefault="001A7730" w:rsidP="001A7730">
      <w:pPr>
        <w:shd w:val="clear" w:color="auto" w:fill="FFFFFF"/>
        <w:spacing w:line="360" w:lineRule="auto"/>
        <w:ind w:firstLine="709"/>
        <w:jc w:val="both"/>
        <w:rPr>
          <w:rFonts w:ascii="Times New Roman" w:hAnsi="Times New Roman" w:cs="Times New Roman"/>
          <w:color w:val="000000" w:themeColor="text1"/>
          <w:sz w:val="28"/>
          <w:szCs w:val="28"/>
        </w:rPr>
      </w:pPr>
      <w:r w:rsidRPr="00CD6D52">
        <w:rPr>
          <w:rFonts w:ascii="Times New Roman" w:hAnsi="Times New Roman" w:cs="Times New Roman"/>
          <w:color w:val="000000" w:themeColor="text1"/>
          <w:sz w:val="28"/>
          <w:szCs w:val="28"/>
        </w:rPr>
        <w:t xml:space="preserve"> У народній медицині настій із квіток Б. чорної рекомендують при жіночих запальних захворюваннях, клімаксі, для лікування туберкульозу хребта; зовнішньо - при стоматитах, опіках, фурункулах, дерматитах, веснянках, хлоазмах, афтозних виразках. Настій має жовчогінну дію, вживають </w:t>
      </w:r>
      <w:r w:rsidRPr="00CF1255">
        <w:rPr>
          <w:rFonts w:ascii="Times New Roman" w:hAnsi="Times New Roman" w:cs="Times New Roman"/>
          <w:color w:val="000000" w:themeColor="text1"/>
          <w:sz w:val="28"/>
          <w:szCs w:val="28"/>
        </w:rPr>
        <w:t>при подагрі,</w:t>
      </w:r>
      <w:r w:rsidRPr="00CD6D52">
        <w:rPr>
          <w:rFonts w:ascii="Times New Roman" w:hAnsi="Times New Roman" w:cs="Times New Roman"/>
          <w:color w:val="000000" w:themeColor="text1"/>
          <w:sz w:val="28"/>
          <w:szCs w:val="28"/>
        </w:rPr>
        <w:t xml:space="preserve"> анемії, ожирінні, геморої, хронічних хворобах шкіри (зокрема при псоріазі); має також протизапальну дію - при простатиті, алергічних захворюваннях, атеросклерозі, гастриті, цукровому діабеті. Квіткам, крім того, властива болетамувальна дія</w:t>
      </w:r>
      <w:r w:rsidR="00CF1255">
        <w:rPr>
          <w:rFonts w:ascii="Times New Roman" w:hAnsi="Times New Roman" w:cs="Times New Roman"/>
          <w:color w:val="000000" w:themeColor="text1"/>
          <w:sz w:val="28"/>
          <w:szCs w:val="28"/>
        </w:rPr>
        <w:t xml:space="preserve"> </w:t>
      </w:r>
      <w:r w:rsidR="00CF1255">
        <w:rPr>
          <w:rFonts w:ascii="Times New Roman" w:hAnsi="Times New Roman" w:cs="Times New Roman"/>
          <w:color w:val="0D0D0D" w:themeColor="text1" w:themeTint="F2"/>
          <w:sz w:val="28"/>
          <w:szCs w:val="28"/>
        </w:rPr>
        <w:t xml:space="preserve">[58, </w:t>
      </w:r>
      <w:r w:rsidR="00CF1255">
        <w:rPr>
          <w:rFonts w:ascii="Times New Roman" w:hAnsi="Times New Roman"/>
          <w:color w:val="0D0D0D" w:themeColor="text1" w:themeTint="F2"/>
          <w:sz w:val="28"/>
          <w:szCs w:val="28"/>
        </w:rPr>
        <w:t>60</w:t>
      </w:r>
      <w:r w:rsidR="00CF1255">
        <w:rPr>
          <w:rFonts w:ascii="Times New Roman" w:hAnsi="Times New Roman" w:cs="Times New Roman"/>
          <w:color w:val="0D0D0D" w:themeColor="text1" w:themeTint="F2"/>
          <w:sz w:val="28"/>
          <w:szCs w:val="28"/>
        </w:rPr>
        <w:t>]</w:t>
      </w:r>
      <w:r w:rsidR="00CF1255">
        <w:rPr>
          <w:rFonts w:ascii="Times New Roman" w:hAnsi="Times New Roman"/>
          <w:color w:val="0D0D0D" w:themeColor="text1" w:themeTint="F2"/>
          <w:sz w:val="28"/>
          <w:szCs w:val="28"/>
        </w:rPr>
        <w:t>.</w:t>
      </w:r>
    </w:p>
    <w:p w:rsidR="001A7730" w:rsidRDefault="001A7730" w:rsidP="001A7730">
      <w:pPr>
        <w:spacing w:after="0" w:line="360" w:lineRule="auto"/>
        <w:jc w:val="both"/>
        <w:rPr>
          <w:rFonts w:ascii="Times New Roman" w:hAnsi="Times New Roman"/>
          <w:b/>
          <w:i/>
          <w:color w:val="000000" w:themeColor="text1"/>
          <w:sz w:val="28"/>
          <w:szCs w:val="28"/>
        </w:rPr>
      </w:pPr>
    </w:p>
    <w:p w:rsidR="00F35139" w:rsidRPr="00CD6D52" w:rsidRDefault="00F35139" w:rsidP="001A7730">
      <w:pPr>
        <w:spacing w:after="0" w:line="360" w:lineRule="auto"/>
        <w:jc w:val="both"/>
        <w:rPr>
          <w:rFonts w:ascii="Times New Roman" w:hAnsi="Times New Roman"/>
          <w:b/>
          <w:i/>
          <w:color w:val="000000" w:themeColor="text1"/>
          <w:sz w:val="28"/>
          <w:szCs w:val="28"/>
        </w:rPr>
      </w:pPr>
    </w:p>
    <w:p w:rsidR="001A7730" w:rsidRPr="00CD6D52" w:rsidRDefault="001A7730" w:rsidP="001A7730">
      <w:pPr>
        <w:spacing w:after="0" w:line="360" w:lineRule="auto"/>
        <w:jc w:val="both"/>
        <w:rPr>
          <w:rFonts w:ascii="Times New Roman" w:hAnsi="Times New Roman"/>
          <w:b/>
          <w:i/>
          <w:color w:val="000000" w:themeColor="text1"/>
          <w:sz w:val="28"/>
          <w:szCs w:val="28"/>
        </w:rPr>
      </w:pPr>
      <w:r w:rsidRPr="00CD6D52">
        <w:rPr>
          <w:rFonts w:ascii="Times New Roman" w:hAnsi="Times New Roman"/>
          <w:b/>
          <w:i/>
          <w:color w:val="000000" w:themeColor="text1"/>
          <w:sz w:val="28"/>
          <w:szCs w:val="28"/>
        </w:rPr>
        <w:lastRenderedPageBreak/>
        <w:t>3.2.2. О</w:t>
      </w:r>
      <w:r w:rsidRPr="00CD6D52">
        <w:rPr>
          <w:rFonts w:ascii="Times New Roman" w:hAnsi="Times New Roman" w:cs="Times New Roman"/>
          <w:b/>
          <w:i/>
          <w:color w:val="000000" w:themeColor="text1"/>
          <w:sz w:val="28"/>
          <w:szCs w:val="28"/>
        </w:rPr>
        <w:t>бґрунтування вибору в якості ЛРС трави Звіробою звичайного –</w:t>
      </w:r>
      <w:r w:rsidRPr="00CD6D52">
        <w:rPr>
          <w:rFonts w:ascii="Times New Roman" w:hAnsi="Times New Roman" w:cs="Times New Roman"/>
          <w:b/>
          <w:i/>
          <w:color w:val="000000" w:themeColor="text1"/>
          <w:sz w:val="28"/>
          <w:szCs w:val="28"/>
        </w:rPr>
        <w:br/>
        <w:t xml:space="preserve"> (Hеrba Нуреricum perforatum </w:t>
      </w:r>
      <w:r w:rsidRPr="00C76153">
        <w:rPr>
          <w:rFonts w:ascii="Times New Roman" w:hAnsi="Times New Roman" w:cs="Times New Roman"/>
          <w:b/>
          <w:color w:val="000000" w:themeColor="text1"/>
          <w:sz w:val="28"/>
          <w:szCs w:val="28"/>
        </w:rPr>
        <w:t>L</w:t>
      </w:r>
      <w:r w:rsidR="004D4F27">
        <w:rPr>
          <w:rFonts w:ascii="Times New Roman" w:hAnsi="Times New Roman" w:cs="Times New Roman"/>
          <w:b/>
          <w:i/>
          <w:color w:val="000000" w:themeColor="text1"/>
          <w:sz w:val="28"/>
          <w:szCs w:val="28"/>
        </w:rPr>
        <w:t>.</w:t>
      </w:r>
      <w:r w:rsidRPr="00CD6D52">
        <w:rPr>
          <w:rFonts w:ascii="Times New Roman" w:hAnsi="Times New Roman" w:cs="Times New Roman"/>
          <w:b/>
          <w:i/>
          <w:color w:val="000000" w:themeColor="text1"/>
          <w:sz w:val="28"/>
          <w:szCs w:val="28"/>
        </w:rPr>
        <w:t xml:space="preserve">) </w:t>
      </w:r>
    </w:p>
    <w:tbl>
      <w:tblPr>
        <w:tblStyle w:val="a8"/>
        <w:tblpPr w:leftFromText="180" w:rightFromText="180" w:vertAnchor="text" w:horzAnchor="margin" w:tblpY="36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CD6D52" w:rsidRPr="00CD6D52" w:rsidTr="00C76153">
        <w:tc>
          <w:tcPr>
            <w:tcW w:w="4814" w:type="dxa"/>
          </w:tcPr>
          <w:p w:rsidR="001A7730" w:rsidRPr="00CD6D52" w:rsidRDefault="001A7730" w:rsidP="00C76153">
            <w:pPr>
              <w:spacing w:line="360" w:lineRule="auto"/>
              <w:jc w:val="both"/>
              <w:rPr>
                <w:rFonts w:ascii="Times New Roman" w:hAnsi="Times New Roman" w:cs="Times New Roman"/>
                <w:color w:val="000000" w:themeColor="text1"/>
                <w:sz w:val="32"/>
                <w:szCs w:val="28"/>
              </w:rPr>
            </w:pPr>
            <w:r w:rsidRPr="00CD6D52">
              <w:rPr>
                <w:rFonts w:ascii="Times New Roman" w:hAnsi="Times New Roman" w:cs="Times New Roman"/>
                <w:noProof/>
                <w:color w:val="000000" w:themeColor="text1"/>
                <w:sz w:val="20"/>
                <w:lang w:val="ru-RU" w:eastAsia="ru-RU"/>
              </w:rPr>
              <w:drawing>
                <wp:inline distT="0" distB="0" distL="0" distR="0" wp14:anchorId="025E0198" wp14:editId="6B6FCC87">
                  <wp:extent cx="2322055" cy="3281793"/>
                  <wp:effectExtent l="0" t="0" r="2540" b="0"/>
                  <wp:docPr id="7"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4.jpeg"/>
                          <pic:cNvPicPr/>
                        </pic:nvPicPr>
                        <pic:blipFill>
                          <a:blip r:embed="rId18" cstate="print"/>
                          <a:stretch>
                            <a:fillRect/>
                          </a:stretch>
                        </pic:blipFill>
                        <pic:spPr>
                          <a:xfrm>
                            <a:off x="0" y="0"/>
                            <a:ext cx="2329940" cy="3292937"/>
                          </a:xfrm>
                          <a:prstGeom prst="rect">
                            <a:avLst/>
                          </a:prstGeom>
                        </pic:spPr>
                      </pic:pic>
                    </a:graphicData>
                  </a:graphic>
                </wp:inline>
              </w:drawing>
            </w:r>
          </w:p>
        </w:tc>
        <w:tc>
          <w:tcPr>
            <w:tcW w:w="4815" w:type="dxa"/>
          </w:tcPr>
          <w:p w:rsidR="001A7730" w:rsidRPr="00CD6D52" w:rsidRDefault="001A7730" w:rsidP="00C76153">
            <w:pPr>
              <w:spacing w:line="360" w:lineRule="auto"/>
              <w:rPr>
                <w:rFonts w:ascii="Times New Roman" w:hAnsi="Times New Roman" w:cs="Times New Roman"/>
                <w:color w:val="000000" w:themeColor="text1"/>
                <w:sz w:val="28"/>
                <w:szCs w:val="28"/>
              </w:rPr>
            </w:pPr>
          </w:p>
          <w:p w:rsidR="001A7730" w:rsidRPr="00CD6D52" w:rsidRDefault="001A7730" w:rsidP="00C76153">
            <w:pPr>
              <w:spacing w:line="360" w:lineRule="auto"/>
              <w:rPr>
                <w:rFonts w:ascii="Times New Roman" w:hAnsi="Times New Roman" w:cs="Times New Roman"/>
                <w:color w:val="000000" w:themeColor="text1"/>
                <w:sz w:val="28"/>
                <w:szCs w:val="28"/>
              </w:rPr>
            </w:pPr>
          </w:p>
          <w:p w:rsidR="001A7730" w:rsidRPr="00CD6D52" w:rsidRDefault="001A7730" w:rsidP="00C76153">
            <w:pPr>
              <w:spacing w:line="360" w:lineRule="auto"/>
              <w:ind w:left="167"/>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Родина:</w:t>
            </w:r>
            <w:r w:rsidRPr="00CD6D52">
              <w:rPr>
                <w:rFonts w:ascii="Times New Roman" w:hAnsi="Times New Roman" w:cs="Times New Roman"/>
                <w:color w:val="000000" w:themeColor="text1"/>
                <w:sz w:val="28"/>
                <w:szCs w:val="28"/>
              </w:rPr>
              <w:t xml:space="preserve"> </w:t>
            </w:r>
            <w:r w:rsidR="00F10607">
              <w:rPr>
                <w:rFonts w:ascii="Arial" w:hAnsi="Arial" w:cs="Arial"/>
                <w:color w:val="333333"/>
              </w:rPr>
              <w:t xml:space="preserve">  </w:t>
            </w:r>
            <w:r w:rsidR="00F10607">
              <w:rPr>
                <w:rFonts w:ascii="Times New Roman" w:hAnsi="Times New Roman" w:cs="Times New Roman"/>
                <w:color w:val="333333"/>
                <w:sz w:val="28"/>
                <w:szCs w:val="28"/>
              </w:rPr>
              <w:t>З</w:t>
            </w:r>
            <w:r w:rsidR="00F10607" w:rsidRPr="00F10607">
              <w:rPr>
                <w:rFonts w:ascii="Times New Roman" w:hAnsi="Times New Roman" w:cs="Times New Roman"/>
                <w:color w:val="333333"/>
                <w:sz w:val="28"/>
                <w:szCs w:val="28"/>
              </w:rPr>
              <w:t>віробійних</w:t>
            </w:r>
            <w:r w:rsidR="00F10607" w:rsidRPr="00CD6D52">
              <w:rPr>
                <w:rFonts w:ascii="Times New Roman" w:hAnsi="Times New Roman" w:cs="Times New Roman"/>
                <w:color w:val="000000" w:themeColor="text1"/>
                <w:sz w:val="28"/>
                <w:szCs w:val="28"/>
              </w:rPr>
              <w:t xml:space="preserve"> </w:t>
            </w:r>
            <w:r w:rsidRPr="00CD6D52">
              <w:rPr>
                <w:rFonts w:ascii="Times New Roman" w:hAnsi="Times New Roman" w:cs="Times New Roman"/>
                <w:color w:val="000000" w:themeColor="text1"/>
                <w:sz w:val="28"/>
                <w:szCs w:val="28"/>
              </w:rPr>
              <w:t>(</w:t>
            </w:r>
            <w:r w:rsidRPr="00CD6D52">
              <w:rPr>
                <w:rFonts w:ascii="Times New Roman" w:hAnsi="Times New Roman" w:cs="Times New Roman"/>
                <w:i/>
                <w:color w:val="000000" w:themeColor="text1"/>
                <w:sz w:val="28"/>
              </w:rPr>
              <w:t>Нуреrі</w:t>
            </w:r>
            <w:r w:rsidR="00F10607">
              <w:rPr>
                <w:rFonts w:ascii="Times New Roman" w:hAnsi="Times New Roman" w:cs="Times New Roman"/>
                <w:i/>
                <w:color w:val="000000" w:themeColor="text1"/>
                <w:sz w:val="28"/>
              </w:rPr>
              <w:t>а</w:t>
            </w:r>
            <w:r w:rsidRPr="00CD6D52">
              <w:rPr>
                <w:rFonts w:ascii="Times New Roman" w:hAnsi="Times New Roman" w:cs="Times New Roman"/>
                <w:i/>
                <w:color w:val="000000" w:themeColor="text1"/>
                <w:sz w:val="28"/>
              </w:rPr>
              <w:t>сea</w:t>
            </w:r>
            <w:r w:rsidRPr="00CD6D52">
              <w:rPr>
                <w:rFonts w:ascii="Times New Roman" w:hAnsi="Times New Roman" w:cs="Times New Roman"/>
                <w:color w:val="000000" w:themeColor="text1"/>
                <w:sz w:val="28"/>
                <w:szCs w:val="28"/>
              </w:rPr>
              <w:t>)</w:t>
            </w:r>
          </w:p>
          <w:p w:rsidR="001A7730" w:rsidRPr="00CD6D52" w:rsidRDefault="001A7730" w:rsidP="00C76153">
            <w:pPr>
              <w:spacing w:line="360" w:lineRule="auto"/>
              <w:ind w:left="167"/>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Рід:</w:t>
            </w:r>
            <w:r w:rsidRPr="00CD6D52">
              <w:rPr>
                <w:rFonts w:ascii="Times New Roman" w:hAnsi="Times New Roman" w:cs="Times New Roman"/>
                <w:color w:val="000000" w:themeColor="text1"/>
                <w:sz w:val="28"/>
                <w:szCs w:val="28"/>
              </w:rPr>
              <w:t xml:space="preserve"> Зверобій (</w:t>
            </w:r>
            <w:r w:rsidRPr="00CD6D52">
              <w:rPr>
                <w:rFonts w:ascii="Times New Roman" w:hAnsi="Times New Roman" w:cs="Times New Roman"/>
                <w:i/>
                <w:color w:val="000000" w:themeColor="text1"/>
                <w:sz w:val="28"/>
              </w:rPr>
              <w:t>Нуреrісum</w:t>
            </w:r>
            <w:r w:rsidRPr="00CD6D52">
              <w:rPr>
                <w:rFonts w:ascii="Times New Roman" w:hAnsi="Times New Roman" w:cs="Times New Roman"/>
                <w:color w:val="000000" w:themeColor="text1"/>
                <w:sz w:val="28"/>
                <w:szCs w:val="28"/>
              </w:rPr>
              <w:t>)</w:t>
            </w:r>
          </w:p>
          <w:p w:rsidR="001A7730" w:rsidRPr="00CD6D52" w:rsidRDefault="001A7730" w:rsidP="00C76153">
            <w:pPr>
              <w:spacing w:line="360" w:lineRule="auto"/>
              <w:ind w:left="167"/>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Вид:</w:t>
            </w:r>
            <w:r w:rsidRPr="00CD6D52">
              <w:rPr>
                <w:rFonts w:ascii="Times New Roman" w:hAnsi="Times New Roman" w:cs="Times New Roman"/>
                <w:color w:val="000000" w:themeColor="text1"/>
                <w:sz w:val="28"/>
                <w:szCs w:val="28"/>
              </w:rPr>
              <w:t xml:space="preserve"> Звіробій звичайний</w:t>
            </w:r>
            <w:r w:rsidR="00387D25">
              <w:rPr>
                <w:rFonts w:ascii="Times New Roman" w:hAnsi="Times New Roman" w:cs="Times New Roman"/>
                <w:color w:val="000000" w:themeColor="text1"/>
                <w:sz w:val="28"/>
                <w:szCs w:val="28"/>
              </w:rPr>
              <w:t xml:space="preserve"> (плямистий</w:t>
            </w:r>
            <w:r w:rsidR="00485A89">
              <w:rPr>
                <w:rFonts w:ascii="Times New Roman" w:hAnsi="Times New Roman" w:cs="Times New Roman"/>
                <w:color w:val="000000" w:themeColor="text1"/>
                <w:sz w:val="28"/>
                <w:szCs w:val="28"/>
              </w:rPr>
              <w:t>)</w:t>
            </w:r>
            <w:r w:rsidRPr="00CD6D52">
              <w:rPr>
                <w:rFonts w:ascii="Times New Roman" w:hAnsi="Times New Roman" w:cs="Times New Roman"/>
                <w:color w:val="000000" w:themeColor="text1"/>
                <w:sz w:val="28"/>
                <w:szCs w:val="28"/>
              </w:rPr>
              <w:t xml:space="preserve"> (</w:t>
            </w:r>
            <w:r w:rsidRPr="00CD6D52">
              <w:rPr>
                <w:rFonts w:ascii="Times New Roman" w:hAnsi="Times New Roman" w:cs="Times New Roman"/>
                <w:i/>
                <w:color w:val="000000" w:themeColor="text1"/>
                <w:sz w:val="28"/>
              </w:rPr>
              <w:t>Нуреrісі</w:t>
            </w:r>
            <w:r w:rsidRPr="00CD6D52">
              <w:rPr>
                <w:rFonts w:ascii="Times New Roman" w:hAnsi="Times New Roman" w:cs="Times New Roman"/>
                <w:i/>
                <w:color w:val="000000" w:themeColor="text1"/>
                <w:spacing w:val="1"/>
                <w:sz w:val="28"/>
              </w:rPr>
              <w:t xml:space="preserve"> </w:t>
            </w:r>
            <w:r w:rsidRPr="00CD6D52">
              <w:rPr>
                <w:rFonts w:ascii="Times New Roman" w:hAnsi="Times New Roman" w:cs="Times New Roman"/>
                <w:i/>
                <w:color w:val="000000" w:themeColor="text1"/>
                <w:sz w:val="28"/>
              </w:rPr>
              <w:t>perforati</w:t>
            </w:r>
            <w:r w:rsidRPr="00CD6D52">
              <w:rPr>
                <w:rFonts w:ascii="Times New Roman" w:hAnsi="Times New Roman" w:cs="Times New Roman"/>
                <w:color w:val="000000" w:themeColor="text1"/>
                <w:sz w:val="28"/>
                <w:szCs w:val="28"/>
              </w:rPr>
              <w:t>)</w:t>
            </w:r>
          </w:p>
          <w:p w:rsidR="001A7730" w:rsidRPr="00CD6D52" w:rsidRDefault="001A7730" w:rsidP="00C76153">
            <w:pPr>
              <w:spacing w:line="360" w:lineRule="auto"/>
              <w:ind w:left="167"/>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Бінальна назва:</w:t>
            </w:r>
            <w:r w:rsidRPr="00CD6D52">
              <w:rPr>
                <w:rFonts w:ascii="Times New Roman" w:hAnsi="Times New Roman" w:cs="Times New Roman"/>
                <w:color w:val="000000" w:themeColor="text1"/>
                <w:sz w:val="28"/>
                <w:szCs w:val="28"/>
              </w:rPr>
              <w:t xml:space="preserve"> </w:t>
            </w:r>
            <w:r w:rsidRPr="00CD6D52">
              <w:rPr>
                <w:rFonts w:ascii="Times New Roman" w:hAnsi="Times New Roman" w:cs="Times New Roman"/>
                <w:i/>
                <w:color w:val="000000" w:themeColor="text1"/>
                <w:sz w:val="28"/>
              </w:rPr>
              <w:t>Нуреrісі</w:t>
            </w:r>
            <w:r w:rsidRPr="00CD6D52">
              <w:rPr>
                <w:rFonts w:ascii="Times New Roman" w:hAnsi="Times New Roman" w:cs="Times New Roman"/>
                <w:i/>
                <w:color w:val="000000" w:themeColor="text1"/>
                <w:spacing w:val="1"/>
                <w:sz w:val="28"/>
              </w:rPr>
              <w:t xml:space="preserve"> </w:t>
            </w:r>
            <w:r w:rsidRPr="00CD6D52">
              <w:rPr>
                <w:rFonts w:ascii="Times New Roman" w:hAnsi="Times New Roman" w:cs="Times New Roman"/>
                <w:i/>
                <w:color w:val="000000" w:themeColor="text1"/>
                <w:sz w:val="28"/>
              </w:rPr>
              <w:t>perforati</w:t>
            </w:r>
            <w:r w:rsidRPr="00CD6D52">
              <w:rPr>
                <w:rFonts w:ascii="Times New Roman" w:hAnsi="Times New Roman" w:cs="Times New Roman"/>
                <w:i/>
                <w:color w:val="000000" w:themeColor="text1"/>
                <w:spacing w:val="70"/>
                <w:sz w:val="28"/>
              </w:rPr>
              <w:t xml:space="preserve"> </w:t>
            </w:r>
            <w:r w:rsidRPr="00CD6D52">
              <w:rPr>
                <w:rFonts w:ascii="Times New Roman" w:hAnsi="Times New Roman" w:cs="Times New Roman"/>
                <w:color w:val="000000" w:themeColor="text1"/>
                <w:sz w:val="28"/>
              </w:rPr>
              <w:t>L</w:t>
            </w:r>
            <w:r w:rsidRPr="00CD6D52">
              <w:rPr>
                <w:rFonts w:ascii="Times New Roman" w:hAnsi="Times New Roman" w:cs="Times New Roman"/>
                <w:color w:val="000000" w:themeColor="text1"/>
                <w:sz w:val="28"/>
                <w:szCs w:val="28"/>
              </w:rPr>
              <w:t xml:space="preserve"> L., 1753</w:t>
            </w:r>
          </w:p>
          <w:p w:rsidR="001A7730" w:rsidRPr="00CD6D52" w:rsidRDefault="001A7730" w:rsidP="00C76153">
            <w:pPr>
              <w:spacing w:line="360" w:lineRule="auto"/>
              <w:jc w:val="both"/>
              <w:rPr>
                <w:rFonts w:ascii="Times New Roman" w:hAnsi="Times New Roman" w:cs="Times New Roman"/>
                <w:color w:val="000000" w:themeColor="text1"/>
                <w:sz w:val="28"/>
                <w:szCs w:val="28"/>
              </w:rPr>
            </w:pPr>
          </w:p>
        </w:tc>
      </w:tr>
    </w:tbl>
    <w:p w:rsidR="001A7730" w:rsidRPr="00CD6D52" w:rsidRDefault="001A7730" w:rsidP="001A7730">
      <w:pPr>
        <w:spacing w:after="0" w:line="360" w:lineRule="auto"/>
        <w:jc w:val="both"/>
        <w:rPr>
          <w:rFonts w:ascii="Times New Roman" w:hAnsi="Times New Roman" w:cs="Times New Roman"/>
          <w:b/>
          <w:i/>
          <w:color w:val="000000" w:themeColor="text1"/>
          <w:sz w:val="28"/>
          <w:szCs w:val="28"/>
        </w:rPr>
      </w:pPr>
    </w:p>
    <w:p w:rsidR="001A7730" w:rsidRPr="00CD6D52" w:rsidRDefault="001A7730" w:rsidP="001A7730">
      <w:pPr>
        <w:spacing w:line="360" w:lineRule="auto"/>
        <w:ind w:firstLine="709"/>
        <w:jc w:val="both"/>
        <w:rPr>
          <w:rFonts w:ascii="Times New Roman" w:hAnsi="Times New Roman" w:cs="Times New Roman"/>
          <w:b/>
          <w:color w:val="000000" w:themeColor="text1"/>
          <w:sz w:val="28"/>
          <w:szCs w:val="28"/>
        </w:rPr>
      </w:pPr>
      <w:r w:rsidRPr="00CD6D52">
        <w:rPr>
          <w:rFonts w:ascii="Times New Roman" w:hAnsi="Times New Roman" w:cs="Times New Roman"/>
          <w:color w:val="000000" w:themeColor="text1"/>
          <w:sz w:val="28"/>
          <w:szCs w:val="28"/>
        </w:rPr>
        <w:t xml:space="preserve">Звіробій звичайний - </w:t>
      </w:r>
      <w:r w:rsidRPr="00CD6D52">
        <w:rPr>
          <w:rFonts w:ascii="Times New Roman" w:hAnsi="Times New Roman" w:cs="Times New Roman"/>
          <w:i/>
          <w:color w:val="000000" w:themeColor="text1"/>
          <w:sz w:val="28"/>
          <w:szCs w:val="28"/>
        </w:rPr>
        <w:t>Harba Нуреricum perforatum</w:t>
      </w:r>
      <w:r w:rsidRPr="00CD6D52">
        <w:rPr>
          <w:rFonts w:ascii="Times New Roman" w:hAnsi="Times New Roman" w:cs="Times New Roman"/>
          <w:color w:val="000000" w:themeColor="text1"/>
          <w:sz w:val="28"/>
          <w:szCs w:val="28"/>
        </w:rPr>
        <w:t xml:space="preserve"> L., звіробій плямистий - </w:t>
      </w:r>
      <w:r w:rsidRPr="00CD6D52">
        <w:rPr>
          <w:rFonts w:ascii="Times New Roman" w:hAnsi="Times New Roman" w:cs="Times New Roman"/>
          <w:i/>
          <w:color w:val="000000" w:themeColor="text1"/>
          <w:sz w:val="28"/>
          <w:szCs w:val="28"/>
        </w:rPr>
        <w:t>Нуpericum maculdtum</w:t>
      </w:r>
      <w:r w:rsidRPr="00CD6D52">
        <w:rPr>
          <w:rFonts w:ascii="Times New Roman" w:hAnsi="Times New Roman" w:cs="Times New Roman"/>
          <w:color w:val="000000" w:themeColor="text1"/>
          <w:sz w:val="28"/>
          <w:szCs w:val="28"/>
        </w:rPr>
        <w:t xml:space="preserve"> L., род. звіробійні (клузієві) - </w:t>
      </w:r>
      <w:r w:rsidRPr="00CD6D52">
        <w:rPr>
          <w:rFonts w:ascii="Times New Roman" w:hAnsi="Times New Roman" w:cs="Times New Roman"/>
          <w:i/>
          <w:color w:val="000000" w:themeColor="text1"/>
          <w:sz w:val="28"/>
          <w:szCs w:val="28"/>
        </w:rPr>
        <w:t>Нуpericaceae (Clusiaceae);</w:t>
      </w:r>
      <w:r w:rsidRPr="00CD6D52">
        <w:rPr>
          <w:rFonts w:ascii="Times New Roman" w:hAnsi="Times New Roman" w:cs="Times New Roman"/>
          <w:color w:val="000000" w:themeColor="text1"/>
          <w:sz w:val="28"/>
          <w:szCs w:val="28"/>
        </w:rPr>
        <w:t xml:space="preserve"> латинська назва походить від грецьк. hypo - біля і егеіке - ерес, тобто той, що росте серед вересу. Рослина багаторічна трав'яниста. Стебло прямостояче, голе, вгорі розгалужене, круглясте, заввишки 30-60 см. Листки супротивні, сидячі, видовжено-овальні, тупі, цілокраї, гладкі, розсіяні по листовій пластинці, з просвітчастими крапчастими залозками. Квітки правильні, двостатеві, п'яти пелюсткові-, зібрані в щиткоподібну волоть. Пелюстки золотаво-жовті, видовжено-овальні, з чорними крапками. Плід-  коробочка. Насіння дуж£ дрібне, буре.  </w:t>
      </w:r>
    </w:p>
    <w:p w:rsidR="001A7730" w:rsidRPr="00CD6D52" w:rsidRDefault="001A7730" w:rsidP="001A7730">
      <w:pPr>
        <w:spacing w:line="360" w:lineRule="auto"/>
        <w:ind w:firstLine="709"/>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Поширення.</w:t>
      </w:r>
      <w:r w:rsidRPr="00CD6D52">
        <w:rPr>
          <w:rFonts w:ascii="Times New Roman" w:hAnsi="Times New Roman" w:cs="Times New Roman"/>
          <w:color w:val="000000" w:themeColor="text1"/>
          <w:sz w:val="28"/>
          <w:szCs w:val="28"/>
        </w:rPr>
        <w:t xml:space="preserve"> Рідко утворює зарості, частіше росте смугами уздовж галявин сухих хвойних лісів або куртинками по сухих луках, лісових галявинах й порубках, серед кущів і на сухих схилах гір. Поширений у лісовій, лісостеповій зонах по всій європейській частин, в Україні, але не заходить далеко на Північ.  Заготівля. Збирають на початку цвітіння верхівки завдовжки </w:t>
      </w:r>
      <w:r w:rsidRPr="00CD6D52">
        <w:rPr>
          <w:rFonts w:ascii="Times New Roman" w:hAnsi="Times New Roman" w:cs="Times New Roman"/>
          <w:color w:val="000000" w:themeColor="text1"/>
          <w:sz w:val="28"/>
          <w:szCs w:val="28"/>
        </w:rPr>
        <w:lastRenderedPageBreak/>
        <w:t xml:space="preserve">25-30 см. Сушать зв'язану в пучки траву у закритих від сонця приміщеннях при температурі до 40 °С. </w:t>
      </w:r>
    </w:p>
    <w:p w:rsidR="00CE7743" w:rsidRDefault="001A7730" w:rsidP="001A7730">
      <w:pPr>
        <w:spacing w:line="360" w:lineRule="auto"/>
        <w:ind w:firstLine="709"/>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Хімічний склад сировини.</w:t>
      </w:r>
      <w:r w:rsidRPr="00CD6D52">
        <w:rPr>
          <w:rFonts w:ascii="Times New Roman" w:hAnsi="Times New Roman" w:cs="Times New Roman"/>
          <w:color w:val="000000" w:themeColor="text1"/>
          <w:sz w:val="28"/>
          <w:szCs w:val="28"/>
        </w:rPr>
        <w:t xml:space="preserve"> Трава містить різноманітні БАР. Флавоноїди (5-6 %) представлені переважно флавонолами: гіперозид (0,3-0,7 %), рутин, кверцетин, мірицетин, лейкоантоціанідини і антоціаніни. Ізольовані біфлавоноїди: аментофлавон, біапігенін. Свій внесок у біологічну дію роблять конденсовані дубильні речовини (3-8 %, у листках - до 16 %), фенолокислоти (кавова, хлорогенова); ксантони за новими даними надають сировині антидепресивної дії. Основними компонентами ефірної олії (0,2-1 %) є аліфатичні вуглеводні, моно- і сесквітерпени. У свіжих квітках звіробою звичайного є специфічне похідне флороглюцину - пперфорин, що має бактерицидну дію, але речовина під час сушіння руйнується. Важливою групою БАР є антраценпохідні, які розглянуті у розділі «Лікарські рослини, що містять антраценпохідні». </w:t>
      </w:r>
    </w:p>
    <w:p w:rsidR="00CE7743" w:rsidRDefault="001A7730" w:rsidP="001A7730">
      <w:pPr>
        <w:spacing w:line="360" w:lineRule="auto"/>
        <w:ind w:firstLine="709"/>
        <w:jc w:val="both"/>
        <w:rPr>
          <w:rFonts w:ascii="Times New Roman" w:hAnsi="Times New Roman" w:cs="Times New Roman"/>
          <w:color w:val="000000" w:themeColor="text1"/>
          <w:sz w:val="28"/>
          <w:szCs w:val="28"/>
        </w:rPr>
      </w:pPr>
      <w:r w:rsidRPr="00CD6D52">
        <w:rPr>
          <w:rFonts w:ascii="Times New Roman" w:hAnsi="Times New Roman" w:cs="Times New Roman"/>
          <w:color w:val="000000" w:themeColor="text1"/>
          <w:sz w:val="28"/>
          <w:szCs w:val="28"/>
        </w:rPr>
        <w:t xml:space="preserve">Біологічна дія та застосування. Настій і відвар мають в'яжучу, протимікробну, кровоспинну та протизапальну дію. </w:t>
      </w:r>
    </w:p>
    <w:p w:rsidR="001A7730" w:rsidRPr="00CD6D52" w:rsidRDefault="001A7730" w:rsidP="001A7730">
      <w:pPr>
        <w:spacing w:line="360" w:lineRule="auto"/>
        <w:ind w:firstLine="709"/>
        <w:jc w:val="both"/>
        <w:rPr>
          <w:rFonts w:ascii="Times New Roman" w:hAnsi="Times New Roman" w:cs="Times New Roman"/>
          <w:color w:val="000000" w:themeColor="text1"/>
          <w:sz w:val="28"/>
          <w:szCs w:val="28"/>
        </w:rPr>
      </w:pPr>
      <w:r w:rsidRPr="00CD6D52">
        <w:rPr>
          <w:rFonts w:ascii="Times New Roman" w:hAnsi="Times New Roman" w:cs="Times New Roman"/>
          <w:color w:val="000000" w:themeColor="text1"/>
          <w:sz w:val="28"/>
          <w:szCs w:val="28"/>
        </w:rPr>
        <w:t>Препарати звіробою (настойка, новоіманін) - діють антибактеріально. Рослина входить до складу комплексних препаратів поліфітол, гербогастрін, фітоліт, фітулвент, армон і збору арфазетин. У гомеопатії використовується вся свіжа квітуча рослина при травмах з порушенням цілісності нервів, рваних і колотих ранах, опіках II і III ступенів, травмах головного та спинного мозку, струсі мозку, сильному болю</w:t>
      </w:r>
      <w:r w:rsidR="00CF1255">
        <w:rPr>
          <w:rFonts w:ascii="Times New Roman" w:hAnsi="Times New Roman" w:cs="Times New Roman"/>
          <w:color w:val="000000" w:themeColor="text1"/>
          <w:sz w:val="28"/>
          <w:szCs w:val="28"/>
        </w:rPr>
        <w:t xml:space="preserve"> </w:t>
      </w:r>
      <w:r w:rsidR="00CF1255">
        <w:rPr>
          <w:rFonts w:ascii="Times New Roman" w:hAnsi="Times New Roman" w:cs="Times New Roman"/>
          <w:color w:val="0D0D0D" w:themeColor="text1" w:themeTint="F2"/>
          <w:sz w:val="28"/>
          <w:szCs w:val="28"/>
        </w:rPr>
        <w:t xml:space="preserve">[58, </w:t>
      </w:r>
      <w:r w:rsidR="00CF1255">
        <w:rPr>
          <w:rFonts w:ascii="Times New Roman" w:hAnsi="Times New Roman"/>
          <w:color w:val="0D0D0D" w:themeColor="text1" w:themeTint="F2"/>
          <w:sz w:val="28"/>
          <w:szCs w:val="28"/>
        </w:rPr>
        <w:t>60, 61, 62</w:t>
      </w:r>
      <w:r w:rsidR="00CF1255">
        <w:rPr>
          <w:rFonts w:ascii="Times New Roman" w:hAnsi="Times New Roman" w:cs="Times New Roman"/>
          <w:color w:val="0D0D0D" w:themeColor="text1" w:themeTint="F2"/>
          <w:sz w:val="28"/>
          <w:szCs w:val="28"/>
        </w:rPr>
        <w:t>]</w:t>
      </w:r>
      <w:r w:rsidRPr="00CD6D52">
        <w:rPr>
          <w:rFonts w:ascii="Times New Roman" w:hAnsi="Times New Roman" w:cs="Times New Roman"/>
          <w:color w:val="000000" w:themeColor="text1"/>
          <w:sz w:val="28"/>
          <w:szCs w:val="28"/>
        </w:rPr>
        <w:t>.</w:t>
      </w:r>
    </w:p>
    <w:p w:rsidR="005B5359" w:rsidRPr="00CD6D52" w:rsidRDefault="005B5359" w:rsidP="001A7730">
      <w:pPr>
        <w:spacing w:line="360" w:lineRule="auto"/>
        <w:ind w:firstLine="709"/>
        <w:jc w:val="both"/>
        <w:rPr>
          <w:rFonts w:ascii="Times New Roman" w:hAnsi="Times New Roman" w:cs="Times New Roman"/>
          <w:color w:val="000000" w:themeColor="text1"/>
          <w:sz w:val="28"/>
          <w:szCs w:val="28"/>
        </w:rPr>
      </w:pPr>
    </w:p>
    <w:p w:rsidR="00F35139" w:rsidRDefault="001A7730" w:rsidP="00F35139">
      <w:pPr>
        <w:spacing w:after="0" w:line="360" w:lineRule="auto"/>
        <w:jc w:val="both"/>
        <w:rPr>
          <w:rFonts w:ascii="Times New Roman" w:hAnsi="Times New Roman"/>
          <w:b/>
          <w:i/>
          <w:color w:val="000000" w:themeColor="text1"/>
          <w:sz w:val="28"/>
          <w:szCs w:val="28"/>
        </w:rPr>
      </w:pPr>
      <w:r w:rsidRPr="00CD6D52">
        <w:rPr>
          <w:rFonts w:ascii="Times New Roman" w:hAnsi="Times New Roman"/>
          <w:b/>
          <w:i/>
          <w:color w:val="000000" w:themeColor="text1"/>
          <w:sz w:val="28"/>
          <w:szCs w:val="28"/>
        </w:rPr>
        <w:t>3.2.3. О</w:t>
      </w:r>
      <w:r w:rsidRPr="00CD6D52">
        <w:rPr>
          <w:rFonts w:ascii="Times New Roman" w:hAnsi="Times New Roman" w:cs="Times New Roman"/>
          <w:b/>
          <w:i/>
          <w:color w:val="000000" w:themeColor="text1"/>
          <w:sz w:val="28"/>
          <w:szCs w:val="28"/>
        </w:rPr>
        <w:t xml:space="preserve">бґрунтування вибору в якості ЛРС квіток </w:t>
      </w:r>
      <w:r w:rsidRPr="00CD6D52">
        <w:rPr>
          <w:rFonts w:ascii="Times New Roman" w:hAnsi="Times New Roman"/>
          <w:b/>
          <w:i/>
          <w:color w:val="000000" w:themeColor="text1"/>
          <w:sz w:val="28"/>
          <w:szCs w:val="28"/>
        </w:rPr>
        <w:t xml:space="preserve">Ромашки </w:t>
      </w:r>
      <w:r w:rsidRPr="00CD6D52">
        <w:rPr>
          <w:rFonts w:ascii="Times New Roman" w:hAnsi="Times New Roman"/>
          <w:b/>
          <w:i/>
          <w:color w:val="000000" w:themeColor="text1"/>
          <w:sz w:val="28"/>
          <w:szCs w:val="28"/>
        </w:rPr>
        <w:br/>
        <w:t>лікарської - (</w:t>
      </w:r>
      <w:r w:rsidRPr="00CD6D52">
        <w:rPr>
          <w:rFonts w:ascii="Times New Roman" w:hAnsi="Times New Roman" w:cs="Times New Roman"/>
          <w:b/>
          <w:i/>
          <w:color w:val="000000" w:themeColor="text1"/>
          <w:sz w:val="28"/>
          <w:szCs w:val="28"/>
        </w:rPr>
        <w:t>Flores</w:t>
      </w:r>
      <w:r w:rsidRPr="00CD6D52">
        <w:rPr>
          <w:rFonts w:ascii="Times New Roman" w:hAnsi="Times New Roman"/>
          <w:b/>
          <w:i/>
          <w:color w:val="000000" w:themeColor="text1"/>
          <w:sz w:val="28"/>
          <w:szCs w:val="28"/>
        </w:rPr>
        <w:t xml:space="preserve"> </w:t>
      </w:r>
      <w:r w:rsidRPr="00CD6D52">
        <w:rPr>
          <w:rFonts w:ascii="Times New Roman" w:hAnsi="Times New Roman"/>
          <w:b/>
          <w:i/>
          <w:color w:val="000000" w:themeColor="text1"/>
          <w:sz w:val="28"/>
          <w:szCs w:val="28"/>
          <w:lang w:val="en-US"/>
        </w:rPr>
        <w:t>Chamomilla</w:t>
      </w:r>
      <w:r w:rsidRPr="00CD6D52">
        <w:rPr>
          <w:rFonts w:ascii="Times New Roman" w:hAnsi="Times New Roman"/>
          <w:b/>
          <w:i/>
          <w:color w:val="000000" w:themeColor="text1"/>
          <w:sz w:val="28"/>
          <w:szCs w:val="28"/>
        </w:rPr>
        <w:t xml:space="preserve"> </w:t>
      </w:r>
      <w:r w:rsidRPr="00CD6D52">
        <w:rPr>
          <w:rFonts w:ascii="Times New Roman" w:hAnsi="Times New Roman"/>
          <w:b/>
          <w:i/>
          <w:color w:val="000000" w:themeColor="text1"/>
          <w:sz w:val="28"/>
          <w:szCs w:val="28"/>
          <w:lang w:val="en-US"/>
        </w:rPr>
        <w:t>recutita</w:t>
      </w:r>
      <w:r w:rsidRPr="00CD6D52">
        <w:rPr>
          <w:rFonts w:ascii="Times New Roman" w:hAnsi="Times New Roman"/>
          <w:b/>
          <w:i/>
          <w:color w:val="000000" w:themeColor="text1"/>
          <w:sz w:val="28"/>
          <w:szCs w:val="28"/>
        </w:rPr>
        <w:t xml:space="preserve">  </w:t>
      </w:r>
      <w:r w:rsidRPr="00C76153">
        <w:rPr>
          <w:rFonts w:ascii="Times New Roman" w:hAnsi="Times New Roman"/>
          <w:b/>
          <w:color w:val="000000" w:themeColor="text1"/>
          <w:sz w:val="28"/>
          <w:szCs w:val="28"/>
          <w:lang w:val="en-US"/>
        </w:rPr>
        <w:t>L</w:t>
      </w:r>
      <w:r w:rsidRPr="00C76153">
        <w:rPr>
          <w:rFonts w:ascii="Times New Roman" w:hAnsi="Times New Roman"/>
          <w:b/>
          <w:color w:val="000000" w:themeColor="text1"/>
          <w:sz w:val="28"/>
          <w:szCs w:val="28"/>
        </w:rPr>
        <w:t>.</w:t>
      </w:r>
      <w:r w:rsidRPr="00CD6D52">
        <w:rPr>
          <w:rFonts w:ascii="Times New Roman" w:hAnsi="Times New Roman"/>
          <w:b/>
          <w:i/>
          <w:color w:val="000000" w:themeColor="text1"/>
          <w:sz w:val="28"/>
          <w:szCs w:val="28"/>
        </w:rPr>
        <w:t>)</w:t>
      </w:r>
      <w:r w:rsidR="00F35139">
        <w:rPr>
          <w:rFonts w:ascii="Times New Roman" w:hAnsi="Times New Roman"/>
          <w:b/>
          <w:i/>
          <w:color w:val="000000" w:themeColor="text1"/>
          <w:sz w:val="28"/>
          <w:szCs w:val="28"/>
        </w:rPr>
        <w:t xml:space="preserve"> </w:t>
      </w:r>
    </w:p>
    <w:p w:rsidR="00CC3A15" w:rsidRDefault="00F35139" w:rsidP="00F35139">
      <w:pPr>
        <w:spacing w:after="0" w:line="360" w:lineRule="auto"/>
        <w:ind w:firstLine="709"/>
        <w:jc w:val="both"/>
        <w:rPr>
          <w:rFonts w:ascii="Times New Roman" w:hAnsi="Times New Roman"/>
          <w:b/>
          <w:i/>
          <w:color w:val="000000" w:themeColor="text1"/>
          <w:sz w:val="28"/>
          <w:szCs w:val="28"/>
        </w:rPr>
      </w:pPr>
      <w:r w:rsidRPr="00F35139">
        <w:rPr>
          <w:rFonts w:ascii="Times New Roman" w:hAnsi="Times New Roman" w:cs="Times New Roman"/>
          <w:b/>
          <w:color w:val="000000" w:themeColor="text1"/>
          <w:sz w:val="28"/>
          <w:szCs w:val="28"/>
        </w:rPr>
        <w:t>Ромашка лікарська.</w:t>
      </w:r>
      <w:r w:rsidRPr="00CD6D52">
        <w:rPr>
          <w:rFonts w:ascii="Times New Roman" w:hAnsi="Times New Roman" w:cs="Times New Roman"/>
          <w:color w:val="000000" w:themeColor="text1"/>
          <w:sz w:val="28"/>
          <w:szCs w:val="28"/>
        </w:rPr>
        <w:t xml:space="preserve"> Рослина однорічна трав'яниста. Стебло пряме, циліндричне, голе, розгалужене, заввишки 15-50 см. Листки чергові, голі, сидячі, двічіабо тричіперисторозсічені на тонкі, вузькі, нитковидні сегменти.</w:t>
      </w:r>
    </w:p>
    <w:p w:rsidR="00F35139" w:rsidRPr="00CD6D52" w:rsidRDefault="00F35139" w:rsidP="00B4528D">
      <w:pPr>
        <w:spacing w:after="0" w:line="360" w:lineRule="auto"/>
        <w:jc w:val="both"/>
        <w:rPr>
          <w:rFonts w:ascii="Times New Roman" w:hAnsi="Times New Roman"/>
          <w:b/>
          <w:i/>
          <w:color w:val="000000" w:themeColor="text1"/>
          <w:sz w:val="28"/>
          <w:szCs w:val="28"/>
        </w:rPr>
      </w:pPr>
    </w:p>
    <w:tbl>
      <w:tblPr>
        <w:tblStyle w:val="a8"/>
        <w:tblpPr w:leftFromText="180" w:rightFromText="180" w:vertAnchor="text" w:horzAnchor="margin" w:tblpY="36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CD6D52" w:rsidRPr="00CD6D52" w:rsidTr="00AD092C">
        <w:tc>
          <w:tcPr>
            <w:tcW w:w="4814" w:type="dxa"/>
          </w:tcPr>
          <w:p w:rsidR="003D1D70" w:rsidRPr="00CD6D52" w:rsidRDefault="003D1D70" w:rsidP="00C76153">
            <w:pPr>
              <w:spacing w:line="360" w:lineRule="auto"/>
              <w:jc w:val="both"/>
              <w:rPr>
                <w:rFonts w:ascii="Times New Roman" w:hAnsi="Times New Roman"/>
                <w:color w:val="000000" w:themeColor="text1"/>
                <w:sz w:val="32"/>
                <w:szCs w:val="28"/>
              </w:rPr>
            </w:pPr>
            <w:r w:rsidRPr="00CD6D52">
              <w:rPr>
                <w:noProof/>
                <w:color w:val="000000" w:themeColor="text1"/>
                <w:lang w:val="ru-RU" w:eastAsia="ru-RU"/>
              </w:rPr>
              <w:lastRenderedPageBreak/>
              <w:drawing>
                <wp:inline distT="0" distB="0" distL="0" distR="0" wp14:anchorId="3B064C9C" wp14:editId="7BB5C6EC">
                  <wp:extent cx="2495006" cy="3545933"/>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497827" cy="3549942"/>
                          </a:xfrm>
                          <a:prstGeom prst="rect">
                            <a:avLst/>
                          </a:prstGeom>
                        </pic:spPr>
                      </pic:pic>
                    </a:graphicData>
                  </a:graphic>
                </wp:inline>
              </w:drawing>
            </w:r>
          </w:p>
        </w:tc>
        <w:tc>
          <w:tcPr>
            <w:tcW w:w="4815" w:type="dxa"/>
          </w:tcPr>
          <w:p w:rsidR="003D1D70" w:rsidRPr="00CD6D52" w:rsidRDefault="003D1D70" w:rsidP="00C76153">
            <w:pPr>
              <w:spacing w:line="360" w:lineRule="auto"/>
              <w:rPr>
                <w:rFonts w:ascii="Times New Roman" w:hAnsi="Times New Roman" w:cs="Times New Roman"/>
                <w:color w:val="000000" w:themeColor="text1"/>
                <w:sz w:val="28"/>
                <w:szCs w:val="28"/>
              </w:rPr>
            </w:pPr>
          </w:p>
          <w:p w:rsidR="003D1D70" w:rsidRPr="00CD6D52" w:rsidRDefault="003D1D70" w:rsidP="00C76153">
            <w:pPr>
              <w:spacing w:line="360" w:lineRule="auto"/>
              <w:rPr>
                <w:rFonts w:ascii="Times New Roman" w:hAnsi="Times New Roman" w:cs="Times New Roman"/>
                <w:color w:val="000000" w:themeColor="text1"/>
                <w:sz w:val="28"/>
                <w:szCs w:val="28"/>
              </w:rPr>
            </w:pPr>
          </w:p>
          <w:p w:rsidR="003D1D70" w:rsidRPr="00CD6D52" w:rsidRDefault="003D1D70" w:rsidP="003D1D70">
            <w:pPr>
              <w:spacing w:line="360" w:lineRule="auto"/>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Родина:</w:t>
            </w:r>
            <w:r w:rsidRPr="00CD6D52">
              <w:rPr>
                <w:rFonts w:ascii="Times New Roman" w:hAnsi="Times New Roman" w:cs="Times New Roman"/>
                <w:color w:val="000000" w:themeColor="text1"/>
                <w:sz w:val="28"/>
                <w:szCs w:val="28"/>
              </w:rPr>
              <w:t xml:space="preserve"> Айстрові (</w:t>
            </w:r>
            <w:r w:rsidR="00AD092C" w:rsidRPr="00AD092C">
              <w:rPr>
                <w:rFonts w:ascii="Times New Roman" w:hAnsi="Times New Roman" w:cs="Times New Roman"/>
                <w:sz w:val="28"/>
                <w:szCs w:val="28"/>
              </w:rPr>
              <w:t>Asteraceae</w:t>
            </w:r>
            <w:r w:rsidRPr="00CD6D52">
              <w:rPr>
                <w:rFonts w:ascii="Times New Roman" w:hAnsi="Times New Roman" w:cs="Times New Roman"/>
                <w:color w:val="000000" w:themeColor="text1"/>
                <w:sz w:val="28"/>
                <w:szCs w:val="28"/>
              </w:rPr>
              <w:t>)</w:t>
            </w:r>
          </w:p>
          <w:p w:rsidR="003D1D70" w:rsidRPr="00CD6D52" w:rsidRDefault="003D1D70" w:rsidP="003D1D70">
            <w:pPr>
              <w:spacing w:line="360" w:lineRule="auto"/>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Рід:</w:t>
            </w:r>
            <w:r w:rsidRPr="00CD6D52">
              <w:rPr>
                <w:rFonts w:ascii="Times New Roman" w:hAnsi="Times New Roman" w:cs="Times New Roman"/>
                <w:color w:val="000000" w:themeColor="text1"/>
                <w:sz w:val="28"/>
                <w:szCs w:val="28"/>
              </w:rPr>
              <w:t xml:space="preserve"> Ромашка (</w:t>
            </w:r>
            <w:r w:rsidR="00E271D3" w:rsidRPr="00AD092C">
              <w:rPr>
                <w:rFonts w:ascii="Times New Roman" w:hAnsi="Times New Roman"/>
                <w:i/>
                <w:color w:val="000000" w:themeColor="text1"/>
                <w:sz w:val="28"/>
                <w:szCs w:val="28"/>
                <w:lang w:val="en-US"/>
              </w:rPr>
              <w:t>Chamomilla</w:t>
            </w:r>
            <w:r w:rsidRPr="00CD6D52">
              <w:rPr>
                <w:rFonts w:ascii="Times New Roman" w:hAnsi="Times New Roman" w:cs="Times New Roman"/>
                <w:color w:val="000000" w:themeColor="text1"/>
                <w:sz w:val="28"/>
                <w:szCs w:val="28"/>
              </w:rPr>
              <w:t>)</w:t>
            </w:r>
          </w:p>
          <w:p w:rsidR="003D1D70" w:rsidRPr="00CD6D52" w:rsidRDefault="003D1D70" w:rsidP="003D1D70">
            <w:pPr>
              <w:spacing w:line="360" w:lineRule="auto"/>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Вид:</w:t>
            </w:r>
            <w:r w:rsidRPr="00CD6D52">
              <w:rPr>
                <w:rFonts w:ascii="Times New Roman" w:hAnsi="Times New Roman" w:cs="Times New Roman"/>
                <w:color w:val="000000" w:themeColor="text1"/>
                <w:sz w:val="28"/>
                <w:szCs w:val="28"/>
              </w:rPr>
              <w:t xml:space="preserve"> Ромашка лікарська</w:t>
            </w:r>
            <w:r w:rsidR="00387D25">
              <w:rPr>
                <w:rFonts w:ascii="Times New Roman" w:hAnsi="Times New Roman" w:cs="Times New Roman"/>
                <w:color w:val="000000" w:themeColor="text1"/>
                <w:sz w:val="28"/>
                <w:szCs w:val="28"/>
              </w:rPr>
              <w:t xml:space="preserve"> (ромашка обідрана) </w:t>
            </w:r>
            <w:r w:rsidRPr="00CD6D52">
              <w:rPr>
                <w:rFonts w:ascii="Times New Roman" w:hAnsi="Times New Roman" w:cs="Times New Roman"/>
                <w:color w:val="000000" w:themeColor="text1"/>
                <w:sz w:val="28"/>
                <w:szCs w:val="28"/>
              </w:rPr>
              <w:t>(</w:t>
            </w:r>
            <w:r w:rsidR="00AD092C" w:rsidRPr="00AD092C">
              <w:rPr>
                <w:rFonts w:ascii="Times New Roman" w:hAnsi="Times New Roman"/>
                <w:i/>
                <w:color w:val="000000" w:themeColor="text1"/>
                <w:sz w:val="28"/>
                <w:szCs w:val="28"/>
                <w:lang w:val="en-US"/>
              </w:rPr>
              <w:t>Chamomilla</w:t>
            </w:r>
            <w:r w:rsidR="00AD092C" w:rsidRPr="00CD6D52">
              <w:rPr>
                <w:rFonts w:ascii="Times New Roman" w:hAnsi="Times New Roman"/>
                <w:b/>
                <w:i/>
                <w:color w:val="000000" w:themeColor="text1"/>
                <w:sz w:val="28"/>
                <w:szCs w:val="28"/>
              </w:rPr>
              <w:t xml:space="preserve"> </w:t>
            </w:r>
            <w:r w:rsidRPr="00B6597A">
              <w:rPr>
                <w:rFonts w:ascii="Times New Roman" w:hAnsi="Times New Roman" w:cs="Times New Roman"/>
                <w:i/>
                <w:color w:val="000000" w:themeColor="text1"/>
                <w:sz w:val="28"/>
                <w:szCs w:val="28"/>
              </w:rPr>
              <w:t xml:space="preserve"> recutita</w:t>
            </w:r>
            <w:r w:rsidRPr="00CD6D52">
              <w:rPr>
                <w:rFonts w:ascii="Times New Roman" w:hAnsi="Times New Roman" w:cs="Times New Roman"/>
                <w:color w:val="000000" w:themeColor="text1"/>
                <w:sz w:val="28"/>
                <w:szCs w:val="28"/>
              </w:rPr>
              <w:t>)</w:t>
            </w:r>
          </w:p>
          <w:p w:rsidR="003D1D70" w:rsidRPr="00CD6D52" w:rsidRDefault="003D1D70" w:rsidP="003D1D70">
            <w:pPr>
              <w:spacing w:line="360" w:lineRule="auto"/>
              <w:jc w:val="both"/>
              <w:rPr>
                <w:rFonts w:ascii="Times New Roman" w:hAnsi="Times New Roman" w:cs="Times New Roman"/>
                <w:color w:val="000000" w:themeColor="text1"/>
                <w:sz w:val="28"/>
                <w:szCs w:val="28"/>
              </w:rPr>
            </w:pPr>
            <w:r w:rsidRPr="00CD6D52">
              <w:rPr>
                <w:rFonts w:ascii="Times New Roman" w:hAnsi="Times New Roman" w:cs="Times New Roman"/>
                <w:b/>
                <w:color w:val="000000" w:themeColor="text1"/>
                <w:sz w:val="28"/>
                <w:szCs w:val="28"/>
              </w:rPr>
              <w:t>Бінальна назва:</w:t>
            </w:r>
            <w:r w:rsidRPr="00CD6D52">
              <w:rPr>
                <w:rFonts w:ascii="Times New Roman" w:hAnsi="Times New Roman" w:cs="Times New Roman"/>
                <w:color w:val="000000" w:themeColor="text1"/>
                <w:sz w:val="28"/>
                <w:szCs w:val="28"/>
              </w:rPr>
              <w:t xml:space="preserve"> </w:t>
            </w:r>
            <w:r w:rsidR="00AD092C" w:rsidRPr="00AD092C">
              <w:rPr>
                <w:rFonts w:ascii="Times New Roman" w:hAnsi="Times New Roman"/>
                <w:i/>
                <w:color w:val="000000" w:themeColor="text1"/>
                <w:sz w:val="28"/>
                <w:szCs w:val="28"/>
                <w:lang w:val="en-US"/>
              </w:rPr>
              <w:t>Chamomilla</w:t>
            </w:r>
            <w:r w:rsidRPr="00AD092C">
              <w:rPr>
                <w:rFonts w:ascii="Times New Roman" w:hAnsi="Times New Roman" w:cs="Times New Roman"/>
                <w:i/>
                <w:color w:val="000000" w:themeColor="text1"/>
                <w:sz w:val="28"/>
                <w:szCs w:val="28"/>
              </w:rPr>
              <w:t xml:space="preserve"> </w:t>
            </w:r>
            <w:r w:rsidRPr="0080358D">
              <w:rPr>
                <w:rFonts w:ascii="Times New Roman" w:hAnsi="Times New Roman" w:cs="Times New Roman"/>
                <w:i/>
                <w:color w:val="000000" w:themeColor="text1"/>
                <w:sz w:val="28"/>
                <w:szCs w:val="28"/>
              </w:rPr>
              <w:t>recutita</w:t>
            </w:r>
          </w:p>
          <w:p w:rsidR="003D1D70" w:rsidRPr="00CD6D52" w:rsidRDefault="003D1D70" w:rsidP="003D1D70">
            <w:pPr>
              <w:spacing w:line="360" w:lineRule="auto"/>
              <w:jc w:val="both"/>
              <w:rPr>
                <w:rFonts w:ascii="Times New Roman" w:hAnsi="Times New Roman" w:cs="Times New Roman"/>
                <w:color w:val="000000" w:themeColor="text1"/>
                <w:sz w:val="28"/>
                <w:szCs w:val="28"/>
              </w:rPr>
            </w:pPr>
            <w:r w:rsidRPr="00CD6D52">
              <w:rPr>
                <w:rFonts w:ascii="Times New Roman" w:hAnsi="Times New Roman" w:cs="Times New Roman"/>
                <w:color w:val="000000" w:themeColor="text1"/>
                <w:sz w:val="28"/>
                <w:szCs w:val="28"/>
              </w:rPr>
              <w:t>L., 1753</w:t>
            </w:r>
          </w:p>
          <w:p w:rsidR="003D1D70" w:rsidRPr="00CD6D52" w:rsidRDefault="003D1D70" w:rsidP="00C76153">
            <w:pPr>
              <w:spacing w:line="360" w:lineRule="auto"/>
              <w:jc w:val="both"/>
              <w:rPr>
                <w:rFonts w:ascii="Times New Roman" w:hAnsi="Times New Roman"/>
                <w:color w:val="000000" w:themeColor="text1"/>
                <w:sz w:val="28"/>
                <w:szCs w:val="28"/>
              </w:rPr>
            </w:pPr>
          </w:p>
        </w:tc>
      </w:tr>
    </w:tbl>
    <w:p w:rsidR="003D1D70" w:rsidRPr="00CD6D52" w:rsidRDefault="003D1D70" w:rsidP="00B4528D">
      <w:pPr>
        <w:spacing w:after="0" w:line="360" w:lineRule="auto"/>
        <w:jc w:val="both"/>
        <w:rPr>
          <w:rFonts w:ascii="Times New Roman" w:hAnsi="Times New Roman" w:cs="Times New Roman"/>
          <w:color w:val="000000" w:themeColor="text1"/>
          <w:sz w:val="28"/>
          <w:szCs w:val="28"/>
        </w:rPr>
      </w:pPr>
    </w:p>
    <w:p w:rsidR="00B05626" w:rsidRPr="00CD6D52" w:rsidRDefault="00B05626" w:rsidP="00CC3A15">
      <w:pPr>
        <w:spacing w:after="0" w:line="276" w:lineRule="auto"/>
        <w:rPr>
          <w:rFonts w:ascii="Times New Roman" w:hAnsi="Times New Roman"/>
          <w:b/>
          <w:color w:val="000000" w:themeColor="text1"/>
          <w:sz w:val="28"/>
          <w:szCs w:val="28"/>
        </w:rPr>
      </w:pPr>
    </w:p>
    <w:p w:rsidR="00B05626" w:rsidRPr="00CD6D52" w:rsidRDefault="00B05626" w:rsidP="00B05626">
      <w:pPr>
        <w:spacing w:line="360" w:lineRule="auto"/>
        <w:ind w:firstLine="709"/>
        <w:jc w:val="both"/>
        <w:rPr>
          <w:rFonts w:ascii="Times New Roman" w:hAnsi="Times New Roman" w:cs="Times New Roman"/>
          <w:color w:val="000000" w:themeColor="text1"/>
          <w:sz w:val="28"/>
          <w:szCs w:val="28"/>
        </w:rPr>
      </w:pPr>
      <w:r w:rsidRPr="00CD6D52">
        <w:rPr>
          <w:rFonts w:ascii="Times New Roman" w:hAnsi="Times New Roman" w:cs="Times New Roman"/>
          <w:color w:val="000000" w:themeColor="text1"/>
          <w:sz w:val="28"/>
          <w:szCs w:val="28"/>
        </w:rPr>
        <w:t>Квітки дрібні, зібрані на кінцях стебла в напівкулясті або конічні кошики; квітколоже видовжено-конічне, голе, порожнисте; крайові квітки маточкові, язичкові, білі, серединні - двостатеві, трубчасті, жовті, зверху п'ятилопатеві; обгортка черепицеподібна, багаторядна. Плід - сім'янка. Поширення. Росте ромашка лікарська невеликими заростями майже по всій території України в садах, на пустирях, уздовж доріг. У спеціалізованих господарствах ромашку культивують. Заготівля. Квітки збирають протягом усього періоду цвітіння в суху погоду, зриваючи руками або спеціальними гребнями біля самої основи, щоб залишки квітконосів були не довшими за 3 см. Зібраний матеріал сушать, розсипаючи шаром у 2-3 см у сухому, добре провітрюваному при міщенні або.під накриттям на вільному повітрі; штучне сушіння можливе при температурі не вище 40 °С. Для медичних потреб використовують суцвіття і траву ромашки без'язичкової.</w:t>
      </w:r>
    </w:p>
    <w:p w:rsidR="00B05626" w:rsidRPr="00CD6D52" w:rsidRDefault="00B05626" w:rsidP="00B05626">
      <w:pPr>
        <w:spacing w:line="360" w:lineRule="auto"/>
        <w:ind w:firstLine="709"/>
        <w:jc w:val="both"/>
        <w:rPr>
          <w:rFonts w:ascii="Times New Roman" w:hAnsi="Times New Roman" w:cs="Times New Roman"/>
          <w:color w:val="000000" w:themeColor="text1"/>
          <w:sz w:val="28"/>
          <w:szCs w:val="28"/>
        </w:rPr>
      </w:pPr>
      <w:r w:rsidRPr="00CD6D52">
        <w:rPr>
          <w:rFonts w:ascii="Times New Roman" w:hAnsi="Times New Roman" w:cs="Times New Roman"/>
          <w:color w:val="000000" w:themeColor="text1"/>
          <w:sz w:val="28"/>
          <w:szCs w:val="28"/>
        </w:rPr>
        <w:t xml:space="preserve"> </w:t>
      </w:r>
      <w:r w:rsidRPr="00CD6D52">
        <w:rPr>
          <w:rFonts w:ascii="Times New Roman" w:hAnsi="Times New Roman" w:cs="Times New Roman"/>
          <w:b/>
          <w:color w:val="000000" w:themeColor="text1"/>
          <w:sz w:val="28"/>
          <w:szCs w:val="28"/>
        </w:rPr>
        <w:t>Хімічний склад сировини</w:t>
      </w:r>
      <w:r w:rsidRPr="00CD6D52">
        <w:rPr>
          <w:rFonts w:ascii="Times New Roman" w:hAnsi="Times New Roman" w:cs="Times New Roman"/>
          <w:color w:val="000000" w:themeColor="text1"/>
          <w:sz w:val="28"/>
          <w:szCs w:val="28"/>
        </w:rPr>
        <w:t xml:space="preserve">. Квітки ромашки лікарської містять ефірну олію (0,8 %). </w:t>
      </w:r>
      <w:r w:rsidR="002214A0" w:rsidRPr="00CD6D52">
        <w:rPr>
          <w:rFonts w:ascii="Times New Roman" w:hAnsi="Times New Roman" w:cs="Times New Roman"/>
          <w:color w:val="000000" w:themeColor="text1"/>
          <w:sz w:val="28"/>
          <w:szCs w:val="28"/>
        </w:rPr>
        <w:t>Основні компоненти її -</w:t>
      </w:r>
      <w:r w:rsidRPr="00CD6D52">
        <w:rPr>
          <w:rFonts w:ascii="Times New Roman" w:hAnsi="Times New Roman" w:cs="Times New Roman"/>
          <w:color w:val="000000" w:themeColor="text1"/>
          <w:sz w:val="28"/>
          <w:szCs w:val="28"/>
        </w:rPr>
        <w:t xml:space="preserve"> хамазулен, сесквітерпенові вуглеводні </w:t>
      </w:r>
      <w:r w:rsidRPr="00CD6D52">
        <w:rPr>
          <w:rFonts w:ascii="Times New Roman" w:hAnsi="Times New Roman" w:cs="Times New Roman"/>
          <w:color w:val="000000" w:themeColor="text1"/>
          <w:sz w:val="28"/>
          <w:szCs w:val="28"/>
        </w:rPr>
        <w:lastRenderedPageBreak/>
        <w:t>фарнезен і кадінен, сесквітерпеновий спирт бісаболол, аліфатичний терпен мірцен. У квіткових кошиках знайдені також флавоноїди, кумарини, тритерпенові спирти, фітостерин, холін, аскорбінова кислота, каротин. Встановлено, що хамазулен утворюється в квітучих кошиках із гваяноліду матрицину (прохамазулену). Присутні також флавоноїди (апігенін, лютеолін-7-глюкозяд), холін, кумарин, умбеліферон, полісахариди, дубильні речовини, аскорбінова кислота. Біологічна дія та застосування. Препарати ромашки лікарської збільшують секреторну діяльність травних залоз, стимулюють жовчовиділення і збуджують апетит, усувають спазми органів черевної порожнини, виявляють болетамувальну, протизапальну, протиалергічну, антимікробну дію</w:t>
      </w:r>
      <w:r w:rsidR="00CF1255">
        <w:rPr>
          <w:rFonts w:ascii="Times New Roman" w:hAnsi="Times New Roman" w:cs="Times New Roman"/>
          <w:color w:val="000000" w:themeColor="text1"/>
          <w:sz w:val="28"/>
          <w:szCs w:val="28"/>
        </w:rPr>
        <w:t xml:space="preserve"> </w:t>
      </w:r>
      <w:r w:rsidR="00CF1255">
        <w:rPr>
          <w:rFonts w:ascii="Times New Roman" w:hAnsi="Times New Roman" w:cs="Times New Roman"/>
          <w:color w:val="0D0D0D" w:themeColor="text1" w:themeTint="F2"/>
          <w:sz w:val="28"/>
          <w:szCs w:val="28"/>
        </w:rPr>
        <w:t xml:space="preserve">[58, </w:t>
      </w:r>
      <w:r w:rsidR="00CF1255">
        <w:rPr>
          <w:rFonts w:ascii="Times New Roman" w:hAnsi="Times New Roman"/>
          <w:color w:val="0D0D0D" w:themeColor="text1" w:themeTint="F2"/>
          <w:sz w:val="28"/>
          <w:szCs w:val="28"/>
        </w:rPr>
        <w:t>62, 64</w:t>
      </w:r>
      <w:r w:rsidR="00CF1255">
        <w:rPr>
          <w:rFonts w:ascii="Times New Roman" w:hAnsi="Times New Roman" w:cs="Times New Roman"/>
          <w:color w:val="0D0D0D" w:themeColor="text1" w:themeTint="F2"/>
          <w:sz w:val="28"/>
          <w:szCs w:val="28"/>
        </w:rPr>
        <w:t>]</w:t>
      </w:r>
      <w:r w:rsidRPr="00CD6D52">
        <w:rPr>
          <w:rFonts w:ascii="Times New Roman" w:hAnsi="Times New Roman" w:cs="Times New Roman"/>
          <w:color w:val="000000" w:themeColor="text1"/>
          <w:sz w:val="28"/>
          <w:szCs w:val="28"/>
        </w:rPr>
        <w:t xml:space="preserve">. </w:t>
      </w:r>
    </w:p>
    <w:p w:rsidR="00B4528D" w:rsidRPr="00CD6D52" w:rsidRDefault="00B4528D" w:rsidP="00B4528D">
      <w:pPr>
        <w:spacing w:line="360" w:lineRule="auto"/>
        <w:jc w:val="both"/>
        <w:rPr>
          <w:rFonts w:ascii="Times New Roman" w:hAnsi="Times New Roman" w:cs="Times New Roman"/>
          <w:b/>
          <w:i/>
          <w:color w:val="000000" w:themeColor="text1"/>
          <w:sz w:val="28"/>
          <w:szCs w:val="28"/>
        </w:rPr>
      </w:pPr>
      <w:r w:rsidRPr="00CD6D52">
        <w:rPr>
          <w:rFonts w:ascii="Times New Roman" w:hAnsi="Times New Roman"/>
          <w:b/>
          <w:i/>
          <w:color w:val="000000" w:themeColor="text1"/>
          <w:sz w:val="28"/>
          <w:szCs w:val="28"/>
        </w:rPr>
        <w:t xml:space="preserve">3.2.4. </w:t>
      </w:r>
      <w:r w:rsidRPr="00485A89">
        <w:rPr>
          <w:rFonts w:ascii="Times New Roman" w:hAnsi="Times New Roman"/>
          <w:b/>
          <w:i/>
          <w:color w:val="000000" w:themeColor="text1"/>
          <w:sz w:val="28"/>
          <w:szCs w:val="28"/>
        </w:rPr>
        <w:t>О</w:t>
      </w:r>
      <w:r w:rsidRPr="00485A89">
        <w:rPr>
          <w:rFonts w:ascii="Times New Roman" w:hAnsi="Times New Roman" w:cs="Times New Roman"/>
          <w:b/>
          <w:i/>
          <w:color w:val="000000" w:themeColor="text1"/>
          <w:sz w:val="28"/>
          <w:szCs w:val="28"/>
        </w:rPr>
        <w:t xml:space="preserve">бґрунтування вибору в якості ЛРС </w:t>
      </w:r>
      <w:r w:rsidR="00476B9D">
        <w:rPr>
          <w:rFonts w:ascii="Times New Roman" w:hAnsi="Times New Roman" w:cs="Times New Roman"/>
          <w:b/>
          <w:i/>
          <w:color w:val="000000" w:themeColor="text1"/>
          <w:sz w:val="28"/>
          <w:szCs w:val="28"/>
        </w:rPr>
        <w:t>липового цвіту</w:t>
      </w:r>
      <w:r w:rsidRPr="00485A89">
        <w:rPr>
          <w:rFonts w:ascii="Times New Roman" w:hAnsi="Times New Roman" w:cs="Times New Roman"/>
          <w:b/>
          <w:i/>
          <w:color w:val="000000" w:themeColor="text1"/>
          <w:sz w:val="28"/>
          <w:szCs w:val="28"/>
        </w:rPr>
        <w:t xml:space="preserve"> </w:t>
      </w:r>
      <w:r w:rsidR="00C76153" w:rsidRPr="00485A89">
        <w:rPr>
          <w:rFonts w:ascii="Times New Roman" w:hAnsi="Times New Roman"/>
          <w:b/>
          <w:i/>
          <w:sz w:val="28"/>
          <w:szCs w:val="28"/>
        </w:rPr>
        <w:t xml:space="preserve">Липи </w:t>
      </w:r>
      <w:r w:rsidR="00C76153" w:rsidRPr="00485A89">
        <w:rPr>
          <w:rFonts w:ascii="Times New Roman" w:hAnsi="Times New Roman"/>
          <w:b/>
          <w:i/>
          <w:sz w:val="28"/>
          <w:szCs w:val="28"/>
        </w:rPr>
        <w:br/>
        <w:t xml:space="preserve">серцелисної </w:t>
      </w:r>
      <w:r w:rsidRPr="00485A89">
        <w:rPr>
          <w:rFonts w:ascii="Times New Roman" w:hAnsi="Times New Roman"/>
          <w:b/>
          <w:i/>
          <w:color w:val="000000" w:themeColor="text1"/>
          <w:sz w:val="28"/>
          <w:szCs w:val="28"/>
        </w:rPr>
        <w:t>- (</w:t>
      </w:r>
      <w:r w:rsidRPr="00485A89">
        <w:rPr>
          <w:rFonts w:ascii="Times New Roman" w:hAnsi="Times New Roman" w:cs="Times New Roman"/>
          <w:b/>
          <w:i/>
          <w:color w:val="000000" w:themeColor="text1"/>
          <w:sz w:val="28"/>
          <w:szCs w:val="28"/>
        </w:rPr>
        <w:t>Flores Т</w:t>
      </w:r>
      <w:r w:rsidRPr="00485A89">
        <w:rPr>
          <w:rFonts w:ascii="Times New Roman" w:hAnsi="Times New Roman" w:cs="Times New Roman"/>
          <w:b/>
          <w:i/>
          <w:color w:val="000000" w:themeColor="text1"/>
          <w:sz w:val="28"/>
          <w:szCs w:val="28"/>
          <w:lang w:val="en-US"/>
        </w:rPr>
        <w:t>ili</w:t>
      </w:r>
      <w:r w:rsidRPr="00485A89">
        <w:rPr>
          <w:rFonts w:ascii="Times New Roman" w:hAnsi="Times New Roman" w:cs="Times New Roman"/>
          <w:b/>
          <w:i/>
          <w:color w:val="000000" w:themeColor="text1"/>
          <w:sz w:val="28"/>
          <w:szCs w:val="28"/>
        </w:rPr>
        <w:t>а corddta</w:t>
      </w:r>
      <w:r w:rsidRPr="00CD6D52">
        <w:rPr>
          <w:rFonts w:ascii="Times New Roman" w:hAnsi="Times New Roman" w:cs="Times New Roman"/>
          <w:b/>
          <w:i/>
          <w:color w:val="000000" w:themeColor="text1"/>
          <w:sz w:val="28"/>
          <w:szCs w:val="28"/>
        </w:rPr>
        <w:t xml:space="preserve"> </w:t>
      </w:r>
      <w:r w:rsidRPr="00C76153">
        <w:rPr>
          <w:rFonts w:ascii="Times New Roman" w:hAnsi="Times New Roman" w:cs="Times New Roman"/>
          <w:b/>
          <w:color w:val="000000" w:themeColor="text1"/>
          <w:sz w:val="28"/>
          <w:szCs w:val="28"/>
        </w:rPr>
        <w:t>Mill</w:t>
      </w:r>
      <w:r w:rsidRPr="00C76153">
        <w:rPr>
          <w:rFonts w:ascii="Times New Roman" w:hAnsi="Times New Roman"/>
          <w:b/>
          <w:color w:val="000000" w:themeColor="text1"/>
          <w:sz w:val="28"/>
          <w:szCs w:val="28"/>
        </w:rPr>
        <w:t>.</w:t>
      </w:r>
      <w:r w:rsidRPr="00CD6D52">
        <w:rPr>
          <w:rFonts w:ascii="Times New Roman" w:hAnsi="Times New Roman"/>
          <w:b/>
          <w:i/>
          <w:color w:val="000000" w:themeColor="text1"/>
          <w:sz w:val="28"/>
          <w:szCs w:val="28"/>
        </w:rPr>
        <w:t>)</w:t>
      </w:r>
    </w:p>
    <w:tbl>
      <w:tblPr>
        <w:tblStyle w:val="a8"/>
        <w:tblpPr w:leftFromText="180" w:rightFromText="180" w:vertAnchor="text" w:horzAnchor="margin" w:tblpY="36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684"/>
      </w:tblGrid>
      <w:tr w:rsidR="00B4528D" w:rsidRPr="00FC719C" w:rsidTr="00387D25">
        <w:tc>
          <w:tcPr>
            <w:tcW w:w="4814" w:type="dxa"/>
          </w:tcPr>
          <w:p w:rsidR="00B4528D" w:rsidRPr="00FC719C" w:rsidRDefault="00B6597A" w:rsidP="00C76153">
            <w:pPr>
              <w:spacing w:line="360" w:lineRule="auto"/>
              <w:jc w:val="both"/>
              <w:rPr>
                <w:rFonts w:ascii="Times New Roman" w:hAnsi="Times New Roman"/>
                <w:color w:val="000000" w:themeColor="text1"/>
                <w:sz w:val="32"/>
                <w:szCs w:val="28"/>
              </w:rPr>
            </w:pPr>
            <w:r>
              <w:rPr>
                <w:noProof/>
                <w:lang w:val="ru-RU" w:eastAsia="ru-RU"/>
              </w:rPr>
              <w:drawing>
                <wp:inline distT="0" distB="0" distL="0" distR="0" wp14:anchorId="05CB2705" wp14:editId="24E2D679">
                  <wp:extent cx="2834640" cy="4148254"/>
                  <wp:effectExtent l="0" t="0" r="3810" b="508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838467" cy="4153855"/>
                          </a:xfrm>
                          <a:prstGeom prst="rect">
                            <a:avLst/>
                          </a:prstGeom>
                        </pic:spPr>
                      </pic:pic>
                    </a:graphicData>
                  </a:graphic>
                </wp:inline>
              </w:drawing>
            </w:r>
          </w:p>
        </w:tc>
        <w:tc>
          <w:tcPr>
            <w:tcW w:w="4684" w:type="dxa"/>
          </w:tcPr>
          <w:p w:rsidR="00B4528D" w:rsidRPr="00FC719C" w:rsidRDefault="00B4528D" w:rsidP="00C76153">
            <w:pPr>
              <w:spacing w:line="360" w:lineRule="auto"/>
              <w:rPr>
                <w:rFonts w:ascii="Times New Roman" w:hAnsi="Times New Roman" w:cs="Times New Roman"/>
                <w:color w:val="000000" w:themeColor="text1"/>
                <w:sz w:val="28"/>
                <w:szCs w:val="28"/>
              </w:rPr>
            </w:pPr>
          </w:p>
          <w:p w:rsidR="00B4528D" w:rsidRPr="00FC719C" w:rsidRDefault="00B4528D" w:rsidP="00C76153">
            <w:pPr>
              <w:spacing w:line="360" w:lineRule="auto"/>
              <w:rPr>
                <w:rFonts w:ascii="Times New Roman" w:hAnsi="Times New Roman" w:cs="Times New Roman"/>
                <w:color w:val="000000" w:themeColor="text1"/>
                <w:sz w:val="28"/>
                <w:szCs w:val="28"/>
              </w:rPr>
            </w:pPr>
          </w:p>
          <w:p w:rsidR="00B4528D" w:rsidRPr="003D1D70" w:rsidRDefault="00B4528D" w:rsidP="00C76153">
            <w:pPr>
              <w:spacing w:line="360" w:lineRule="auto"/>
              <w:jc w:val="both"/>
              <w:rPr>
                <w:rFonts w:ascii="Times New Roman" w:hAnsi="Times New Roman" w:cs="Times New Roman"/>
                <w:sz w:val="28"/>
                <w:szCs w:val="28"/>
              </w:rPr>
            </w:pPr>
            <w:r w:rsidRPr="003D1D70">
              <w:rPr>
                <w:rFonts w:ascii="Times New Roman" w:hAnsi="Times New Roman" w:cs="Times New Roman"/>
                <w:b/>
                <w:sz w:val="28"/>
                <w:szCs w:val="28"/>
              </w:rPr>
              <w:t>Родина:</w:t>
            </w:r>
            <w:r w:rsidR="00B6597A">
              <w:rPr>
                <w:rFonts w:ascii="Times New Roman" w:hAnsi="Times New Roman" w:cs="Times New Roman"/>
                <w:sz w:val="28"/>
                <w:szCs w:val="28"/>
              </w:rPr>
              <w:t>Мальвові</w:t>
            </w:r>
            <w:r w:rsidR="00F10607">
              <w:rPr>
                <w:rFonts w:ascii="Times New Roman" w:hAnsi="Times New Roman" w:cs="Times New Roman"/>
                <w:sz w:val="28"/>
                <w:szCs w:val="28"/>
              </w:rPr>
              <w:t xml:space="preserve"> </w:t>
            </w:r>
            <w:r w:rsidR="00F10607" w:rsidRPr="00F10607">
              <w:rPr>
                <w:rFonts w:ascii="Times New Roman" w:hAnsi="Times New Roman" w:cs="Times New Roman"/>
                <w:sz w:val="28"/>
                <w:szCs w:val="28"/>
              </w:rPr>
              <w:t>(</w:t>
            </w:r>
            <w:r w:rsidR="00F10607" w:rsidRPr="00F10607">
              <w:rPr>
                <w:rFonts w:ascii="Times New Roman" w:hAnsi="Times New Roman" w:cs="Times New Roman"/>
                <w:color w:val="202122"/>
                <w:sz w:val="28"/>
                <w:szCs w:val="28"/>
                <w:shd w:val="clear" w:color="auto" w:fill="FFFFFF"/>
              </w:rPr>
              <w:t xml:space="preserve"> Malvaceae</w:t>
            </w:r>
            <w:r w:rsidRPr="00F10607">
              <w:rPr>
                <w:rFonts w:ascii="Times New Roman" w:hAnsi="Times New Roman" w:cs="Times New Roman"/>
                <w:sz w:val="28"/>
                <w:szCs w:val="28"/>
              </w:rPr>
              <w:t>)</w:t>
            </w:r>
          </w:p>
          <w:p w:rsidR="00B4528D" w:rsidRPr="003D1D70" w:rsidRDefault="00B4528D" w:rsidP="00C76153">
            <w:pPr>
              <w:spacing w:line="360" w:lineRule="auto"/>
              <w:jc w:val="both"/>
              <w:rPr>
                <w:rFonts w:ascii="Times New Roman" w:hAnsi="Times New Roman" w:cs="Times New Roman"/>
                <w:sz w:val="28"/>
                <w:szCs w:val="28"/>
              </w:rPr>
            </w:pPr>
            <w:r w:rsidRPr="003D1D70">
              <w:rPr>
                <w:rFonts w:ascii="Times New Roman" w:hAnsi="Times New Roman" w:cs="Times New Roman"/>
                <w:b/>
                <w:sz w:val="28"/>
                <w:szCs w:val="28"/>
              </w:rPr>
              <w:t>Рід:</w:t>
            </w:r>
            <w:r w:rsidRPr="003D1D70">
              <w:rPr>
                <w:rFonts w:ascii="Times New Roman" w:hAnsi="Times New Roman" w:cs="Times New Roman"/>
                <w:sz w:val="28"/>
                <w:szCs w:val="28"/>
              </w:rPr>
              <w:t xml:space="preserve"> </w:t>
            </w:r>
            <w:r w:rsidR="00387D25">
              <w:rPr>
                <w:rFonts w:ascii="Times New Roman" w:hAnsi="Times New Roman" w:cs="Times New Roman"/>
                <w:sz w:val="28"/>
                <w:szCs w:val="28"/>
              </w:rPr>
              <w:t xml:space="preserve">Липа </w:t>
            </w:r>
            <w:r w:rsidRPr="003D1D70">
              <w:rPr>
                <w:rFonts w:ascii="Times New Roman" w:hAnsi="Times New Roman" w:cs="Times New Roman"/>
                <w:sz w:val="28"/>
                <w:szCs w:val="28"/>
              </w:rPr>
              <w:t>(</w:t>
            </w:r>
            <w:r w:rsidR="00387D25" w:rsidRPr="00387D25">
              <w:rPr>
                <w:rFonts w:ascii="Times New Roman" w:hAnsi="Times New Roman" w:cs="Times New Roman"/>
                <w:i/>
                <w:color w:val="000000" w:themeColor="text1"/>
                <w:sz w:val="28"/>
                <w:szCs w:val="28"/>
              </w:rPr>
              <w:t>Т</w:t>
            </w:r>
            <w:r w:rsidR="00387D25" w:rsidRPr="00387D25">
              <w:rPr>
                <w:rFonts w:ascii="Times New Roman" w:hAnsi="Times New Roman" w:cs="Times New Roman"/>
                <w:i/>
                <w:color w:val="000000" w:themeColor="text1"/>
                <w:sz w:val="28"/>
                <w:szCs w:val="28"/>
                <w:lang w:val="en-US"/>
              </w:rPr>
              <w:t>ili</w:t>
            </w:r>
            <w:r w:rsidR="00387D25" w:rsidRPr="00387D25">
              <w:rPr>
                <w:rFonts w:ascii="Times New Roman" w:hAnsi="Times New Roman" w:cs="Times New Roman"/>
                <w:i/>
                <w:color w:val="000000" w:themeColor="text1"/>
                <w:sz w:val="28"/>
                <w:szCs w:val="28"/>
              </w:rPr>
              <w:t>а</w:t>
            </w:r>
            <w:r w:rsidRPr="003D1D70">
              <w:rPr>
                <w:rFonts w:ascii="Times New Roman" w:hAnsi="Times New Roman" w:cs="Times New Roman"/>
                <w:sz w:val="28"/>
                <w:szCs w:val="28"/>
              </w:rPr>
              <w:t>)</w:t>
            </w:r>
          </w:p>
          <w:p w:rsidR="00B4528D" w:rsidRPr="003D1D70" w:rsidRDefault="00B4528D" w:rsidP="00C76153">
            <w:pPr>
              <w:spacing w:line="360" w:lineRule="auto"/>
              <w:jc w:val="both"/>
              <w:rPr>
                <w:rFonts w:ascii="Times New Roman" w:hAnsi="Times New Roman" w:cs="Times New Roman"/>
                <w:sz w:val="28"/>
                <w:szCs w:val="28"/>
              </w:rPr>
            </w:pPr>
            <w:r w:rsidRPr="003D1D70">
              <w:rPr>
                <w:rFonts w:ascii="Times New Roman" w:hAnsi="Times New Roman" w:cs="Times New Roman"/>
                <w:b/>
                <w:sz w:val="28"/>
                <w:szCs w:val="28"/>
              </w:rPr>
              <w:t>Вид:</w:t>
            </w:r>
            <w:r w:rsidRPr="003D1D70">
              <w:rPr>
                <w:rFonts w:ascii="Times New Roman" w:hAnsi="Times New Roman" w:cs="Times New Roman"/>
                <w:sz w:val="28"/>
                <w:szCs w:val="28"/>
              </w:rPr>
              <w:t xml:space="preserve"> </w:t>
            </w:r>
            <w:r w:rsidR="00387D25">
              <w:rPr>
                <w:rFonts w:ascii="Times New Roman" w:hAnsi="Times New Roman" w:cs="Times New Roman"/>
                <w:sz w:val="28"/>
                <w:szCs w:val="28"/>
              </w:rPr>
              <w:t>Липа звичайна (дрібнолиста, серцелисна)</w:t>
            </w:r>
            <w:r w:rsidRPr="003D1D70">
              <w:rPr>
                <w:rFonts w:ascii="Times New Roman" w:hAnsi="Times New Roman" w:cs="Times New Roman"/>
                <w:sz w:val="28"/>
                <w:szCs w:val="28"/>
              </w:rPr>
              <w:t xml:space="preserve"> (</w:t>
            </w:r>
            <w:r w:rsidR="00387D25" w:rsidRPr="00387D25">
              <w:rPr>
                <w:rFonts w:ascii="Times New Roman" w:hAnsi="Times New Roman" w:cs="Times New Roman"/>
                <w:i/>
                <w:color w:val="000000" w:themeColor="text1"/>
                <w:sz w:val="28"/>
                <w:szCs w:val="28"/>
              </w:rPr>
              <w:t>Т</w:t>
            </w:r>
            <w:r w:rsidR="00387D25" w:rsidRPr="00387D25">
              <w:rPr>
                <w:rFonts w:ascii="Times New Roman" w:hAnsi="Times New Roman" w:cs="Times New Roman"/>
                <w:i/>
                <w:color w:val="000000" w:themeColor="text1"/>
                <w:sz w:val="28"/>
                <w:szCs w:val="28"/>
                <w:lang w:val="en-US"/>
              </w:rPr>
              <w:t>ili</w:t>
            </w:r>
            <w:r w:rsidR="00387D25" w:rsidRPr="00387D25">
              <w:rPr>
                <w:rFonts w:ascii="Times New Roman" w:hAnsi="Times New Roman" w:cs="Times New Roman"/>
                <w:i/>
                <w:color w:val="000000" w:themeColor="text1"/>
                <w:sz w:val="28"/>
                <w:szCs w:val="28"/>
              </w:rPr>
              <w:t>а corddta</w:t>
            </w:r>
            <w:r w:rsidRPr="003D1D70">
              <w:rPr>
                <w:rFonts w:ascii="Times New Roman" w:hAnsi="Times New Roman" w:cs="Times New Roman"/>
                <w:sz w:val="28"/>
                <w:szCs w:val="28"/>
              </w:rPr>
              <w:t>)</w:t>
            </w:r>
          </w:p>
          <w:p w:rsidR="00B4528D" w:rsidRPr="003D1D70" w:rsidRDefault="00B4528D" w:rsidP="00C76153">
            <w:pPr>
              <w:spacing w:line="360" w:lineRule="auto"/>
              <w:jc w:val="both"/>
              <w:rPr>
                <w:rFonts w:ascii="Times New Roman" w:hAnsi="Times New Roman" w:cs="Times New Roman"/>
                <w:sz w:val="28"/>
                <w:szCs w:val="28"/>
              </w:rPr>
            </w:pPr>
            <w:r w:rsidRPr="003D1D70">
              <w:rPr>
                <w:rFonts w:ascii="Times New Roman" w:hAnsi="Times New Roman" w:cs="Times New Roman"/>
                <w:b/>
                <w:sz w:val="28"/>
                <w:szCs w:val="28"/>
              </w:rPr>
              <w:t>Бінальна назва:</w:t>
            </w:r>
            <w:r w:rsidRPr="003D1D70">
              <w:rPr>
                <w:rFonts w:ascii="Times New Roman" w:hAnsi="Times New Roman" w:cs="Times New Roman"/>
                <w:sz w:val="28"/>
                <w:szCs w:val="28"/>
              </w:rPr>
              <w:t xml:space="preserve"> </w:t>
            </w:r>
            <w:r w:rsidR="00387D25" w:rsidRPr="00387D25">
              <w:rPr>
                <w:rFonts w:ascii="Times New Roman" w:hAnsi="Times New Roman" w:cs="Times New Roman"/>
                <w:i/>
                <w:color w:val="000000" w:themeColor="text1"/>
                <w:sz w:val="28"/>
                <w:szCs w:val="28"/>
              </w:rPr>
              <w:t>Т</w:t>
            </w:r>
            <w:r w:rsidR="00387D25" w:rsidRPr="00387D25">
              <w:rPr>
                <w:rFonts w:ascii="Times New Roman" w:hAnsi="Times New Roman" w:cs="Times New Roman"/>
                <w:i/>
                <w:color w:val="000000" w:themeColor="text1"/>
                <w:sz w:val="28"/>
                <w:szCs w:val="28"/>
                <w:lang w:val="en-US"/>
              </w:rPr>
              <w:t>ili</w:t>
            </w:r>
            <w:r w:rsidR="00387D25" w:rsidRPr="00387D25">
              <w:rPr>
                <w:rFonts w:ascii="Times New Roman" w:hAnsi="Times New Roman" w:cs="Times New Roman"/>
                <w:i/>
                <w:color w:val="000000" w:themeColor="text1"/>
                <w:sz w:val="28"/>
                <w:szCs w:val="28"/>
              </w:rPr>
              <w:t>а corddta</w:t>
            </w:r>
            <w:r w:rsidR="00387D25">
              <w:rPr>
                <w:rFonts w:ascii="Times New Roman" w:hAnsi="Times New Roman" w:cs="Times New Roman"/>
                <w:i/>
                <w:color w:val="000000" w:themeColor="text1"/>
                <w:sz w:val="28"/>
                <w:szCs w:val="28"/>
              </w:rPr>
              <w:t xml:space="preserve"> </w:t>
            </w:r>
            <w:r w:rsidR="00387D25" w:rsidRPr="00387D25">
              <w:rPr>
                <w:rFonts w:ascii="Times New Roman" w:hAnsi="Times New Roman" w:cs="Times New Roman"/>
                <w:color w:val="000000" w:themeColor="text1"/>
                <w:sz w:val="28"/>
                <w:szCs w:val="28"/>
              </w:rPr>
              <w:t>Mill</w:t>
            </w:r>
            <w:r w:rsidR="00387D25" w:rsidRPr="00387D25">
              <w:rPr>
                <w:rFonts w:ascii="Times New Roman" w:hAnsi="Times New Roman"/>
                <w:color w:val="000000" w:themeColor="text1"/>
                <w:sz w:val="28"/>
                <w:szCs w:val="28"/>
              </w:rPr>
              <w:t>.</w:t>
            </w:r>
          </w:p>
          <w:p w:rsidR="00B4528D" w:rsidRPr="003D1D70" w:rsidRDefault="00B4528D" w:rsidP="00C76153">
            <w:pPr>
              <w:spacing w:line="360" w:lineRule="auto"/>
              <w:jc w:val="both"/>
              <w:rPr>
                <w:rFonts w:ascii="Times New Roman" w:hAnsi="Times New Roman" w:cs="Times New Roman"/>
                <w:sz w:val="28"/>
                <w:szCs w:val="28"/>
              </w:rPr>
            </w:pPr>
          </w:p>
          <w:p w:rsidR="00B4528D" w:rsidRPr="00FC719C" w:rsidRDefault="00B4528D" w:rsidP="00C76153">
            <w:pPr>
              <w:spacing w:line="360" w:lineRule="auto"/>
              <w:jc w:val="both"/>
              <w:rPr>
                <w:rFonts w:ascii="Times New Roman" w:hAnsi="Times New Roman"/>
                <w:color w:val="000000" w:themeColor="text1"/>
                <w:sz w:val="28"/>
                <w:szCs w:val="28"/>
              </w:rPr>
            </w:pPr>
          </w:p>
        </w:tc>
      </w:tr>
    </w:tbl>
    <w:p w:rsidR="00B4528D" w:rsidRPr="00B05626" w:rsidRDefault="00B4528D" w:rsidP="00B05626">
      <w:pPr>
        <w:spacing w:line="360" w:lineRule="auto"/>
        <w:ind w:firstLine="709"/>
        <w:jc w:val="both"/>
        <w:rPr>
          <w:rFonts w:ascii="Times New Roman" w:hAnsi="Times New Roman" w:cs="Times New Roman"/>
          <w:sz w:val="28"/>
          <w:szCs w:val="28"/>
        </w:rPr>
      </w:pPr>
    </w:p>
    <w:p w:rsidR="00485A89" w:rsidRDefault="00B05626" w:rsidP="00B05626">
      <w:pPr>
        <w:spacing w:line="360" w:lineRule="auto"/>
        <w:ind w:firstLine="709"/>
        <w:jc w:val="both"/>
        <w:rPr>
          <w:rFonts w:ascii="Times New Roman" w:hAnsi="Times New Roman" w:cs="Times New Roman"/>
          <w:sz w:val="28"/>
          <w:szCs w:val="28"/>
        </w:rPr>
      </w:pPr>
      <w:r w:rsidRPr="00B05626">
        <w:rPr>
          <w:rFonts w:ascii="Times New Roman" w:hAnsi="Times New Roman" w:cs="Times New Roman"/>
          <w:sz w:val="28"/>
          <w:szCs w:val="28"/>
        </w:rPr>
        <w:lastRenderedPageBreak/>
        <w:t xml:space="preserve">Липа серцелиста </w:t>
      </w:r>
      <w:r w:rsidR="00485A89">
        <w:rPr>
          <w:rFonts w:ascii="Times New Roman" w:hAnsi="Times New Roman" w:cs="Times New Roman"/>
          <w:sz w:val="28"/>
          <w:szCs w:val="28"/>
        </w:rPr>
        <w:t>- д</w:t>
      </w:r>
      <w:r w:rsidRPr="00B05626">
        <w:rPr>
          <w:rFonts w:ascii="Times New Roman" w:hAnsi="Times New Roman" w:cs="Times New Roman"/>
          <w:sz w:val="28"/>
          <w:szCs w:val="28"/>
        </w:rPr>
        <w:t>ерево з чорною, глибокотріщинуватою корою стовбура і гіллястою кроною. Листки черешкові, серцеподібні, з видовжено-загостреною верхівкою, темно-зедені,</w:t>
      </w:r>
      <w:r w:rsidR="00485A89">
        <w:rPr>
          <w:rFonts w:ascii="Times New Roman" w:hAnsi="Times New Roman" w:cs="Times New Roman"/>
          <w:sz w:val="28"/>
          <w:szCs w:val="28"/>
        </w:rPr>
        <w:t xml:space="preserve"> голі, пилчасті, у кутах жилок -</w:t>
      </w:r>
      <w:r w:rsidRPr="00B05626">
        <w:rPr>
          <w:rFonts w:ascii="Times New Roman" w:hAnsi="Times New Roman" w:cs="Times New Roman"/>
          <w:sz w:val="28"/>
          <w:szCs w:val="28"/>
        </w:rPr>
        <w:t xml:space="preserve"> нуч ки волосків. Квітки жовто-білі, зібрані у напівзонтик, головна вісь зростається в нижній половині з середньою ж</w:t>
      </w:r>
      <w:r w:rsidR="00485A89">
        <w:rPr>
          <w:rFonts w:ascii="Times New Roman" w:hAnsi="Times New Roman" w:cs="Times New Roman"/>
          <w:sz w:val="28"/>
          <w:szCs w:val="28"/>
        </w:rPr>
        <w:t>илкою листоподібного прицвітка -</w:t>
      </w:r>
      <w:r w:rsidRPr="00B05626">
        <w:rPr>
          <w:rFonts w:ascii="Times New Roman" w:hAnsi="Times New Roman" w:cs="Times New Roman"/>
          <w:sz w:val="28"/>
          <w:szCs w:val="28"/>
        </w:rPr>
        <w:t xml:space="preserve"> летючки. Приквіткові листки видовжено-ланцетоподібноТ форми, з притупленою верхівкою, завдовжки близько 6 см, з цільним краєм,</w:t>
      </w:r>
      <w:r w:rsidR="00485A89">
        <w:rPr>
          <w:rFonts w:ascii="Times New Roman" w:hAnsi="Times New Roman" w:cs="Times New Roman"/>
          <w:sz w:val="28"/>
          <w:szCs w:val="28"/>
        </w:rPr>
        <w:t xml:space="preserve"> світло-зеленого кольору. Плід -</w:t>
      </w:r>
      <w:r w:rsidRPr="00B05626">
        <w:rPr>
          <w:rFonts w:ascii="Times New Roman" w:hAnsi="Times New Roman" w:cs="Times New Roman"/>
          <w:sz w:val="28"/>
          <w:szCs w:val="28"/>
        </w:rPr>
        <w:t xml:space="preserve"> кулеподібний, сухий, однонасінний горішок. </w:t>
      </w:r>
    </w:p>
    <w:p w:rsidR="00B05626" w:rsidRPr="00B05626" w:rsidRDefault="00B05626" w:rsidP="00B05626">
      <w:pPr>
        <w:spacing w:line="360" w:lineRule="auto"/>
        <w:ind w:firstLine="709"/>
        <w:jc w:val="both"/>
        <w:rPr>
          <w:rFonts w:ascii="Times New Roman" w:hAnsi="Times New Roman" w:cs="Times New Roman"/>
          <w:sz w:val="28"/>
          <w:szCs w:val="28"/>
        </w:rPr>
      </w:pPr>
      <w:r w:rsidRPr="00485A89">
        <w:rPr>
          <w:rFonts w:ascii="Times New Roman" w:hAnsi="Times New Roman" w:cs="Times New Roman"/>
          <w:b/>
          <w:sz w:val="28"/>
          <w:szCs w:val="28"/>
        </w:rPr>
        <w:t>Поширення.</w:t>
      </w:r>
      <w:r w:rsidRPr="00B05626">
        <w:rPr>
          <w:rFonts w:ascii="Times New Roman" w:hAnsi="Times New Roman" w:cs="Times New Roman"/>
          <w:sz w:val="28"/>
          <w:szCs w:val="28"/>
        </w:rPr>
        <w:t xml:space="preserve"> Липа серцелиста росте повсюду в Україні. Заготівля. Збирають суцвіття разом з прицвітками, відомими під назвою «липовий цвіт», коли більшість квіток розкривається, а решта перебуває у стані бутонізації. Сушать у затінку, на відкритому повітрі або в добре провітрюваних приміщеннях, розкладаючи тонким (завтовшки 3-5 см) шаром і слідкуючи, щоб сировина не пересохла. Штучне сушіння проводять при температурі 40-45 °С. Хімічний склад сировини. Квітки містять значну кількість флавоноїдних сполук (1 %), представлених флавонами, флаванонами, флавонолами. З флавонів ідентифікований акацетина-7-глюкозид (тіл</w:t>
      </w:r>
      <w:r w:rsidR="00485A89">
        <w:rPr>
          <w:rFonts w:ascii="Times New Roman" w:hAnsi="Times New Roman" w:cs="Times New Roman"/>
          <w:sz w:val="28"/>
          <w:szCs w:val="28"/>
        </w:rPr>
        <w:t>іанін), з флавонолів -</w:t>
      </w:r>
      <w:r w:rsidRPr="00B05626">
        <w:rPr>
          <w:rFonts w:ascii="Times New Roman" w:hAnsi="Times New Roman" w:cs="Times New Roman"/>
          <w:sz w:val="28"/>
          <w:szCs w:val="28"/>
        </w:rPr>
        <w:t xml:space="preserve"> похідні кемпферолу (тілірозид) і кверце</w:t>
      </w:r>
      <w:r w:rsidR="00485A89">
        <w:rPr>
          <w:rFonts w:ascii="Times New Roman" w:hAnsi="Times New Roman" w:cs="Times New Roman"/>
          <w:sz w:val="28"/>
          <w:szCs w:val="28"/>
        </w:rPr>
        <w:t>тину, гербацетин, з флаванонів -</w:t>
      </w:r>
      <w:r w:rsidRPr="00B05626">
        <w:rPr>
          <w:rFonts w:ascii="Times New Roman" w:hAnsi="Times New Roman" w:cs="Times New Roman"/>
          <w:sz w:val="28"/>
          <w:szCs w:val="28"/>
        </w:rPr>
        <w:t xml:space="preserve"> рутинозид гесперетину. У складі ефірної олії (0,05 %) фарнезол, вуглеводні, 2-фенілетанол, монотерпеноїди. Слиз містить до 40 % уронових кислот. Вміст дубильних речовин та їхніх попередників - лейкоантоціанів - до 2%. Біологіч</w:t>
      </w:r>
      <w:r w:rsidR="00485A89">
        <w:rPr>
          <w:rFonts w:ascii="Times New Roman" w:hAnsi="Times New Roman" w:cs="Times New Roman"/>
          <w:sz w:val="28"/>
          <w:szCs w:val="28"/>
        </w:rPr>
        <w:t>на дія та застосування. Настій -</w:t>
      </w:r>
      <w:r w:rsidRPr="00B05626">
        <w:rPr>
          <w:rFonts w:ascii="Times New Roman" w:hAnsi="Times New Roman" w:cs="Times New Roman"/>
          <w:sz w:val="28"/>
          <w:szCs w:val="28"/>
        </w:rPr>
        <w:t xml:space="preserve"> потогінний, обволікаючий, протизапальний, сечогінний засіб, підвищує згортання крові. Народна медицина рекомендує при подагрі, неврозі, діабеті. У гомеопатії використовуються свіжі квітки при ревматизмі, алергійних висипаннях (кропивниці), алергійному риніті</w:t>
      </w:r>
      <w:r w:rsidR="00CF1255">
        <w:rPr>
          <w:rFonts w:ascii="Times New Roman" w:hAnsi="Times New Roman" w:cs="Times New Roman"/>
          <w:sz w:val="28"/>
          <w:szCs w:val="28"/>
        </w:rPr>
        <w:t xml:space="preserve"> </w:t>
      </w:r>
      <w:r w:rsidR="00CF1255">
        <w:rPr>
          <w:rFonts w:ascii="Times New Roman" w:hAnsi="Times New Roman" w:cs="Times New Roman"/>
          <w:color w:val="0D0D0D" w:themeColor="text1" w:themeTint="F2"/>
          <w:sz w:val="28"/>
          <w:szCs w:val="28"/>
        </w:rPr>
        <w:t xml:space="preserve">[58, </w:t>
      </w:r>
      <w:r w:rsidR="00CF1255">
        <w:rPr>
          <w:rFonts w:ascii="Times New Roman" w:hAnsi="Times New Roman"/>
          <w:color w:val="0D0D0D" w:themeColor="text1" w:themeTint="F2"/>
          <w:sz w:val="28"/>
          <w:szCs w:val="28"/>
        </w:rPr>
        <w:t>65</w:t>
      </w:r>
      <w:r w:rsidR="00ED4BF4">
        <w:rPr>
          <w:rFonts w:ascii="Times New Roman" w:hAnsi="Times New Roman"/>
          <w:color w:val="0D0D0D" w:themeColor="text1" w:themeTint="F2"/>
          <w:sz w:val="28"/>
          <w:szCs w:val="28"/>
        </w:rPr>
        <w:t>, 66</w:t>
      </w:r>
      <w:r w:rsidR="00CF1255">
        <w:rPr>
          <w:rFonts w:ascii="Times New Roman" w:hAnsi="Times New Roman" w:cs="Times New Roman"/>
          <w:color w:val="0D0D0D" w:themeColor="text1" w:themeTint="F2"/>
          <w:sz w:val="28"/>
          <w:szCs w:val="28"/>
        </w:rPr>
        <w:t>]</w:t>
      </w:r>
      <w:r w:rsidR="00CF1255">
        <w:rPr>
          <w:rFonts w:ascii="Times New Roman" w:hAnsi="Times New Roman"/>
          <w:color w:val="0D0D0D" w:themeColor="text1" w:themeTint="F2"/>
          <w:sz w:val="28"/>
          <w:szCs w:val="28"/>
        </w:rPr>
        <w:t>.</w:t>
      </w:r>
    </w:p>
    <w:p w:rsidR="00B05626" w:rsidRDefault="00B05626" w:rsidP="00CC3A15">
      <w:pPr>
        <w:spacing w:after="0" w:line="276" w:lineRule="auto"/>
        <w:rPr>
          <w:rFonts w:ascii="Times New Roman" w:hAnsi="Times New Roman"/>
          <w:b/>
          <w:color w:val="000000" w:themeColor="text1"/>
          <w:sz w:val="28"/>
          <w:szCs w:val="28"/>
        </w:rPr>
      </w:pPr>
    </w:p>
    <w:p w:rsidR="004010BC" w:rsidRDefault="004010BC" w:rsidP="00CC3A15">
      <w:pPr>
        <w:spacing w:after="0" w:line="276" w:lineRule="auto"/>
        <w:rPr>
          <w:rFonts w:ascii="Times New Roman" w:hAnsi="Times New Roman"/>
          <w:b/>
          <w:color w:val="000000" w:themeColor="text1"/>
          <w:sz w:val="28"/>
          <w:szCs w:val="28"/>
        </w:rPr>
      </w:pPr>
    </w:p>
    <w:p w:rsidR="004010BC" w:rsidRDefault="004010BC" w:rsidP="00CC3A15">
      <w:pPr>
        <w:spacing w:after="0" w:line="276" w:lineRule="auto"/>
        <w:rPr>
          <w:rFonts w:ascii="Times New Roman" w:hAnsi="Times New Roman"/>
          <w:b/>
          <w:color w:val="000000" w:themeColor="text1"/>
          <w:sz w:val="28"/>
          <w:szCs w:val="28"/>
        </w:rPr>
      </w:pPr>
    </w:p>
    <w:p w:rsidR="00476B9D" w:rsidRDefault="00476B9D" w:rsidP="00476B9D">
      <w:pPr>
        <w:spacing w:after="0" w:line="360" w:lineRule="auto"/>
        <w:jc w:val="both"/>
        <w:rPr>
          <w:rFonts w:ascii="Times New Roman" w:hAnsi="Times New Roman" w:cs="Times New Roman"/>
          <w:b/>
          <w:i/>
          <w:color w:val="0D0D0D" w:themeColor="text1" w:themeTint="F2"/>
          <w:sz w:val="28"/>
          <w:szCs w:val="28"/>
          <w:lang w:val="ru-RU"/>
        </w:rPr>
      </w:pPr>
      <w:r w:rsidRPr="00476B9D">
        <w:rPr>
          <w:rFonts w:ascii="Times New Roman" w:hAnsi="Times New Roman" w:cs="Times New Roman"/>
          <w:b/>
          <w:i/>
          <w:color w:val="0D0D0D" w:themeColor="text1" w:themeTint="F2"/>
          <w:sz w:val="28"/>
          <w:szCs w:val="28"/>
        </w:rPr>
        <w:lastRenderedPageBreak/>
        <w:t>3.2.5 Аналіз поєднання компонентів лікарського засобу, призначеного для терапії подагри</w:t>
      </w:r>
      <w:r w:rsidRPr="00476B9D">
        <w:rPr>
          <w:rFonts w:ascii="Times New Roman" w:hAnsi="Times New Roman" w:cs="Times New Roman"/>
          <w:b/>
          <w:i/>
          <w:color w:val="0D0D0D" w:themeColor="text1" w:themeTint="F2"/>
          <w:sz w:val="28"/>
          <w:szCs w:val="28"/>
          <w:lang w:val="ru-RU"/>
        </w:rPr>
        <w:t xml:space="preserve"> </w:t>
      </w:r>
    </w:p>
    <w:p w:rsidR="004010BC" w:rsidRPr="00476B9D" w:rsidRDefault="004010BC" w:rsidP="00476B9D">
      <w:pPr>
        <w:spacing w:after="0" w:line="360" w:lineRule="auto"/>
        <w:jc w:val="both"/>
        <w:rPr>
          <w:rFonts w:ascii="Times New Roman" w:hAnsi="Times New Roman" w:cs="Times New Roman"/>
          <w:b/>
          <w:i/>
          <w:color w:val="0D0D0D" w:themeColor="text1" w:themeTint="F2"/>
          <w:sz w:val="28"/>
          <w:szCs w:val="28"/>
          <w:lang w:val="ru-RU"/>
        </w:rPr>
      </w:pPr>
    </w:p>
    <w:p w:rsidR="00476B9D" w:rsidRPr="00476B9D" w:rsidRDefault="00476B9D" w:rsidP="00476B9D">
      <w:pPr>
        <w:spacing w:line="360" w:lineRule="auto"/>
        <w:ind w:firstLine="851"/>
        <w:jc w:val="both"/>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 xml:space="preserve"> Оскільки майбутній лікарський засіб має чинити комплексну багатофакторну дію для досягнення обраної мети, нами було проведено аналіз  фармакологічних ефектів досліджуваної сировини </w:t>
      </w:r>
      <w:r w:rsidR="00CF1255">
        <w:rPr>
          <w:rFonts w:ascii="Times New Roman" w:hAnsi="Times New Roman" w:cs="Times New Roman"/>
          <w:color w:val="0D0D0D" w:themeColor="text1" w:themeTint="F2"/>
          <w:sz w:val="28"/>
          <w:szCs w:val="28"/>
        </w:rPr>
        <w:t xml:space="preserve"> [</w:t>
      </w:r>
      <w:r w:rsidR="00ED4BF4">
        <w:rPr>
          <w:rFonts w:ascii="Times New Roman" w:hAnsi="Times New Roman" w:cs="Times New Roman"/>
          <w:color w:val="0D0D0D" w:themeColor="text1" w:themeTint="F2"/>
          <w:sz w:val="28"/>
          <w:szCs w:val="28"/>
        </w:rPr>
        <w:t xml:space="preserve">66, 67 </w:t>
      </w:r>
      <w:r w:rsidR="00CF1255">
        <w:rPr>
          <w:rFonts w:ascii="Times New Roman" w:hAnsi="Times New Roman" w:cs="Times New Roman"/>
          <w:color w:val="0D0D0D" w:themeColor="text1" w:themeTint="F2"/>
          <w:sz w:val="28"/>
          <w:szCs w:val="28"/>
        </w:rPr>
        <w:t>]</w:t>
      </w:r>
      <w:r w:rsidR="00CF1255" w:rsidRPr="00476B9D">
        <w:rPr>
          <w:rFonts w:ascii="Times New Roman" w:hAnsi="Times New Roman" w:cs="Times New Roman"/>
          <w:color w:val="0D0D0D" w:themeColor="text1" w:themeTint="F2"/>
          <w:sz w:val="28"/>
          <w:szCs w:val="28"/>
        </w:rPr>
        <w:t xml:space="preserve"> </w:t>
      </w:r>
      <w:r w:rsidRPr="00476B9D">
        <w:rPr>
          <w:rFonts w:ascii="Times New Roman" w:hAnsi="Times New Roman" w:cs="Times New Roman"/>
          <w:color w:val="0D0D0D" w:themeColor="text1" w:themeTint="F2"/>
          <w:sz w:val="28"/>
          <w:szCs w:val="28"/>
        </w:rPr>
        <w:t>(Таблиця 3).</w:t>
      </w:r>
    </w:p>
    <w:p w:rsidR="00476B9D" w:rsidRPr="00476B9D" w:rsidRDefault="00476B9D" w:rsidP="00476B9D">
      <w:pPr>
        <w:spacing w:line="360" w:lineRule="auto"/>
        <w:ind w:firstLine="851"/>
        <w:jc w:val="right"/>
        <w:rPr>
          <w:rFonts w:ascii="Times New Roman" w:hAnsi="Times New Roman" w:cs="Times New Roman"/>
          <w:i/>
          <w:color w:val="0D0D0D" w:themeColor="text1" w:themeTint="F2"/>
          <w:sz w:val="28"/>
          <w:szCs w:val="28"/>
        </w:rPr>
      </w:pPr>
      <w:r w:rsidRPr="00476B9D">
        <w:rPr>
          <w:rFonts w:ascii="Times New Roman" w:hAnsi="Times New Roman" w:cs="Times New Roman"/>
          <w:color w:val="0D0D0D" w:themeColor="text1" w:themeTint="F2"/>
          <w:sz w:val="28"/>
          <w:szCs w:val="28"/>
        </w:rPr>
        <w:t>Таблиця 3</w:t>
      </w:r>
      <w:r>
        <w:rPr>
          <w:rFonts w:ascii="Times New Roman" w:hAnsi="Times New Roman" w:cs="Times New Roman"/>
          <w:color w:val="0D0D0D" w:themeColor="text1" w:themeTint="F2"/>
          <w:sz w:val="28"/>
          <w:szCs w:val="28"/>
        </w:rPr>
        <w:t xml:space="preserve">. </w:t>
      </w:r>
      <w:r w:rsidRPr="00476B9D">
        <w:rPr>
          <w:rFonts w:ascii="Times New Roman" w:hAnsi="Times New Roman" w:cs="Times New Roman"/>
          <w:color w:val="0D0D0D" w:themeColor="text1" w:themeTint="F2"/>
          <w:sz w:val="28"/>
          <w:szCs w:val="28"/>
        </w:rPr>
        <w:t>Аналіз фармакологічних ефектів лікарського засобу, призначеного для терапії  подагри</w:t>
      </w:r>
      <w:r w:rsidRPr="00476B9D">
        <w:rPr>
          <w:rFonts w:ascii="Times New Roman" w:hAnsi="Times New Roman" w:cs="Times New Roman"/>
          <w:b/>
          <w:color w:val="0D0D0D" w:themeColor="text1" w:themeTint="F2"/>
          <w:sz w:val="28"/>
          <w:szCs w:val="28"/>
        </w:rPr>
        <w:t xml:space="preserve"> </w:t>
      </w:r>
    </w:p>
    <w:tbl>
      <w:tblPr>
        <w:tblStyle w:val="a8"/>
        <w:tblW w:w="9606" w:type="dxa"/>
        <w:tblLayout w:type="fixed"/>
        <w:tblLook w:val="04A0" w:firstRow="1" w:lastRow="0" w:firstColumn="1" w:lastColumn="0" w:noHBand="0" w:noVBand="1"/>
      </w:tblPr>
      <w:tblGrid>
        <w:gridCol w:w="2802"/>
        <w:gridCol w:w="1842"/>
        <w:gridCol w:w="1701"/>
        <w:gridCol w:w="1701"/>
        <w:gridCol w:w="1560"/>
      </w:tblGrid>
      <w:tr w:rsidR="00476B9D" w:rsidRPr="00476B9D" w:rsidTr="004703C0">
        <w:tc>
          <w:tcPr>
            <w:tcW w:w="2802" w:type="dxa"/>
            <w:vMerge w:val="restart"/>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Фармакологічна дія</w:t>
            </w:r>
          </w:p>
        </w:tc>
        <w:tc>
          <w:tcPr>
            <w:tcW w:w="6804" w:type="dxa"/>
            <w:gridSpan w:val="4"/>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Наявність активності у ЛРС у разі внутрішнього застосування</w:t>
            </w:r>
          </w:p>
        </w:tc>
      </w:tr>
      <w:tr w:rsidR="00476B9D" w:rsidRPr="00476B9D" w:rsidTr="004703C0">
        <w:tc>
          <w:tcPr>
            <w:tcW w:w="2802" w:type="dxa"/>
            <w:vMerge/>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p>
        </w:tc>
        <w:tc>
          <w:tcPr>
            <w:tcW w:w="1842" w:type="dxa"/>
          </w:tcPr>
          <w:p w:rsidR="00476B9D" w:rsidRDefault="00476B9D" w:rsidP="00476B9D">
            <w:pPr>
              <w:pStyle w:val="3"/>
              <w:numPr>
                <w:ilvl w:val="0"/>
                <w:numId w:val="0"/>
              </w:numPr>
              <w:spacing w:before="0" w:line="360" w:lineRule="auto"/>
              <w:outlineLvl w:val="2"/>
              <w:rPr>
                <w:rFonts w:ascii="Times New Roman" w:hAnsi="Times New Roman"/>
                <w:color w:val="333333"/>
                <w:sz w:val="28"/>
                <w:szCs w:val="28"/>
                <w:lang w:val="uk-UA"/>
              </w:rPr>
            </w:pPr>
            <w:r w:rsidRPr="00476B9D">
              <w:rPr>
                <w:rFonts w:ascii="Times New Roman" w:hAnsi="Times New Roman"/>
                <w:color w:val="0D0D0D" w:themeColor="text1" w:themeTint="F2"/>
                <w:sz w:val="28"/>
                <w:szCs w:val="28"/>
                <w:lang w:val="uk-UA"/>
              </w:rPr>
              <w:t>квіти Бузини чорної</w:t>
            </w:r>
            <w:r w:rsidRPr="00476B9D">
              <w:rPr>
                <w:rFonts w:ascii="Times New Roman" w:hAnsi="Times New Roman"/>
                <w:color w:val="333333"/>
                <w:sz w:val="28"/>
                <w:szCs w:val="28"/>
                <w:lang w:val="uk-UA"/>
              </w:rPr>
              <w:t xml:space="preserve"> </w:t>
            </w:r>
          </w:p>
          <w:p w:rsidR="00476B9D" w:rsidRPr="00476B9D" w:rsidRDefault="00476B9D" w:rsidP="00476B9D">
            <w:pPr>
              <w:pStyle w:val="3"/>
              <w:numPr>
                <w:ilvl w:val="0"/>
                <w:numId w:val="0"/>
              </w:numPr>
              <w:spacing w:before="0" w:line="360" w:lineRule="auto"/>
              <w:outlineLvl w:val="2"/>
              <w:rPr>
                <w:rFonts w:ascii="Times New Roman" w:hAnsi="Times New Roman"/>
                <w:b/>
                <w:color w:val="0D0D0D" w:themeColor="text1" w:themeTint="F2"/>
                <w:sz w:val="28"/>
                <w:szCs w:val="28"/>
                <w:lang w:val="uk-UA"/>
              </w:rPr>
            </w:pPr>
            <w:r w:rsidRPr="00476B9D">
              <w:rPr>
                <w:rFonts w:ascii="Times New Roman" w:hAnsi="Times New Roman"/>
                <w:i/>
                <w:color w:val="333333"/>
                <w:sz w:val="28"/>
                <w:szCs w:val="28"/>
              </w:rPr>
              <w:t>Flores</w:t>
            </w:r>
            <w:r w:rsidRPr="00476B9D">
              <w:rPr>
                <w:rFonts w:ascii="Times New Roman" w:hAnsi="Times New Roman"/>
                <w:i/>
                <w:color w:val="333333"/>
                <w:sz w:val="28"/>
                <w:szCs w:val="28"/>
                <w:lang w:val="uk-UA"/>
              </w:rPr>
              <w:t xml:space="preserve"> </w:t>
            </w:r>
            <w:r w:rsidRPr="00476B9D">
              <w:rPr>
                <w:rFonts w:ascii="Times New Roman" w:hAnsi="Times New Roman"/>
                <w:i/>
                <w:color w:val="333333"/>
                <w:sz w:val="28"/>
                <w:szCs w:val="28"/>
              </w:rPr>
              <w:t>Sambuci</w:t>
            </w:r>
            <w:r w:rsidRPr="00476B9D">
              <w:rPr>
                <w:rFonts w:ascii="Times New Roman" w:hAnsi="Times New Roman"/>
                <w:color w:val="333333"/>
                <w:sz w:val="28"/>
                <w:szCs w:val="28"/>
                <w:lang w:val="uk-UA"/>
              </w:rPr>
              <w:t xml:space="preserve"> </w:t>
            </w:r>
            <w:r w:rsidRPr="00476B9D">
              <w:rPr>
                <w:rFonts w:ascii="Times New Roman" w:hAnsi="Times New Roman"/>
                <w:i/>
                <w:color w:val="333333"/>
                <w:sz w:val="28"/>
                <w:szCs w:val="28"/>
              </w:rPr>
              <w:t>nigrae</w:t>
            </w:r>
            <w:r w:rsidRPr="00476B9D">
              <w:rPr>
                <w:rFonts w:ascii="Times New Roman" w:hAnsi="Times New Roman"/>
                <w:color w:val="333333"/>
                <w:sz w:val="28"/>
                <w:szCs w:val="28"/>
                <w:lang w:val="uk-UA"/>
              </w:rPr>
              <w:t xml:space="preserve"> </w:t>
            </w:r>
            <w:r w:rsidRPr="00476B9D">
              <w:rPr>
                <w:rFonts w:ascii="Times New Roman" w:hAnsi="Times New Roman"/>
                <w:color w:val="333333"/>
                <w:sz w:val="28"/>
                <w:szCs w:val="28"/>
                <w:lang w:val="en-US"/>
              </w:rPr>
              <w:t>L</w:t>
            </w:r>
            <w:r w:rsidRPr="00476B9D">
              <w:rPr>
                <w:rFonts w:ascii="Times New Roman" w:hAnsi="Times New Roman"/>
                <w:color w:val="333333"/>
                <w:sz w:val="28"/>
                <w:szCs w:val="28"/>
                <w:lang w:val="uk-UA"/>
              </w:rPr>
              <w:t>.</w:t>
            </w:r>
          </w:p>
          <w:p w:rsidR="00476B9D" w:rsidRPr="00476B9D" w:rsidRDefault="00476B9D" w:rsidP="00476B9D">
            <w:pPr>
              <w:spacing w:line="360" w:lineRule="auto"/>
              <w:ind w:right="-108"/>
              <w:jc w:val="center"/>
              <w:rPr>
                <w:rFonts w:ascii="Times New Roman" w:hAnsi="Times New Roman" w:cs="Times New Roman"/>
                <w:color w:val="0D0D0D" w:themeColor="text1" w:themeTint="F2"/>
                <w:sz w:val="28"/>
                <w:szCs w:val="28"/>
              </w:rPr>
            </w:pPr>
          </w:p>
        </w:tc>
        <w:tc>
          <w:tcPr>
            <w:tcW w:w="1701"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трава Звіробою</w:t>
            </w:r>
            <w:r>
              <w:rPr>
                <w:rFonts w:ascii="Times New Roman" w:hAnsi="Times New Roman" w:cs="Times New Roman"/>
                <w:sz w:val="28"/>
                <w:szCs w:val="28"/>
              </w:rPr>
              <w:t xml:space="preserve"> </w:t>
            </w:r>
            <w:r w:rsidRPr="00476B9D">
              <w:rPr>
                <w:rFonts w:ascii="Times New Roman" w:hAnsi="Times New Roman" w:cs="Times New Roman"/>
                <w:sz w:val="28"/>
                <w:szCs w:val="28"/>
              </w:rPr>
              <w:t xml:space="preserve">звичайного </w:t>
            </w:r>
            <w:r>
              <w:rPr>
                <w:rFonts w:ascii="Times New Roman" w:hAnsi="Times New Roman" w:cs="Times New Roman"/>
                <w:i/>
                <w:sz w:val="28"/>
                <w:szCs w:val="28"/>
                <w:lang w:val="en-US"/>
              </w:rPr>
              <w:t>H</w:t>
            </w:r>
            <w:r w:rsidRPr="00476B9D">
              <w:rPr>
                <w:rFonts w:ascii="Times New Roman" w:hAnsi="Times New Roman" w:cs="Times New Roman"/>
                <w:i/>
                <w:sz w:val="28"/>
                <w:szCs w:val="28"/>
              </w:rPr>
              <w:t>е</w:t>
            </w:r>
            <w:r w:rsidRPr="00476B9D">
              <w:rPr>
                <w:rFonts w:ascii="Times New Roman" w:hAnsi="Times New Roman" w:cs="Times New Roman"/>
                <w:i/>
                <w:sz w:val="28"/>
                <w:szCs w:val="28"/>
                <w:lang w:val="en-US"/>
              </w:rPr>
              <w:t>rba</w:t>
            </w:r>
            <w:r w:rsidRPr="00476B9D">
              <w:rPr>
                <w:rFonts w:ascii="Times New Roman" w:hAnsi="Times New Roman" w:cs="Times New Roman"/>
                <w:i/>
                <w:sz w:val="28"/>
                <w:szCs w:val="28"/>
              </w:rPr>
              <w:t xml:space="preserve"> Нуре</w:t>
            </w:r>
            <w:r w:rsidRPr="00476B9D">
              <w:rPr>
                <w:rFonts w:ascii="Times New Roman" w:hAnsi="Times New Roman" w:cs="Times New Roman"/>
                <w:i/>
                <w:sz w:val="28"/>
                <w:szCs w:val="28"/>
                <w:lang w:val="en-US"/>
              </w:rPr>
              <w:t>ricum</w:t>
            </w:r>
            <w:r w:rsidRPr="00476B9D">
              <w:rPr>
                <w:rFonts w:ascii="Times New Roman" w:hAnsi="Times New Roman" w:cs="Times New Roman"/>
                <w:i/>
                <w:sz w:val="28"/>
                <w:szCs w:val="28"/>
              </w:rPr>
              <w:t xml:space="preserve"> perfor</w:t>
            </w:r>
            <w:r w:rsidRPr="00476B9D">
              <w:rPr>
                <w:rFonts w:ascii="Times New Roman" w:hAnsi="Times New Roman" w:cs="Times New Roman"/>
                <w:i/>
                <w:sz w:val="28"/>
                <w:szCs w:val="28"/>
                <w:lang w:val="en-US"/>
              </w:rPr>
              <w:t>atum</w:t>
            </w:r>
            <w:r w:rsidRPr="00476B9D">
              <w:rPr>
                <w:rFonts w:ascii="Times New Roman" w:hAnsi="Times New Roman" w:cs="Times New Roman"/>
                <w:sz w:val="28"/>
                <w:szCs w:val="28"/>
              </w:rPr>
              <w:t xml:space="preserve"> L</w:t>
            </w:r>
          </w:p>
        </w:tc>
        <w:tc>
          <w:tcPr>
            <w:tcW w:w="1701" w:type="dxa"/>
          </w:tcPr>
          <w:p w:rsidR="00476B9D" w:rsidRDefault="00476B9D" w:rsidP="00476B9D">
            <w:pPr>
              <w:spacing w:line="360" w:lineRule="auto"/>
              <w:rPr>
                <w:rFonts w:ascii="Times New Roman" w:hAnsi="Times New Roman" w:cs="Times New Roman"/>
                <w:sz w:val="28"/>
                <w:szCs w:val="28"/>
              </w:rPr>
            </w:pPr>
            <w:r w:rsidRPr="00476B9D">
              <w:rPr>
                <w:rFonts w:ascii="Times New Roman" w:hAnsi="Times New Roman" w:cs="Times New Roman"/>
                <w:color w:val="0D0D0D" w:themeColor="text1" w:themeTint="F2"/>
                <w:sz w:val="28"/>
                <w:szCs w:val="28"/>
              </w:rPr>
              <w:t>квіти Ромашки</w:t>
            </w:r>
            <w:r w:rsidRPr="00476B9D">
              <w:rPr>
                <w:rFonts w:ascii="Times New Roman" w:hAnsi="Times New Roman" w:cs="Times New Roman"/>
                <w:sz w:val="28"/>
                <w:szCs w:val="28"/>
              </w:rPr>
              <w:t xml:space="preserve"> </w:t>
            </w:r>
            <w:r>
              <w:rPr>
                <w:rFonts w:ascii="Times New Roman" w:hAnsi="Times New Roman" w:cs="Times New Roman"/>
                <w:sz w:val="28"/>
                <w:szCs w:val="28"/>
              </w:rPr>
              <w:t xml:space="preserve"> лікарської</w:t>
            </w:r>
          </w:p>
          <w:p w:rsidR="00476B9D" w:rsidRPr="00476B9D" w:rsidRDefault="00476B9D" w:rsidP="00476B9D">
            <w:pPr>
              <w:spacing w:line="360" w:lineRule="auto"/>
              <w:rPr>
                <w:rFonts w:ascii="Times New Roman" w:hAnsi="Times New Roman" w:cs="Times New Roman"/>
                <w:sz w:val="28"/>
                <w:szCs w:val="28"/>
                <w:lang w:val="en-US"/>
              </w:rPr>
            </w:pPr>
            <w:r w:rsidRPr="00476B9D">
              <w:rPr>
                <w:rFonts w:ascii="Times New Roman" w:hAnsi="Times New Roman" w:cs="Times New Roman"/>
                <w:i/>
                <w:color w:val="000000" w:themeColor="text1"/>
                <w:sz w:val="28"/>
                <w:szCs w:val="28"/>
              </w:rPr>
              <w:t>Flores</w:t>
            </w:r>
            <w:r w:rsidRPr="00476B9D">
              <w:rPr>
                <w:rFonts w:ascii="Times New Roman" w:hAnsi="Times New Roman"/>
                <w:i/>
                <w:color w:val="000000" w:themeColor="text1"/>
                <w:sz w:val="28"/>
                <w:szCs w:val="28"/>
              </w:rPr>
              <w:t xml:space="preserve"> </w:t>
            </w:r>
            <w:r w:rsidRPr="00476B9D">
              <w:rPr>
                <w:rFonts w:ascii="Times New Roman" w:hAnsi="Times New Roman"/>
                <w:i/>
                <w:color w:val="000000" w:themeColor="text1"/>
                <w:sz w:val="28"/>
                <w:szCs w:val="28"/>
                <w:lang w:val="en-US"/>
              </w:rPr>
              <w:t>Chamomilla</w:t>
            </w:r>
            <w:r w:rsidRPr="00476B9D">
              <w:rPr>
                <w:rFonts w:ascii="Times New Roman" w:hAnsi="Times New Roman"/>
                <w:i/>
                <w:color w:val="000000" w:themeColor="text1"/>
                <w:sz w:val="28"/>
                <w:szCs w:val="28"/>
              </w:rPr>
              <w:t xml:space="preserve"> </w:t>
            </w:r>
            <w:r w:rsidRPr="00476B9D">
              <w:rPr>
                <w:rFonts w:ascii="Times New Roman" w:hAnsi="Times New Roman"/>
                <w:i/>
                <w:color w:val="000000" w:themeColor="text1"/>
                <w:sz w:val="28"/>
                <w:szCs w:val="28"/>
                <w:lang w:val="en-US"/>
              </w:rPr>
              <w:t>recutita</w:t>
            </w:r>
            <w:r w:rsidRPr="00476B9D">
              <w:rPr>
                <w:rFonts w:ascii="Times New Roman" w:hAnsi="Times New Roman"/>
                <w:i/>
                <w:color w:val="000000" w:themeColor="text1"/>
                <w:sz w:val="28"/>
                <w:szCs w:val="28"/>
              </w:rPr>
              <w:t xml:space="preserve">  </w:t>
            </w:r>
            <w:r w:rsidRPr="00476B9D">
              <w:rPr>
                <w:rFonts w:ascii="Times New Roman" w:hAnsi="Times New Roman" w:cs="Times New Roman"/>
                <w:sz w:val="28"/>
                <w:szCs w:val="28"/>
              </w:rPr>
              <w:t>L</w:t>
            </w:r>
          </w:p>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липовий цвіт</w:t>
            </w:r>
            <w:r w:rsidRPr="00476B9D">
              <w:rPr>
                <w:rFonts w:ascii="Times New Roman" w:hAnsi="Times New Roman" w:cs="Times New Roman"/>
                <w:sz w:val="28"/>
                <w:szCs w:val="28"/>
              </w:rPr>
              <w:t xml:space="preserve"> </w:t>
            </w:r>
            <w:r w:rsidRPr="00485A89">
              <w:rPr>
                <w:rFonts w:ascii="Times New Roman" w:hAnsi="Times New Roman" w:cs="Times New Roman"/>
                <w:b/>
                <w:i/>
                <w:color w:val="000000" w:themeColor="text1"/>
                <w:sz w:val="28"/>
                <w:szCs w:val="28"/>
              </w:rPr>
              <w:t>Flores Т</w:t>
            </w:r>
            <w:r w:rsidRPr="00485A89">
              <w:rPr>
                <w:rFonts w:ascii="Times New Roman" w:hAnsi="Times New Roman" w:cs="Times New Roman"/>
                <w:b/>
                <w:i/>
                <w:color w:val="000000" w:themeColor="text1"/>
                <w:sz w:val="28"/>
                <w:szCs w:val="28"/>
                <w:lang w:val="en-US"/>
              </w:rPr>
              <w:t>ili</w:t>
            </w:r>
            <w:r w:rsidRPr="00485A89">
              <w:rPr>
                <w:rFonts w:ascii="Times New Roman" w:hAnsi="Times New Roman" w:cs="Times New Roman"/>
                <w:b/>
                <w:i/>
                <w:color w:val="000000" w:themeColor="text1"/>
                <w:sz w:val="28"/>
                <w:szCs w:val="28"/>
              </w:rPr>
              <w:t>а corddta</w:t>
            </w:r>
            <w:r w:rsidRPr="00CD6D52">
              <w:rPr>
                <w:rFonts w:ascii="Times New Roman" w:hAnsi="Times New Roman" w:cs="Times New Roman"/>
                <w:b/>
                <w:i/>
                <w:color w:val="000000" w:themeColor="text1"/>
                <w:sz w:val="28"/>
                <w:szCs w:val="28"/>
              </w:rPr>
              <w:t xml:space="preserve"> </w:t>
            </w:r>
            <w:r w:rsidRPr="00C76153">
              <w:rPr>
                <w:rFonts w:ascii="Times New Roman" w:hAnsi="Times New Roman" w:cs="Times New Roman"/>
                <w:b/>
                <w:color w:val="000000" w:themeColor="text1"/>
                <w:sz w:val="28"/>
                <w:szCs w:val="28"/>
              </w:rPr>
              <w:t>Mill</w:t>
            </w:r>
            <w:r w:rsidRPr="00476B9D">
              <w:rPr>
                <w:rFonts w:ascii="Times New Roman" w:hAnsi="Times New Roman" w:cs="Times New Roman"/>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Протизапальна</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Стимулююча</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sz w:val="28"/>
                <w:szCs w:val="28"/>
              </w:rPr>
            </w:pPr>
            <w:r w:rsidRPr="00476B9D">
              <w:rPr>
                <w:rFonts w:ascii="Times New Roman" w:hAnsi="Times New Roman" w:cs="Times New Roman"/>
                <w:sz w:val="28"/>
                <w:szCs w:val="28"/>
              </w:rPr>
              <w:t>Сечогінна</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sz w:val="28"/>
                <w:szCs w:val="28"/>
              </w:rPr>
              <w:t>Седативна</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Гіпоурикемічна (створюють лужне середовище)</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Капіляропротекторна</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Ранозагоювальна (епітелізуюча)</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Антиоксидантна</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Протиалергічна</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lastRenderedPageBreak/>
              <w:t>Живильна (стимуляція обміну речовин)</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lang w:val="en-US"/>
              </w:rPr>
            </w:pPr>
            <w:r w:rsidRPr="00476B9D">
              <w:rPr>
                <w:rFonts w:ascii="Times New Roman" w:hAnsi="Times New Roman" w:cs="Times New Roman"/>
                <w:color w:val="0D0D0D" w:themeColor="text1" w:themeTint="F2"/>
                <w:sz w:val="28"/>
                <w:szCs w:val="28"/>
              </w:rPr>
              <w:t xml:space="preserve">Болетамувальну </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r w:rsidR="00476B9D" w:rsidRPr="00476B9D" w:rsidTr="004703C0">
        <w:tc>
          <w:tcPr>
            <w:tcW w:w="2802" w:type="dxa"/>
          </w:tcPr>
          <w:p w:rsidR="00476B9D" w:rsidRPr="00476B9D" w:rsidRDefault="00476B9D" w:rsidP="00476B9D">
            <w:pPr>
              <w:spacing w:line="360" w:lineRule="auto"/>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Антисептична (бактерицидна)</w:t>
            </w:r>
          </w:p>
        </w:tc>
        <w:tc>
          <w:tcPr>
            <w:tcW w:w="1842"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701"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c>
          <w:tcPr>
            <w:tcW w:w="1560" w:type="dxa"/>
          </w:tcPr>
          <w:p w:rsidR="00476B9D" w:rsidRPr="00476B9D" w:rsidRDefault="00476B9D" w:rsidP="00476B9D">
            <w:pPr>
              <w:spacing w:line="360" w:lineRule="auto"/>
              <w:jc w:val="center"/>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w:t>
            </w:r>
          </w:p>
        </w:tc>
      </w:tr>
    </w:tbl>
    <w:p w:rsidR="00EB213B" w:rsidRDefault="00EB213B" w:rsidP="00EB213B">
      <w:pPr>
        <w:spacing w:line="360" w:lineRule="auto"/>
        <w:ind w:firstLine="851"/>
        <w:jc w:val="both"/>
        <w:rPr>
          <w:rFonts w:ascii="Times New Roman" w:hAnsi="Times New Roman" w:cs="Times New Roman"/>
          <w:color w:val="0D0D0D" w:themeColor="text1" w:themeTint="F2"/>
          <w:sz w:val="28"/>
          <w:szCs w:val="28"/>
        </w:rPr>
      </w:pPr>
    </w:p>
    <w:p w:rsidR="00476B9D" w:rsidRPr="00EB213B" w:rsidRDefault="00476B9D" w:rsidP="00EB213B">
      <w:pPr>
        <w:spacing w:line="360" w:lineRule="auto"/>
        <w:ind w:firstLine="851"/>
        <w:jc w:val="both"/>
        <w:rPr>
          <w:rFonts w:ascii="Times New Roman" w:hAnsi="Times New Roman" w:cs="Times New Roman"/>
          <w:color w:val="0D0D0D" w:themeColor="text1" w:themeTint="F2"/>
          <w:sz w:val="28"/>
          <w:szCs w:val="28"/>
        </w:rPr>
      </w:pPr>
      <w:r w:rsidRPr="00476B9D">
        <w:rPr>
          <w:rFonts w:ascii="Times New Roman" w:hAnsi="Times New Roman" w:cs="Times New Roman"/>
          <w:color w:val="0D0D0D" w:themeColor="text1" w:themeTint="F2"/>
          <w:sz w:val="28"/>
          <w:szCs w:val="28"/>
        </w:rPr>
        <w:t>На основі  аналізу наукових літературних джерел встановлено наступний склад пропису:</w:t>
      </w:r>
    </w:p>
    <w:p w:rsidR="00476B9D" w:rsidRPr="00EB213B" w:rsidRDefault="00476B9D" w:rsidP="00EB213B">
      <w:pPr>
        <w:ind w:left="851"/>
        <w:rPr>
          <w:rFonts w:ascii="Times New Roman" w:hAnsi="Times New Roman" w:cs="Times New Roman"/>
          <w:sz w:val="28"/>
          <w:szCs w:val="28"/>
        </w:rPr>
      </w:pPr>
      <w:r w:rsidRPr="00EB213B">
        <w:rPr>
          <w:rFonts w:ascii="Times New Roman" w:hAnsi="Times New Roman" w:cs="Times New Roman"/>
          <w:sz w:val="28"/>
          <w:szCs w:val="28"/>
        </w:rPr>
        <w:t>Rp.:  Flores Sambuci nigrae 3,75</w:t>
      </w:r>
    </w:p>
    <w:p w:rsidR="00476B9D" w:rsidRPr="00476B9D" w:rsidRDefault="00EB213B" w:rsidP="00476B9D">
      <w:pPr>
        <w:spacing w:line="360" w:lineRule="auto"/>
        <w:ind w:firstLine="851"/>
        <w:rPr>
          <w:rFonts w:ascii="Times New Roman" w:hAnsi="Times New Roman" w:cs="Times New Roman"/>
          <w:sz w:val="28"/>
          <w:szCs w:val="28"/>
        </w:rPr>
      </w:pPr>
      <w:r>
        <w:rPr>
          <w:rFonts w:ascii="Times New Roman" w:hAnsi="Times New Roman" w:cs="Times New Roman"/>
          <w:sz w:val="28"/>
          <w:szCs w:val="28"/>
          <w:lang w:val="en-US"/>
        </w:rPr>
        <w:t xml:space="preserve">       </w:t>
      </w:r>
      <w:r w:rsidR="00476B9D" w:rsidRPr="00476B9D">
        <w:rPr>
          <w:rFonts w:ascii="Times New Roman" w:hAnsi="Times New Roman" w:cs="Times New Roman"/>
          <w:sz w:val="28"/>
          <w:szCs w:val="28"/>
          <w:lang w:val="en-US"/>
        </w:rPr>
        <w:t xml:space="preserve"> Harbae </w:t>
      </w:r>
      <w:r w:rsidR="00476B9D" w:rsidRPr="00476B9D">
        <w:rPr>
          <w:rFonts w:ascii="Times New Roman" w:hAnsi="Times New Roman" w:cs="Times New Roman"/>
          <w:sz w:val="28"/>
          <w:szCs w:val="28"/>
        </w:rPr>
        <w:t>Нуре</w:t>
      </w:r>
      <w:r w:rsidR="00476B9D" w:rsidRPr="00476B9D">
        <w:rPr>
          <w:rFonts w:ascii="Times New Roman" w:hAnsi="Times New Roman" w:cs="Times New Roman"/>
          <w:sz w:val="28"/>
          <w:szCs w:val="28"/>
          <w:lang w:val="en-US"/>
        </w:rPr>
        <w:t>rici perforate</w:t>
      </w:r>
      <w:r w:rsidR="00476B9D" w:rsidRPr="00476B9D">
        <w:rPr>
          <w:rFonts w:ascii="Times New Roman" w:hAnsi="Times New Roman" w:cs="Times New Roman"/>
          <w:sz w:val="28"/>
          <w:szCs w:val="28"/>
        </w:rPr>
        <w:t xml:space="preserve"> 3</w:t>
      </w:r>
      <w:proofErr w:type="gramStart"/>
      <w:r w:rsidR="00476B9D" w:rsidRPr="00476B9D">
        <w:rPr>
          <w:rFonts w:ascii="Times New Roman" w:hAnsi="Times New Roman" w:cs="Times New Roman"/>
          <w:sz w:val="28"/>
          <w:szCs w:val="28"/>
        </w:rPr>
        <w:t>,75</w:t>
      </w:r>
      <w:proofErr w:type="gramEnd"/>
    </w:p>
    <w:p w:rsidR="00476B9D" w:rsidRPr="00476B9D" w:rsidRDefault="00EB213B" w:rsidP="00476B9D">
      <w:pPr>
        <w:spacing w:line="360" w:lineRule="auto"/>
        <w:ind w:firstLine="851"/>
        <w:rPr>
          <w:rFonts w:ascii="Times New Roman" w:hAnsi="Times New Roman" w:cs="Times New Roman"/>
          <w:sz w:val="28"/>
          <w:szCs w:val="28"/>
        </w:rPr>
      </w:pPr>
      <w:r>
        <w:rPr>
          <w:rFonts w:ascii="Times New Roman" w:hAnsi="Times New Roman" w:cs="Times New Roman"/>
          <w:sz w:val="28"/>
          <w:szCs w:val="28"/>
          <w:lang w:val="en-US"/>
        </w:rPr>
        <w:t xml:space="preserve">        </w:t>
      </w:r>
      <w:r w:rsidR="00476B9D" w:rsidRPr="00476B9D">
        <w:rPr>
          <w:rFonts w:ascii="Times New Roman" w:hAnsi="Times New Roman" w:cs="Times New Roman"/>
          <w:sz w:val="28"/>
          <w:szCs w:val="28"/>
          <w:lang w:val="en-US"/>
        </w:rPr>
        <w:t>Flores Chamomillae</w:t>
      </w:r>
      <w:r w:rsidR="00476B9D" w:rsidRPr="00476B9D">
        <w:rPr>
          <w:rFonts w:ascii="Times New Roman" w:hAnsi="Times New Roman" w:cs="Times New Roman"/>
          <w:sz w:val="28"/>
          <w:szCs w:val="28"/>
        </w:rPr>
        <w:t xml:space="preserve"> 3</w:t>
      </w:r>
      <w:proofErr w:type="gramStart"/>
      <w:r w:rsidR="00476B9D" w:rsidRPr="00476B9D">
        <w:rPr>
          <w:rFonts w:ascii="Times New Roman" w:hAnsi="Times New Roman" w:cs="Times New Roman"/>
          <w:sz w:val="28"/>
          <w:szCs w:val="28"/>
        </w:rPr>
        <w:t>,75</w:t>
      </w:r>
      <w:proofErr w:type="gramEnd"/>
    </w:p>
    <w:p w:rsidR="00476B9D" w:rsidRPr="00476B9D" w:rsidRDefault="00EB213B" w:rsidP="00476B9D">
      <w:pPr>
        <w:spacing w:line="360" w:lineRule="auto"/>
        <w:ind w:firstLine="851"/>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476B9D" w:rsidRPr="00476B9D">
        <w:rPr>
          <w:rFonts w:ascii="Times New Roman" w:hAnsi="Times New Roman" w:cs="Times New Roman"/>
          <w:sz w:val="28"/>
          <w:szCs w:val="28"/>
          <w:lang w:val="en-US"/>
        </w:rPr>
        <w:t xml:space="preserve">Flores </w:t>
      </w:r>
      <w:r w:rsidR="00476B9D" w:rsidRPr="00476B9D">
        <w:rPr>
          <w:rFonts w:ascii="Times New Roman" w:hAnsi="Times New Roman" w:cs="Times New Roman"/>
          <w:sz w:val="28"/>
          <w:szCs w:val="28"/>
        </w:rPr>
        <w:t>Т</w:t>
      </w:r>
      <w:r w:rsidR="00476B9D" w:rsidRPr="00476B9D">
        <w:rPr>
          <w:rFonts w:ascii="Times New Roman" w:hAnsi="Times New Roman" w:cs="Times New Roman"/>
          <w:sz w:val="28"/>
          <w:szCs w:val="28"/>
          <w:lang w:val="en-US"/>
        </w:rPr>
        <w:t>illiae</w:t>
      </w:r>
      <w:r w:rsidR="00476B9D" w:rsidRPr="00476B9D">
        <w:rPr>
          <w:rFonts w:ascii="Times New Roman" w:hAnsi="Times New Roman" w:cs="Times New Roman"/>
          <w:sz w:val="28"/>
          <w:szCs w:val="28"/>
        </w:rPr>
        <w:t xml:space="preserve"> 3</w:t>
      </w:r>
      <w:proofErr w:type="gramStart"/>
      <w:r w:rsidR="00476B9D" w:rsidRPr="00476B9D">
        <w:rPr>
          <w:rFonts w:ascii="Times New Roman" w:hAnsi="Times New Roman" w:cs="Times New Roman"/>
          <w:sz w:val="28"/>
          <w:szCs w:val="28"/>
        </w:rPr>
        <w:t>,75</w:t>
      </w:r>
      <w:proofErr w:type="gramEnd"/>
    </w:p>
    <w:p w:rsidR="00476B9D" w:rsidRPr="00476B9D" w:rsidRDefault="00EB213B" w:rsidP="00476B9D">
      <w:pPr>
        <w:spacing w:line="360" w:lineRule="auto"/>
        <w:ind w:firstLine="851"/>
        <w:rPr>
          <w:rFonts w:ascii="Times New Roman" w:hAnsi="Times New Roman" w:cs="Times New Roman"/>
          <w:sz w:val="28"/>
          <w:szCs w:val="28"/>
        </w:rPr>
      </w:pPr>
      <w:r>
        <w:rPr>
          <w:rFonts w:ascii="Times New Roman" w:hAnsi="Times New Roman" w:cs="Times New Roman"/>
          <w:sz w:val="28"/>
          <w:szCs w:val="28"/>
          <w:lang w:val="en-US"/>
        </w:rPr>
        <w:t xml:space="preserve">        </w:t>
      </w:r>
      <w:proofErr w:type="gramStart"/>
      <w:r w:rsidR="00476B9D" w:rsidRPr="00476B9D">
        <w:rPr>
          <w:rFonts w:ascii="Times New Roman" w:hAnsi="Times New Roman" w:cs="Times New Roman"/>
          <w:sz w:val="28"/>
          <w:szCs w:val="28"/>
          <w:lang w:val="en-US"/>
        </w:rPr>
        <w:t>Misce, ut fiat species.</w:t>
      </w:r>
      <w:proofErr w:type="gramEnd"/>
      <w:r w:rsidR="00476B9D" w:rsidRPr="00476B9D">
        <w:rPr>
          <w:rFonts w:ascii="Times New Roman" w:hAnsi="Times New Roman" w:cs="Times New Roman"/>
          <w:sz w:val="28"/>
          <w:szCs w:val="28"/>
          <w:lang w:val="en-US"/>
        </w:rPr>
        <w:t xml:space="preserve"> </w:t>
      </w:r>
      <w:r w:rsidR="00476B9D" w:rsidRPr="00476B9D">
        <w:rPr>
          <w:rFonts w:ascii="Times New Roman" w:hAnsi="Times New Roman" w:cs="Times New Roman"/>
          <w:color w:val="000000" w:themeColor="text1"/>
          <w:sz w:val="28"/>
          <w:szCs w:val="28"/>
          <w:lang w:val="en-US"/>
        </w:rPr>
        <w:t>Da</w:t>
      </w:r>
      <w:r w:rsidR="00476B9D" w:rsidRPr="00476B9D">
        <w:rPr>
          <w:rFonts w:ascii="Times New Roman" w:hAnsi="Times New Roman" w:cs="Times New Roman"/>
          <w:color w:val="000000" w:themeColor="text1"/>
          <w:sz w:val="28"/>
          <w:szCs w:val="28"/>
        </w:rPr>
        <w:t xml:space="preserve">. </w:t>
      </w:r>
      <w:r w:rsidR="00476B9D" w:rsidRPr="00476B9D">
        <w:rPr>
          <w:rFonts w:ascii="Times New Roman" w:hAnsi="Times New Roman" w:cs="Times New Roman"/>
          <w:sz w:val="28"/>
          <w:szCs w:val="28"/>
          <w:lang w:val="en-US"/>
        </w:rPr>
        <w:t>Signa</w:t>
      </w:r>
      <w:r w:rsidR="00476B9D" w:rsidRPr="00476B9D">
        <w:rPr>
          <w:rFonts w:ascii="Times New Roman" w:hAnsi="Times New Roman" w:cs="Times New Roman"/>
          <w:sz w:val="28"/>
          <w:szCs w:val="28"/>
        </w:rPr>
        <w:t xml:space="preserve">: </w:t>
      </w:r>
      <w:r w:rsidR="00476B9D" w:rsidRPr="00476B9D">
        <w:rPr>
          <w:rFonts w:ascii="Times New Roman" w:hAnsi="Times New Roman" w:cs="Times New Roman"/>
          <w:color w:val="000000"/>
          <w:sz w:val="28"/>
          <w:szCs w:val="28"/>
        </w:rPr>
        <w:t>1 фільтр-пакет залити 1 склянкою (200 мл) окропу і настояти 15 хвилин. Приймати по 1/3 склянки 3 рази на день</w:t>
      </w:r>
      <w:r w:rsidR="00476B9D" w:rsidRPr="00476B9D">
        <w:rPr>
          <w:rFonts w:ascii="Times New Roman" w:hAnsi="Times New Roman" w:cs="Times New Roman"/>
          <w:color w:val="0D0D0D" w:themeColor="text1" w:themeTint="F2"/>
          <w:sz w:val="28"/>
          <w:szCs w:val="28"/>
        </w:rPr>
        <w:t xml:space="preserve"> за 30 хвилин до їжї</w:t>
      </w:r>
      <w:r w:rsidR="00476B9D" w:rsidRPr="00476B9D">
        <w:rPr>
          <w:rFonts w:ascii="Times New Roman" w:hAnsi="Times New Roman" w:cs="Times New Roman"/>
          <w:color w:val="000000"/>
          <w:sz w:val="28"/>
          <w:szCs w:val="28"/>
        </w:rPr>
        <w:t>.</w:t>
      </w:r>
    </w:p>
    <w:p w:rsidR="00476B9D" w:rsidRDefault="00476B9D" w:rsidP="00EB213B">
      <w:pPr>
        <w:spacing w:line="360" w:lineRule="auto"/>
        <w:ind w:firstLine="709"/>
        <w:jc w:val="both"/>
        <w:rPr>
          <w:rFonts w:ascii="Times New Roman" w:hAnsi="Times New Roman" w:cs="Times New Roman"/>
          <w:color w:val="000000"/>
          <w:sz w:val="28"/>
          <w:szCs w:val="28"/>
        </w:rPr>
      </w:pPr>
      <w:r w:rsidRPr="00476B9D">
        <w:rPr>
          <w:rFonts w:ascii="Times New Roman" w:hAnsi="Times New Roman" w:cs="Times New Roman"/>
          <w:color w:val="0D0D0D" w:themeColor="text1" w:themeTint="F2"/>
          <w:sz w:val="28"/>
          <w:szCs w:val="28"/>
        </w:rPr>
        <w:t>Застосовувати протягом усього курсу лікування. Даний збір відноситься до без рецептурного відпуску.</w:t>
      </w:r>
      <w:r w:rsidRPr="00476B9D">
        <w:rPr>
          <w:rFonts w:ascii="Times New Roman" w:hAnsi="Times New Roman" w:cs="Times New Roman"/>
          <w:color w:val="000000"/>
          <w:sz w:val="28"/>
          <w:szCs w:val="28"/>
        </w:rPr>
        <w:t xml:space="preserve"> Даний фіточай (в пакетиках) сприяє виведенню з організму сечової кислоти, має м'яку сечогінну дію, розчиняє і виводить солі. Має протизапальну, антимікробну, кровоочисну дію. Під час приймання фіточаю при подагрі зникає скутість рухів та напади подагричних болів.</w:t>
      </w:r>
    </w:p>
    <w:p w:rsidR="00326889" w:rsidRDefault="00326889" w:rsidP="00326889">
      <w:pPr>
        <w:spacing w:line="360" w:lineRule="auto"/>
        <w:jc w:val="both"/>
        <w:rPr>
          <w:rFonts w:ascii="Times New Roman" w:hAnsi="Times New Roman"/>
          <w:color w:val="000000" w:themeColor="text1"/>
          <w:sz w:val="28"/>
          <w:szCs w:val="28"/>
        </w:rPr>
      </w:pPr>
    </w:p>
    <w:p w:rsidR="00326889" w:rsidRDefault="00326889" w:rsidP="00326889">
      <w:pPr>
        <w:spacing w:line="360" w:lineRule="auto"/>
        <w:jc w:val="both"/>
        <w:rPr>
          <w:rFonts w:ascii="Times New Roman" w:hAnsi="Times New Roman"/>
          <w:b/>
          <w:color w:val="000000" w:themeColor="text1"/>
          <w:sz w:val="28"/>
          <w:szCs w:val="28"/>
          <w:lang w:val="ru-RU"/>
        </w:rPr>
      </w:pPr>
      <w:r w:rsidRPr="00326889">
        <w:rPr>
          <w:rFonts w:ascii="Times New Roman" w:hAnsi="Times New Roman"/>
          <w:b/>
          <w:color w:val="000000" w:themeColor="text1"/>
          <w:sz w:val="28"/>
          <w:szCs w:val="28"/>
        </w:rPr>
        <w:t>3.3. Технологічні аспекти виготовлення нового лікарського засобу в умовах промислового виробництва</w:t>
      </w:r>
      <w:r w:rsidRPr="00326889">
        <w:rPr>
          <w:rFonts w:ascii="Times New Roman" w:hAnsi="Times New Roman"/>
          <w:b/>
          <w:color w:val="000000" w:themeColor="text1"/>
          <w:sz w:val="28"/>
          <w:szCs w:val="28"/>
          <w:lang w:val="ru-RU"/>
        </w:rPr>
        <w:t xml:space="preserve"> </w:t>
      </w:r>
    </w:p>
    <w:p w:rsidR="004703C0" w:rsidRPr="00A27B26" w:rsidRDefault="00A55C90" w:rsidP="00A27B26">
      <w:pPr>
        <w:spacing w:line="360" w:lineRule="auto"/>
        <w:ind w:firstLine="851"/>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Для </w:t>
      </w:r>
      <w:r w:rsidR="004703C0" w:rsidRPr="004703C0">
        <w:rPr>
          <w:rFonts w:ascii="Times New Roman" w:hAnsi="Times New Roman" w:cs="Times New Roman"/>
          <w:color w:val="0D0D0D" w:themeColor="text1" w:themeTint="F2"/>
          <w:sz w:val="28"/>
          <w:szCs w:val="28"/>
        </w:rPr>
        <w:t xml:space="preserve">лікування подагри нами було розроблено пропис та підібрано технологію виготовлення лікарського збору  для лікування та профілактики подагри. Як сировина для ЛП нами були обрані </w:t>
      </w:r>
      <w:r w:rsidR="005F4C11">
        <w:rPr>
          <w:rFonts w:ascii="Times New Roman" w:hAnsi="Times New Roman" w:cs="Times New Roman"/>
          <w:sz w:val="28"/>
          <w:szCs w:val="28"/>
        </w:rPr>
        <w:t xml:space="preserve">квітки </w:t>
      </w:r>
      <w:r w:rsidR="005F4C11" w:rsidRPr="008A0414">
        <w:rPr>
          <w:rFonts w:ascii="Times New Roman" w:hAnsi="Times New Roman" w:cs="Times New Roman"/>
          <w:sz w:val="28"/>
          <w:szCs w:val="28"/>
        </w:rPr>
        <w:t xml:space="preserve">Бузини </w:t>
      </w:r>
      <w:r w:rsidR="005F4C11">
        <w:rPr>
          <w:rFonts w:ascii="Times New Roman" w:hAnsi="Times New Roman" w:cs="Times New Roman"/>
          <w:sz w:val="28"/>
          <w:szCs w:val="28"/>
        </w:rPr>
        <w:t xml:space="preserve"> </w:t>
      </w:r>
      <w:r w:rsidR="005F4C11" w:rsidRPr="008A0414">
        <w:rPr>
          <w:rFonts w:ascii="Times New Roman" w:hAnsi="Times New Roman" w:cs="Times New Roman"/>
          <w:sz w:val="28"/>
          <w:szCs w:val="28"/>
        </w:rPr>
        <w:t xml:space="preserve">чорної </w:t>
      </w:r>
      <w:r w:rsidR="005F4C11">
        <w:rPr>
          <w:rFonts w:ascii="Times New Roman" w:hAnsi="Times New Roman" w:cs="Times New Roman"/>
          <w:sz w:val="28"/>
          <w:szCs w:val="28"/>
        </w:rPr>
        <w:t>- f</w:t>
      </w:r>
      <w:r w:rsidR="005F4C11" w:rsidRPr="008A0414">
        <w:rPr>
          <w:rFonts w:ascii="Times New Roman" w:hAnsi="Times New Roman" w:cs="Times New Roman"/>
          <w:sz w:val="28"/>
          <w:szCs w:val="28"/>
        </w:rPr>
        <w:t xml:space="preserve">lores </w:t>
      </w:r>
      <w:r w:rsidR="00C546E8">
        <w:rPr>
          <w:rFonts w:ascii="Times New Roman" w:hAnsi="Times New Roman" w:cs="Times New Roman"/>
          <w:i/>
          <w:sz w:val="28"/>
          <w:szCs w:val="28"/>
        </w:rPr>
        <w:lastRenderedPageBreak/>
        <w:t xml:space="preserve">Sambuci </w:t>
      </w:r>
      <w:r w:rsidR="005F4C11" w:rsidRPr="008A0414">
        <w:rPr>
          <w:rFonts w:ascii="Times New Roman" w:hAnsi="Times New Roman" w:cs="Times New Roman"/>
          <w:i/>
          <w:sz w:val="28"/>
          <w:szCs w:val="28"/>
        </w:rPr>
        <w:t>nigra</w:t>
      </w:r>
      <w:r w:rsidR="005F4C11" w:rsidRPr="00BC5912">
        <w:rPr>
          <w:rFonts w:ascii="Times New Roman" w:eastAsia="Times New Roman" w:hAnsi="Times New Roman" w:cs="Times New Roman"/>
          <w:sz w:val="28"/>
          <w:szCs w:val="28"/>
          <w:lang w:eastAsia="ru-RU"/>
        </w:rPr>
        <w:t xml:space="preserve"> </w:t>
      </w:r>
      <w:r w:rsidR="005F4C11" w:rsidRPr="00B2088B">
        <w:rPr>
          <w:rFonts w:ascii="Times New Roman" w:eastAsia="Times New Roman" w:hAnsi="Times New Roman" w:cs="Times New Roman"/>
          <w:sz w:val="28"/>
          <w:szCs w:val="28"/>
          <w:lang w:val="en-US" w:eastAsia="ru-RU"/>
        </w:rPr>
        <w:t>L</w:t>
      </w:r>
      <w:r w:rsidR="005F4C11">
        <w:rPr>
          <w:rFonts w:ascii="Times New Roman" w:eastAsia="Times New Roman" w:hAnsi="Times New Roman" w:cs="Times New Roman"/>
          <w:sz w:val="28"/>
          <w:szCs w:val="28"/>
          <w:lang w:eastAsia="ru-RU"/>
        </w:rPr>
        <w:t xml:space="preserve">, </w:t>
      </w:r>
      <w:r w:rsidR="005F4C11" w:rsidRPr="008A0414">
        <w:rPr>
          <w:rFonts w:ascii="Times New Roman" w:hAnsi="Times New Roman" w:cs="Times New Roman"/>
          <w:color w:val="0D0D0D" w:themeColor="text1" w:themeTint="F2"/>
          <w:sz w:val="28"/>
          <w:szCs w:val="28"/>
        </w:rPr>
        <w:t>трави Звіробою звичайн</w:t>
      </w:r>
      <w:r w:rsidR="005F4C11">
        <w:rPr>
          <w:rFonts w:ascii="Times New Roman" w:hAnsi="Times New Roman" w:cs="Times New Roman"/>
          <w:color w:val="0D0D0D" w:themeColor="text1" w:themeTint="F2"/>
          <w:sz w:val="28"/>
          <w:szCs w:val="28"/>
        </w:rPr>
        <w:t>ого hе</w:t>
      </w:r>
      <w:r w:rsidR="005F4C11" w:rsidRPr="008A0414">
        <w:rPr>
          <w:rFonts w:ascii="Times New Roman" w:hAnsi="Times New Roman" w:cs="Times New Roman"/>
          <w:color w:val="0D0D0D" w:themeColor="text1" w:themeTint="F2"/>
          <w:sz w:val="28"/>
          <w:szCs w:val="28"/>
        </w:rPr>
        <w:t xml:space="preserve">rba </w:t>
      </w:r>
      <w:r w:rsidR="005F4C11" w:rsidRPr="00F16045">
        <w:rPr>
          <w:rFonts w:ascii="Times New Roman" w:hAnsi="Times New Roman" w:cs="Times New Roman"/>
          <w:i/>
          <w:color w:val="0D0D0D" w:themeColor="text1" w:themeTint="F2"/>
          <w:sz w:val="28"/>
          <w:szCs w:val="28"/>
        </w:rPr>
        <w:t>Нуреricum perforatum</w:t>
      </w:r>
      <w:r w:rsidR="005F4C11" w:rsidRPr="008A0414">
        <w:rPr>
          <w:rFonts w:ascii="Times New Roman" w:hAnsi="Times New Roman" w:cs="Times New Roman"/>
          <w:color w:val="0D0D0D" w:themeColor="text1" w:themeTint="F2"/>
          <w:sz w:val="28"/>
          <w:szCs w:val="28"/>
        </w:rPr>
        <w:t xml:space="preserve"> L</w:t>
      </w:r>
      <w:r w:rsidR="00A27B26">
        <w:rPr>
          <w:rFonts w:ascii="Times New Roman" w:hAnsi="Times New Roman" w:cs="Times New Roman"/>
          <w:color w:val="0D0D0D" w:themeColor="text1" w:themeTint="F2"/>
          <w:sz w:val="28"/>
          <w:szCs w:val="28"/>
        </w:rPr>
        <w:t>,</w:t>
      </w:r>
      <w:r w:rsidR="00A27B26" w:rsidRPr="00A27B26">
        <w:rPr>
          <w:rFonts w:ascii="Times New Roman" w:hAnsi="Times New Roman" w:cs="Times New Roman"/>
          <w:color w:val="0D0D0D" w:themeColor="text1" w:themeTint="F2"/>
          <w:sz w:val="28"/>
          <w:szCs w:val="28"/>
        </w:rPr>
        <w:t xml:space="preserve"> </w:t>
      </w:r>
      <w:r w:rsidR="00A27B26" w:rsidRPr="00815173">
        <w:rPr>
          <w:rFonts w:ascii="Times New Roman" w:hAnsi="Times New Roman"/>
          <w:sz w:val="28"/>
          <w:szCs w:val="28"/>
        </w:rPr>
        <w:t>Ромашк</w:t>
      </w:r>
      <w:r w:rsidR="00A27B26">
        <w:rPr>
          <w:rFonts w:ascii="Times New Roman" w:hAnsi="Times New Roman"/>
          <w:sz w:val="28"/>
          <w:szCs w:val="28"/>
        </w:rPr>
        <w:t>и лікарської</w:t>
      </w:r>
      <w:r w:rsidR="00A27B26" w:rsidRPr="00815173">
        <w:rPr>
          <w:rFonts w:ascii="Times New Roman" w:hAnsi="Times New Roman"/>
          <w:sz w:val="28"/>
          <w:szCs w:val="28"/>
        </w:rPr>
        <w:t xml:space="preserve"> </w:t>
      </w:r>
      <w:r w:rsidR="00A27B26">
        <w:rPr>
          <w:rFonts w:ascii="Times New Roman" w:hAnsi="Times New Roman" w:cs="Times New Roman"/>
          <w:sz w:val="28"/>
          <w:szCs w:val="28"/>
        </w:rPr>
        <w:t>f</w:t>
      </w:r>
      <w:r w:rsidR="00A27B26" w:rsidRPr="008A0414">
        <w:rPr>
          <w:rFonts w:ascii="Times New Roman" w:hAnsi="Times New Roman" w:cs="Times New Roman"/>
          <w:sz w:val="28"/>
          <w:szCs w:val="28"/>
        </w:rPr>
        <w:t>lores</w:t>
      </w:r>
      <w:r w:rsidR="00A27B26" w:rsidRPr="00A27B26">
        <w:rPr>
          <w:rFonts w:ascii="Times New Roman" w:hAnsi="Times New Roman"/>
          <w:i/>
          <w:sz w:val="28"/>
          <w:szCs w:val="28"/>
        </w:rPr>
        <w:t xml:space="preserve"> </w:t>
      </w:r>
      <w:r w:rsidR="00A27B26" w:rsidRPr="00F16045">
        <w:rPr>
          <w:rFonts w:ascii="Times New Roman" w:hAnsi="Times New Roman"/>
          <w:i/>
          <w:sz w:val="28"/>
          <w:szCs w:val="28"/>
          <w:lang w:val="en-US"/>
        </w:rPr>
        <w:t>Chamomilla</w:t>
      </w:r>
      <w:r w:rsidR="00A27B26" w:rsidRPr="00F16045">
        <w:rPr>
          <w:rFonts w:ascii="Times New Roman" w:hAnsi="Times New Roman"/>
          <w:i/>
          <w:sz w:val="28"/>
          <w:szCs w:val="28"/>
        </w:rPr>
        <w:t xml:space="preserve"> </w:t>
      </w:r>
      <w:r w:rsidR="00A27B26" w:rsidRPr="00F16045">
        <w:rPr>
          <w:rFonts w:ascii="Times New Roman" w:hAnsi="Times New Roman"/>
          <w:i/>
          <w:sz w:val="28"/>
          <w:szCs w:val="28"/>
          <w:lang w:val="en-US"/>
        </w:rPr>
        <w:t>recutita</w:t>
      </w:r>
      <w:r w:rsidR="00A27B26">
        <w:rPr>
          <w:rFonts w:ascii="Times New Roman" w:hAnsi="Times New Roman"/>
          <w:sz w:val="28"/>
          <w:szCs w:val="28"/>
        </w:rPr>
        <w:t xml:space="preserve">  </w:t>
      </w:r>
      <w:r w:rsidR="00A27B26" w:rsidRPr="00815173">
        <w:rPr>
          <w:rFonts w:ascii="Times New Roman" w:hAnsi="Times New Roman"/>
          <w:sz w:val="28"/>
          <w:szCs w:val="28"/>
          <w:lang w:val="en-US"/>
        </w:rPr>
        <w:t>L</w:t>
      </w:r>
      <w:r w:rsidR="00A27B26">
        <w:rPr>
          <w:rFonts w:ascii="Times New Roman" w:hAnsi="Times New Roman"/>
          <w:sz w:val="28"/>
          <w:szCs w:val="28"/>
        </w:rPr>
        <w:t>., липовий цвіт липи серцелисної</w:t>
      </w:r>
      <w:r w:rsidR="00A27B26" w:rsidRPr="00815173">
        <w:rPr>
          <w:rFonts w:ascii="Times New Roman" w:hAnsi="Times New Roman"/>
          <w:sz w:val="28"/>
          <w:szCs w:val="28"/>
        </w:rPr>
        <w:t xml:space="preserve"> </w:t>
      </w:r>
      <w:r w:rsidR="00A27B26">
        <w:rPr>
          <w:rFonts w:ascii="Times New Roman" w:hAnsi="Times New Roman" w:cs="Times New Roman"/>
          <w:sz w:val="28"/>
          <w:szCs w:val="28"/>
        </w:rPr>
        <w:t>f</w:t>
      </w:r>
      <w:r w:rsidR="00A27B26" w:rsidRPr="00A27B26">
        <w:rPr>
          <w:rFonts w:ascii="Times New Roman" w:hAnsi="Times New Roman" w:cs="Times New Roman"/>
          <w:sz w:val="28"/>
          <w:szCs w:val="28"/>
        </w:rPr>
        <w:t>loies</w:t>
      </w:r>
      <w:r w:rsidR="00A27B26" w:rsidRPr="00DC7EBA">
        <w:rPr>
          <w:rFonts w:ascii="Times New Roman" w:hAnsi="Times New Roman" w:cs="Times New Roman"/>
          <w:i/>
          <w:sz w:val="28"/>
          <w:szCs w:val="28"/>
        </w:rPr>
        <w:t xml:space="preserve"> Т</w:t>
      </w:r>
      <w:r w:rsidR="00A27B26" w:rsidRPr="00DC7EBA">
        <w:rPr>
          <w:rFonts w:ascii="Times New Roman" w:hAnsi="Times New Roman" w:cs="Times New Roman"/>
          <w:i/>
          <w:sz w:val="28"/>
          <w:szCs w:val="28"/>
          <w:lang w:val="en-US"/>
        </w:rPr>
        <w:t>ili</w:t>
      </w:r>
      <w:r w:rsidR="00A27B26" w:rsidRPr="00DC7EBA">
        <w:rPr>
          <w:rFonts w:ascii="Times New Roman" w:hAnsi="Times New Roman" w:cs="Times New Roman"/>
          <w:i/>
          <w:sz w:val="28"/>
          <w:szCs w:val="28"/>
        </w:rPr>
        <w:t>а corddta</w:t>
      </w:r>
      <w:r w:rsidR="00A27B26" w:rsidRPr="00DC7EBA">
        <w:rPr>
          <w:rFonts w:ascii="Times New Roman" w:hAnsi="Times New Roman" w:cs="Times New Roman"/>
          <w:sz w:val="28"/>
          <w:szCs w:val="28"/>
        </w:rPr>
        <w:t xml:space="preserve"> Mill</w:t>
      </w:r>
      <w:r w:rsidR="00A27B26" w:rsidRPr="00815173">
        <w:rPr>
          <w:rFonts w:ascii="Times New Roman" w:hAnsi="Times New Roman"/>
          <w:sz w:val="28"/>
          <w:szCs w:val="28"/>
        </w:rPr>
        <w:t>.)</w:t>
      </w:r>
      <w:r w:rsidR="00C546E8">
        <w:rPr>
          <w:rFonts w:ascii="Times New Roman" w:hAnsi="Times New Roman"/>
          <w:sz w:val="28"/>
          <w:szCs w:val="28"/>
        </w:rPr>
        <w:t>.</w:t>
      </w:r>
    </w:p>
    <w:p w:rsidR="00C42C5E" w:rsidRDefault="004703C0" w:rsidP="00C42C5E">
      <w:pPr>
        <w:spacing w:line="360" w:lineRule="auto"/>
        <w:ind w:firstLine="851"/>
        <w:jc w:val="both"/>
        <w:rPr>
          <w:rFonts w:ascii="Times New Roman" w:hAnsi="Times New Roman" w:cs="Times New Roman"/>
          <w:spacing w:val="6"/>
          <w:sz w:val="28"/>
          <w:szCs w:val="28"/>
        </w:rPr>
      </w:pPr>
      <w:r w:rsidRPr="004703C0">
        <w:rPr>
          <w:rFonts w:ascii="Times New Roman" w:hAnsi="Times New Roman" w:cs="Times New Roman"/>
          <w:color w:val="0D0D0D" w:themeColor="text1" w:themeTint="F2"/>
          <w:sz w:val="28"/>
          <w:szCs w:val="28"/>
        </w:rPr>
        <w:t xml:space="preserve">Як видно із рис. </w:t>
      </w:r>
      <w:r w:rsidR="005B5359">
        <w:rPr>
          <w:rFonts w:ascii="Times New Roman" w:hAnsi="Times New Roman" w:cs="Times New Roman"/>
          <w:color w:val="0D0D0D" w:themeColor="text1" w:themeTint="F2"/>
          <w:sz w:val="28"/>
          <w:szCs w:val="28"/>
        </w:rPr>
        <w:t>1</w:t>
      </w:r>
      <w:r w:rsidRPr="004703C0">
        <w:rPr>
          <w:rFonts w:ascii="Times New Roman" w:hAnsi="Times New Roman" w:cs="Times New Roman"/>
          <w:color w:val="0D0D0D" w:themeColor="text1" w:themeTint="F2"/>
          <w:sz w:val="28"/>
          <w:szCs w:val="28"/>
        </w:rPr>
        <w:t>, виробництво зборів складається з таких стадій:</w:t>
      </w:r>
      <w:r w:rsidR="00C42C5E" w:rsidRPr="00C42C5E">
        <w:rPr>
          <w:rFonts w:ascii="Times New Roman" w:hAnsi="Times New Roman" w:cs="Times New Roman"/>
          <w:spacing w:val="6"/>
          <w:sz w:val="28"/>
          <w:szCs w:val="28"/>
        </w:rPr>
        <w:t xml:space="preserve"> </w:t>
      </w:r>
    </w:p>
    <w:p w:rsidR="00C42C5E"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Відважування</w:t>
      </w:r>
      <w:r>
        <w:rPr>
          <w:rFonts w:ascii="Times New Roman" w:hAnsi="Times New Roman" w:cs="Times New Roman"/>
          <w:spacing w:val="6"/>
          <w:sz w:val="28"/>
          <w:szCs w:val="28"/>
        </w:rPr>
        <w:t>.</w:t>
      </w:r>
    </w:p>
    <w:p w:rsidR="00C42C5E"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Подрібнення.</w:t>
      </w:r>
    </w:p>
    <w:p w:rsidR="00C42C5E"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Просіювання.</w:t>
      </w:r>
    </w:p>
    <w:p w:rsidR="00C42C5E"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Змішування</w:t>
      </w:r>
      <w:r>
        <w:rPr>
          <w:rFonts w:ascii="Times New Roman" w:hAnsi="Times New Roman" w:cs="Times New Roman"/>
          <w:spacing w:val="6"/>
          <w:sz w:val="28"/>
          <w:szCs w:val="28"/>
        </w:rPr>
        <w:t xml:space="preserve"> компонентів.</w:t>
      </w:r>
    </w:p>
    <w:p w:rsidR="00C42C5E"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Просіювання та повторне змішування</w:t>
      </w:r>
      <w:r>
        <w:rPr>
          <w:rFonts w:ascii="Times New Roman" w:hAnsi="Times New Roman" w:cs="Times New Roman"/>
          <w:spacing w:val="6"/>
          <w:sz w:val="28"/>
          <w:szCs w:val="28"/>
        </w:rPr>
        <w:t>.</w:t>
      </w:r>
    </w:p>
    <w:p w:rsidR="00C42C5E"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Стандартизація</w:t>
      </w:r>
      <w:r>
        <w:rPr>
          <w:rFonts w:ascii="Times New Roman" w:hAnsi="Times New Roman" w:cs="Times New Roman"/>
          <w:spacing w:val="6"/>
          <w:sz w:val="28"/>
          <w:szCs w:val="28"/>
        </w:rPr>
        <w:t>.</w:t>
      </w:r>
    </w:p>
    <w:p w:rsidR="00C42C5E"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Дозування та упакування збору у фільтр-пакети</w:t>
      </w:r>
      <w:r>
        <w:rPr>
          <w:rFonts w:ascii="Times New Roman" w:hAnsi="Times New Roman" w:cs="Times New Roman"/>
          <w:spacing w:val="6"/>
          <w:sz w:val="28"/>
          <w:szCs w:val="28"/>
        </w:rPr>
        <w:t>.</w:t>
      </w:r>
    </w:p>
    <w:p w:rsidR="00C42C5E"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Фасування фільтр-пакетів у пачки</w:t>
      </w:r>
      <w:r>
        <w:rPr>
          <w:rFonts w:ascii="Times New Roman" w:hAnsi="Times New Roman" w:cs="Times New Roman"/>
          <w:spacing w:val="6"/>
          <w:sz w:val="28"/>
          <w:szCs w:val="28"/>
        </w:rPr>
        <w:t>.</w:t>
      </w:r>
    </w:p>
    <w:p w:rsidR="00C42C5E"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Пакування пачок у коробки</w:t>
      </w:r>
      <w:r>
        <w:rPr>
          <w:rFonts w:ascii="Times New Roman" w:hAnsi="Times New Roman" w:cs="Times New Roman"/>
          <w:spacing w:val="6"/>
          <w:sz w:val="28"/>
          <w:szCs w:val="28"/>
        </w:rPr>
        <w:t>.</w:t>
      </w:r>
      <w:r w:rsidRPr="00C42C5E">
        <w:rPr>
          <w:rFonts w:ascii="Times New Roman" w:hAnsi="Times New Roman" w:cs="Times New Roman"/>
          <w:spacing w:val="6"/>
          <w:sz w:val="28"/>
          <w:szCs w:val="28"/>
        </w:rPr>
        <w:t xml:space="preserve"> </w:t>
      </w:r>
    </w:p>
    <w:p w:rsidR="00A55C90" w:rsidRPr="00C42C5E" w:rsidRDefault="00C42C5E" w:rsidP="00C42C5E">
      <w:pPr>
        <w:pStyle w:val="a3"/>
        <w:numPr>
          <w:ilvl w:val="0"/>
          <w:numId w:val="32"/>
        </w:numPr>
        <w:spacing w:line="360" w:lineRule="auto"/>
        <w:ind w:left="0" w:hanging="1"/>
        <w:jc w:val="both"/>
        <w:rPr>
          <w:rFonts w:ascii="Times New Roman" w:hAnsi="Times New Roman" w:cs="Times New Roman"/>
          <w:sz w:val="28"/>
          <w:szCs w:val="28"/>
        </w:rPr>
      </w:pPr>
      <w:r w:rsidRPr="00C42C5E">
        <w:rPr>
          <w:rFonts w:ascii="Times New Roman" w:hAnsi="Times New Roman" w:cs="Times New Roman"/>
          <w:spacing w:val="6"/>
          <w:sz w:val="28"/>
          <w:szCs w:val="28"/>
        </w:rPr>
        <w:t>Маркування, відпуск</w:t>
      </w:r>
      <w:r w:rsidR="00A55C90" w:rsidRPr="00C42C5E">
        <w:rPr>
          <w:rFonts w:ascii="Times New Roman" w:hAnsi="Times New Roman" w:cs="Times New Roman"/>
          <w:sz w:val="28"/>
          <w:szCs w:val="28"/>
        </w:rPr>
        <w:t xml:space="preserve"> [</w:t>
      </w:r>
      <w:r w:rsidR="00ED4BF4">
        <w:rPr>
          <w:rFonts w:ascii="Times New Roman" w:hAnsi="Times New Roman" w:cs="Times New Roman"/>
          <w:sz w:val="28"/>
          <w:szCs w:val="28"/>
        </w:rPr>
        <w:t>68</w:t>
      </w:r>
      <w:r w:rsidR="00A55C90" w:rsidRPr="00C42C5E">
        <w:rPr>
          <w:rFonts w:ascii="Times New Roman" w:hAnsi="Times New Roman" w:cs="Times New Roman"/>
          <w:sz w:val="28"/>
          <w:szCs w:val="28"/>
        </w:rPr>
        <w:t xml:space="preserve">]. </w:t>
      </w:r>
    </w:p>
    <w:p w:rsidR="00C42C5E" w:rsidRPr="00C42C5E" w:rsidRDefault="00C42C5E" w:rsidP="00C42C5E">
      <w:pPr>
        <w:spacing w:line="360" w:lineRule="auto"/>
        <w:jc w:val="both"/>
        <w:rPr>
          <w:rFonts w:ascii="Times New Roman" w:hAnsi="Times New Roman" w:cs="Times New Roman"/>
          <w:color w:val="0D0D0D" w:themeColor="text1" w:themeTint="F2"/>
          <w:sz w:val="28"/>
          <w:szCs w:val="28"/>
        </w:rPr>
      </w:pPr>
    </w:p>
    <w:p w:rsidR="007845D3" w:rsidRDefault="00C42C5E" w:rsidP="00C42C5E">
      <w:pPr>
        <w:spacing w:line="360" w:lineRule="auto"/>
        <w:jc w:val="both"/>
        <w:rPr>
          <w:rFonts w:ascii="Times New Roman" w:hAnsi="Times New Roman" w:cs="Times New Roman"/>
          <w:spacing w:val="6"/>
          <w:sz w:val="28"/>
          <w:szCs w:val="28"/>
        </w:rPr>
      </w:pPr>
      <w:r>
        <w:rPr>
          <w:noProof/>
          <w:lang w:val="ru-RU" w:eastAsia="ru-RU"/>
        </w:rPr>
        <w:lastRenderedPageBreak/>
        <w:drawing>
          <wp:inline distT="0" distB="0" distL="0" distR="0" wp14:anchorId="288B2C74" wp14:editId="7E352EC3">
            <wp:extent cx="5726916" cy="7549117"/>
            <wp:effectExtent l="0" t="0" r="762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1674" cy="7555389"/>
                    </a:xfrm>
                    <a:prstGeom prst="rect">
                      <a:avLst/>
                    </a:prstGeom>
                  </pic:spPr>
                </pic:pic>
              </a:graphicData>
            </a:graphic>
          </wp:inline>
        </w:drawing>
      </w:r>
    </w:p>
    <w:p w:rsidR="00C42C5E" w:rsidRPr="00C42C5E" w:rsidRDefault="005B5359" w:rsidP="00C42C5E">
      <w:pPr>
        <w:spacing w:line="360" w:lineRule="auto"/>
        <w:jc w:val="both"/>
        <w:rPr>
          <w:rFonts w:ascii="Times New Roman" w:hAnsi="Times New Roman" w:cs="Times New Roman"/>
          <w:color w:val="0D0D0D" w:themeColor="text1" w:themeTint="F2"/>
          <w:sz w:val="28"/>
          <w:szCs w:val="28"/>
        </w:rPr>
      </w:pPr>
      <w:r>
        <w:rPr>
          <w:rFonts w:ascii="Times New Roman" w:hAnsi="Times New Roman" w:cs="Times New Roman"/>
          <w:spacing w:val="6"/>
          <w:sz w:val="28"/>
          <w:szCs w:val="28"/>
        </w:rPr>
        <w:t>Рис. 1</w:t>
      </w:r>
      <w:r w:rsidR="00C42C5E" w:rsidRPr="00C42C5E">
        <w:rPr>
          <w:rFonts w:ascii="Times New Roman" w:hAnsi="Times New Roman" w:cs="Times New Roman"/>
          <w:spacing w:val="6"/>
          <w:sz w:val="28"/>
          <w:szCs w:val="28"/>
        </w:rPr>
        <w:t xml:space="preserve"> Т</w:t>
      </w:r>
      <w:r w:rsidR="00C42C5E" w:rsidRPr="00C42C5E">
        <w:rPr>
          <w:rFonts w:ascii="Times New Roman" w:hAnsi="Times New Roman" w:cs="Times New Roman"/>
          <w:sz w:val="28"/>
          <w:szCs w:val="28"/>
        </w:rPr>
        <w:t>ехнологічна схема процессу виробництва зборів ЛРС</w:t>
      </w:r>
    </w:p>
    <w:p w:rsidR="00A55C90" w:rsidRDefault="00A55C90" w:rsidP="00A55C90">
      <w:pPr>
        <w:spacing w:line="360" w:lineRule="auto"/>
        <w:ind w:right="425" w:firstLine="851"/>
        <w:jc w:val="both"/>
        <w:rPr>
          <w:rFonts w:ascii="Times New Roman" w:hAnsi="Times New Roman" w:cs="Times New Roman"/>
          <w:b/>
          <w:sz w:val="28"/>
          <w:szCs w:val="28"/>
        </w:rPr>
      </w:pPr>
      <w:r>
        <w:rPr>
          <w:rFonts w:ascii="Times New Roman" w:hAnsi="Times New Roman" w:cs="Times New Roman"/>
          <w:b/>
          <w:sz w:val="28"/>
          <w:szCs w:val="28"/>
        </w:rPr>
        <w:t>Стадія ДР-1. Підготовка приміщень, устаткування і персоналу</w:t>
      </w:r>
    </w:p>
    <w:p w:rsidR="00A55C90" w:rsidRDefault="00A55C90" w:rsidP="00A55C90">
      <w:pPr>
        <w:spacing w:line="360" w:lineRule="auto"/>
        <w:ind w:right="-1" w:firstLine="851"/>
        <w:jc w:val="both"/>
        <w:rPr>
          <w:rFonts w:ascii="Times New Roman" w:hAnsi="Times New Roman" w:cs="Times New Roman"/>
          <w:sz w:val="28"/>
          <w:szCs w:val="28"/>
        </w:rPr>
      </w:pPr>
      <w:r>
        <w:rPr>
          <w:rFonts w:ascii="Times New Roman" w:hAnsi="Times New Roman" w:cs="Times New Roman"/>
          <w:sz w:val="28"/>
          <w:szCs w:val="28"/>
        </w:rPr>
        <w:t xml:space="preserve">Дана стадія проводиться до вимог ДСТ 42 – 510 – 98 «Правила організації виробництва і контролю якості лікарських засобів </w:t>
      </w:r>
      <w:r w:rsidRPr="00E66D26">
        <w:rPr>
          <w:rFonts w:ascii="Times New Roman" w:hAnsi="Times New Roman" w:cs="Times New Roman"/>
          <w:sz w:val="28"/>
          <w:szCs w:val="28"/>
        </w:rPr>
        <w:t>(</w:t>
      </w:r>
      <w:r>
        <w:rPr>
          <w:rFonts w:ascii="Times New Roman" w:hAnsi="Times New Roman" w:cs="Times New Roman"/>
          <w:sz w:val="28"/>
          <w:szCs w:val="28"/>
          <w:lang w:val="en-US"/>
        </w:rPr>
        <w:t>GMP</w:t>
      </w:r>
      <w:r w:rsidRPr="00E66D26">
        <w:rPr>
          <w:rFonts w:ascii="Times New Roman" w:hAnsi="Times New Roman" w:cs="Times New Roman"/>
          <w:sz w:val="28"/>
          <w:szCs w:val="28"/>
        </w:rPr>
        <w:t>)</w:t>
      </w:r>
      <w:r>
        <w:rPr>
          <w:rFonts w:ascii="Times New Roman" w:hAnsi="Times New Roman" w:cs="Times New Roman"/>
          <w:sz w:val="28"/>
          <w:szCs w:val="28"/>
        </w:rPr>
        <w:t>»</w:t>
      </w:r>
      <w:r w:rsidRPr="000D3A9F">
        <w:rPr>
          <w:rFonts w:ascii="Times New Roman" w:hAnsi="Times New Roman" w:cs="Times New Roman"/>
          <w:sz w:val="28"/>
          <w:szCs w:val="28"/>
        </w:rPr>
        <w:t xml:space="preserve"> </w:t>
      </w:r>
      <w:r w:rsidRPr="00AC3E88">
        <w:rPr>
          <w:rFonts w:ascii="Times New Roman" w:hAnsi="Times New Roman" w:cs="Times New Roman"/>
          <w:sz w:val="28"/>
          <w:szCs w:val="28"/>
        </w:rPr>
        <w:t>[</w:t>
      </w:r>
      <w:r w:rsidR="00ED4BF4">
        <w:rPr>
          <w:rFonts w:ascii="Times New Roman" w:hAnsi="Times New Roman" w:cs="Times New Roman"/>
          <w:sz w:val="28"/>
          <w:szCs w:val="28"/>
        </w:rPr>
        <w:t xml:space="preserve">69 </w:t>
      </w:r>
      <w:r w:rsidRPr="00AC3E88">
        <w:rPr>
          <w:rFonts w:ascii="Times New Roman" w:hAnsi="Times New Roman" w:cs="Times New Roman"/>
          <w:sz w:val="28"/>
          <w:szCs w:val="28"/>
        </w:rPr>
        <w:t>]</w:t>
      </w:r>
      <w:r>
        <w:rPr>
          <w:rFonts w:ascii="Times New Roman" w:hAnsi="Times New Roman" w:cs="Times New Roman"/>
          <w:sz w:val="28"/>
          <w:szCs w:val="28"/>
        </w:rPr>
        <w:t xml:space="preserve">. </w:t>
      </w:r>
    </w:p>
    <w:p w:rsidR="00A55C90" w:rsidRDefault="00A55C90" w:rsidP="00A55C90">
      <w:pPr>
        <w:spacing w:line="360" w:lineRule="auto"/>
        <w:ind w:right="-1" w:firstLine="851"/>
        <w:jc w:val="both"/>
        <w:rPr>
          <w:rFonts w:ascii="Times New Roman" w:hAnsi="Times New Roman" w:cs="Times New Roman"/>
          <w:sz w:val="28"/>
          <w:szCs w:val="28"/>
        </w:rPr>
      </w:pPr>
      <w:r>
        <w:rPr>
          <w:rFonts w:ascii="Times New Roman" w:hAnsi="Times New Roman" w:cs="Times New Roman"/>
          <w:sz w:val="28"/>
          <w:szCs w:val="28"/>
        </w:rPr>
        <w:lastRenderedPageBreak/>
        <w:t>Метою даної стадії є здійснення заходів, спрямованих на забезпечення належних санітарних умов виробництва зборів і в остаточному підсумку мікробіологічної чистоти готового продукту. Крім того, обов’язково проводиться весь комплекс підготовчих робіт, що дозволяють надалі  устаткуванню працювати в оптимальному режимі</w:t>
      </w:r>
      <w:r w:rsidRPr="000D3A9F">
        <w:rPr>
          <w:rFonts w:ascii="Times New Roman" w:hAnsi="Times New Roman" w:cs="Times New Roman"/>
          <w:sz w:val="28"/>
          <w:szCs w:val="28"/>
        </w:rPr>
        <w:t xml:space="preserve"> </w:t>
      </w:r>
      <w:r w:rsidRPr="00B56888">
        <w:rPr>
          <w:rFonts w:ascii="Times New Roman" w:hAnsi="Times New Roman" w:cs="Times New Roman"/>
          <w:sz w:val="28"/>
          <w:szCs w:val="28"/>
        </w:rPr>
        <w:t>[</w:t>
      </w:r>
      <w:r w:rsidR="00ED4BF4">
        <w:rPr>
          <w:rFonts w:ascii="Times New Roman" w:hAnsi="Times New Roman" w:cs="Times New Roman"/>
          <w:sz w:val="28"/>
          <w:szCs w:val="28"/>
        </w:rPr>
        <w:t>68</w:t>
      </w:r>
      <w:r w:rsidRPr="00B56888">
        <w:rPr>
          <w:rFonts w:ascii="Times New Roman" w:hAnsi="Times New Roman" w:cs="Times New Roman"/>
          <w:sz w:val="28"/>
          <w:szCs w:val="28"/>
        </w:rPr>
        <w:t>]</w:t>
      </w:r>
      <w:r>
        <w:rPr>
          <w:rFonts w:ascii="Times New Roman" w:hAnsi="Times New Roman" w:cs="Times New Roman"/>
          <w:sz w:val="28"/>
          <w:szCs w:val="28"/>
        </w:rPr>
        <w:t xml:space="preserve">. </w:t>
      </w:r>
    </w:p>
    <w:p w:rsidR="00A55C90" w:rsidRDefault="00A55C90" w:rsidP="00A55C90">
      <w:pPr>
        <w:spacing w:line="360" w:lineRule="auto"/>
        <w:ind w:right="-1" w:firstLine="851"/>
        <w:jc w:val="both"/>
        <w:rPr>
          <w:rFonts w:ascii="Times New Roman" w:hAnsi="Times New Roman" w:cs="Times New Roman"/>
          <w:b/>
          <w:sz w:val="28"/>
          <w:szCs w:val="28"/>
        </w:rPr>
      </w:pPr>
      <w:r>
        <w:rPr>
          <w:rFonts w:ascii="Times New Roman" w:hAnsi="Times New Roman" w:cs="Times New Roman"/>
          <w:b/>
          <w:sz w:val="28"/>
          <w:szCs w:val="28"/>
        </w:rPr>
        <w:t>Стадія ДР- 2. Підготовка сировини</w:t>
      </w:r>
    </w:p>
    <w:p w:rsidR="00A55C90" w:rsidRDefault="00A55C90" w:rsidP="00A55C90">
      <w:pPr>
        <w:spacing w:line="360" w:lineRule="auto"/>
        <w:ind w:right="-1" w:firstLine="851"/>
        <w:jc w:val="both"/>
        <w:rPr>
          <w:rFonts w:ascii="Times New Roman" w:hAnsi="Times New Roman" w:cs="Times New Roman"/>
          <w:sz w:val="28"/>
          <w:szCs w:val="28"/>
        </w:rPr>
      </w:pPr>
      <w:r>
        <w:rPr>
          <w:rFonts w:ascii="Times New Roman" w:hAnsi="Times New Roman" w:cs="Times New Roman"/>
          <w:sz w:val="28"/>
          <w:szCs w:val="28"/>
        </w:rPr>
        <w:t>На цій стадії проводять первинний огляд сировини, в який входить огляд сировини на включення рослинних домішок та різних мінералів. Якщо в ЛРС нічого не було знайдено, то сировину направляють на іншу стадію виробництва.</w:t>
      </w:r>
    </w:p>
    <w:p w:rsidR="00A55C90" w:rsidRPr="008C09B0" w:rsidRDefault="00A55C90" w:rsidP="00A55C90">
      <w:pPr>
        <w:spacing w:line="360" w:lineRule="auto"/>
        <w:ind w:right="-1" w:firstLine="851"/>
        <w:jc w:val="both"/>
        <w:rPr>
          <w:rFonts w:ascii="Times New Roman" w:hAnsi="Times New Roman" w:cs="Times New Roman"/>
          <w:sz w:val="28"/>
          <w:szCs w:val="28"/>
        </w:rPr>
      </w:pPr>
      <w:r>
        <w:rPr>
          <w:rFonts w:ascii="Times New Roman" w:hAnsi="Times New Roman" w:cs="Times New Roman"/>
          <w:b/>
          <w:sz w:val="28"/>
          <w:szCs w:val="28"/>
        </w:rPr>
        <w:t>Стадія ДР- 2.1. Відважування.</w:t>
      </w:r>
    </w:p>
    <w:p w:rsidR="00A55C90" w:rsidRDefault="00A55C90" w:rsidP="00A55C90">
      <w:pPr>
        <w:spacing w:line="360" w:lineRule="auto"/>
        <w:ind w:right="-1" w:firstLine="851"/>
        <w:jc w:val="both"/>
        <w:rPr>
          <w:rFonts w:ascii="Times New Roman" w:hAnsi="Times New Roman" w:cs="Times New Roman"/>
          <w:sz w:val="28"/>
          <w:szCs w:val="28"/>
        </w:rPr>
      </w:pPr>
      <w:r>
        <w:rPr>
          <w:rFonts w:ascii="Times New Roman" w:hAnsi="Times New Roman" w:cs="Times New Roman"/>
          <w:sz w:val="28"/>
          <w:szCs w:val="28"/>
        </w:rPr>
        <w:t xml:space="preserve">Для точного дозування лікарської сировини використовують ваги, які можуть вимірювати різну вагу. </w:t>
      </w:r>
    </w:p>
    <w:p w:rsidR="00A55C90" w:rsidRPr="00DE2947" w:rsidRDefault="00A55C90" w:rsidP="00A55C90">
      <w:pPr>
        <w:spacing w:line="360" w:lineRule="auto"/>
        <w:ind w:right="-1" w:firstLine="851"/>
        <w:jc w:val="both"/>
        <w:rPr>
          <w:rFonts w:ascii="Times New Roman" w:hAnsi="Times New Roman" w:cs="Times New Roman"/>
          <w:b/>
          <w:sz w:val="28"/>
          <w:szCs w:val="28"/>
        </w:rPr>
      </w:pPr>
      <w:r w:rsidRPr="00DE2947">
        <w:rPr>
          <w:rFonts w:ascii="Times New Roman" w:hAnsi="Times New Roman" w:cs="Times New Roman"/>
          <w:b/>
          <w:sz w:val="28"/>
          <w:szCs w:val="28"/>
        </w:rPr>
        <w:t xml:space="preserve">Стадія ДР- 2.2 </w:t>
      </w:r>
      <w:r w:rsidR="00C42C5E">
        <w:rPr>
          <w:rFonts w:ascii="Times New Roman" w:hAnsi="Times New Roman" w:cs="Times New Roman"/>
          <w:b/>
          <w:sz w:val="28"/>
          <w:szCs w:val="28"/>
        </w:rPr>
        <w:t xml:space="preserve">Подрібнення </w:t>
      </w:r>
      <w:r w:rsidRPr="00DE2947">
        <w:rPr>
          <w:rFonts w:ascii="Times New Roman" w:hAnsi="Times New Roman" w:cs="Times New Roman"/>
          <w:b/>
          <w:sz w:val="28"/>
          <w:szCs w:val="28"/>
        </w:rPr>
        <w:t>лікарської рослинної сировини.</w:t>
      </w:r>
    </w:p>
    <w:p w:rsidR="00A55C90" w:rsidRDefault="00A55C90" w:rsidP="00A55C90">
      <w:pPr>
        <w:spacing w:line="360" w:lineRule="auto"/>
        <w:ind w:right="-1" w:firstLine="851"/>
        <w:jc w:val="both"/>
        <w:rPr>
          <w:noProof/>
          <w:lang w:eastAsia="ru-RU"/>
        </w:rPr>
      </w:pPr>
      <w:r w:rsidRPr="00470E37">
        <w:rPr>
          <w:rFonts w:ascii="Times New Roman" w:hAnsi="Times New Roman" w:cs="Times New Roman"/>
          <w:b/>
          <w:sz w:val="28"/>
          <w:szCs w:val="28"/>
        </w:rPr>
        <w:t>Подрібнення.</w:t>
      </w:r>
      <w:r w:rsidRPr="00DE2947">
        <w:rPr>
          <w:rFonts w:ascii="Times New Roman" w:hAnsi="Times New Roman" w:cs="Times New Roman"/>
          <w:sz w:val="28"/>
          <w:szCs w:val="28"/>
        </w:rPr>
        <w:t xml:space="preserve"> Для кращого екстрагування діючих речовин ЛРС, що </w:t>
      </w:r>
      <w:r>
        <w:rPr>
          <w:rFonts w:ascii="Times New Roman" w:hAnsi="Times New Roman" w:cs="Times New Roman"/>
          <w:sz w:val="28"/>
          <w:szCs w:val="28"/>
        </w:rPr>
        <w:t xml:space="preserve">входить до складу зборів, рослини завжди подрібнюють. Листя та корені ріжуть на траво- і корне різках., причому кожен вид сировини подрібнюють окремо. Корені подрібнюють на валкових або інших млинах, наприклад      М-3к, МВ- 4, МР. Оскільки обраний збір використовується для виготовлення настоїв, то він повинен мати такі розміри частинок: </w:t>
      </w:r>
      <w:r w:rsidR="007845D3">
        <w:rPr>
          <w:rFonts w:ascii="Times New Roman" w:hAnsi="Times New Roman" w:cs="Times New Roman"/>
          <w:sz w:val="28"/>
          <w:szCs w:val="28"/>
        </w:rPr>
        <w:t xml:space="preserve"> листя </w:t>
      </w:r>
      <w:r w:rsidR="00E42276">
        <w:rPr>
          <w:rFonts w:ascii="Times New Roman" w:hAnsi="Times New Roman" w:cs="Times New Roman"/>
          <w:sz w:val="28"/>
          <w:szCs w:val="28"/>
        </w:rPr>
        <w:t>– 4-6 мм, коріння – 3 мм (рис. 2, 3</w:t>
      </w:r>
      <w:r w:rsidR="007845D3">
        <w:rPr>
          <w:rFonts w:ascii="Times New Roman" w:hAnsi="Times New Roman" w:cs="Times New Roman"/>
          <w:sz w:val="28"/>
          <w:szCs w:val="28"/>
        </w:rPr>
        <w:t>).</w:t>
      </w:r>
      <w:r w:rsidRPr="00274E8D">
        <w:rPr>
          <w:noProof/>
          <w:lang w:eastAsia="ru-RU"/>
        </w:rPr>
        <w:t xml:space="preserve"> </w:t>
      </w:r>
    </w:p>
    <w:p w:rsidR="00A55C90" w:rsidRPr="00274E8D" w:rsidRDefault="00A55C90" w:rsidP="00A55C90">
      <w:pPr>
        <w:spacing w:line="360" w:lineRule="auto"/>
        <w:ind w:right="425"/>
        <w:jc w:val="both"/>
        <w:rPr>
          <w:rFonts w:ascii="Times New Roman" w:hAnsi="Times New Roman" w:cs="Times New Roman"/>
          <w:b/>
          <w:sz w:val="28"/>
          <w:szCs w:val="28"/>
        </w:rPr>
      </w:pPr>
      <w:r w:rsidRPr="00DA22A6">
        <w:rPr>
          <w:noProof/>
          <w:lang w:val="ru-RU" w:eastAsia="ru-RU"/>
        </w:rPr>
        <w:drawing>
          <wp:inline distT="0" distB="0" distL="0" distR="0" wp14:anchorId="2FD4A0F3" wp14:editId="0B2F483F">
            <wp:extent cx="2187895" cy="1387429"/>
            <wp:effectExtent l="0" t="0" r="3175" b="3810"/>
            <wp:docPr id="144" name="Рисунок 144" descr="Роторно-бильний колоїдний мл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оторно-бильний колоїдний млин"/>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03963" cy="1397618"/>
                    </a:xfrm>
                    <a:prstGeom prst="rect">
                      <a:avLst/>
                    </a:prstGeom>
                    <a:noFill/>
                    <a:ln>
                      <a:noFill/>
                    </a:ln>
                  </pic:spPr>
                </pic:pic>
              </a:graphicData>
            </a:graphic>
          </wp:inline>
        </w:drawing>
      </w:r>
      <w:r>
        <w:t xml:space="preserve">                  </w:t>
      </w:r>
      <w:r w:rsidRPr="0022314C">
        <w:t xml:space="preserve"> </w:t>
      </w:r>
      <w:r w:rsidRPr="0022314C">
        <w:rPr>
          <w:rFonts w:ascii="Times New Roman" w:hAnsi="Times New Roman" w:cs="Times New Roman"/>
          <w:b/>
          <w:noProof/>
          <w:sz w:val="28"/>
          <w:szCs w:val="28"/>
          <w:lang w:val="ru-RU" w:eastAsia="ru-RU"/>
        </w:rPr>
        <w:drawing>
          <wp:inline distT="0" distB="0" distL="0" distR="0" wp14:anchorId="2FF354AE" wp14:editId="25046F1B">
            <wp:extent cx="1716789" cy="1807146"/>
            <wp:effectExtent l="0" t="0" r="0" b="3175"/>
            <wp:docPr id="145" name="Рисунок 145" descr="https://myslide.ru/documents_3/4f53cd805885f6a89b87bb1300400be4/img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yslide.ru/documents_3/4f53cd805885f6a89b87bb1300400be4/img12.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31579" r="59147" b="11005"/>
                    <a:stretch/>
                  </pic:blipFill>
                  <pic:spPr bwMode="auto">
                    <a:xfrm>
                      <a:off x="0" y="0"/>
                      <a:ext cx="1722645" cy="1813310"/>
                    </a:xfrm>
                    <a:prstGeom prst="rect">
                      <a:avLst/>
                    </a:prstGeom>
                    <a:noFill/>
                    <a:ln>
                      <a:noFill/>
                    </a:ln>
                    <a:extLst>
                      <a:ext uri="{53640926-AAD7-44D8-BBD7-CCE9431645EC}">
                        <a14:shadowObscured xmlns:a14="http://schemas.microsoft.com/office/drawing/2010/main"/>
                      </a:ext>
                    </a:extLst>
                  </pic:spPr>
                </pic:pic>
              </a:graphicData>
            </a:graphic>
          </wp:inline>
        </w:drawing>
      </w:r>
    </w:p>
    <w:p w:rsidR="00A55C90" w:rsidRDefault="00A55C90" w:rsidP="00A55C90">
      <w:pPr>
        <w:spacing w:line="360" w:lineRule="auto"/>
        <w:ind w:right="424"/>
        <w:jc w:val="both"/>
        <w:rPr>
          <w:rFonts w:ascii="Times New Roman" w:hAnsi="Times New Roman" w:cs="Times New Roman"/>
          <w:sz w:val="28"/>
          <w:szCs w:val="28"/>
        </w:rPr>
      </w:pPr>
      <w:r>
        <w:rPr>
          <w:rFonts w:ascii="Times New Roman" w:hAnsi="Times New Roman" w:cs="Times New Roman"/>
          <w:sz w:val="28"/>
          <w:szCs w:val="28"/>
        </w:rPr>
        <w:t xml:space="preserve">Рис </w:t>
      </w:r>
      <w:r w:rsidR="00E42276">
        <w:rPr>
          <w:rFonts w:ascii="Times New Roman" w:hAnsi="Times New Roman" w:cs="Times New Roman"/>
          <w:sz w:val="28"/>
          <w:szCs w:val="28"/>
        </w:rPr>
        <w:t>2</w:t>
      </w:r>
      <w:r w:rsidR="00C42C5E">
        <w:rPr>
          <w:rFonts w:ascii="Times New Roman" w:hAnsi="Times New Roman" w:cs="Times New Roman"/>
          <w:sz w:val="28"/>
          <w:szCs w:val="28"/>
        </w:rPr>
        <w:t>.</w:t>
      </w:r>
      <w:r>
        <w:rPr>
          <w:rFonts w:ascii="Times New Roman" w:hAnsi="Times New Roman" w:cs="Times New Roman"/>
          <w:sz w:val="28"/>
          <w:szCs w:val="28"/>
        </w:rPr>
        <w:t xml:space="preserve"> Корнерізка з гільотинними   </w:t>
      </w:r>
      <w:r w:rsidR="00C42C5E">
        <w:rPr>
          <w:rFonts w:ascii="Times New Roman" w:hAnsi="Times New Roman" w:cs="Times New Roman"/>
          <w:sz w:val="28"/>
          <w:szCs w:val="28"/>
        </w:rPr>
        <w:t xml:space="preserve">    </w:t>
      </w:r>
      <w:r>
        <w:rPr>
          <w:rFonts w:ascii="Times New Roman" w:hAnsi="Times New Roman" w:cs="Times New Roman"/>
          <w:sz w:val="28"/>
          <w:szCs w:val="28"/>
        </w:rPr>
        <w:t xml:space="preserve"> Рис. </w:t>
      </w:r>
      <w:r w:rsidR="00E42276">
        <w:rPr>
          <w:rFonts w:ascii="Times New Roman" w:hAnsi="Times New Roman" w:cs="Times New Roman"/>
          <w:sz w:val="28"/>
          <w:szCs w:val="28"/>
        </w:rPr>
        <w:t xml:space="preserve">3: </w:t>
      </w:r>
      <w:r>
        <w:rPr>
          <w:rFonts w:ascii="Times New Roman" w:hAnsi="Times New Roman" w:cs="Times New Roman"/>
          <w:sz w:val="28"/>
          <w:szCs w:val="28"/>
        </w:rPr>
        <w:t xml:space="preserve">а – дискова, б - барабанна                                          </w:t>
      </w:r>
    </w:p>
    <w:p w:rsidR="00A55C90" w:rsidRDefault="00A55C90" w:rsidP="00A55C90">
      <w:pPr>
        <w:spacing w:line="360" w:lineRule="auto"/>
        <w:ind w:right="424" w:firstLine="426"/>
        <w:jc w:val="both"/>
        <w:rPr>
          <w:rFonts w:ascii="Times New Roman" w:hAnsi="Times New Roman" w:cs="Times New Roman"/>
          <w:sz w:val="28"/>
          <w:szCs w:val="28"/>
        </w:rPr>
      </w:pPr>
      <w:r>
        <w:rPr>
          <w:rFonts w:ascii="Times New Roman" w:hAnsi="Times New Roman" w:cs="Times New Roman"/>
          <w:sz w:val="28"/>
          <w:szCs w:val="28"/>
        </w:rPr>
        <w:lastRenderedPageBreak/>
        <w:t xml:space="preserve">          ножами                                                січкарні (траворізки)</w:t>
      </w:r>
    </w:p>
    <w:p w:rsidR="00A55C90" w:rsidRDefault="00A55C90" w:rsidP="00A55C90">
      <w:pPr>
        <w:spacing w:line="360" w:lineRule="auto"/>
        <w:ind w:right="425" w:firstLine="851"/>
        <w:jc w:val="both"/>
        <w:rPr>
          <w:rFonts w:ascii="Times New Roman" w:hAnsi="Times New Roman" w:cs="Times New Roman"/>
          <w:sz w:val="28"/>
          <w:szCs w:val="28"/>
        </w:rPr>
      </w:pPr>
      <w:r>
        <w:rPr>
          <w:rFonts w:ascii="Times New Roman" w:hAnsi="Times New Roman" w:cs="Times New Roman"/>
          <w:sz w:val="28"/>
          <w:szCs w:val="28"/>
        </w:rPr>
        <w:t>У барабанних січкарнях є вигнуті ножі з лезами, розташованими по гвинтових лініях з кутом підйому до 30</w:t>
      </w:r>
      <w:r>
        <w:rPr>
          <w:rFonts w:ascii="Times New Roman" w:hAnsi="Times New Roman" w:cs="Times New Roman"/>
          <w:sz w:val="28"/>
          <w:szCs w:val="28"/>
          <w:vertAlign w:val="superscript"/>
        </w:rPr>
        <w:t>0</w:t>
      </w:r>
      <w:r>
        <w:rPr>
          <w:rFonts w:ascii="Times New Roman" w:hAnsi="Times New Roman" w:cs="Times New Roman"/>
          <w:sz w:val="28"/>
          <w:szCs w:val="28"/>
        </w:rPr>
        <w:t xml:space="preserve">.  Трав’яниста сировина подається по лотку- транспортері, наприкінці якого встановлені живильні валики, що подають сировину до ножового барабану. Порізана сировина вивантажується по лотку. Установка змонтована на станині і приводиться в дію від електромотора за допомогою шківа. На одному валу зі шківом посаджена зубчатка, що приводить у дію велику шестірню,  що обертає живильні валики. З іншої сторони на валу посаджений маховик для забезпечення плавності роботи січкарні. </w:t>
      </w:r>
    </w:p>
    <w:p w:rsidR="00A55C90" w:rsidRDefault="00A55C90" w:rsidP="00A55C90">
      <w:pPr>
        <w:spacing w:line="360" w:lineRule="auto"/>
        <w:ind w:right="425" w:firstLine="851"/>
        <w:jc w:val="both"/>
        <w:rPr>
          <w:rFonts w:ascii="Times New Roman" w:hAnsi="Times New Roman" w:cs="Times New Roman"/>
          <w:sz w:val="28"/>
          <w:szCs w:val="28"/>
        </w:rPr>
      </w:pPr>
      <w:r>
        <w:rPr>
          <w:rFonts w:ascii="Times New Roman" w:hAnsi="Times New Roman" w:cs="Times New Roman"/>
          <w:sz w:val="28"/>
          <w:szCs w:val="28"/>
        </w:rPr>
        <w:t>У дискових січкарнях масивні ножи, що мають криволінійне лезо, прикріплені до спиць маховика. Маховик з ножами проводиться в обертальних рух вручну. Лікарська сировина, зібрана в пучки,  подається  під ножі по лотк</w:t>
      </w:r>
      <w:r w:rsidR="00E42276">
        <w:rPr>
          <w:rFonts w:ascii="Times New Roman" w:hAnsi="Times New Roman" w:cs="Times New Roman"/>
          <w:sz w:val="28"/>
          <w:szCs w:val="28"/>
        </w:rPr>
        <w:t>у (рис. 4)</w:t>
      </w:r>
      <w:r>
        <w:rPr>
          <w:rFonts w:ascii="Times New Roman" w:hAnsi="Times New Roman" w:cs="Times New Roman"/>
          <w:sz w:val="28"/>
          <w:szCs w:val="28"/>
        </w:rPr>
        <w:t>.</w:t>
      </w:r>
    </w:p>
    <w:p w:rsidR="00A55C90" w:rsidRDefault="00A55C90" w:rsidP="007845D3">
      <w:pPr>
        <w:spacing w:line="360" w:lineRule="auto"/>
        <w:ind w:right="424" w:firstLine="426"/>
        <w:jc w:val="center"/>
        <w:rPr>
          <w:rFonts w:ascii="Times New Roman" w:hAnsi="Times New Roman" w:cs="Times New Roman"/>
          <w:b/>
          <w:sz w:val="28"/>
          <w:szCs w:val="28"/>
        </w:rPr>
      </w:pPr>
      <w:r>
        <w:rPr>
          <w:rFonts w:ascii="Times New Roman" w:hAnsi="Times New Roman" w:cs="Times New Roman"/>
          <w:b/>
          <w:noProof/>
          <w:sz w:val="28"/>
          <w:szCs w:val="28"/>
          <w:lang w:val="ru-RU" w:eastAsia="ru-RU"/>
        </w:rPr>
        <w:drawing>
          <wp:inline distT="0" distB="0" distL="0" distR="0" wp14:anchorId="362714C2" wp14:editId="145427ED">
            <wp:extent cx="1840983" cy="2778357"/>
            <wp:effectExtent l="0" t="0" r="6985" b="317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6535" r="28119"/>
                    <a:stretch/>
                  </pic:blipFill>
                  <pic:spPr bwMode="auto">
                    <a:xfrm>
                      <a:off x="0" y="0"/>
                      <a:ext cx="1842903" cy="2781255"/>
                    </a:xfrm>
                    <a:prstGeom prst="rect">
                      <a:avLst/>
                    </a:prstGeom>
                    <a:noFill/>
                    <a:ln>
                      <a:noFill/>
                    </a:ln>
                    <a:extLst>
                      <a:ext uri="{53640926-AAD7-44D8-BBD7-CCE9431645EC}">
                        <a14:shadowObscured xmlns:a14="http://schemas.microsoft.com/office/drawing/2010/main"/>
                      </a:ext>
                    </a:extLst>
                  </pic:spPr>
                </pic:pic>
              </a:graphicData>
            </a:graphic>
          </wp:inline>
        </w:drawing>
      </w:r>
    </w:p>
    <w:p w:rsidR="00A55C90" w:rsidRDefault="00E42276" w:rsidP="007845D3">
      <w:pPr>
        <w:spacing w:line="360" w:lineRule="auto"/>
        <w:ind w:right="425"/>
        <w:rPr>
          <w:rFonts w:ascii="Times New Roman" w:hAnsi="Times New Roman" w:cs="Times New Roman"/>
          <w:sz w:val="28"/>
          <w:szCs w:val="28"/>
        </w:rPr>
      </w:pPr>
      <w:r>
        <w:rPr>
          <w:rFonts w:ascii="Times New Roman" w:hAnsi="Times New Roman" w:cs="Times New Roman"/>
          <w:sz w:val="28"/>
          <w:szCs w:val="28"/>
        </w:rPr>
        <w:t>Рис 4</w:t>
      </w:r>
      <w:r w:rsidR="00A55C90">
        <w:rPr>
          <w:rFonts w:ascii="Times New Roman" w:hAnsi="Times New Roman" w:cs="Times New Roman"/>
          <w:sz w:val="28"/>
          <w:szCs w:val="28"/>
        </w:rPr>
        <w:t>.</w:t>
      </w:r>
      <w:r w:rsidR="00A55C90" w:rsidRPr="007631F6">
        <w:rPr>
          <w:rFonts w:ascii="Times New Roman" w:hAnsi="Times New Roman" w:cs="Times New Roman"/>
          <w:sz w:val="28"/>
          <w:szCs w:val="28"/>
        </w:rPr>
        <w:t xml:space="preserve"> </w:t>
      </w:r>
      <w:r w:rsidR="00A55C90">
        <w:rPr>
          <w:rFonts w:ascii="Times New Roman" w:hAnsi="Times New Roman" w:cs="Times New Roman"/>
          <w:sz w:val="28"/>
          <w:szCs w:val="28"/>
        </w:rPr>
        <w:t>Схеми хитних сит</w:t>
      </w:r>
    </w:p>
    <w:p w:rsidR="00A55C90" w:rsidRDefault="00A55C90" w:rsidP="00A55C90">
      <w:pPr>
        <w:spacing w:line="360" w:lineRule="auto"/>
        <w:ind w:right="425" w:firstLine="851"/>
        <w:jc w:val="both"/>
        <w:rPr>
          <w:rFonts w:ascii="Times New Roman" w:hAnsi="Times New Roman" w:cs="Times New Roman"/>
          <w:b/>
          <w:sz w:val="28"/>
          <w:szCs w:val="28"/>
        </w:rPr>
      </w:pPr>
      <w:r>
        <w:rPr>
          <w:rFonts w:ascii="Times New Roman" w:hAnsi="Times New Roman" w:cs="Times New Roman"/>
          <w:b/>
          <w:sz w:val="28"/>
          <w:szCs w:val="28"/>
        </w:rPr>
        <w:t>Стадія ДР- 2.3. Просіювання лікарської рослинної сировини</w:t>
      </w:r>
    </w:p>
    <w:p w:rsidR="00A55C90" w:rsidRDefault="00A55C90" w:rsidP="00A55C90">
      <w:pPr>
        <w:spacing w:line="360" w:lineRule="auto"/>
        <w:ind w:right="425" w:firstLine="851"/>
        <w:jc w:val="both"/>
        <w:rPr>
          <w:rFonts w:ascii="Times New Roman" w:hAnsi="Times New Roman" w:cs="Times New Roman"/>
          <w:b/>
          <w:sz w:val="28"/>
          <w:szCs w:val="28"/>
        </w:rPr>
      </w:pPr>
      <w:r>
        <w:rPr>
          <w:rFonts w:ascii="Times New Roman" w:hAnsi="Times New Roman" w:cs="Times New Roman"/>
          <w:b/>
          <w:sz w:val="28"/>
          <w:szCs w:val="28"/>
        </w:rPr>
        <w:t xml:space="preserve">Просіювання. </w:t>
      </w:r>
      <w:r>
        <w:rPr>
          <w:rFonts w:ascii="Times New Roman" w:hAnsi="Times New Roman" w:cs="Times New Roman"/>
          <w:sz w:val="28"/>
          <w:szCs w:val="28"/>
        </w:rPr>
        <w:t>Після подрібнення збору, його необхідно очистити від пилу,</w:t>
      </w:r>
      <w:r w:rsidRPr="005C5F39">
        <w:rPr>
          <w:rFonts w:ascii="Times New Roman" w:hAnsi="Times New Roman" w:cs="Times New Roman"/>
          <w:sz w:val="28"/>
          <w:szCs w:val="28"/>
        </w:rPr>
        <w:t xml:space="preserve"> </w:t>
      </w:r>
      <w:r>
        <w:rPr>
          <w:rFonts w:ascii="Times New Roman" w:hAnsi="Times New Roman" w:cs="Times New Roman"/>
          <w:sz w:val="28"/>
          <w:szCs w:val="28"/>
        </w:rPr>
        <w:t xml:space="preserve">тому отриману сировину просівають через сито № 32 з розміром отворів 0,2 мм. Хитні сита (трясунки).  Ці механізмі які мають різні </w:t>
      </w:r>
      <w:r>
        <w:rPr>
          <w:rFonts w:ascii="Times New Roman" w:hAnsi="Times New Roman" w:cs="Times New Roman"/>
          <w:sz w:val="28"/>
          <w:szCs w:val="28"/>
        </w:rPr>
        <w:lastRenderedPageBreak/>
        <w:t>конструкції роблять примусові хитання сита, що забезпечується твердим зв’язком колінчатого вала, кривошипно-шатунного чи ексцентрикового механізмів з корпусом сита. Сито встановлюється в горизонтальному чи нахиленому положенні (7-14</w:t>
      </w:r>
      <w:r>
        <w:rPr>
          <w:rFonts w:ascii="Times New Roman" w:hAnsi="Times New Roman" w:cs="Times New Roman"/>
          <w:sz w:val="28"/>
          <w:szCs w:val="28"/>
          <w:vertAlign w:val="superscript"/>
        </w:rPr>
        <w:t>о</w:t>
      </w:r>
      <w:r>
        <w:rPr>
          <w:rFonts w:ascii="Times New Roman" w:hAnsi="Times New Roman" w:cs="Times New Roman"/>
          <w:sz w:val="28"/>
          <w:szCs w:val="28"/>
        </w:rPr>
        <w:t>) на роликах, що рухаються по направляючим, іноді вони кріпляться на шарнірних чи кривошипних</w:t>
      </w:r>
      <w:r w:rsidRPr="001540DD">
        <w:rPr>
          <w:rFonts w:ascii="Times New Roman" w:hAnsi="Times New Roman" w:cs="Times New Roman"/>
          <w:sz w:val="28"/>
          <w:szCs w:val="28"/>
        </w:rPr>
        <w:t xml:space="preserve"> </w:t>
      </w:r>
      <w:r>
        <w:rPr>
          <w:rFonts w:ascii="Times New Roman" w:hAnsi="Times New Roman" w:cs="Times New Roman"/>
          <w:sz w:val="28"/>
          <w:szCs w:val="28"/>
        </w:rPr>
        <w:t>опорах або їх підвішують на шарнірних підвісах. Число хитань у хвилину складає від 50 до 400, а амплітуда коливань від 5 до 200 мм. На рис показні хитні сита (трясунки), у яких короб із ситом робить зворотно-поступальних рух, будучи підвішеним на шарнірних підвісах (а), або за  допомогою шарнірних чи кривошипних опор (б), або в сполученні тих і</w:t>
      </w:r>
      <w:r w:rsidRPr="001540DD">
        <w:rPr>
          <w:rFonts w:ascii="Times New Roman" w:hAnsi="Times New Roman" w:cs="Times New Roman"/>
          <w:sz w:val="28"/>
          <w:szCs w:val="28"/>
        </w:rPr>
        <w:t xml:space="preserve"> </w:t>
      </w:r>
      <w:r>
        <w:rPr>
          <w:rFonts w:ascii="Times New Roman" w:hAnsi="Times New Roman" w:cs="Times New Roman"/>
          <w:sz w:val="28"/>
          <w:szCs w:val="28"/>
        </w:rPr>
        <w:t>інших (в)</w:t>
      </w:r>
      <w:r w:rsidR="00E42276">
        <w:rPr>
          <w:rFonts w:ascii="Times New Roman" w:hAnsi="Times New Roman" w:cs="Times New Roman"/>
          <w:sz w:val="28"/>
          <w:szCs w:val="28"/>
        </w:rPr>
        <w:t xml:space="preserve"> (рис. 5)</w:t>
      </w:r>
      <w:r>
        <w:rPr>
          <w:rFonts w:ascii="Times New Roman" w:hAnsi="Times New Roman" w:cs="Times New Roman"/>
          <w:sz w:val="28"/>
          <w:szCs w:val="28"/>
        </w:rPr>
        <w:t>.</w:t>
      </w:r>
    </w:p>
    <w:p w:rsidR="00A55C90" w:rsidRDefault="00A55C90" w:rsidP="00315C13">
      <w:pPr>
        <w:spacing w:line="360" w:lineRule="auto"/>
        <w:ind w:right="424" w:firstLine="426"/>
        <w:jc w:val="center"/>
        <w:rPr>
          <w:rFonts w:ascii="Times New Roman" w:hAnsi="Times New Roman" w:cs="Times New Roman"/>
          <w:b/>
          <w:sz w:val="28"/>
          <w:szCs w:val="28"/>
        </w:rPr>
      </w:pPr>
      <w:r>
        <w:rPr>
          <w:noProof/>
          <w:lang w:val="ru-RU" w:eastAsia="ru-RU"/>
        </w:rPr>
        <w:drawing>
          <wp:inline distT="0" distB="0" distL="0" distR="0" wp14:anchorId="7B8C7394" wp14:editId="563AF5B7">
            <wp:extent cx="3441065" cy="2358390"/>
            <wp:effectExtent l="0" t="0" r="6985" b="3810"/>
            <wp:docPr id="147" name="Рисунок 147" descr="Стадія ТП-3. Просівання лікарської рослинної сировини - Медицина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тадія ТП-3. Просівання лікарської рослинної сировини - Медицина ..."/>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441065" cy="2358390"/>
                    </a:xfrm>
                    <a:prstGeom prst="rect">
                      <a:avLst/>
                    </a:prstGeom>
                    <a:noFill/>
                    <a:ln>
                      <a:noFill/>
                    </a:ln>
                  </pic:spPr>
                </pic:pic>
              </a:graphicData>
            </a:graphic>
          </wp:inline>
        </w:drawing>
      </w:r>
    </w:p>
    <w:p w:rsidR="00A55C90" w:rsidRPr="00BB6355" w:rsidRDefault="00A55C90" w:rsidP="00315C13">
      <w:pPr>
        <w:spacing w:line="360" w:lineRule="auto"/>
        <w:ind w:right="425"/>
        <w:rPr>
          <w:rFonts w:ascii="Times New Roman" w:hAnsi="Times New Roman" w:cs="Times New Roman"/>
          <w:sz w:val="28"/>
          <w:szCs w:val="28"/>
        </w:rPr>
      </w:pPr>
      <w:r>
        <w:rPr>
          <w:rFonts w:ascii="Times New Roman" w:hAnsi="Times New Roman" w:cs="Times New Roman"/>
          <w:sz w:val="28"/>
          <w:szCs w:val="28"/>
        </w:rPr>
        <w:t xml:space="preserve">Рис </w:t>
      </w:r>
      <w:r w:rsidR="00E42276">
        <w:rPr>
          <w:rFonts w:ascii="Times New Roman" w:hAnsi="Times New Roman" w:cs="Times New Roman"/>
          <w:sz w:val="28"/>
          <w:szCs w:val="28"/>
        </w:rPr>
        <w:t>5.</w:t>
      </w:r>
      <w:r w:rsidR="00ED4BF4">
        <w:rPr>
          <w:rFonts w:ascii="Times New Roman" w:hAnsi="Times New Roman" w:cs="Times New Roman"/>
          <w:sz w:val="28"/>
          <w:szCs w:val="28"/>
        </w:rPr>
        <w:t xml:space="preserve"> </w:t>
      </w:r>
      <w:r>
        <w:rPr>
          <w:rFonts w:ascii="Times New Roman" w:hAnsi="Times New Roman" w:cs="Times New Roman"/>
          <w:sz w:val="28"/>
          <w:szCs w:val="28"/>
        </w:rPr>
        <w:t>Змішувальний барабан</w:t>
      </w:r>
    </w:p>
    <w:p w:rsidR="00A55C90" w:rsidRDefault="00A55C90" w:rsidP="00A55C90">
      <w:pPr>
        <w:spacing w:line="360" w:lineRule="auto"/>
        <w:ind w:right="425" w:firstLine="851"/>
        <w:jc w:val="both"/>
        <w:rPr>
          <w:rFonts w:ascii="Times New Roman" w:hAnsi="Times New Roman" w:cs="Times New Roman"/>
          <w:sz w:val="28"/>
          <w:szCs w:val="28"/>
        </w:rPr>
      </w:pPr>
      <w:r>
        <w:rPr>
          <w:rFonts w:ascii="Times New Roman" w:hAnsi="Times New Roman" w:cs="Times New Roman"/>
          <w:sz w:val="28"/>
          <w:szCs w:val="28"/>
        </w:rPr>
        <w:t xml:space="preserve">Складові частини збору змішують у змішувачах з обертовим корпусом. Одержання однорідної  за складом суміші представляє певні складнощі, оскільки окремі частки ЛРС мають різну величину, форму, масу це призводить до розшарування зборів. Тому після змішування збір знову піддають повторному просіюванню ,для видалення пилу та зміщують  до однорідного вигляду. Просіювання та змішування можна здійснити на наступних апаратах: обертально-вібраційному ситі ВС-2 та віброситі </w:t>
      </w:r>
      <w:r>
        <w:rPr>
          <w:rFonts w:ascii="Times New Roman" w:hAnsi="Times New Roman" w:cs="Times New Roman"/>
          <w:sz w:val="28"/>
          <w:szCs w:val="28"/>
          <w:lang w:val="en-US"/>
        </w:rPr>
        <w:t>S</w:t>
      </w:r>
      <w:r w:rsidRPr="00494302">
        <w:rPr>
          <w:rFonts w:ascii="Times New Roman" w:hAnsi="Times New Roman" w:cs="Times New Roman"/>
          <w:sz w:val="28"/>
          <w:szCs w:val="28"/>
        </w:rPr>
        <w:t xml:space="preserve">,  апараті </w:t>
      </w:r>
      <w:r>
        <w:rPr>
          <w:rFonts w:ascii="Times New Roman" w:hAnsi="Times New Roman" w:cs="Times New Roman"/>
          <w:sz w:val="28"/>
          <w:szCs w:val="28"/>
        </w:rPr>
        <w:t xml:space="preserve"> - змішування «П’яна діжка». </w:t>
      </w:r>
    </w:p>
    <w:p w:rsidR="00A55C90" w:rsidRPr="00CF1255" w:rsidRDefault="00A55C90" w:rsidP="00A55C90">
      <w:pPr>
        <w:spacing w:line="360" w:lineRule="auto"/>
        <w:ind w:right="425" w:firstLine="851"/>
        <w:jc w:val="both"/>
        <w:rPr>
          <w:rFonts w:ascii="Times New Roman" w:hAnsi="Times New Roman" w:cs="Times New Roman"/>
          <w:sz w:val="28"/>
          <w:szCs w:val="28"/>
        </w:rPr>
      </w:pPr>
      <w:r>
        <w:rPr>
          <w:rFonts w:ascii="Times New Roman" w:hAnsi="Times New Roman" w:cs="Times New Roman"/>
          <w:sz w:val="28"/>
          <w:szCs w:val="28"/>
        </w:rPr>
        <w:t xml:space="preserve">Одним з найбільш розповсюджених змішувачів – барабанний змішувач, що являє собою циліндричний корпус, що обертається на </w:t>
      </w:r>
      <w:r>
        <w:rPr>
          <w:rFonts w:ascii="Times New Roman" w:hAnsi="Times New Roman" w:cs="Times New Roman"/>
          <w:sz w:val="28"/>
          <w:szCs w:val="28"/>
        </w:rPr>
        <w:lastRenderedPageBreak/>
        <w:t xml:space="preserve">опорних роликах  зі швидкістю 6 – 8 об./хв. Для кращого змішування матеріалу на внутрішніх стінках барабана укріплені спіральні перегородки, а у середині нього – кілька подовжніх полиць з перегородками. Барабанний змішувач є апаратом періодичної дії. Завантаження і вивантаження здійснюється за допомогою </w:t>
      </w:r>
      <w:r w:rsidRPr="00CF1255">
        <w:rPr>
          <w:rFonts w:ascii="Times New Roman" w:hAnsi="Times New Roman" w:cs="Times New Roman"/>
          <w:sz w:val="28"/>
          <w:szCs w:val="28"/>
        </w:rPr>
        <w:t>шнека, що при завантаженні обертається в одному напрямку, а при вивантаженні – у протилежному [</w:t>
      </w:r>
      <w:r w:rsidR="00ED4BF4">
        <w:rPr>
          <w:rFonts w:ascii="Times New Roman" w:hAnsi="Times New Roman" w:cs="Times New Roman"/>
          <w:sz w:val="28"/>
          <w:szCs w:val="28"/>
        </w:rPr>
        <w:t>68, 70, 71</w:t>
      </w:r>
      <w:r w:rsidRPr="00CF1255">
        <w:rPr>
          <w:rFonts w:ascii="Times New Roman" w:hAnsi="Times New Roman" w:cs="Times New Roman"/>
          <w:sz w:val="28"/>
          <w:szCs w:val="28"/>
        </w:rPr>
        <w:t xml:space="preserve">]. </w:t>
      </w:r>
    </w:p>
    <w:p w:rsidR="00C42C5E" w:rsidRPr="00CF1255" w:rsidRDefault="00C42C5E" w:rsidP="00C42C5E">
      <w:pPr>
        <w:spacing w:line="360" w:lineRule="auto"/>
        <w:ind w:right="425" w:firstLine="851"/>
        <w:jc w:val="both"/>
        <w:rPr>
          <w:rFonts w:ascii="Times New Roman" w:hAnsi="Times New Roman" w:cs="Times New Roman"/>
          <w:b/>
          <w:sz w:val="28"/>
          <w:szCs w:val="28"/>
        </w:rPr>
      </w:pPr>
      <w:r w:rsidRPr="00CF1255">
        <w:rPr>
          <w:rFonts w:ascii="Times New Roman" w:hAnsi="Times New Roman" w:cs="Times New Roman"/>
          <w:b/>
          <w:sz w:val="28"/>
          <w:szCs w:val="28"/>
        </w:rPr>
        <w:t>ТП – 3.1. Змішування компонентів.</w:t>
      </w:r>
      <w:r w:rsidRPr="00CF1255">
        <w:rPr>
          <w:rFonts w:ascii="Times New Roman" w:hAnsi="Times New Roman" w:cs="Times New Roman"/>
          <w:spacing w:val="6"/>
          <w:sz w:val="28"/>
          <w:szCs w:val="28"/>
        </w:rPr>
        <w:t xml:space="preserve"> Складові частини збору змішують у змішувачах з обертовим корпусом. Одержання однорідної за складом суміші представляє певні складнощі, тому що окремі частки ЛРС мають різну величину, форму, масу й тому призводять до розшаровування зборів</w:t>
      </w:r>
      <w:r w:rsidR="00CF1255">
        <w:rPr>
          <w:rFonts w:ascii="Times New Roman" w:hAnsi="Times New Roman" w:cs="Times New Roman"/>
          <w:spacing w:val="6"/>
          <w:sz w:val="28"/>
          <w:szCs w:val="28"/>
        </w:rPr>
        <w:t>.</w:t>
      </w:r>
    </w:p>
    <w:p w:rsidR="00C42C5E" w:rsidRDefault="00C42C5E" w:rsidP="00C42C5E">
      <w:pPr>
        <w:spacing w:line="360" w:lineRule="auto"/>
        <w:ind w:right="425" w:firstLine="851"/>
        <w:jc w:val="both"/>
        <w:rPr>
          <w:rFonts w:ascii="Times New Roman" w:hAnsi="Times New Roman" w:cs="Times New Roman"/>
          <w:b/>
          <w:sz w:val="28"/>
          <w:szCs w:val="28"/>
        </w:rPr>
      </w:pPr>
      <w:r>
        <w:rPr>
          <w:rFonts w:ascii="Times New Roman" w:hAnsi="Times New Roman" w:cs="Times New Roman"/>
          <w:b/>
          <w:sz w:val="28"/>
          <w:szCs w:val="28"/>
        </w:rPr>
        <w:t>ТП – 3.2. Просіювання та повторне змішування.</w:t>
      </w:r>
    </w:p>
    <w:p w:rsidR="00A55C90" w:rsidRPr="006534C9" w:rsidRDefault="00A55C90" w:rsidP="00A55C90">
      <w:pPr>
        <w:spacing w:line="360" w:lineRule="auto"/>
        <w:ind w:right="425" w:firstLine="851"/>
        <w:jc w:val="both"/>
        <w:rPr>
          <w:rFonts w:ascii="Times New Roman" w:hAnsi="Times New Roman" w:cs="Times New Roman"/>
          <w:sz w:val="28"/>
          <w:szCs w:val="28"/>
        </w:rPr>
      </w:pPr>
      <w:r>
        <w:rPr>
          <w:rFonts w:ascii="Times New Roman" w:hAnsi="Times New Roman" w:cs="Times New Roman"/>
          <w:sz w:val="28"/>
          <w:szCs w:val="28"/>
        </w:rPr>
        <w:t xml:space="preserve">На цьому етапі виробництва проводять повторне просіювання та змішування компонентів збору з метою  виключення більших шматків сировини для досягнення однорідності збору. </w:t>
      </w:r>
    </w:p>
    <w:p w:rsidR="00A55C90" w:rsidRDefault="00A55C90" w:rsidP="00A55C90">
      <w:pPr>
        <w:spacing w:line="360" w:lineRule="auto"/>
        <w:ind w:right="425" w:firstLine="851"/>
        <w:jc w:val="both"/>
        <w:rPr>
          <w:rFonts w:ascii="Times New Roman" w:hAnsi="Times New Roman" w:cs="Times New Roman"/>
          <w:sz w:val="28"/>
          <w:szCs w:val="28"/>
        </w:rPr>
      </w:pPr>
      <w:r>
        <w:rPr>
          <w:rFonts w:ascii="Times New Roman" w:hAnsi="Times New Roman" w:cs="Times New Roman"/>
          <w:sz w:val="28"/>
          <w:szCs w:val="28"/>
        </w:rPr>
        <w:t xml:space="preserve">Збори відпускаються в картонних коробках, викладених усередині пергаментним папером, чи в подвійному паперовому пакеті по 50, 100, 150 і 200 г. На етикетці обов’язково вказують склад збору та як його вживати. Перспективною формою випуску зборів є брикети по типі пресованого дозованої лікарської сировини, наприклад: «Збір для профілактики та лікування стоматологічних захворювань» </w:t>
      </w:r>
      <w:r w:rsidRPr="00AA5059">
        <w:rPr>
          <w:rFonts w:ascii="Times New Roman" w:hAnsi="Times New Roman" w:cs="Times New Roman"/>
          <w:sz w:val="28"/>
          <w:szCs w:val="28"/>
        </w:rPr>
        <w:t xml:space="preserve"> </w:t>
      </w:r>
      <w:r>
        <w:rPr>
          <w:rFonts w:ascii="Times New Roman" w:hAnsi="Times New Roman" w:cs="Times New Roman"/>
          <w:sz w:val="28"/>
          <w:szCs w:val="28"/>
        </w:rPr>
        <w:t xml:space="preserve">у брикетах.  </w:t>
      </w:r>
    </w:p>
    <w:p w:rsidR="00A55C90" w:rsidRDefault="00A55C90" w:rsidP="00A55C90">
      <w:pPr>
        <w:spacing w:line="360" w:lineRule="auto"/>
        <w:ind w:right="425" w:firstLine="851"/>
        <w:rPr>
          <w:rFonts w:ascii="Times New Roman" w:hAnsi="Times New Roman" w:cs="Times New Roman"/>
          <w:b/>
          <w:sz w:val="28"/>
          <w:szCs w:val="28"/>
        </w:rPr>
      </w:pPr>
      <w:r>
        <w:rPr>
          <w:rFonts w:ascii="Times New Roman" w:hAnsi="Times New Roman" w:cs="Times New Roman"/>
          <w:b/>
          <w:sz w:val="28"/>
          <w:szCs w:val="28"/>
        </w:rPr>
        <w:t xml:space="preserve">Стадія ПМВ 4.1.1 Дозування та пакування збору у фільтр-пакети </w:t>
      </w:r>
    </w:p>
    <w:p w:rsidR="00A55C90" w:rsidRDefault="00A55C90" w:rsidP="00A55C90">
      <w:pPr>
        <w:spacing w:line="360" w:lineRule="auto"/>
        <w:ind w:right="-1" w:firstLine="851"/>
        <w:jc w:val="both"/>
        <w:rPr>
          <w:rFonts w:ascii="Times New Roman" w:hAnsi="Times New Roman" w:cs="Times New Roman"/>
          <w:sz w:val="28"/>
          <w:szCs w:val="28"/>
        </w:rPr>
      </w:pPr>
      <w:r>
        <w:rPr>
          <w:rFonts w:ascii="Times New Roman" w:hAnsi="Times New Roman" w:cs="Times New Roman"/>
          <w:sz w:val="28"/>
          <w:szCs w:val="28"/>
        </w:rPr>
        <w:t>Після того,  як збір пройшов головні стадії виробництва, готова сировина потрапляє на наступну стадію дозування та упакування. На пакувальну машину поступає готова сировина, яка автоматично зважує збір та упаковує його у готові фільтр-па</w:t>
      </w:r>
      <w:r w:rsidR="00FA6727">
        <w:rPr>
          <w:rFonts w:ascii="Times New Roman" w:hAnsi="Times New Roman" w:cs="Times New Roman"/>
          <w:sz w:val="28"/>
          <w:szCs w:val="28"/>
        </w:rPr>
        <w:t>кети,які ми закупили на сайті</w:t>
      </w:r>
      <w:r>
        <w:rPr>
          <w:rFonts w:ascii="Times New Roman" w:hAnsi="Times New Roman" w:cs="Times New Roman"/>
          <w:sz w:val="28"/>
          <w:szCs w:val="28"/>
        </w:rPr>
        <w:t xml:space="preserve">  «</w:t>
      </w:r>
      <w:r w:rsidR="00FA6727" w:rsidRPr="00506764">
        <w:rPr>
          <w:rFonts w:ascii="Times New Roman" w:hAnsi="Times New Roman" w:cs="Times New Roman"/>
          <w:sz w:val="28"/>
          <w:szCs w:val="28"/>
        </w:rPr>
        <w:t>Roast group</w:t>
      </w:r>
      <w:r>
        <w:rPr>
          <w:rFonts w:ascii="Times New Roman" w:hAnsi="Times New Roman" w:cs="Times New Roman"/>
          <w:sz w:val="28"/>
          <w:szCs w:val="28"/>
        </w:rPr>
        <w:t>»</w:t>
      </w:r>
      <w:r w:rsidRPr="000D3A9F">
        <w:rPr>
          <w:rFonts w:ascii="Times New Roman" w:hAnsi="Times New Roman" w:cs="Times New Roman"/>
          <w:sz w:val="28"/>
          <w:szCs w:val="28"/>
        </w:rPr>
        <w:t xml:space="preserve"> </w:t>
      </w:r>
      <w:r w:rsidRPr="00B56888">
        <w:rPr>
          <w:rFonts w:ascii="Times New Roman" w:hAnsi="Times New Roman" w:cs="Times New Roman"/>
          <w:sz w:val="28"/>
          <w:szCs w:val="28"/>
        </w:rPr>
        <w:t>[</w:t>
      </w:r>
      <w:r w:rsidR="00ED4BF4">
        <w:rPr>
          <w:rFonts w:ascii="Times New Roman" w:hAnsi="Times New Roman" w:cs="Times New Roman"/>
          <w:sz w:val="28"/>
          <w:szCs w:val="28"/>
          <w:lang w:val="ru-RU"/>
        </w:rPr>
        <w:t>72</w:t>
      </w:r>
      <w:r w:rsidRPr="00B56888">
        <w:rPr>
          <w:rFonts w:ascii="Times New Roman" w:hAnsi="Times New Roman" w:cs="Times New Roman"/>
          <w:sz w:val="28"/>
          <w:szCs w:val="28"/>
        </w:rPr>
        <w:t>]</w:t>
      </w:r>
      <w:r>
        <w:rPr>
          <w:rFonts w:ascii="Times New Roman" w:hAnsi="Times New Roman" w:cs="Times New Roman"/>
          <w:sz w:val="28"/>
          <w:szCs w:val="28"/>
        </w:rPr>
        <w:t>.</w:t>
      </w:r>
    </w:p>
    <w:p w:rsidR="00A55C90" w:rsidRDefault="00A55C90" w:rsidP="00A55C90">
      <w:pPr>
        <w:spacing w:line="360" w:lineRule="auto"/>
        <w:ind w:right="425" w:firstLine="851"/>
        <w:rPr>
          <w:rFonts w:ascii="Times New Roman" w:hAnsi="Times New Roman" w:cs="Times New Roman"/>
          <w:b/>
          <w:sz w:val="28"/>
          <w:szCs w:val="28"/>
        </w:rPr>
      </w:pPr>
      <w:r>
        <w:rPr>
          <w:rFonts w:ascii="Times New Roman" w:hAnsi="Times New Roman" w:cs="Times New Roman"/>
          <w:b/>
          <w:sz w:val="28"/>
          <w:szCs w:val="28"/>
        </w:rPr>
        <w:t xml:space="preserve">Стадія ПМВ 4.1.2 Пакування </w:t>
      </w:r>
      <w:r w:rsidRPr="008A1C54">
        <w:rPr>
          <w:rFonts w:ascii="Times New Roman" w:hAnsi="Times New Roman" w:cs="Times New Roman"/>
          <w:b/>
          <w:sz w:val="28"/>
          <w:szCs w:val="28"/>
        </w:rPr>
        <w:t>фільтр-пакетів</w:t>
      </w:r>
      <w:r>
        <w:rPr>
          <w:rFonts w:ascii="Times New Roman" w:hAnsi="Times New Roman" w:cs="Times New Roman"/>
          <w:b/>
          <w:sz w:val="28"/>
          <w:szCs w:val="28"/>
        </w:rPr>
        <w:t xml:space="preserve"> у пачки.</w:t>
      </w:r>
    </w:p>
    <w:p w:rsidR="00A55C90" w:rsidRDefault="00A55C90" w:rsidP="00A55C90">
      <w:pPr>
        <w:spacing w:line="360" w:lineRule="auto"/>
        <w:ind w:right="425" w:firstLine="851"/>
        <w:jc w:val="both"/>
        <w:rPr>
          <w:rFonts w:ascii="Times New Roman" w:hAnsi="Times New Roman" w:cs="Times New Roman"/>
          <w:sz w:val="28"/>
          <w:szCs w:val="28"/>
        </w:rPr>
      </w:pPr>
      <w:r>
        <w:rPr>
          <w:rFonts w:ascii="Times New Roman" w:hAnsi="Times New Roman" w:cs="Times New Roman"/>
          <w:sz w:val="28"/>
          <w:szCs w:val="28"/>
        </w:rPr>
        <w:lastRenderedPageBreak/>
        <w:t>Після автоматичного упакування фільтр-пакетів, наступна стадія виробництва це пакування у пачки. Данна стадія виробляться на автоматичній пакувальній машині</w:t>
      </w:r>
      <w:r w:rsidRPr="005C5F39">
        <w:rPr>
          <w:rFonts w:ascii="Times New Roman" w:hAnsi="Times New Roman" w:cs="Times New Roman"/>
          <w:sz w:val="28"/>
          <w:szCs w:val="28"/>
        </w:rPr>
        <w:t xml:space="preserve"> </w:t>
      </w:r>
      <w:r w:rsidR="00ED4BF4">
        <w:rPr>
          <w:rFonts w:ascii="Times New Roman" w:hAnsi="Times New Roman" w:cs="Times New Roman"/>
          <w:sz w:val="28"/>
          <w:szCs w:val="28"/>
        </w:rPr>
        <w:t>[71</w:t>
      </w:r>
      <w:r w:rsidRPr="00EF29B7">
        <w:rPr>
          <w:rFonts w:ascii="Times New Roman" w:hAnsi="Times New Roman" w:cs="Times New Roman"/>
          <w:sz w:val="28"/>
          <w:szCs w:val="28"/>
        </w:rPr>
        <w:t>]</w:t>
      </w:r>
      <w:r>
        <w:rPr>
          <w:rFonts w:ascii="Times New Roman" w:hAnsi="Times New Roman" w:cs="Times New Roman"/>
          <w:sz w:val="28"/>
          <w:szCs w:val="28"/>
        </w:rPr>
        <w:t>.</w:t>
      </w:r>
    </w:p>
    <w:p w:rsidR="00A55C90" w:rsidRDefault="00A55C90" w:rsidP="00A55C90">
      <w:pPr>
        <w:spacing w:line="360" w:lineRule="auto"/>
        <w:ind w:right="425" w:firstLine="851"/>
        <w:rPr>
          <w:rFonts w:ascii="Times New Roman" w:hAnsi="Times New Roman" w:cs="Times New Roman"/>
          <w:b/>
          <w:sz w:val="28"/>
          <w:szCs w:val="28"/>
        </w:rPr>
      </w:pPr>
      <w:r>
        <w:rPr>
          <w:rFonts w:ascii="Times New Roman" w:hAnsi="Times New Roman" w:cs="Times New Roman"/>
          <w:b/>
          <w:sz w:val="28"/>
          <w:szCs w:val="28"/>
        </w:rPr>
        <w:t>Стадія ПМВ 4.1.3 Пакування фільтр-пакетів у коробки.</w:t>
      </w:r>
    </w:p>
    <w:p w:rsidR="00A55C90" w:rsidRPr="0056477E" w:rsidRDefault="00A55C90" w:rsidP="00A55C90">
      <w:pPr>
        <w:spacing w:line="360" w:lineRule="auto"/>
        <w:ind w:right="425" w:firstLine="851"/>
        <w:rPr>
          <w:rFonts w:ascii="Times New Roman" w:hAnsi="Times New Roman" w:cs="Times New Roman"/>
          <w:sz w:val="28"/>
          <w:szCs w:val="28"/>
        </w:rPr>
      </w:pPr>
      <w:r>
        <w:rPr>
          <w:rFonts w:ascii="Times New Roman" w:hAnsi="Times New Roman" w:cs="Times New Roman"/>
          <w:sz w:val="28"/>
          <w:szCs w:val="28"/>
        </w:rPr>
        <w:t>Пакування пачок у коробки виконують на автоматично столі</w:t>
      </w:r>
      <w:r w:rsidRPr="000D3A9F">
        <w:rPr>
          <w:rFonts w:ascii="Times New Roman" w:hAnsi="Times New Roman" w:cs="Times New Roman"/>
          <w:sz w:val="28"/>
          <w:szCs w:val="28"/>
        </w:rPr>
        <w:t xml:space="preserve"> </w:t>
      </w:r>
      <w:r w:rsidRPr="00B56888">
        <w:rPr>
          <w:rFonts w:ascii="Times New Roman" w:hAnsi="Times New Roman" w:cs="Times New Roman"/>
          <w:sz w:val="28"/>
          <w:szCs w:val="28"/>
        </w:rPr>
        <w:t>[</w:t>
      </w:r>
      <w:r w:rsidR="00ED4BF4">
        <w:rPr>
          <w:rFonts w:ascii="Times New Roman" w:hAnsi="Times New Roman" w:cs="Times New Roman"/>
          <w:sz w:val="28"/>
          <w:szCs w:val="28"/>
        </w:rPr>
        <w:t>68</w:t>
      </w:r>
      <w:r w:rsidRPr="00B56888">
        <w:rPr>
          <w:rFonts w:ascii="Times New Roman" w:hAnsi="Times New Roman" w:cs="Times New Roman"/>
          <w:sz w:val="28"/>
          <w:szCs w:val="28"/>
        </w:rPr>
        <w:t>]</w:t>
      </w:r>
      <w:r>
        <w:rPr>
          <w:rFonts w:ascii="Times New Roman" w:hAnsi="Times New Roman" w:cs="Times New Roman"/>
          <w:sz w:val="28"/>
          <w:szCs w:val="28"/>
        </w:rPr>
        <w:t>.</w:t>
      </w:r>
    </w:p>
    <w:p w:rsidR="00A55C90" w:rsidRDefault="00A55C90" w:rsidP="00A55C90">
      <w:pPr>
        <w:spacing w:line="360" w:lineRule="auto"/>
        <w:ind w:right="425" w:firstLine="851"/>
        <w:rPr>
          <w:rFonts w:ascii="Times New Roman" w:hAnsi="Times New Roman" w:cs="Times New Roman"/>
          <w:b/>
          <w:sz w:val="28"/>
          <w:szCs w:val="28"/>
        </w:rPr>
      </w:pPr>
      <w:r>
        <w:rPr>
          <w:rFonts w:ascii="Times New Roman" w:hAnsi="Times New Roman" w:cs="Times New Roman"/>
          <w:b/>
          <w:sz w:val="28"/>
          <w:szCs w:val="28"/>
        </w:rPr>
        <w:t>Стадія ПМВ 4.2 Маркування.</w:t>
      </w:r>
    </w:p>
    <w:p w:rsidR="00A55C90" w:rsidRDefault="00A55C90" w:rsidP="00A55C90">
      <w:pPr>
        <w:spacing w:line="360" w:lineRule="auto"/>
        <w:ind w:right="425" w:firstLine="851"/>
        <w:jc w:val="both"/>
        <w:rPr>
          <w:rFonts w:ascii="Times New Roman" w:hAnsi="Times New Roman" w:cs="Times New Roman"/>
          <w:sz w:val="28"/>
          <w:szCs w:val="28"/>
        </w:rPr>
      </w:pPr>
      <w:r>
        <w:rPr>
          <w:rFonts w:ascii="Times New Roman" w:hAnsi="Times New Roman" w:cs="Times New Roman"/>
          <w:sz w:val="28"/>
          <w:szCs w:val="28"/>
        </w:rPr>
        <w:t>На коробці вказують:</w:t>
      </w:r>
    </w:p>
    <w:p w:rsidR="00A55C90" w:rsidRDefault="00A55C90" w:rsidP="00A55C90">
      <w:pPr>
        <w:pStyle w:val="a3"/>
        <w:numPr>
          <w:ilvl w:val="0"/>
          <w:numId w:val="31"/>
        </w:numPr>
        <w:spacing w:line="360" w:lineRule="auto"/>
        <w:ind w:left="0" w:right="425" w:firstLine="851"/>
        <w:jc w:val="both"/>
        <w:rPr>
          <w:rFonts w:ascii="Times New Roman" w:hAnsi="Times New Roman" w:cs="Times New Roman"/>
          <w:sz w:val="28"/>
          <w:szCs w:val="28"/>
        </w:rPr>
      </w:pPr>
      <w:r>
        <w:rPr>
          <w:rFonts w:ascii="Times New Roman" w:hAnsi="Times New Roman" w:cs="Times New Roman"/>
          <w:sz w:val="28"/>
          <w:szCs w:val="28"/>
        </w:rPr>
        <w:t xml:space="preserve">Назва збору «Збір для профілактики та лікування </w:t>
      </w:r>
      <w:r w:rsidR="00315C13">
        <w:rPr>
          <w:rFonts w:ascii="Times New Roman" w:hAnsi="Times New Roman" w:cs="Times New Roman"/>
          <w:sz w:val="28"/>
          <w:szCs w:val="28"/>
        </w:rPr>
        <w:t>подагри</w:t>
      </w:r>
      <w:r>
        <w:rPr>
          <w:rFonts w:ascii="Times New Roman" w:hAnsi="Times New Roman" w:cs="Times New Roman"/>
          <w:sz w:val="28"/>
          <w:szCs w:val="28"/>
        </w:rPr>
        <w:t>» на українській та латинській мові;</w:t>
      </w:r>
    </w:p>
    <w:p w:rsidR="00A55C90" w:rsidRDefault="00A55C90" w:rsidP="00A55C90">
      <w:pPr>
        <w:pStyle w:val="a3"/>
        <w:numPr>
          <w:ilvl w:val="0"/>
          <w:numId w:val="31"/>
        </w:numPr>
        <w:spacing w:line="360" w:lineRule="auto"/>
        <w:ind w:left="0" w:right="424" w:firstLine="851"/>
        <w:jc w:val="both"/>
        <w:rPr>
          <w:rFonts w:ascii="Times New Roman" w:hAnsi="Times New Roman" w:cs="Times New Roman"/>
          <w:sz w:val="28"/>
          <w:szCs w:val="28"/>
        </w:rPr>
      </w:pPr>
      <w:r>
        <w:rPr>
          <w:rFonts w:ascii="Times New Roman" w:hAnsi="Times New Roman" w:cs="Times New Roman"/>
          <w:sz w:val="28"/>
          <w:szCs w:val="28"/>
        </w:rPr>
        <w:t>Лікарську форму – збір,</w:t>
      </w:r>
      <w:r w:rsidRPr="004D5638">
        <w:rPr>
          <w:rFonts w:ascii="Times New Roman" w:hAnsi="Times New Roman" w:cs="Times New Roman"/>
          <w:sz w:val="28"/>
          <w:szCs w:val="28"/>
        </w:rPr>
        <w:t xml:space="preserve"> </w:t>
      </w:r>
      <w:r w:rsidR="00FE1A3C">
        <w:rPr>
          <w:rFonts w:ascii="Times New Roman" w:hAnsi="Times New Roman" w:cs="Times New Roman"/>
          <w:sz w:val="28"/>
          <w:szCs w:val="28"/>
        </w:rPr>
        <w:t>фільтр – пакет 15</w:t>
      </w:r>
      <w:r>
        <w:rPr>
          <w:rFonts w:ascii="Times New Roman" w:hAnsi="Times New Roman" w:cs="Times New Roman"/>
          <w:sz w:val="28"/>
          <w:szCs w:val="28"/>
        </w:rPr>
        <w:t xml:space="preserve"> г № 20, 50 та 100;</w:t>
      </w:r>
    </w:p>
    <w:p w:rsidR="00A55C90" w:rsidRPr="00F701B3" w:rsidRDefault="00A55C90" w:rsidP="00A55C90">
      <w:pPr>
        <w:pStyle w:val="a3"/>
        <w:numPr>
          <w:ilvl w:val="0"/>
          <w:numId w:val="31"/>
        </w:numPr>
        <w:spacing w:line="360" w:lineRule="auto"/>
        <w:ind w:left="0" w:right="425" w:firstLine="851"/>
        <w:jc w:val="both"/>
        <w:rPr>
          <w:rFonts w:ascii="Times New Roman" w:hAnsi="Times New Roman" w:cs="Times New Roman"/>
          <w:sz w:val="28"/>
          <w:szCs w:val="28"/>
        </w:rPr>
      </w:pPr>
      <w:r w:rsidRPr="00F701B3">
        <w:rPr>
          <w:rFonts w:ascii="Times New Roman" w:hAnsi="Times New Roman" w:cs="Times New Roman"/>
          <w:sz w:val="28"/>
          <w:szCs w:val="28"/>
        </w:rPr>
        <w:t xml:space="preserve">Склад ЛРС що входить в 1 фільтр-пакеті: </w:t>
      </w:r>
      <w:r w:rsidR="00315C13">
        <w:rPr>
          <w:rFonts w:ascii="Times New Roman" w:hAnsi="Times New Roman" w:cs="Times New Roman"/>
          <w:sz w:val="28"/>
          <w:szCs w:val="28"/>
        </w:rPr>
        <w:t xml:space="preserve">квітки бузини чорної  </w:t>
      </w:r>
      <w:r w:rsidR="00315C13">
        <w:rPr>
          <w:rFonts w:ascii="Times New Roman" w:hAnsi="Times New Roman"/>
          <w:sz w:val="28"/>
        </w:rPr>
        <w:t>3,75 г</w:t>
      </w:r>
      <w:r w:rsidR="00315C13" w:rsidRPr="00F701B3">
        <w:rPr>
          <w:rFonts w:ascii="Times New Roman" w:hAnsi="Times New Roman"/>
          <w:sz w:val="28"/>
        </w:rPr>
        <w:t>.,</w:t>
      </w:r>
      <w:r w:rsidR="00315C13">
        <w:rPr>
          <w:rFonts w:ascii="Times New Roman" w:hAnsi="Times New Roman"/>
          <w:sz w:val="28"/>
        </w:rPr>
        <w:t xml:space="preserve"> </w:t>
      </w:r>
      <w:r w:rsidR="00315C13">
        <w:rPr>
          <w:rFonts w:ascii="Times New Roman" w:hAnsi="Times New Roman" w:cs="Times New Roman"/>
          <w:sz w:val="28"/>
          <w:szCs w:val="28"/>
        </w:rPr>
        <w:t>трави звіробою звичайного</w:t>
      </w:r>
      <w:r w:rsidR="00FE1A3C">
        <w:rPr>
          <w:rFonts w:ascii="Times New Roman" w:hAnsi="Times New Roman" w:cs="Times New Roman"/>
          <w:sz w:val="28"/>
          <w:szCs w:val="28"/>
        </w:rPr>
        <w:t xml:space="preserve"> </w:t>
      </w:r>
      <w:r w:rsidR="00FE1A3C">
        <w:rPr>
          <w:rFonts w:ascii="Times New Roman" w:hAnsi="Times New Roman"/>
          <w:sz w:val="28"/>
        </w:rPr>
        <w:t>3,75</w:t>
      </w:r>
      <w:r w:rsidR="00315C13">
        <w:rPr>
          <w:rFonts w:ascii="Times New Roman" w:hAnsi="Times New Roman" w:cs="Times New Roman"/>
          <w:sz w:val="28"/>
          <w:szCs w:val="28"/>
        </w:rPr>
        <w:t xml:space="preserve">, </w:t>
      </w:r>
      <w:r>
        <w:rPr>
          <w:rFonts w:ascii="Times New Roman" w:hAnsi="Times New Roman"/>
          <w:sz w:val="28"/>
        </w:rPr>
        <w:t xml:space="preserve">квітки </w:t>
      </w:r>
      <w:r w:rsidRPr="00F701B3">
        <w:rPr>
          <w:rFonts w:ascii="Times New Roman" w:hAnsi="Times New Roman"/>
          <w:sz w:val="28"/>
        </w:rPr>
        <w:t xml:space="preserve">ромашки лікарської </w:t>
      </w:r>
      <w:r w:rsidR="00315C13">
        <w:rPr>
          <w:rFonts w:ascii="Times New Roman" w:hAnsi="Times New Roman"/>
          <w:sz w:val="28"/>
        </w:rPr>
        <w:t>3,75</w:t>
      </w:r>
      <w:r>
        <w:rPr>
          <w:rFonts w:ascii="Times New Roman" w:hAnsi="Times New Roman"/>
          <w:sz w:val="28"/>
        </w:rPr>
        <w:t xml:space="preserve"> г</w:t>
      </w:r>
      <w:r w:rsidRPr="00F701B3">
        <w:rPr>
          <w:rFonts w:ascii="Times New Roman" w:hAnsi="Times New Roman"/>
          <w:sz w:val="28"/>
        </w:rPr>
        <w:t>.,</w:t>
      </w:r>
      <w:r>
        <w:rPr>
          <w:rFonts w:ascii="Times New Roman" w:hAnsi="Times New Roman"/>
          <w:sz w:val="28"/>
        </w:rPr>
        <w:t xml:space="preserve"> </w:t>
      </w:r>
      <w:r w:rsidR="00315C13">
        <w:rPr>
          <w:rFonts w:ascii="Times New Roman" w:hAnsi="Times New Roman"/>
          <w:sz w:val="28"/>
        </w:rPr>
        <w:t>липового цвіту липи серцелисної 3,75 г</w:t>
      </w:r>
      <w:r w:rsidR="00315C13" w:rsidRPr="00F701B3">
        <w:rPr>
          <w:rFonts w:ascii="Times New Roman" w:hAnsi="Times New Roman"/>
          <w:sz w:val="28"/>
        </w:rPr>
        <w:t>.</w:t>
      </w:r>
      <w:r w:rsidR="00315C13">
        <w:rPr>
          <w:rFonts w:ascii="Times New Roman" w:hAnsi="Times New Roman"/>
          <w:sz w:val="28"/>
        </w:rPr>
        <w:t>.</w:t>
      </w:r>
    </w:p>
    <w:p w:rsidR="00A55C90" w:rsidRDefault="00A55C90" w:rsidP="00A55C90">
      <w:pPr>
        <w:pStyle w:val="a3"/>
        <w:numPr>
          <w:ilvl w:val="0"/>
          <w:numId w:val="31"/>
        </w:numPr>
        <w:spacing w:line="360" w:lineRule="auto"/>
        <w:ind w:left="0" w:right="424" w:firstLine="851"/>
        <w:jc w:val="both"/>
        <w:rPr>
          <w:rFonts w:ascii="Times New Roman" w:hAnsi="Times New Roman" w:cs="Times New Roman"/>
          <w:sz w:val="28"/>
          <w:szCs w:val="28"/>
        </w:rPr>
      </w:pPr>
      <w:r>
        <w:rPr>
          <w:rFonts w:ascii="Times New Roman" w:hAnsi="Times New Roman" w:cs="Times New Roman"/>
          <w:sz w:val="28"/>
          <w:szCs w:val="28"/>
        </w:rPr>
        <w:t>Спосіб застосування: 1 фільтр–пакет залити 200 мл окропу</w:t>
      </w:r>
      <w:r w:rsidR="00315C13">
        <w:rPr>
          <w:rFonts w:ascii="Times New Roman" w:hAnsi="Times New Roman" w:cs="Times New Roman"/>
          <w:sz w:val="28"/>
          <w:szCs w:val="28"/>
        </w:rPr>
        <w:t xml:space="preserve"> </w:t>
      </w:r>
      <w:r>
        <w:rPr>
          <w:rFonts w:ascii="Times New Roman" w:hAnsi="Times New Roman" w:cs="Times New Roman"/>
          <w:sz w:val="28"/>
          <w:szCs w:val="28"/>
        </w:rPr>
        <w:t>,</w:t>
      </w:r>
      <w:r w:rsidRPr="009A5B0A">
        <w:rPr>
          <w:rFonts w:ascii="Times New Roman" w:hAnsi="Times New Roman" w:cs="Times New Roman"/>
          <w:sz w:val="28"/>
          <w:szCs w:val="28"/>
        </w:rPr>
        <w:t>настояти 20 хвилин;</w:t>
      </w:r>
    </w:p>
    <w:p w:rsidR="00A55C90" w:rsidRDefault="00A55C90" w:rsidP="00A55C90">
      <w:pPr>
        <w:pStyle w:val="a3"/>
        <w:numPr>
          <w:ilvl w:val="0"/>
          <w:numId w:val="31"/>
        </w:numPr>
        <w:spacing w:line="360" w:lineRule="auto"/>
        <w:ind w:left="0" w:right="424" w:firstLine="851"/>
        <w:jc w:val="both"/>
        <w:rPr>
          <w:rFonts w:ascii="Times New Roman" w:hAnsi="Times New Roman" w:cs="Times New Roman"/>
          <w:sz w:val="28"/>
          <w:szCs w:val="28"/>
        </w:rPr>
      </w:pPr>
      <w:r>
        <w:rPr>
          <w:rFonts w:ascii="Times New Roman" w:hAnsi="Times New Roman" w:cs="Times New Roman"/>
          <w:sz w:val="28"/>
          <w:szCs w:val="28"/>
        </w:rPr>
        <w:t>Термін придатності – 18 місяців;</w:t>
      </w:r>
    </w:p>
    <w:p w:rsidR="00A55C90" w:rsidRDefault="00A55C90" w:rsidP="00A55C90">
      <w:pPr>
        <w:pStyle w:val="a3"/>
        <w:numPr>
          <w:ilvl w:val="0"/>
          <w:numId w:val="31"/>
        </w:numPr>
        <w:spacing w:line="360" w:lineRule="auto"/>
        <w:ind w:left="0" w:right="424" w:firstLine="851"/>
        <w:jc w:val="both"/>
        <w:rPr>
          <w:rFonts w:ascii="Times New Roman" w:hAnsi="Times New Roman" w:cs="Times New Roman"/>
          <w:sz w:val="28"/>
          <w:szCs w:val="28"/>
        </w:rPr>
      </w:pPr>
      <w:r>
        <w:rPr>
          <w:rFonts w:ascii="Times New Roman" w:hAnsi="Times New Roman" w:cs="Times New Roman"/>
          <w:sz w:val="28"/>
          <w:szCs w:val="28"/>
        </w:rPr>
        <w:t>Умови зберігання – зберігати в недоступному для дітей місці; при температурі від 15</w:t>
      </w:r>
      <w:r>
        <w:rPr>
          <w:rFonts w:ascii="Times New Roman" w:hAnsi="Times New Roman" w:cs="Times New Roman"/>
          <w:sz w:val="28"/>
          <w:szCs w:val="28"/>
          <w:vertAlign w:val="superscript"/>
        </w:rPr>
        <w:t>0</w:t>
      </w:r>
      <w:r>
        <w:rPr>
          <w:rFonts w:ascii="Times New Roman" w:hAnsi="Times New Roman" w:cs="Times New Roman"/>
          <w:sz w:val="28"/>
          <w:szCs w:val="28"/>
        </w:rPr>
        <w:t xml:space="preserve">С до 25 </w:t>
      </w:r>
      <w:r>
        <w:rPr>
          <w:rFonts w:ascii="Times New Roman" w:hAnsi="Times New Roman" w:cs="Times New Roman"/>
          <w:sz w:val="28"/>
          <w:szCs w:val="28"/>
          <w:vertAlign w:val="superscript"/>
        </w:rPr>
        <w:t>0</w:t>
      </w:r>
      <w:r>
        <w:rPr>
          <w:rFonts w:ascii="Times New Roman" w:hAnsi="Times New Roman" w:cs="Times New Roman"/>
          <w:sz w:val="28"/>
          <w:szCs w:val="28"/>
        </w:rPr>
        <w:t xml:space="preserve">С. Готовий настій – у прохолодному місці  (8 – 15 </w:t>
      </w:r>
      <w:r>
        <w:rPr>
          <w:rFonts w:ascii="Times New Roman" w:hAnsi="Times New Roman" w:cs="Times New Roman"/>
          <w:sz w:val="28"/>
          <w:szCs w:val="28"/>
          <w:vertAlign w:val="superscript"/>
        </w:rPr>
        <w:t>0</w:t>
      </w:r>
      <w:r>
        <w:rPr>
          <w:rFonts w:ascii="Times New Roman" w:hAnsi="Times New Roman" w:cs="Times New Roman"/>
          <w:sz w:val="28"/>
          <w:szCs w:val="28"/>
        </w:rPr>
        <w:t>С) не більше 2 діб.</w:t>
      </w:r>
    </w:p>
    <w:p w:rsidR="00A55C90" w:rsidRPr="009A5B0A" w:rsidRDefault="00A55C90" w:rsidP="00A55C90">
      <w:pPr>
        <w:pStyle w:val="a3"/>
        <w:numPr>
          <w:ilvl w:val="0"/>
          <w:numId w:val="31"/>
        </w:numPr>
        <w:spacing w:line="360" w:lineRule="auto"/>
        <w:ind w:left="0" w:right="424" w:firstLine="851"/>
        <w:jc w:val="both"/>
        <w:rPr>
          <w:rFonts w:ascii="Times New Roman" w:hAnsi="Times New Roman" w:cs="Times New Roman"/>
          <w:sz w:val="28"/>
          <w:szCs w:val="28"/>
        </w:rPr>
      </w:pPr>
      <w:r>
        <w:rPr>
          <w:rFonts w:ascii="Times New Roman" w:hAnsi="Times New Roman" w:cs="Times New Roman"/>
          <w:sz w:val="28"/>
          <w:szCs w:val="28"/>
        </w:rPr>
        <w:t>Реєстраційний номер, номер серії, штриховий код лікарської сировини.</w:t>
      </w:r>
    </w:p>
    <w:p w:rsidR="00A55C90" w:rsidRPr="00F701B3" w:rsidRDefault="00A55C90" w:rsidP="00A55C90">
      <w:pPr>
        <w:spacing w:line="360" w:lineRule="auto"/>
        <w:ind w:left="425" w:right="425"/>
        <w:jc w:val="center"/>
        <w:rPr>
          <w:rFonts w:ascii="Times New Roman" w:hAnsi="Times New Roman" w:cs="Times New Roman"/>
          <w:b/>
          <w:sz w:val="28"/>
          <w:szCs w:val="28"/>
        </w:rPr>
      </w:pPr>
      <w:r w:rsidRPr="00F701B3">
        <w:rPr>
          <w:rFonts w:ascii="Times New Roman" w:hAnsi="Times New Roman" w:cs="Times New Roman"/>
          <w:b/>
          <w:sz w:val="28"/>
          <w:szCs w:val="28"/>
        </w:rPr>
        <w:t>Стаді</w:t>
      </w:r>
      <w:r w:rsidR="00FE1A3C">
        <w:rPr>
          <w:rFonts w:ascii="Times New Roman" w:hAnsi="Times New Roman" w:cs="Times New Roman"/>
          <w:b/>
          <w:sz w:val="28"/>
          <w:szCs w:val="28"/>
        </w:rPr>
        <w:t xml:space="preserve">я ПМВ 4.3 Оцінка якості </w:t>
      </w:r>
    </w:p>
    <w:p w:rsidR="00A55C90" w:rsidRPr="001620A0" w:rsidRDefault="00A55C90" w:rsidP="00A55C90">
      <w:pPr>
        <w:spacing w:line="360" w:lineRule="auto"/>
        <w:ind w:right="-1" w:firstLine="851"/>
        <w:jc w:val="both"/>
        <w:rPr>
          <w:rFonts w:ascii="Times New Roman" w:hAnsi="Times New Roman" w:cs="Times New Roman"/>
          <w:sz w:val="28"/>
          <w:szCs w:val="28"/>
        </w:rPr>
      </w:pPr>
      <w:r w:rsidRPr="00F701B3">
        <w:rPr>
          <w:rFonts w:ascii="Times New Roman" w:hAnsi="Times New Roman" w:cs="Times New Roman"/>
          <w:sz w:val="28"/>
          <w:szCs w:val="28"/>
        </w:rPr>
        <w:t xml:space="preserve">Після кожної партії виробництва проводять контроль якості та браку. З кожної партії беруть одну чи три пачки збору та проводять аналіз, а саме органолептичний, фізичний контроль. До органолептичного контроля входять </w:t>
      </w:r>
      <w:r w:rsidRPr="001620A0">
        <w:rPr>
          <w:rFonts w:ascii="Times New Roman" w:hAnsi="Times New Roman" w:cs="Times New Roman"/>
          <w:sz w:val="28"/>
          <w:szCs w:val="28"/>
        </w:rPr>
        <w:t>показники, за якими будь проводити контроль: зовнішній вигляд, запах, колір, однорідність, змішування. До фізичного контролю відноситься відхилення, допустимі при розважуванні [</w:t>
      </w:r>
      <w:r w:rsidR="00ED4BF4">
        <w:rPr>
          <w:rFonts w:ascii="Times New Roman" w:hAnsi="Times New Roman" w:cs="Times New Roman"/>
          <w:sz w:val="28"/>
          <w:szCs w:val="28"/>
        </w:rPr>
        <w:t>69, 70, 73</w:t>
      </w:r>
      <w:r w:rsidRPr="001620A0">
        <w:rPr>
          <w:rFonts w:ascii="Times New Roman" w:hAnsi="Times New Roman" w:cs="Times New Roman"/>
          <w:sz w:val="28"/>
          <w:szCs w:val="28"/>
        </w:rPr>
        <w:t>].</w:t>
      </w:r>
    </w:p>
    <w:p w:rsidR="004703C0" w:rsidRPr="001620A0" w:rsidRDefault="004703C0" w:rsidP="00326889">
      <w:pPr>
        <w:spacing w:line="360" w:lineRule="auto"/>
        <w:jc w:val="both"/>
        <w:rPr>
          <w:rFonts w:ascii="Times New Roman" w:hAnsi="Times New Roman" w:cs="Times New Roman"/>
          <w:b/>
          <w:color w:val="0D0D0D" w:themeColor="text1" w:themeTint="F2"/>
          <w:sz w:val="28"/>
          <w:szCs w:val="28"/>
        </w:rPr>
      </w:pPr>
      <w:r w:rsidRPr="001620A0">
        <w:rPr>
          <w:rFonts w:ascii="Times New Roman" w:hAnsi="Times New Roman" w:cs="Times New Roman"/>
          <w:b/>
          <w:color w:val="0D0D0D" w:themeColor="text1" w:themeTint="F2"/>
          <w:sz w:val="28"/>
          <w:szCs w:val="28"/>
        </w:rPr>
        <w:lastRenderedPageBreak/>
        <w:t xml:space="preserve">3.4. Стандартизація фітотерапевтичного збору лікарської рослинної </w:t>
      </w:r>
      <w:r w:rsidRPr="001620A0">
        <w:rPr>
          <w:rFonts w:ascii="Times New Roman" w:hAnsi="Times New Roman" w:cs="Times New Roman"/>
          <w:b/>
          <w:color w:val="0D0D0D" w:themeColor="text1" w:themeTint="F2"/>
          <w:sz w:val="28"/>
          <w:szCs w:val="28"/>
        </w:rPr>
        <w:br/>
        <w:t>сировини для профілактики та зменшення патологічних ефектів терапії хворих на подагру</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 xml:space="preserve">Для організації випуску якісних і безпечних лікарських рослинних зборів своєчасним є поглиблене вивчання вихідної ЛРС. В останні роки велика увага приділяється фізико-хімічним, фітохімічним і фармакологічним дослідженням лікарських рослин, які застосовуються як в офіцинальній, так й у народній медицині. </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У зв’язку із цим є актуальним фізико-хімічне та фітохімічне вивчення лікарських рослин з метою розробки МКЯ на них.</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 xml:space="preserve">Доброякісність лікарської рослинної сировини визначають згідно з ДФ України (сторонні домішки, пестициди, мікробіологічна чистота), ДФ України Доповнення 1 (запах, однорідність маси для одиниці дозованого лікарського засобу), ДФ України Доповнення 2 загальна стаття «Лікарські рослинні засоби», ДФ України Доповнення 3 стаття «Ехінацеї пурпурової трава» та ДФ ХІ частина 2, яка містить 88 власних фармакопейних статей на ЛРС, що широко використовується в медичній практиці за наступними показниками: органолептичними (колір, запах, смак); числовими (діючі речовини, подрібненість, втрата в масі при висушуванні, загальна зола та зола, що нерозчинна в хлористоводневій кислоті, органічні та мінеральні домішки та ін.); зовнішніми ознаками, мікроскопією, якісними реакціями та кількісним визначенням </w:t>
      </w:r>
      <w:r w:rsidRPr="001620A0">
        <w:rPr>
          <w:rFonts w:ascii="Times New Roman" w:hAnsi="Times New Roman" w:cs="Times New Roman"/>
          <w:spacing w:val="10"/>
          <w:sz w:val="28"/>
          <w:szCs w:val="28"/>
          <w:lang w:eastAsia="uk-UA"/>
        </w:rPr>
        <w:t>[</w:t>
      </w:r>
      <w:r w:rsidR="00ED4BF4">
        <w:rPr>
          <w:rFonts w:ascii="Times New Roman" w:hAnsi="Times New Roman" w:cs="Times New Roman"/>
          <w:spacing w:val="10"/>
          <w:sz w:val="28"/>
          <w:szCs w:val="28"/>
          <w:lang w:eastAsia="uk-UA"/>
        </w:rPr>
        <w:t>68, 70</w:t>
      </w:r>
      <w:r w:rsidRPr="001620A0">
        <w:rPr>
          <w:rFonts w:ascii="Times New Roman" w:hAnsi="Times New Roman" w:cs="Times New Roman"/>
          <w:spacing w:val="10"/>
          <w:sz w:val="28"/>
          <w:szCs w:val="28"/>
          <w:lang w:eastAsia="uk-UA"/>
        </w:rPr>
        <w:t>]</w:t>
      </w:r>
      <w:r w:rsidRPr="001620A0">
        <w:rPr>
          <w:rFonts w:ascii="Times New Roman" w:hAnsi="Times New Roman" w:cs="Times New Roman"/>
          <w:spacing w:val="6"/>
          <w:sz w:val="28"/>
          <w:szCs w:val="28"/>
        </w:rPr>
        <w:t>.</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b/>
          <w:spacing w:val="6"/>
          <w:sz w:val="28"/>
          <w:szCs w:val="28"/>
          <w:u w:val="single"/>
        </w:rPr>
        <w:t>Випробування на тотожність для подрібненої сировини</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Для визначення тотожності збору із середньої проби   беруть  аналітичну пробу масою 10 г, переносять на чисту  гладку   поверхню  й  у ній визначають складові компоненти  за зовнішніми  ознаками, розглядаючи їх неозброєним оком і за допомогою лупи (10Х).</w:t>
      </w:r>
    </w:p>
    <w:p w:rsidR="001620A0" w:rsidRPr="001620A0" w:rsidRDefault="00ED4BF4" w:rsidP="001620A0">
      <w:pPr>
        <w:spacing w:after="0" w:line="360" w:lineRule="auto"/>
        <w:ind w:firstLine="709"/>
        <w:jc w:val="both"/>
        <w:rPr>
          <w:rFonts w:ascii="Times New Roman" w:hAnsi="Times New Roman" w:cs="Times New Roman"/>
          <w:sz w:val="28"/>
          <w:szCs w:val="28"/>
        </w:rPr>
      </w:pPr>
      <w:r>
        <w:rPr>
          <w:rFonts w:ascii="Times New Roman" w:hAnsi="Times New Roman" w:cs="Times New Roman"/>
          <w:spacing w:val="6"/>
          <w:sz w:val="28"/>
          <w:szCs w:val="28"/>
        </w:rPr>
        <w:t xml:space="preserve"> Важко розпізнавані </w:t>
      </w:r>
      <w:r w:rsidR="001620A0" w:rsidRPr="001620A0">
        <w:rPr>
          <w:rFonts w:ascii="Times New Roman" w:hAnsi="Times New Roman" w:cs="Times New Roman"/>
          <w:spacing w:val="6"/>
          <w:sz w:val="28"/>
          <w:szCs w:val="28"/>
        </w:rPr>
        <w:t>або</w:t>
      </w:r>
      <w:r>
        <w:rPr>
          <w:rFonts w:ascii="Times New Roman" w:hAnsi="Times New Roman" w:cs="Times New Roman"/>
          <w:spacing w:val="6"/>
          <w:sz w:val="28"/>
          <w:szCs w:val="28"/>
        </w:rPr>
        <w:t xml:space="preserve"> сильно подрібнені частк</w:t>
      </w:r>
      <w:r w:rsidR="001620A0" w:rsidRPr="001620A0">
        <w:rPr>
          <w:rFonts w:ascii="Times New Roman" w:hAnsi="Times New Roman" w:cs="Times New Roman"/>
          <w:spacing w:val="6"/>
          <w:sz w:val="28"/>
          <w:szCs w:val="28"/>
        </w:rPr>
        <w:t xml:space="preserve">  пі</w:t>
      </w:r>
      <w:r>
        <w:rPr>
          <w:rFonts w:ascii="Times New Roman" w:hAnsi="Times New Roman" w:cs="Times New Roman"/>
          <w:spacing w:val="6"/>
          <w:sz w:val="28"/>
          <w:szCs w:val="28"/>
        </w:rPr>
        <w:t>ддають  мікроскопічному аналізу</w:t>
      </w:r>
      <w:r w:rsidR="001620A0" w:rsidRPr="001620A0">
        <w:rPr>
          <w:rFonts w:ascii="Times New Roman" w:hAnsi="Times New Roman" w:cs="Times New Roman"/>
          <w:spacing w:val="6"/>
          <w:sz w:val="28"/>
          <w:szCs w:val="28"/>
        </w:rPr>
        <w:t xml:space="preserve"> </w:t>
      </w:r>
      <w:r>
        <w:rPr>
          <w:rFonts w:ascii="Times New Roman" w:hAnsi="Times New Roman" w:cs="Times New Roman"/>
          <w:spacing w:val="6"/>
          <w:sz w:val="28"/>
          <w:szCs w:val="28"/>
        </w:rPr>
        <w:t xml:space="preserve">у відповідності зі статтею </w:t>
      </w:r>
      <w:r w:rsidR="001620A0" w:rsidRPr="001620A0">
        <w:rPr>
          <w:rFonts w:ascii="Times New Roman" w:hAnsi="Times New Roman" w:cs="Times New Roman"/>
          <w:spacing w:val="6"/>
          <w:sz w:val="28"/>
          <w:szCs w:val="28"/>
        </w:rPr>
        <w:t>«</w:t>
      </w:r>
      <w:r>
        <w:rPr>
          <w:rFonts w:ascii="Times New Roman" w:hAnsi="Times New Roman" w:cs="Times New Roman"/>
          <w:spacing w:val="6"/>
          <w:sz w:val="28"/>
          <w:szCs w:val="28"/>
        </w:rPr>
        <w:t>Техніка мікроскопічного й мікрохімічного дослідження</w:t>
      </w:r>
      <w:r w:rsidR="001620A0" w:rsidRPr="001620A0">
        <w:rPr>
          <w:rFonts w:ascii="Times New Roman" w:hAnsi="Times New Roman" w:cs="Times New Roman"/>
          <w:spacing w:val="6"/>
          <w:sz w:val="28"/>
          <w:szCs w:val="28"/>
        </w:rPr>
        <w:t xml:space="preserve"> лікарської  рослинної </w:t>
      </w:r>
      <w:r w:rsidR="001620A0" w:rsidRPr="001620A0">
        <w:rPr>
          <w:rFonts w:ascii="Times New Roman" w:hAnsi="Times New Roman" w:cs="Times New Roman"/>
          <w:spacing w:val="6"/>
          <w:sz w:val="28"/>
          <w:szCs w:val="28"/>
        </w:rPr>
        <w:lastRenderedPageBreak/>
        <w:t>сировини». Для цього обробляють  25-30 однорідних  за  зовнішнім  виглядом  часток  і  з  декількох  шматочків готують  препарати, розглядаючи їх під мікроскопом</w:t>
      </w:r>
      <w:r>
        <w:rPr>
          <w:rFonts w:ascii="Times New Roman" w:hAnsi="Times New Roman" w:cs="Times New Roman"/>
          <w:spacing w:val="6"/>
          <w:sz w:val="28"/>
          <w:szCs w:val="28"/>
        </w:rPr>
        <w:t xml:space="preserve"> для визначення виду  сировини.</w:t>
      </w:r>
      <w:r w:rsidR="001620A0" w:rsidRPr="001620A0">
        <w:rPr>
          <w:rFonts w:ascii="Times New Roman" w:hAnsi="Times New Roman" w:cs="Times New Roman"/>
          <w:spacing w:val="6"/>
          <w:sz w:val="28"/>
          <w:szCs w:val="28"/>
        </w:rPr>
        <w:t xml:space="preserve"> Тотожність сильно подрібнених часток визначають  за  методикою  дослідження  порошків. Всі  досліджувані  шмато</w:t>
      </w:r>
      <w:r>
        <w:rPr>
          <w:rFonts w:ascii="Times New Roman" w:hAnsi="Times New Roman" w:cs="Times New Roman"/>
          <w:spacing w:val="6"/>
          <w:sz w:val="28"/>
          <w:szCs w:val="28"/>
        </w:rPr>
        <w:t xml:space="preserve">чки  повинні мати </w:t>
      </w:r>
      <w:r w:rsidR="001620A0" w:rsidRPr="001620A0">
        <w:rPr>
          <w:rFonts w:ascii="Times New Roman" w:hAnsi="Times New Roman" w:cs="Times New Roman"/>
          <w:spacing w:val="6"/>
          <w:sz w:val="28"/>
          <w:szCs w:val="28"/>
        </w:rPr>
        <w:t>діагностичні  ознаки, що  відповідають  видам   сировини, що входить до складу збору.</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b/>
          <w:spacing w:val="6"/>
          <w:sz w:val="28"/>
          <w:szCs w:val="28"/>
          <w:u w:val="single"/>
        </w:rPr>
        <w:t>Зовнішні ознаки.</w:t>
      </w:r>
      <w:r w:rsidRPr="001620A0">
        <w:rPr>
          <w:rFonts w:ascii="Times New Roman" w:hAnsi="Times New Roman" w:cs="Times New Roman"/>
          <w:spacing w:val="6"/>
          <w:sz w:val="28"/>
          <w:szCs w:val="28"/>
        </w:rPr>
        <w:t xml:space="preserve"> Збір являє собою суміш шматочків різної форми зелено-сіруватого кольору з жовтогарячими, жовтими, чорними й білими включеннями, зі слабким ароматним запахом.</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b/>
          <w:spacing w:val="6"/>
          <w:sz w:val="28"/>
          <w:szCs w:val="28"/>
          <w:u w:val="single"/>
        </w:rPr>
        <w:t>Якісні реакції:</w:t>
      </w:r>
    </w:p>
    <w:p w:rsidR="001620A0" w:rsidRPr="001620A0" w:rsidRDefault="001620A0" w:rsidP="00ED4BF4">
      <w:pPr>
        <w:numPr>
          <w:ilvl w:val="0"/>
          <w:numId w:val="35"/>
        </w:numPr>
        <w:tabs>
          <w:tab w:val="left" w:pos="1440"/>
        </w:tabs>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фенольні сполуки:</w:t>
      </w:r>
      <w:r w:rsidRPr="001620A0">
        <w:rPr>
          <w:rFonts w:ascii="Times New Roman" w:hAnsi="Times New Roman" w:cs="Times New Roman"/>
          <w:spacing w:val="6"/>
          <w:sz w:val="28"/>
          <w:szCs w:val="28"/>
        </w:rPr>
        <w:t xml:space="preserve"> готують водний настій 1:10 при нагріванні протягом 15 хв на водяній бані. Після охолодження настій (30-40 хв) фільтрують. Реакція з розчином хло</w:t>
      </w:r>
      <w:r w:rsidR="00535DF1">
        <w:rPr>
          <w:rFonts w:ascii="Times New Roman" w:hAnsi="Times New Roman" w:cs="Times New Roman"/>
          <w:spacing w:val="6"/>
          <w:sz w:val="28"/>
          <w:szCs w:val="28"/>
        </w:rPr>
        <w:t>риду заліза (ІІІ) – фіолетове</w:t>
      </w:r>
      <w:r w:rsidRPr="001620A0">
        <w:rPr>
          <w:rFonts w:ascii="Times New Roman" w:hAnsi="Times New Roman" w:cs="Times New Roman"/>
          <w:spacing w:val="6"/>
          <w:sz w:val="28"/>
          <w:szCs w:val="28"/>
        </w:rPr>
        <w:t xml:space="preserve"> забарвлення.</w:t>
      </w:r>
    </w:p>
    <w:p w:rsidR="001620A0" w:rsidRPr="001620A0" w:rsidRDefault="001620A0" w:rsidP="00ED4BF4">
      <w:pPr>
        <w:numPr>
          <w:ilvl w:val="0"/>
          <w:numId w:val="35"/>
        </w:numPr>
        <w:tabs>
          <w:tab w:val="left" w:pos="1440"/>
        </w:tabs>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10"/>
          <w:sz w:val="28"/>
          <w:szCs w:val="28"/>
          <w:lang w:eastAsia="uk-UA"/>
        </w:rPr>
        <w:t>ТШХ. При цьому на хроматограмі метанольного екстракту повинна виявлятися домінуюча пляма, що має в УФ-світлі фіолетове забарвлення і відповідне за значенням Rf розавіну, а після прояву хроматограми розчином натрію карбонату і потім діазотованим сульфацилом практично на тому ж місці повинна виявитися червонувата пляма, ідентичне салідрозиду.</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полісахариди:</w:t>
      </w:r>
      <w:r w:rsidRPr="001620A0">
        <w:rPr>
          <w:rFonts w:ascii="Times New Roman" w:hAnsi="Times New Roman" w:cs="Times New Roman"/>
          <w:spacing w:val="6"/>
          <w:sz w:val="28"/>
          <w:szCs w:val="28"/>
        </w:rPr>
        <w:t xml:space="preserve"> після кислотного гідролізу, який проводиться до і після метилування, проводять тонкошарову, паперову або газорідинну хроматографію та електрофорез після повного кислотного гідролізу.</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флаволігнани</w:t>
      </w:r>
      <w:r w:rsidRPr="001620A0">
        <w:rPr>
          <w:rFonts w:ascii="Times New Roman" w:hAnsi="Times New Roman" w:cs="Times New Roman"/>
          <w:spacing w:val="6"/>
          <w:sz w:val="28"/>
          <w:szCs w:val="28"/>
        </w:rPr>
        <w:t>: у спиртовому екстракті сировини дають характерний максимум поглинання в УФ-області спектру при довжині хвилі 289 нм.</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 xml:space="preserve">методом високоефективної рідинної хроматографії проводиться співвідношення часу утримування піку елеутерозида В на хроматограмі </w:t>
      </w:r>
      <w:r w:rsidRPr="001620A0">
        <w:rPr>
          <w:rFonts w:ascii="Times New Roman" w:hAnsi="Times New Roman" w:cs="Times New Roman"/>
          <w:spacing w:val="6"/>
          <w:sz w:val="28"/>
          <w:szCs w:val="28"/>
        </w:rPr>
        <w:lastRenderedPageBreak/>
        <w:t>випробовуваного розчину з піком на хроматограмі розчину ГСО сирінгина (елеутерозида В)</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флавоноїди</w:t>
      </w:r>
      <w:r w:rsidRPr="001620A0">
        <w:rPr>
          <w:rFonts w:ascii="Times New Roman" w:hAnsi="Times New Roman" w:cs="Times New Roman"/>
          <w:spacing w:val="6"/>
          <w:sz w:val="28"/>
          <w:szCs w:val="28"/>
        </w:rPr>
        <w:t>: до 1 мл настою, що отримали за методикою, що описана в розділі «Кількісне визначення» ст.52 ДФ ХІ , додають 2 мл 2 % розчину алюмінію хлориду в 95 % спирті і 7 мл 95 % спир</w:t>
      </w:r>
      <w:r w:rsidR="00535DF1">
        <w:rPr>
          <w:rFonts w:ascii="Times New Roman" w:hAnsi="Times New Roman" w:cs="Times New Roman"/>
          <w:spacing w:val="6"/>
          <w:sz w:val="28"/>
          <w:szCs w:val="28"/>
        </w:rPr>
        <w:t>ту; з’являється зелено-жовта флюлресценція</w:t>
      </w:r>
      <w:bookmarkStart w:id="1" w:name="_GoBack"/>
      <w:bookmarkEnd w:id="1"/>
      <w:r w:rsidRPr="001620A0">
        <w:rPr>
          <w:rFonts w:ascii="Times New Roman" w:hAnsi="Times New Roman" w:cs="Times New Roman"/>
          <w:spacing w:val="6"/>
          <w:sz w:val="28"/>
          <w:szCs w:val="28"/>
        </w:rPr>
        <w:t>.</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каротиноїди</w:t>
      </w:r>
      <w:r w:rsidRPr="001620A0">
        <w:rPr>
          <w:rFonts w:ascii="Times New Roman" w:hAnsi="Times New Roman" w:cs="Times New Roman"/>
          <w:spacing w:val="6"/>
          <w:sz w:val="28"/>
          <w:szCs w:val="28"/>
        </w:rPr>
        <w:t>. Каротиноїди екстрагують із сировини хлороформом. До хлороформного витягу додають сірчану кислоту концентровану, з’являється синє забарвлення, яке переходе в шар кислоти сірчаної.</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тіамін</w:t>
      </w:r>
      <w:r w:rsidRPr="001620A0">
        <w:rPr>
          <w:rFonts w:ascii="Times New Roman" w:hAnsi="Times New Roman" w:cs="Times New Roman"/>
          <w:spacing w:val="6"/>
          <w:sz w:val="28"/>
          <w:szCs w:val="28"/>
        </w:rPr>
        <w:t>: після окиснення з калію фериціанідом у лужному середовищі спиртовий шар дає блакитну флуоресценцію в УФ-світлі.</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піридоксин</w:t>
      </w:r>
      <w:r w:rsidRPr="001620A0">
        <w:rPr>
          <w:rFonts w:ascii="Times New Roman" w:hAnsi="Times New Roman" w:cs="Times New Roman"/>
          <w:spacing w:val="6"/>
          <w:sz w:val="28"/>
          <w:szCs w:val="28"/>
        </w:rPr>
        <w:t>: тонкошарова хроматографія, ІЧ- та УФ-спектроскопія.</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ергокальциферол</w:t>
      </w:r>
      <w:r w:rsidRPr="001620A0">
        <w:rPr>
          <w:rFonts w:ascii="Times New Roman" w:hAnsi="Times New Roman" w:cs="Times New Roman"/>
          <w:spacing w:val="6"/>
          <w:sz w:val="28"/>
          <w:szCs w:val="28"/>
        </w:rPr>
        <w:t xml:space="preserve">: ІЧ-спектроскопія. </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аскорбінову кислоту</w:t>
      </w:r>
      <w:r w:rsidRPr="001620A0">
        <w:rPr>
          <w:rFonts w:ascii="Times New Roman" w:hAnsi="Times New Roman" w:cs="Times New Roman"/>
          <w:spacing w:val="6"/>
          <w:sz w:val="28"/>
          <w:szCs w:val="28"/>
        </w:rPr>
        <w:t>: до витягу додають кислоту нітратну розведену та розчин аргентуму нітрату – випадає осад металічного срібла.</w:t>
      </w:r>
    </w:p>
    <w:p w:rsidR="001620A0" w:rsidRPr="001620A0" w:rsidRDefault="001620A0" w:rsidP="00ED4BF4">
      <w:pPr>
        <w:numPr>
          <w:ilvl w:val="0"/>
          <w:numId w:val="35"/>
        </w:numPr>
        <w:suppressAutoHyphens/>
        <w:autoSpaceDE w:val="0"/>
        <w:autoSpaceDN w:val="0"/>
        <w:adjustRightInd w:val="0"/>
        <w:spacing w:after="0" w:line="360" w:lineRule="auto"/>
        <w:ind w:left="0" w:firstLine="709"/>
        <w:jc w:val="both"/>
        <w:rPr>
          <w:rFonts w:ascii="Times New Roman" w:hAnsi="Times New Roman" w:cs="Times New Roman"/>
          <w:sz w:val="28"/>
          <w:szCs w:val="28"/>
        </w:rPr>
      </w:pPr>
      <w:r w:rsidRPr="001620A0">
        <w:rPr>
          <w:rFonts w:ascii="Times New Roman" w:hAnsi="Times New Roman" w:cs="Times New Roman"/>
          <w:spacing w:val="6"/>
          <w:sz w:val="28"/>
          <w:szCs w:val="28"/>
          <w:u w:val="single"/>
        </w:rPr>
        <w:t>на вітамін К</w:t>
      </w:r>
      <w:r w:rsidRPr="001620A0">
        <w:rPr>
          <w:rFonts w:ascii="Times New Roman" w:hAnsi="Times New Roman" w:cs="Times New Roman"/>
          <w:spacing w:val="6"/>
          <w:sz w:val="28"/>
          <w:szCs w:val="28"/>
        </w:rPr>
        <w:t xml:space="preserve">: при взаємодії витягу з концентрованою сульфатною кислотою – відчувається запах сірчистого газу </w:t>
      </w:r>
      <w:r w:rsidRPr="001620A0">
        <w:rPr>
          <w:rFonts w:ascii="Times New Roman" w:hAnsi="Times New Roman" w:cs="Times New Roman"/>
          <w:spacing w:val="10"/>
          <w:sz w:val="28"/>
          <w:szCs w:val="28"/>
          <w:lang w:eastAsia="uk-UA"/>
        </w:rPr>
        <w:t>[</w:t>
      </w:r>
      <w:r w:rsidR="00ED4BF4">
        <w:rPr>
          <w:rFonts w:ascii="Times New Roman" w:hAnsi="Times New Roman" w:cs="Times New Roman"/>
          <w:spacing w:val="10"/>
          <w:sz w:val="28"/>
          <w:szCs w:val="28"/>
          <w:lang w:eastAsia="uk-UA"/>
        </w:rPr>
        <w:t>73</w:t>
      </w:r>
      <w:r w:rsidRPr="001620A0">
        <w:rPr>
          <w:rFonts w:ascii="Times New Roman" w:hAnsi="Times New Roman" w:cs="Times New Roman"/>
          <w:spacing w:val="10"/>
          <w:sz w:val="28"/>
          <w:szCs w:val="28"/>
          <w:lang w:eastAsia="uk-UA"/>
        </w:rPr>
        <w:t>]</w:t>
      </w:r>
      <w:r w:rsidRPr="001620A0">
        <w:rPr>
          <w:rFonts w:ascii="Times New Roman" w:hAnsi="Times New Roman" w:cs="Times New Roman"/>
          <w:spacing w:val="6"/>
          <w:sz w:val="28"/>
          <w:szCs w:val="28"/>
        </w:rPr>
        <w:t xml:space="preserve">. </w:t>
      </w:r>
    </w:p>
    <w:p w:rsidR="001620A0" w:rsidRPr="001620A0" w:rsidRDefault="001620A0" w:rsidP="001620A0">
      <w:pPr>
        <w:spacing w:after="0" w:line="360" w:lineRule="auto"/>
        <w:jc w:val="center"/>
        <w:rPr>
          <w:rFonts w:ascii="Times New Roman" w:hAnsi="Times New Roman" w:cs="Times New Roman"/>
          <w:sz w:val="28"/>
          <w:szCs w:val="28"/>
        </w:rPr>
      </w:pPr>
      <w:r w:rsidRPr="001620A0">
        <w:rPr>
          <w:rFonts w:ascii="Times New Roman" w:hAnsi="Times New Roman" w:cs="Times New Roman"/>
          <w:b/>
          <w:spacing w:val="6"/>
          <w:sz w:val="28"/>
          <w:szCs w:val="28"/>
          <w:u w:val="single"/>
        </w:rPr>
        <w:t>Якісний та кількісний аналіз збору</w:t>
      </w:r>
    </w:p>
    <w:p w:rsidR="001620A0" w:rsidRPr="00ED4BF4" w:rsidRDefault="001620A0" w:rsidP="001620A0">
      <w:pPr>
        <w:pStyle w:val="Default"/>
        <w:spacing w:line="360" w:lineRule="auto"/>
        <w:ind w:left="4" w:right="38" w:firstLine="656"/>
        <w:jc w:val="both"/>
        <w:rPr>
          <w:rFonts w:hAnsi="Times New Roman"/>
          <w:sz w:val="28"/>
          <w:szCs w:val="28"/>
          <w:lang w:val="uk-UA"/>
        </w:rPr>
      </w:pPr>
      <w:r w:rsidRPr="001620A0">
        <w:rPr>
          <w:rFonts w:hAnsi="Times New Roman"/>
          <w:i/>
          <w:iCs/>
          <w:color w:val="auto"/>
          <w:sz w:val="28"/>
          <w:szCs w:val="28"/>
          <w:lang w:val="uk-UA"/>
        </w:rPr>
        <w:t xml:space="preserve">Випробовуваний розчин. </w:t>
      </w:r>
      <w:r w:rsidRPr="001620A0">
        <w:rPr>
          <w:rFonts w:hAnsi="Times New Roman"/>
          <w:color w:val="auto"/>
          <w:sz w:val="28"/>
          <w:szCs w:val="28"/>
          <w:lang w:val="uk-UA"/>
        </w:rPr>
        <w:t xml:space="preserve">До 1.0 г здрібненої на порошок сировини </w:t>
      </w:r>
      <w:r w:rsidR="00ED4BF4">
        <w:rPr>
          <w:rFonts w:hAnsi="Times New Roman"/>
          <w:color w:val="auto"/>
          <w:sz w:val="28"/>
          <w:szCs w:val="28"/>
          <w:lang w:val="uk-UA"/>
        </w:rPr>
        <w:t xml:space="preserve">ДФУ </w:t>
      </w:r>
      <w:r w:rsidRPr="001620A0">
        <w:rPr>
          <w:rFonts w:hAnsi="Times New Roman"/>
          <w:i/>
          <w:iCs/>
          <w:color w:val="auto"/>
          <w:sz w:val="28"/>
          <w:szCs w:val="28"/>
          <w:lang w:val="uk-UA"/>
        </w:rPr>
        <w:t xml:space="preserve">(2.9.12) </w:t>
      </w:r>
      <w:r w:rsidRPr="001620A0">
        <w:rPr>
          <w:rFonts w:hAnsi="Times New Roman"/>
          <w:color w:val="auto"/>
          <w:sz w:val="28"/>
          <w:szCs w:val="28"/>
          <w:lang w:val="uk-UA"/>
        </w:rPr>
        <w:t xml:space="preserve">додають 10 мл </w:t>
      </w:r>
      <w:r w:rsidRPr="001620A0">
        <w:rPr>
          <w:rFonts w:hAnsi="Times New Roman"/>
          <w:i/>
          <w:iCs/>
          <w:color w:val="auto"/>
          <w:sz w:val="28"/>
          <w:szCs w:val="28"/>
          <w:lang w:val="uk-UA"/>
        </w:rPr>
        <w:t xml:space="preserve">метанолу Р, </w:t>
      </w:r>
      <w:r w:rsidRPr="001620A0">
        <w:rPr>
          <w:rFonts w:hAnsi="Times New Roman"/>
          <w:color w:val="auto"/>
          <w:sz w:val="28"/>
          <w:szCs w:val="28"/>
          <w:lang w:val="uk-UA"/>
        </w:rPr>
        <w:t xml:space="preserve">витримують в ультразвуковій бані протягом 5 хв, центрифугують і використовують надосадову рідину. </w:t>
      </w:r>
    </w:p>
    <w:p w:rsidR="001620A0" w:rsidRPr="00161317" w:rsidRDefault="001620A0" w:rsidP="001620A0">
      <w:pPr>
        <w:pStyle w:val="Default"/>
        <w:spacing w:line="360" w:lineRule="auto"/>
        <w:ind w:left="14" w:right="38" w:firstLine="646"/>
        <w:jc w:val="both"/>
        <w:rPr>
          <w:rFonts w:hAnsi="Times New Roman"/>
          <w:sz w:val="28"/>
          <w:szCs w:val="28"/>
          <w:lang w:val="uk-UA"/>
        </w:rPr>
      </w:pPr>
      <w:r w:rsidRPr="001620A0">
        <w:rPr>
          <w:rFonts w:hAnsi="Times New Roman"/>
          <w:i/>
          <w:iCs/>
          <w:color w:val="auto"/>
          <w:sz w:val="28"/>
          <w:szCs w:val="28"/>
          <w:lang w:val="uk-UA"/>
        </w:rPr>
        <w:t xml:space="preserve">Розчин порівняння. </w:t>
      </w:r>
      <w:r w:rsidRPr="001620A0">
        <w:rPr>
          <w:rFonts w:hAnsi="Times New Roman"/>
          <w:color w:val="auto"/>
          <w:sz w:val="28"/>
          <w:szCs w:val="28"/>
          <w:lang w:val="uk-UA"/>
        </w:rPr>
        <w:t xml:space="preserve">0.5 мг </w:t>
      </w:r>
      <w:r w:rsidRPr="001620A0">
        <w:rPr>
          <w:rFonts w:hAnsi="Times New Roman"/>
          <w:i/>
          <w:iCs/>
          <w:color w:val="auto"/>
          <w:sz w:val="28"/>
          <w:szCs w:val="28"/>
          <w:lang w:val="uk-UA"/>
        </w:rPr>
        <w:t xml:space="preserve">кислоти кофейної Р </w:t>
      </w:r>
      <w:r w:rsidRPr="001620A0">
        <w:rPr>
          <w:rFonts w:hAnsi="Times New Roman"/>
          <w:color w:val="auto"/>
          <w:sz w:val="28"/>
          <w:szCs w:val="28"/>
          <w:lang w:val="uk-UA"/>
        </w:rPr>
        <w:t xml:space="preserve">0.5 мг </w:t>
      </w:r>
      <w:r w:rsidRPr="001620A0">
        <w:rPr>
          <w:rFonts w:hAnsi="Times New Roman"/>
          <w:i/>
          <w:iCs/>
          <w:color w:val="auto"/>
          <w:sz w:val="28"/>
          <w:szCs w:val="28"/>
          <w:lang w:val="uk-UA"/>
        </w:rPr>
        <w:t xml:space="preserve">кислоти хлорогенової Р </w:t>
      </w:r>
      <w:r w:rsidRPr="001620A0">
        <w:rPr>
          <w:rFonts w:hAnsi="Times New Roman"/>
          <w:color w:val="auto"/>
          <w:sz w:val="28"/>
          <w:szCs w:val="28"/>
          <w:lang w:val="uk-UA"/>
        </w:rPr>
        <w:t xml:space="preserve">розчиняють у 5.0 мл </w:t>
      </w:r>
      <w:r w:rsidRPr="001620A0">
        <w:rPr>
          <w:rFonts w:hAnsi="Times New Roman"/>
          <w:i/>
          <w:iCs/>
          <w:color w:val="auto"/>
          <w:sz w:val="28"/>
          <w:szCs w:val="28"/>
          <w:lang w:val="uk-UA"/>
        </w:rPr>
        <w:t xml:space="preserve">метанолу Р. </w:t>
      </w:r>
    </w:p>
    <w:p w:rsidR="001620A0" w:rsidRPr="001620A0" w:rsidRDefault="001620A0" w:rsidP="001620A0">
      <w:pPr>
        <w:pStyle w:val="Default"/>
        <w:spacing w:line="360" w:lineRule="auto"/>
        <w:ind w:left="9" w:firstLine="651"/>
        <w:jc w:val="both"/>
        <w:rPr>
          <w:rFonts w:hAnsi="Times New Roman"/>
          <w:sz w:val="28"/>
          <w:szCs w:val="28"/>
        </w:rPr>
      </w:pPr>
      <w:r w:rsidRPr="001620A0">
        <w:rPr>
          <w:rFonts w:hAnsi="Times New Roman"/>
          <w:i/>
          <w:iCs/>
          <w:color w:val="auto"/>
          <w:sz w:val="28"/>
          <w:szCs w:val="28"/>
        </w:rPr>
        <w:t>Пластинка: ТШХ</w:t>
      </w:r>
      <w:r w:rsidRPr="001620A0">
        <w:rPr>
          <w:rFonts w:hAnsi="Times New Roman"/>
          <w:i/>
          <w:iCs/>
          <w:color w:val="auto"/>
          <w:sz w:val="28"/>
          <w:szCs w:val="28"/>
          <w:lang w:val="uk-UA"/>
        </w:rPr>
        <w:t xml:space="preserve"> </w:t>
      </w:r>
      <w:r w:rsidRPr="001620A0">
        <w:rPr>
          <w:rFonts w:hAnsi="Times New Roman"/>
          <w:i/>
          <w:iCs/>
          <w:color w:val="auto"/>
          <w:sz w:val="28"/>
          <w:szCs w:val="28"/>
        </w:rPr>
        <w:t xml:space="preserve">пластинка із шаром силікагелю </w:t>
      </w:r>
      <w:proofErr w:type="gramStart"/>
      <w:r w:rsidRPr="001620A0">
        <w:rPr>
          <w:rFonts w:hAnsi="Times New Roman"/>
          <w:i/>
          <w:iCs/>
          <w:color w:val="auto"/>
          <w:sz w:val="28"/>
          <w:szCs w:val="28"/>
        </w:rPr>
        <w:t>Р</w:t>
      </w:r>
      <w:proofErr w:type="gramEnd"/>
      <w:r w:rsidRPr="001620A0">
        <w:rPr>
          <w:rFonts w:hAnsi="Times New Roman"/>
          <w:i/>
          <w:iCs/>
          <w:color w:val="auto"/>
          <w:sz w:val="28"/>
          <w:szCs w:val="28"/>
          <w:lang w:val="uk-UA"/>
        </w:rPr>
        <w:t xml:space="preserve"> </w:t>
      </w:r>
      <w:r w:rsidRPr="001620A0">
        <w:rPr>
          <w:rFonts w:hAnsi="Times New Roman"/>
          <w:color w:val="auto"/>
          <w:sz w:val="28"/>
          <w:szCs w:val="28"/>
        </w:rPr>
        <w:t xml:space="preserve">(із розміром частинок від 5 мкм до 40 мкм) (або </w:t>
      </w:r>
      <w:r w:rsidRPr="001620A0">
        <w:rPr>
          <w:rFonts w:hAnsi="Times New Roman"/>
          <w:i/>
          <w:iCs/>
          <w:color w:val="auto"/>
          <w:sz w:val="28"/>
          <w:szCs w:val="28"/>
        </w:rPr>
        <w:t>ТШХ пластинка із шаром силікагелю Р</w:t>
      </w:r>
      <w:r w:rsidRPr="001620A0">
        <w:rPr>
          <w:rFonts w:hAnsi="Times New Roman"/>
          <w:color w:val="auto"/>
          <w:sz w:val="28"/>
          <w:szCs w:val="28"/>
        </w:rPr>
        <w:t xml:space="preserve"> (із розміром частинок від 2 мкм до 10 мкм)). </w:t>
      </w:r>
    </w:p>
    <w:p w:rsidR="001620A0" w:rsidRPr="001620A0" w:rsidRDefault="001620A0" w:rsidP="001620A0">
      <w:pPr>
        <w:pStyle w:val="Default"/>
        <w:spacing w:line="360" w:lineRule="auto"/>
        <w:ind w:left="4" w:right="38" w:firstLine="656"/>
        <w:jc w:val="both"/>
        <w:rPr>
          <w:rFonts w:hAnsi="Times New Roman"/>
          <w:sz w:val="28"/>
          <w:szCs w:val="28"/>
        </w:rPr>
      </w:pPr>
      <w:r w:rsidRPr="001620A0">
        <w:rPr>
          <w:rFonts w:hAnsi="Times New Roman"/>
          <w:i/>
          <w:iCs/>
          <w:color w:val="auto"/>
          <w:sz w:val="28"/>
          <w:szCs w:val="28"/>
        </w:rPr>
        <w:t xml:space="preserve">Рухома фаза: кислота мурашина безводна </w:t>
      </w:r>
      <w:proofErr w:type="gramStart"/>
      <w:r w:rsidRPr="001620A0">
        <w:rPr>
          <w:rFonts w:hAnsi="Times New Roman"/>
          <w:i/>
          <w:iCs/>
          <w:color w:val="auto"/>
          <w:sz w:val="28"/>
          <w:szCs w:val="28"/>
        </w:rPr>
        <w:t>Р</w:t>
      </w:r>
      <w:proofErr w:type="gramEnd"/>
      <w:r w:rsidRPr="001620A0">
        <w:rPr>
          <w:rFonts w:hAnsi="Times New Roman"/>
          <w:i/>
          <w:iCs/>
          <w:color w:val="auto"/>
          <w:sz w:val="28"/>
          <w:szCs w:val="28"/>
        </w:rPr>
        <w:t xml:space="preserve"> - вода Р -метилетилкетон Р - етилацетат Р </w:t>
      </w:r>
      <w:r w:rsidR="00ED4BF4" w:rsidRPr="00ED4BF4">
        <w:rPr>
          <w:rFonts w:hAnsi="Times New Roman"/>
          <w:iCs/>
          <w:color w:val="auto"/>
          <w:sz w:val="28"/>
          <w:szCs w:val="28"/>
          <w:lang w:val="uk-UA"/>
        </w:rPr>
        <w:t xml:space="preserve">ДФУ </w:t>
      </w:r>
      <w:r w:rsidRPr="001620A0">
        <w:rPr>
          <w:rFonts w:hAnsi="Times New Roman"/>
          <w:color w:val="auto"/>
          <w:sz w:val="28"/>
          <w:szCs w:val="28"/>
        </w:rPr>
        <w:t>(3:3:9:15</w:t>
      </w:r>
      <w:r w:rsidRPr="001620A0">
        <w:rPr>
          <w:rFonts w:hAnsi="Times New Roman"/>
          <w:color w:val="auto"/>
          <w:sz w:val="28"/>
          <w:szCs w:val="28"/>
          <w:lang w:val="uk-UA"/>
        </w:rPr>
        <w:t>)</w:t>
      </w:r>
    </w:p>
    <w:p w:rsidR="001620A0" w:rsidRPr="001620A0" w:rsidRDefault="001620A0" w:rsidP="001620A0">
      <w:pPr>
        <w:pStyle w:val="Default"/>
        <w:spacing w:line="360" w:lineRule="auto"/>
        <w:ind w:left="9" w:right="38" w:firstLine="651"/>
        <w:jc w:val="both"/>
        <w:rPr>
          <w:rFonts w:hAnsi="Times New Roman"/>
          <w:sz w:val="28"/>
          <w:szCs w:val="28"/>
        </w:rPr>
      </w:pPr>
      <w:r w:rsidRPr="001620A0">
        <w:rPr>
          <w:rFonts w:hAnsi="Times New Roman"/>
          <w:i/>
          <w:iCs/>
          <w:color w:val="auto"/>
          <w:sz w:val="28"/>
          <w:szCs w:val="28"/>
          <w:lang w:val="uk-UA"/>
        </w:rPr>
        <w:lastRenderedPageBreak/>
        <w:t xml:space="preserve">Об'єм проби, що наноситься: </w:t>
      </w:r>
      <w:r w:rsidRPr="001620A0">
        <w:rPr>
          <w:rFonts w:hAnsi="Times New Roman"/>
          <w:color w:val="auto"/>
          <w:sz w:val="28"/>
          <w:szCs w:val="28"/>
          <w:lang w:val="uk-UA"/>
        </w:rPr>
        <w:t xml:space="preserve">25 мкл (або 5 мкл) випробовуваного розчину та 10 мкл (або 2 мкл) розчину порівняння, смугами. </w:t>
      </w:r>
    </w:p>
    <w:p w:rsidR="001620A0" w:rsidRPr="001620A0" w:rsidRDefault="001620A0" w:rsidP="001620A0">
      <w:pPr>
        <w:pStyle w:val="Default"/>
        <w:spacing w:line="360" w:lineRule="auto"/>
        <w:ind w:left="23" w:right="33" w:firstLine="637"/>
        <w:jc w:val="both"/>
        <w:rPr>
          <w:rFonts w:hAnsi="Times New Roman"/>
          <w:sz w:val="28"/>
          <w:szCs w:val="28"/>
        </w:rPr>
      </w:pPr>
      <w:r w:rsidRPr="001620A0">
        <w:rPr>
          <w:rFonts w:hAnsi="Times New Roman"/>
          <w:i/>
          <w:iCs/>
          <w:color w:val="auto"/>
          <w:sz w:val="28"/>
          <w:szCs w:val="28"/>
          <w:lang w:val="uk-UA"/>
        </w:rPr>
        <w:t xml:space="preserve">Відстань, що має пройти рухома фаза: </w:t>
      </w:r>
      <w:r w:rsidRPr="001620A0">
        <w:rPr>
          <w:rFonts w:hAnsi="Times New Roman"/>
          <w:color w:val="auto"/>
          <w:sz w:val="28"/>
          <w:szCs w:val="28"/>
          <w:lang w:val="uk-UA"/>
        </w:rPr>
        <w:t xml:space="preserve">15 см (або 5 см) від лінії старту. </w:t>
      </w:r>
    </w:p>
    <w:p w:rsidR="001620A0" w:rsidRPr="001620A0" w:rsidRDefault="001620A0" w:rsidP="001620A0">
      <w:pPr>
        <w:pStyle w:val="Default"/>
        <w:tabs>
          <w:tab w:val="left" w:pos="5560"/>
        </w:tabs>
        <w:spacing w:line="360" w:lineRule="auto"/>
        <w:ind w:left="14" w:right="33" w:firstLine="646"/>
        <w:jc w:val="both"/>
        <w:rPr>
          <w:rFonts w:hAnsi="Times New Roman"/>
          <w:sz w:val="28"/>
          <w:szCs w:val="28"/>
        </w:rPr>
      </w:pPr>
      <w:r w:rsidRPr="001620A0">
        <w:rPr>
          <w:rFonts w:hAnsi="Times New Roman"/>
          <w:i/>
          <w:iCs/>
          <w:color w:val="auto"/>
          <w:sz w:val="28"/>
          <w:szCs w:val="28"/>
        </w:rPr>
        <w:t xml:space="preserve">Висушування: </w:t>
      </w:r>
      <w:r w:rsidRPr="001620A0">
        <w:rPr>
          <w:rFonts w:hAnsi="Times New Roman"/>
          <w:color w:val="auto"/>
          <w:sz w:val="28"/>
          <w:szCs w:val="28"/>
        </w:rPr>
        <w:t>у струмені холодного повітря протягом близько 10 хв, потім при температурі 100</w:t>
      </w:r>
      <w:proofErr w:type="gramStart"/>
      <w:r w:rsidRPr="001620A0">
        <w:rPr>
          <w:rFonts w:hAnsi="Times New Roman"/>
          <w:color w:val="auto"/>
          <w:sz w:val="28"/>
          <w:szCs w:val="28"/>
        </w:rPr>
        <w:t xml:space="preserve"> °С</w:t>
      </w:r>
      <w:proofErr w:type="gramEnd"/>
      <w:r w:rsidRPr="001620A0">
        <w:rPr>
          <w:rFonts w:hAnsi="Times New Roman"/>
          <w:color w:val="auto"/>
          <w:sz w:val="28"/>
          <w:szCs w:val="28"/>
        </w:rPr>
        <w:t xml:space="preserve"> протягом 2 хв. </w:t>
      </w:r>
    </w:p>
    <w:p w:rsidR="001620A0" w:rsidRPr="001620A0" w:rsidRDefault="001620A0" w:rsidP="001620A0">
      <w:pPr>
        <w:pStyle w:val="Default"/>
        <w:spacing w:line="360" w:lineRule="auto"/>
        <w:ind w:left="23" w:right="23" w:firstLine="637"/>
        <w:jc w:val="both"/>
        <w:rPr>
          <w:rFonts w:hAnsi="Times New Roman"/>
          <w:sz w:val="28"/>
          <w:szCs w:val="28"/>
        </w:rPr>
      </w:pPr>
      <w:r w:rsidRPr="001620A0">
        <w:rPr>
          <w:rFonts w:hAnsi="Times New Roman"/>
          <w:i/>
          <w:iCs/>
          <w:color w:val="auto"/>
          <w:sz w:val="28"/>
          <w:szCs w:val="28"/>
          <w:lang w:val="uk-UA"/>
        </w:rPr>
        <w:t xml:space="preserve">Виявлення: </w:t>
      </w:r>
      <w:r w:rsidRPr="001620A0">
        <w:rPr>
          <w:rFonts w:hAnsi="Times New Roman"/>
          <w:color w:val="auto"/>
          <w:sz w:val="28"/>
          <w:szCs w:val="28"/>
          <w:lang w:val="uk-UA"/>
        </w:rPr>
        <w:t xml:space="preserve">теплу пластинку обприскують розчином 5 г/л </w:t>
      </w:r>
      <w:r w:rsidRPr="001620A0">
        <w:rPr>
          <w:rFonts w:hAnsi="Times New Roman"/>
          <w:i/>
          <w:iCs/>
          <w:color w:val="auto"/>
          <w:sz w:val="28"/>
          <w:szCs w:val="28"/>
          <w:lang w:val="uk-UA"/>
        </w:rPr>
        <w:t xml:space="preserve">аміноетилового ефіру дифенілборної кислоти Рв етилацетаті Р; </w:t>
      </w:r>
      <w:r w:rsidRPr="001620A0">
        <w:rPr>
          <w:rFonts w:hAnsi="Times New Roman"/>
          <w:color w:val="auto"/>
          <w:sz w:val="28"/>
          <w:szCs w:val="28"/>
          <w:lang w:val="uk-UA"/>
        </w:rPr>
        <w:t xml:space="preserve">через 30 хв переглядають в УФ-світлі за довжини хвилі 365 нм. </w:t>
      </w:r>
    </w:p>
    <w:tbl>
      <w:tblPr>
        <w:tblW w:w="0" w:type="auto"/>
        <w:tblLayout w:type="fixed"/>
        <w:tblCellMar>
          <w:left w:w="0" w:type="dxa"/>
          <w:right w:w="0" w:type="dxa"/>
        </w:tblCellMar>
        <w:tblLook w:val="0000" w:firstRow="0" w:lastRow="0" w:firstColumn="0" w:lastColumn="0" w:noHBand="0" w:noVBand="0"/>
      </w:tblPr>
      <w:tblGrid>
        <w:gridCol w:w="9457"/>
      </w:tblGrid>
      <w:tr w:rsidR="001620A0" w:rsidRPr="001620A0" w:rsidTr="00DD2E23">
        <w:tc>
          <w:tcPr>
            <w:tcW w:w="9457" w:type="dxa"/>
            <w:tcBorders>
              <w:top w:val="nil"/>
              <w:left w:val="nil"/>
              <w:bottom w:val="nil"/>
              <w:right w:val="nil"/>
            </w:tcBorders>
            <w:tcMar>
              <w:left w:w="108" w:type="dxa"/>
              <w:right w:w="108" w:type="dxa"/>
            </w:tcMar>
          </w:tcPr>
          <w:p w:rsidR="001620A0" w:rsidRPr="001620A0" w:rsidRDefault="001620A0" w:rsidP="001620A0">
            <w:pPr>
              <w:pStyle w:val="Default"/>
              <w:widowControl w:val="0"/>
              <w:spacing w:line="360" w:lineRule="auto"/>
              <w:ind w:firstLine="609"/>
              <w:jc w:val="both"/>
              <w:rPr>
                <w:rFonts w:hAnsi="Times New Roman"/>
                <w:color w:val="auto"/>
                <w:sz w:val="28"/>
                <w:szCs w:val="28"/>
                <w:lang w:val="uk-UA" w:eastAsia="uk-UA"/>
              </w:rPr>
            </w:pPr>
            <w:r w:rsidRPr="001620A0">
              <w:rPr>
                <w:rFonts w:hAnsi="Times New Roman"/>
                <w:i/>
                <w:iCs/>
                <w:color w:val="auto"/>
                <w:sz w:val="28"/>
                <w:szCs w:val="28"/>
                <w:lang w:val="uk-UA" w:eastAsia="uk-UA"/>
              </w:rPr>
              <w:t xml:space="preserve">Результати: </w:t>
            </w:r>
            <w:r w:rsidRPr="001620A0">
              <w:rPr>
                <w:rFonts w:hAnsi="Times New Roman"/>
                <w:color w:val="auto"/>
                <w:sz w:val="28"/>
                <w:szCs w:val="28"/>
                <w:lang w:val="uk-UA" w:eastAsia="uk-UA"/>
              </w:rPr>
              <w:t xml:space="preserve">нижче наведено послідовність зон на хроматограмах випробовуваного розчину та розчину порівняння. На хроматограмі випробовуваного розчину можуть виявлятися також інші слабі блакитні флуоресціюючі зони. </w:t>
            </w:r>
          </w:p>
        </w:tc>
      </w:tr>
    </w:tbl>
    <w:p w:rsidR="001620A0" w:rsidRPr="001620A0" w:rsidRDefault="001620A0" w:rsidP="001620A0">
      <w:pPr>
        <w:pStyle w:val="Default"/>
        <w:spacing w:line="360" w:lineRule="auto"/>
        <w:ind w:left="23"/>
        <w:jc w:val="center"/>
        <w:rPr>
          <w:rFonts w:hAnsi="Times New Roman"/>
          <w:sz w:val="28"/>
          <w:szCs w:val="28"/>
        </w:rPr>
      </w:pPr>
      <w:r w:rsidRPr="001620A0">
        <w:rPr>
          <w:rFonts w:hAnsi="Times New Roman"/>
          <w:color w:val="auto"/>
          <w:sz w:val="28"/>
          <w:szCs w:val="28"/>
        </w:rPr>
        <w:t>КІЛЬКІ</w:t>
      </w:r>
      <w:proofErr w:type="gramStart"/>
      <w:r w:rsidRPr="001620A0">
        <w:rPr>
          <w:rFonts w:hAnsi="Times New Roman"/>
          <w:color w:val="auto"/>
          <w:sz w:val="28"/>
          <w:szCs w:val="28"/>
        </w:rPr>
        <w:t>СНЕ</w:t>
      </w:r>
      <w:proofErr w:type="gramEnd"/>
      <w:r w:rsidRPr="001620A0">
        <w:rPr>
          <w:rFonts w:hAnsi="Times New Roman"/>
          <w:color w:val="auto"/>
          <w:sz w:val="28"/>
          <w:szCs w:val="28"/>
        </w:rPr>
        <w:t xml:space="preserve"> ВИЗНАЧЕННЯ</w:t>
      </w:r>
    </w:p>
    <w:p w:rsidR="001620A0" w:rsidRPr="001620A0" w:rsidRDefault="001620A0" w:rsidP="001620A0">
      <w:pPr>
        <w:pStyle w:val="Default"/>
        <w:spacing w:line="360" w:lineRule="auto"/>
        <w:ind w:left="28" w:firstLine="632"/>
        <w:jc w:val="both"/>
        <w:rPr>
          <w:rFonts w:hAnsi="Times New Roman"/>
          <w:sz w:val="28"/>
          <w:szCs w:val="28"/>
        </w:rPr>
      </w:pPr>
      <w:proofErr w:type="gramStart"/>
      <w:r w:rsidRPr="001620A0">
        <w:rPr>
          <w:rFonts w:hAnsi="Times New Roman"/>
          <w:color w:val="auto"/>
          <w:sz w:val="28"/>
          <w:szCs w:val="28"/>
        </w:rPr>
        <w:t>Р</w:t>
      </w:r>
      <w:proofErr w:type="gramEnd"/>
      <w:r w:rsidRPr="001620A0">
        <w:rPr>
          <w:rFonts w:hAnsi="Times New Roman"/>
          <w:color w:val="auto"/>
          <w:sz w:val="28"/>
          <w:szCs w:val="28"/>
        </w:rPr>
        <w:t xml:space="preserve">ідинна хроматографія </w:t>
      </w:r>
      <w:r w:rsidRPr="001620A0">
        <w:rPr>
          <w:rFonts w:hAnsi="Times New Roman"/>
          <w:i/>
          <w:iCs/>
          <w:color w:val="auto"/>
          <w:sz w:val="28"/>
          <w:szCs w:val="28"/>
        </w:rPr>
        <w:t xml:space="preserve">(2.2.29). </w:t>
      </w:r>
    </w:p>
    <w:p w:rsidR="001620A0" w:rsidRPr="001620A0" w:rsidRDefault="001620A0" w:rsidP="001620A0">
      <w:pPr>
        <w:pStyle w:val="Default"/>
        <w:spacing w:line="360" w:lineRule="auto"/>
        <w:ind w:left="19" w:right="19" w:firstLine="641"/>
        <w:jc w:val="both"/>
        <w:rPr>
          <w:rFonts w:hAnsi="Times New Roman"/>
          <w:sz w:val="28"/>
          <w:szCs w:val="28"/>
        </w:rPr>
      </w:pPr>
      <w:r w:rsidRPr="001620A0">
        <w:rPr>
          <w:rFonts w:hAnsi="Times New Roman"/>
          <w:i/>
          <w:iCs/>
          <w:color w:val="auto"/>
          <w:sz w:val="28"/>
          <w:szCs w:val="28"/>
        </w:rPr>
        <w:t xml:space="preserve">Випробовуваний розчин. </w:t>
      </w:r>
      <w:r w:rsidRPr="001620A0">
        <w:rPr>
          <w:rFonts w:hAnsi="Times New Roman"/>
          <w:color w:val="auto"/>
          <w:sz w:val="28"/>
          <w:szCs w:val="28"/>
        </w:rPr>
        <w:t xml:space="preserve">0.500 г здрібненої на порошок сировини (355) </w:t>
      </w:r>
      <w:r w:rsidRPr="001620A0">
        <w:rPr>
          <w:rFonts w:hAnsi="Times New Roman"/>
          <w:i/>
          <w:iCs/>
          <w:color w:val="auto"/>
          <w:sz w:val="28"/>
          <w:szCs w:val="28"/>
        </w:rPr>
        <w:t xml:space="preserve">(2.9.12) </w:t>
      </w:r>
      <w:r w:rsidRPr="001620A0">
        <w:rPr>
          <w:rFonts w:hAnsi="Times New Roman"/>
          <w:color w:val="auto"/>
          <w:sz w:val="28"/>
          <w:szCs w:val="28"/>
        </w:rPr>
        <w:t xml:space="preserve">поміщають у мірну колбу місткістю 100 мл, додають 80 мл </w:t>
      </w:r>
      <w:r w:rsidRPr="001620A0">
        <w:rPr>
          <w:rFonts w:hAnsi="Times New Roman"/>
          <w:i/>
          <w:iCs/>
          <w:color w:val="auto"/>
          <w:sz w:val="28"/>
          <w:szCs w:val="28"/>
        </w:rPr>
        <w:t xml:space="preserve">спирту (70 % об/об) </w:t>
      </w:r>
      <w:proofErr w:type="gramStart"/>
      <w:r w:rsidRPr="001620A0">
        <w:rPr>
          <w:rFonts w:hAnsi="Times New Roman"/>
          <w:i/>
          <w:iCs/>
          <w:color w:val="auto"/>
          <w:sz w:val="28"/>
          <w:szCs w:val="28"/>
        </w:rPr>
        <w:t>Р</w:t>
      </w:r>
      <w:proofErr w:type="gramEnd"/>
      <w:r w:rsidRPr="001620A0">
        <w:rPr>
          <w:rFonts w:hAnsi="Times New Roman"/>
          <w:i/>
          <w:iCs/>
          <w:color w:val="auto"/>
          <w:sz w:val="28"/>
          <w:szCs w:val="28"/>
        </w:rPr>
        <w:t xml:space="preserve">, </w:t>
      </w:r>
      <w:r w:rsidRPr="001620A0">
        <w:rPr>
          <w:rFonts w:hAnsi="Times New Roman"/>
          <w:color w:val="auto"/>
          <w:sz w:val="28"/>
          <w:szCs w:val="28"/>
        </w:rPr>
        <w:t xml:space="preserve">витримують в ультразвуковій бані протягом 15 хв і доводять об'єм розчину </w:t>
      </w:r>
      <w:r w:rsidRPr="001620A0">
        <w:rPr>
          <w:rFonts w:hAnsi="Times New Roman"/>
          <w:i/>
          <w:iCs/>
          <w:color w:val="auto"/>
          <w:sz w:val="28"/>
          <w:szCs w:val="28"/>
        </w:rPr>
        <w:t xml:space="preserve">спиртом (70 % об/об) </w:t>
      </w:r>
      <w:r w:rsidRPr="001620A0">
        <w:rPr>
          <w:rFonts w:hAnsi="Times New Roman"/>
          <w:color w:val="auto"/>
          <w:sz w:val="28"/>
          <w:szCs w:val="28"/>
        </w:rPr>
        <w:t xml:space="preserve">/&gt;до 100.0 мл. Одержану суспензію перемішують і витримують декілька хвилин до осадження видимих твердих частинок. </w:t>
      </w:r>
    </w:p>
    <w:p w:rsidR="001620A0" w:rsidRPr="001620A0" w:rsidRDefault="001620A0" w:rsidP="001620A0">
      <w:pPr>
        <w:pStyle w:val="Default"/>
        <w:spacing w:line="360" w:lineRule="auto"/>
        <w:ind w:left="28" w:right="4" w:firstLine="632"/>
        <w:jc w:val="both"/>
        <w:rPr>
          <w:rFonts w:hAnsi="Times New Roman"/>
          <w:sz w:val="28"/>
          <w:szCs w:val="28"/>
        </w:rPr>
      </w:pPr>
      <w:r w:rsidRPr="001620A0">
        <w:rPr>
          <w:rFonts w:hAnsi="Times New Roman"/>
          <w:i/>
          <w:iCs/>
          <w:color w:val="auto"/>
          <w:sz w:val="28"/>
          <w:szCs w:val="28"/>
        </w:rPr>
        <w:t xml:space="preserve">Розчин порівняння. </w:t>
      </w:r>
      <w:r w:rsidRPr="001620A0">
        <w:rPr>
          <w:rFonts w:hAnsi="Times New Roman"/>
          <w:color w:val="auto"/>
          <w:sz w:val="28"/>
          <w:szCs w:val="28"/>
        </w:rPr>
        <w:t xml:space="preserve">10.0 мг </w:t>
      </w:r>
      <w:r w:rsidRPr="001620A0">
        <w:rPr>
          <w:rFonts w:hAnsi="Times New Roman"/>
          <w:i/>
          <w:iCs/>
          <w:color w:val="auto"/>
          <w:sz w:val="28"/>
          <w:szCs w:val="28"/>
        </w:rPr>
        <w:t xml:space="preserve">ФСЗ кислоти хлорогенової </w:t>
      </w:r>
      <w:r w:rsidRPr="001620A0">
        <w:rPr>
          <w:rFonts w:hAnsi="Times New Roman"/>
          <w:color w:val="auto"/>
          <w:sz w:val="28"/>
          <w:szCs w:val="28"/>
        </w:rPr>
        <w:t xml:space="preserve">і 10.0 мг </w:t>
      </w:r>
      <w:r w:rsidRPr="001620A0">
        <w:rPr>
          <w:rFonts w:hAnsi="Times New Roman"/>
          <w:i/>
          <w:iCs/>
          <w:color w:val="auto"/>
          <w:sz w:val="28"/>
          <w:szCs w:val="28"/>
        </w:rPr>
        <w:t xml:space="preserve">кислоти кофейної </w:t>
      </w:r>
      <w:proofErr w:type="gramStart"/>
      <w:r w:rsidRPr="001620A0">
        <w:rPr>
          <w:rFonts w:hAnsi="Times New Roman"/>
          <w:i/>
          <w:iCs/>
          <w:color w:val="auto"/>
          <w:sz w:val="28"/>
          <w:szCs w:val="28"/>
        </w:rPr>
        <w:t>Р</w:t>
      </w:r>
      <w:proofErr w:type="gramEnd"/>
      <w:r w:rsidRPr="001620A0">
        <w:rPr>
          <w:rFonts w:hAnsi="Times New Roman"/>
          <w:i/>
          <w:iCs/>
          <w:color w:val="auto"/>
          <w:sz w:val="28"/>
          <w:szCs w:val="28"/>
        </w:rPr>
        <w:t xml:space="preserve"> </w:t>
      </w:r>
      <w:r w:rsidRPr="001620A0">
        <w:rPr>
          <w:rFonts w:hAnsi="Times New Roman"/>
          <w:color w:val="auto"/>
          <w:sz w:val="28"/>
          <w:szCs w:val="28"/>
        </w:rPr>
        <w:t xml:space="preserve">розчиняють у </w:t>
      </w:r>
      <w:r w:rsidRPr="001620A0">
        <w:rPr>
          <w:rFonts w:hAnsi="Times New Roman"/>
          <w:i/>
          <w:iCs/>
          <w:color w:val="auto"/>
          <w:sz w:val="28"/>
          <w:szCs w:val="28"/>
        </w:rPr>
        <w:t xml:space="preserve">спирті (70 % об/об) Р, </w:t>
      </w:r>
      <w:r w:rsidRPr="001620A0">
        <w:rPr>
          <w:rFonts w:hAnsi="Times New Roman"/>
          <w:color w:val="auto"/>
          <w:sz w:val="28"/>
          <w:szCs w:val="28"/>
        </w:rPr>
        <w:t xml:space="preserve">витримують в ультразвуковій бані протягом 15 хв і доводять об'єм розчину тим самим розчинником до 10.0 мл. 4.0 мл одержаного розчину доводять </w:t>
      </w:r>
      <w:r w:rsidRPr="001620A0">
        <w:rPr>
          <w:rFonts w:hAnsi="Times New Roman"/>
          <w:i/>
          <w:iCs/>
          <w:color w:val="auto"/>
          <w:sz w:val="28"/>
          <w:szCs w:val="28"/>
        </w:rPr>
        <w:t xml:space="preserve">спиртом (70 % об/об) Рдо </w:t>
      </w:r>
      <w:r w:rsidRPr="001620A0">
        <w:rPr>
          <w:rFonts w:hAnsi="Times New Roman"/>
          <w:color w:val="auto"/>
          <w:sz w:val="28"/>
          <w:szCs w:val="28"/>
        </w:rPr>
        <w:t xml:space="preserve">об'єму 100.0 мл. </w:t>
      </w:r>
    </w:p>
    <w:p w:rsidR="001620A0" w:rsidRPr="001620A0" w:rsidRDefault="001620A0" w:rsidP="001620A0">
      <w:pPr>
        <w:pStyle w:val="Default"/>
        <w:tabs>
          <w:tab w:val="left" w:pos="5103"/>
        </w:tabs>
        <w:spacing w:line="360" w:lineRule="auto"/>
        <w:ind w:left="47" w:firstLine="613"/>
        <w:jc w:val="both"/>
        <w:rPr>
          <w:rFonts w:hAnsi="Times New Roman"/>
          <w:sz w:val="28"/>
          <w:szCs w:val="28"/>
        </w:rPr>
      </w:pPr>
      <w:r w:rsidRPr="001620A0">
        <w:rPr>
          <w:rFonts w:hAnsi="Times New Roman"/>
          <w:i/>
          <w:iCs/>
          <w:color w:val="auto"/>
          <w:sz w:val="28"/>
          <w:szCs w:val="28"/>
        </w:rPr>
        <w:t xml:space="preserve">Колонка: </w:t>
      </w:r>
    </w:p>
    <w:p w:rsidR="001620A0" w:rsidRPr="001620A0" w:rsidRDefault="001620A0" w:rsidP="001620A0">
      <w:pPr>
        <w:pStyle w:val="Default"/>
        <w:tabs>
          <w:tab w:val="left" w:pos="5103"/>
        </w:tabs>
        <w:spacing w:line="360" w:lineRule="auto"/>
        <w:ind w:left="43"/>
        <w:jc w:val="both"/>
        <w:rPr>
          <w:rFonts w:hAnsi="Times New Roman"/>
          <w:sz w:val="28"/>
          <w:szCs w:val="28"/>
        </w:rPr>
      </w:pPr>
      <w:r w:rsidRPr="001620A0">
        <w:rPr>
          <w:rFonts w:hAnsi="Times New Roman"/>
          <w:i/>
          <w:iCs/>
          <w:color w:val="auto"/>
          <w:sz w:val="28"/>
          <w:szCs w:val="28"/>
        </w:rPr>
        <w:t>— розмі</w:t>
      </w:r>
      <w:proofErr w:type="gramStart"/>
      <w:r w:rsidRPr="001620A0">
        <w:rPr>
          <w:rFonts w:hAnsi="Times New Roman"/>
          <w:i/>
          <w:iCs/>
          <w:color w:val="auto"/>
          <w:sz w:val="28"/>
          <w:szCs w:val="28"/>
        </w:rPr>
        <w:t>р</w:t>
      </w:r>
      <w:proofErr w:type="gramEnd"/>
      <w:r w:rsidRPr="001620A0">
        <w:rPr>
          <w:rFonts w:hAnsi="Times New Roman"/>
          <w:i/>
          <w:iCs/>
          <w:color w:val="auto"/>
          <w:sz w:val="28"/>
          <w:szCs w:val="28"/>
        </w:rPr>
        <w:t xml:space="preserve">: </w:t>
      </w:r>
      <w:r w:rsidRPr="001620A0">
        <w:rPr>
          <w:rFonts w:hAnsi="Times New Roman"/>
          <w:color w:val="auto"/>
          <w:sz w:val="28"/>
          <w:szCs w:val="28"/>
        </w:rPr>
        <w:t xml:space="preserve">0.25 м х 4.6 мм; </w:t>
      </w:r>
    </w:p>
    <w:p w:rsidR="001620A0" w:rsidRPr="001620A0" w:rsidRDefault="001620A0" w:rsidP="001620A0">
      <w:pPr>
        <w:pStyle w:val="Default"/>
        <w:tabs>
          <w:tab w:val="left" w:pos="5103"/>
        </w:tabs>
        <w:spacing w:line="360" w:lineRule="auto"/>
        <w:ind w:right="19"/>
        <w:jc w:val="both"/>
        <w:rPr>
          <w:rFonts w:hAnsi="Times New Roman"/>
          <w:sz w:val="28"/>
          <w:szCs w:val="28"/>
        </w:rPr>
      </w:pPr>
      <w:r w:rsidRPr="001620A0">
        <w:rPr>
          <w:rFonts w:hAnsi="Times New Roman"/>
          <w:color w:val="auto"/>
          <w:sz w:val="28"/>
          <w:szCs w:val="28"/>
        </w:rPr>
        <w:t xml:space="preserve">— </w:t>
      </w:r>
      <w:r w:rsidRPr="001620A0">
        <w:rPr>
          <w:rFonts w:hAnsi="Times New Roman"/>
          <w:i/>
          <w:iCs/>
          <w:color w:val="auto"/>
          <w:sz w:val="28"/>
          <w:szCs w:val="28"/>
        </w:rPr>
        <w:t xml:space="preserve">нерухома фаза: силікагель октадецилсилільний для хроматографії </w:t>
      </w:r>
      <w:proofErr w:type="gramStart"/>
      <w:r w:rsidRPr="001620A0">
        <w:rPr>
          <w:rFonts w:hAnsi="Times New Roman"/>
          <w:i/>
          <w:iCs/>
          <w:color w:val="auto"/>
          <w:sz w:val="28"/>
          <w:szCs w:val="28"/>
        </w:rPr>
        <w:t>Р</w:t>
      </w:r>
      <w:proofErr w:type="gramEnd"/>
      <w:r w:rsidR="00BD7D1C">
        <w:rPr>
          <w:rFonts w:hAnsi="Times New Roman"/>
          <w:i/>
          <w:iCs/>
          <w:color w:val="auto"/>
          <w:sz w:val="28"/>
          <w:szCs w:val="28"/>
          <w:lang w:val="uk-UA"/>
        </w:rPr>
        <w:t xml:space="preserve"> </w:t>
      </w:r>
      <w:r w:rsidRPr="001620A0">
        <w:rPr>
          <w:rFonts w:hAnsi="Times New Roman"/>
          <w:i/>
          <w:iCs/>
          <w:color w:val="auto"/>
          <w:sz w:val="28"/>
          <w:szCs w:val="28"/>
        </w:rPr>
        <w:t xml:space="preserve">(5 </w:t>
      </w:r>
      <w:r w:rsidRPr="001620A0">
        <w:rPr>
          <w:rFonts w:hAnsi="Times New Roman"/>
          <w:color w:val="auto"/>
          <w:sz w:val="28"/>
          <w:szCs w:val="28"/>
        </w:rPr>
        <w:t xml:space="preserve">мкм); </w:t>
      </w:r>
    </w:p>
    <w:p w:rsidR="001620A0" w:rsidRPr="001620A0" w:rsidRDefault="001620A0" w:rsidP="001620A0">
      <w:pPr>
        <w:pStyle w:val="Default"/>
        <w:tabs>
          <w:tab w:val="left" w:pos="5103"/>
        </w:tabs>
        <w:spacing w:line="360" w:lineRule="auto"/>
        <w:ind w:left="43"/>
        <w:jc w:val="both"/>
        <w:rPr>
          <w:rFonts w:hAnsi="Times New Roman"/>
          <w:sz w:val="28"/>
          <w:szCs w:val="28"/>
        </w:rPr>
      </w:pPr>
      <w:r w:rsidRPr="001620A0">
        <w:rPr>
          <w:rFonts w:hAnsi="Times New Roman"/>
          <w:i/>
          <w:iCs/>
          <w:color w:val="auto"/>
          <w:sz w:val="28"/>
          <w:szCs w:val="28"/>
        </w:rPr>
        <w:t xml:space="preserve">— температура: 35 °С. </w:t>
      </w:r>
    </w:p>
    <w:p w:rsidR="001620A0" w:rsidRPr="001620A0" w:rsidRDefault="001620A0" w:rsidP="001620A0">
      <w:pPr>
        <w:pStyle w:val="Default"/>
        <w:tabs>
          <w:tab w:val="left" w:pos="5103"/>
        </w:tabs>
        <w:spacing w:line="360" w:lineRule="auto"/>
        <w:ind w:left="43" w:firstLine="617"/>
        <w:jc w:val="both"/>
        <w:rPr>
          <w:rFonts w:hAnsi="Times New Roman"/>
          <w:sz w:val="28"/>
          <w:szCs w:val="28"/>
        </w:rPr>
      </w:pPr>
      <w:r w:rsidRPr="001620A0">
        <w:rPr>
          <w:rFonts w:hAnsi="Times New Roman"/>
          <w:i/>
          <w:iCs/>
          <w:color w:val="auto"/>
          <w:sz w:val="28"/>
          <w:szCs w:val="28"/>
        </w:rPr>
        <w:t xml:space="preserve">Рухома фаза: </w:t>
      </w:r>
    </w:p>
    <w:p w:rsidR="001620A0" w:rsidRDefault="001620A0" w:rsidP="001620A0">
      <w:pPr>
        <w:pStyle w:val="Default"/>
        <w:tabs>
          <w:tab w:val="left" w:pos="5103"/>
        </w:tabs>
        <w:spacing w:line="360" w:lineRule="auto"/>
        <w:ind w:left="43"/>
        <w:jc w:val="both"/>
        <w:rPr>
          <w:rFonts w:hAnsi="Times New Roman"/>
          <w:i/>
          <w:iCs/>
          <w:color w:val="auto"/>
          <w:sz w:val="28"/>
          <w:szCs w:val="28"/>
        </w:rPr>
      </w:pPr>
      <w:r w:rsidRPr="001620A0">
        <w:rPr>
          <w:rFonts w:hAnsi="Times New Roman"/>
          <w:color w:val="auto"/>
          <w:sz w:val="28"/>
          <w:szCs w:val="28"/>
        </w:rPr>
        <w:lastRenderedPageBreak/>
        <w:t xml:space="preserve">— </w:t>
      </w:r>
      <w:r w:rsidRPr="001620A0">
        <w:rPr>
          <w:rFonts w:hAnsi="Times New Roman"/>
          <w:i/>
          <w:iCs/>
          <w:color w:val="auto"/>
          <w:sz w:val="28"/>
          <w:szCs w:val="28"/>
        </w:rPr>
        <w:t xml:space="preserve">рухома фаза А: кислота фосфорна </w:t>
      </w:r>
      <w:proofErr w:type="gramStart"/>
      <w:r w:rsidRPr="001620A0">
        <w:rPr>
          <w:rFonts w:hAnsi="Times New Roman"/>
          <w:i/>
          <w:iCs/>
          <w:color w:val="auto"/>
          <w:sz w:val="28"/>
          <w:szCs w:val="28"/>
        </w:rPr>
        <w:t>Р</w:t>
      </w:r>
      <w:proofErr w:type="gramEnd"/>
      <w:r w:rsidRPr="001620A0">
        <w:rPr>
          <w:rFonts w:hAnsi="Times New Roman"/>
          <w:i/>
          <w:iCs/>
          <w:color w:val="auto"/>
          <w:sz w:val="28"/>
          <w:szCs w:val="28"/>
        </w:rPr>
        <w:t xml:space="preserve"> - вода Р </w:t>
      </w:r>
    </w:p>
    <w:p w:rsidR="00BD7D1C" w:rsidRDefault="00BD7D1C" w:rsidP="001620A0">
      <w:pPr>
        <w:pStyle w:val="Default"/>
        <w:tabs>
          <w:tab w:val="left" w:pos="5103"/>
        </w:tabs>
        <w:spacing w:line="360" w:lineRule="auto"/>
        <w:ind w:left="43"/>
        <w:jc w:val="both"/>
        <w:rPr>
          <w:rFonts w:hAnsi="Times New Roman"/>
          <w:sz w:val="28"/>
          <w:szCs w:val="28"/>
        </w:rPr>
      </w:pPr>
    </w:p>
    <w:p w:rsidR="00BD7D1C" w:rsidRPr="001620A0" w:rsidRDefault="00BD7D1C" w:rsidP="001620A0">
      <w:pPr>
        <w:pStyle w:val="Default"/>
        <w:tabs>
          <w:tab w:val="left" w:pos="5103"/>
        </w:tabs>
        <w:spacing w:line="360" w:lineRule="auto"/>
        <w:ind w:left="43"/>
        <w:jc w:val="both"/>
        <w:rPr>
          <w:rFonts w:hAnsi="Times New Roman"/>
          <w:sz w:val="28"/>
          <w:szCs w:val="28"/>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63"/>
        <w:gridCol w:w="4395"/>
        <w:gridCol w:w="3118"/>
      </w:tblGrid>
      <w:tr w:rsidR="001620A0" w:rsidRPr="001620A0" w:rsidTr="004010BC">
        <w:tc>
          <w:tcPr>
            <w:tcW w:w="2263" w:type="dxa"/>
            <w:tcMar>
              <w:left w:w="108" w:type="dxa"/>
              <w:right w:w="108" w:type="dxa"/>
            </w:tcMar>
          </w:tcPr>
          <w:p w:rsidR="001620A0" w:rsidRPr="001620A0" w:rsidRDefault="001620A0" w:rsidP="004010BC">
            <w:pPr>
              <w:pStyle w:val="Default"/>
              <w:widowControl w:val="0"/>
              <w:tabs>
                <w:tab w:val="left" w:pos="5103"/>
              </w:tabs>
              <w:spacing w:line="360" w:lineRule="auto"/>
              <w:jc w:val="center"/>
              <w:rPr>
                <w:rFonts w:hAnsi="Times New Roman"/>
                <w:sz w:val="28"/>
                <w:szCs w:val="28"/>
              </w:rPr>
            </w:pPr>
            <w:r w:rsidRPr="001620A0">
              <w:rPr>
                <w:rFonts w:hAnsi="Times New Roman"/>
                <w:color w:val="auto"/>
                <w:sz w:val="28"/>
                <w:szCs w:val="28"/>
                <w:lang w:val="uk-UA" w:eastAsia="uk-UA"/>
              </w:rPr>
              <w:t xml:space="preserve">(1:999); </w:t>
            </w:r>
            <w:r w:rsidRPr="001620A0">
              <w:rPr>
                <w:rFonts w:hAnsi="Times New Roman"/>
                <w:i/>
                <w:iCs/>
                <w:color w:val="auto"/>
                <w:sz w:val="28"/>
                <w:szCs w:val="28"/>
                <w:lang w:val="uk-UA" w:eastAsia="uk-UA"/>
              </w:rPr>
              <w:t xml:space="preserve">—рухома фаза В: ацетонітрил Р; </w:t>
            </w:r>
            <w:r w:rsidRPr="001620A0">
              <w:rPr>
                <w:rFonts w:hAnsi="Times New Roman"/>
                <w:b/>
                <w:bCs/>
                <w:sz w:val="28"/>
                <w:szCs w:val="28"/>
                <w:lang w:val="uk-UA" w:eastAsia="uk-UA"/>
              </w:rPr>
              <w:t>Час (хв)</w:t>
            </w:r>
          </w:p>
        </w:tc>
        <w:tc>
          <w:tcPr>
            <w:tcW w:w="4395" w:type="dxa"/>
            <w:tcMar>
              <w:left w:w="108" w:type="dxa"/>
              <w:right w:w="108" w:type="dxa"/>
            </w:tcMar>
          </w:tcPr>
          <w:p w:rsidR="001620A0" w:rsidRPr="001620A0" w:rsidRDefault="001620A0" w:rsidP="004010BC">
            <w:pPr>
              <w:pStyle w:val="Default"/>
              <w:widowControl w:val="0"/>
              <w:tabs>
                <w:tab w:val="left" w:pos="5103"/>
              </w:tabs>
              <w:spacing w:line="360" w:lineRule="auto"/>
              <w:jc w:val="center"/>
              <w:rPr>
                <w:rFonts w:hAnsi="Times New Roman"/>
                <w:sz w:val="28"/>
                <w:szCs w:val="28"/>
              </w:rPr>
            </w:pPr>
            <w:r w:rsidRPr="001620A0">
              <w:rPr>
                <w:rFonts w:hAnsi="Times New Roman"/>
                <w:b/>
                <w:bCs/>
                <w:sz w:val="28"/>
                <w:szCs w:val="28"/>
                <w:lang w:val="uk-UA" w:eastAsia="uk-UA"/>
              </w:rPr>
              <w:t xml:space="preserve">Рухома фаза А </w:t>
            </w:r>
            <w:r w:rsidRPr="001620A0">
              <w:rPr>
                <w:rFonts w:hAnsi="Times New Roman"/>
                <w:b/>
                <w:bCs/>
                <w:i/>
                <w:iCs/>
                <w:sz w:val="28"/>
                <w:szCs w:val="28"/>
                <w:lang w:val="uk-UA" w:eastAsia="uk-UA"/>
              </w:rPr>
              <w:t>(%, об/об)</w:t>
            </w:r>
          </w:p>
        </w:tc>
        <w:tc>
          <w:tcPr>
            <w:tcW w:w="3118" w:type="dxa"/>
            <w:tcMar>
              <w:left w:w="108" w:type="dxa"/>
              <w:right w:w="108" w:type="dxa"/>
            </w:tcMar>
          </w:tcPr>
          <w:p w:rsidR="001620A0" w:rsidRPr="001620A0" w:rsidRDefault="001620A0" w:rsidP="004010BC">
            <w:pPr>
              <w:pStyle w:val="Default"/>
              <w:widowControl w:val="0"/>
              <w:tabs>
                <w:tab w:val="left" w:pos="5103"/>
              </w:tabs>
              <w:spacing w:line="360" w:lineRule="auto"/>
              <w:jc w:val="center"/>
              <w:rPr>
                <w:rFonts w:hAnsi="Times New Roman"/>
                <w:sz w:val="28"/>
                <w:szCs w:val="28"/>
              </w:rPr>
            </w:pPr>
            <w:r w:rsidRPr="001620A0">
              <w:rPr>
                <w:rFonts w:hAnsi="Times New Roman"/>
                <w:b/>
                <w:bCs/>
                <w:sz w:val="28"/>
                <w:szCs w:val="28"/>
                <w:lang w:val="uk-UA" w:eastAsia="uk-UA"/>
              </w:rPr>
              <w:t>Рухома фаза В</w:t>
            </w:r>
          </w:p>
          <w:p w:rsidR="001620A0" w:rsidRPr="001620A0" w:rsidRDefault="001620A0" w:rsidP="004010BC">
            <w:pPr>
              <w:pStyle w:val="Default"/>
              <w:widowControl w:val="0"/>
              <w:tabs>
                <w:tab w:val="left" w:pos="5103"/>
              </w:tabs>
              <w:spacing w:line="360" w:lineRule="auto"/>
              <w:jc w:val="center"/>
              <w:rPr>
                <w:rFonts w:hAnsi="Times New Roman"/>
                <w:sz w:val="28"/>
                <w:szCs w:val="28"/>
              </w:rPr>
            </w:pPr>
            <w:r w:rsidRPr="001620A0">
              <w:rPr>
                <w:rFonts w:hAnsi="Times New Roman"/>
                <w:b/>
                <w:bCs/>
                <w:i/>
                <w:iCs/>
                <w:sz w:val="28"/>
                <w:szCs w:val="28"/>
                <w:lang w:val="uk-UA" w:eastAsia="uk-UA"/>
              </w:rPr>
              <w:t>(%, об/об)</w:t>
            </w:r>
          </w:p>
        </w:tc>
      </w:tr>
      <w:tr w:rsidR="001620A0" w:rsidRPr="001620A0" w:rsidTr="00CE7743">
        <w:tc>
          <w:tcPr>
            <w:tcW w:w="2263"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b/>
                <w:bCs/>
                <w:sz w:val="28"/>
                <w:szCs w:val="28"/>
                <w:lang w:val="uk-UA" w:eastAsia="uk-UA"/>
              </w:rPr>
              <w:t>0</w:t>
            </w:r>
          </w:p>
        </w:tc>
        <w:tc>
          <w:tcPr>
            <w:tcW w:w="4395"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b/>
                <w:bCs/>
                <w:sz w:val="28"/>
                <w:szCs w:val="28"/>
                <w:lang w:val="uk-UA" w:eastAsia="uk-UA"/>
              </w:rPr>
              <w:t>90</w:t>
            </w:r>
          </w:p>
        </w:tc>
        <w:tc>
          <w:tcPr>
            <w:tcW w:w="3118"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sz w:val="28"/>
                <w:szCs w:val="28"/>
                <w:lang w:val="uk-UA" w:eastAsia="uk-UA"/>
              </w:rPr>
              <w:t>10</w:t>
            </w:r>
          </w:p>
        </w:tc>
      </w:tr>
      <w:tr w:rsidR="001620A0" w:rsidRPr="001620A0" w:rsidTr="00CE7743">
        <w:tc>
          <w:tcPr>
            <w:tcW w:w="2263"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sz w:val="28"/>
                <w:szCs w:val="28"/>
                <w:lang w:val="uk-UA" w:eastAsia="uk-UA"/>
              </w:rPr>
              <w:t>0-13</w:t>
            </w:r>
          </w:p>
        </w:tc>
        <w:tc>
          <w:tcPr>
            <w:tcW w:w="4395"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b/>
                <w:bCs/>
                <w:sz w:val="28"/>
                <w:szCs w:val="28"/>
                <w:lang w:val="uk-UA" w:eastAsia="uk-UA"/>
              </w:rPr>
              <w:t>90-&gt;78</w:t>
            </w:r>
          </w:p>
        </w:tc>
        <w:tc>
          <w:tcPr>
            <w:tcW w:w="3118"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sz w:val="28"/>
                <w:szCs w:val="28"/>
                <w:lang w:val="uk-UA" w:eastAsia="uk-UA"/>
              </w:rPr>
              <w:t>10^22</w:t>
            </w:r>
          </w:p>
        </w:tc>
      </w:tr>
      <w:tr w:rsidR="001620A0" w:rsidRPr="001620A0" w:rsidTr="00CE7743">
        <w:tc>
          <w:tcPr>
            <w:tcW w:w="2263"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b/>
                <w:bCs/>
                <w:sz w:val="28"/>
                <w:szCs w:val="28"/>
                <w:lang w:val="uk-UA" w:eastAsia="uk-UA"/>
              </w:rPr>
              <w:t>13- 14</w:t>
            </w:r>
          </w:p>
        </w:tc>
        <w:tc>
          <w:tcPr>
            <w:tcW w:w="4395"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b/>
                <w:bCs/>
                <w:sz w:val="28"/>
                <w:szCs w:val="28"/>
                <w:lang w:val="uk-UA" w:eastAsia="uk-UA"/>
              </w:rPr>
              <w:t>78-&gt;60</w:t>
            </w:r>
          </w:p>
        </w:tc>
        <w:tc>
          <w:tcPr>
            <w:tcW w:w="3118"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sz w:val="28"/>
                <w:szCs w:val="28"/>
                <w:lang w:val="uk-UA" w:eastAsia="uk-UA"/>
              </w:rPr>
              <w:t>22^40</w:t>
            </w:r>
          </w:p>
        </w:tc>
      </w:tr>
      <w:tr w:rsidR="001620A0" w:rsidRPr="001620A0" w:rsidTr="00CE7743">
        <w:tc>
          <w:tcPr>
            <w:tcW w:w="2263"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b/>
                <w:bCs/>
                <w:sz w:val="28"/>
                <w:szCs w:val="28"/>
                <w:lang w:val="uk-UA" w:eastAsia="uk-UA"/>
              </w:rPr>
              <w:t>14-20</w:t>
            </w:r>
          </w:p>
        </w:tc>
        <w:tc>
          <w:tcPr>
            <w:tcW w:w="4395"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b/>
                <w:bCs/>
                <w:sz w:val="28"/>
                <w:szCs w:val="28"/>
                <w:lang w:val="uk-UA" w:eastAsia="uk-UA"/>
              </w:rPr>
              <w:t>60</w:t>
            </w:r>
          </w:p>
        </w:tc>
        <w:tc>
          <w:tcPr>
            <w:tcW w:w="3118" w:type="dxa"/>
            <w:tcMar>
              <w:left w:w="108" w:type="dxa"/>
              <w:right w:w="108" w:type="dxa"/>
            </w:tcMar>
          </w:tcPr>
          <w:p w:rsidR="001620A0" w:rsidRPr="001620A0" w:rsidRDefault="001620A0" w:rsidP="001620A0">
            <w:pPr>
              <w:pStyle w:val="Default"/>
              <w:widowControl w:val="0"/>
              <w:tabs>
                <w:tab w:val="left" w:pos="5103"/>
              </w:tabs>
              <w:spacing w:line="360" w:lineRule="auto"/>
              <w:jc w:val="both"/>
              <w:rPr>
                <w:rFonts w:hAnsi="Times New Roman"/>
                <w:sz w:val="28"/>
                <w:szCs w:val="28"/>
              </w:rPr>
            </w:pPr>
            <w:r w:rsidRPr="001620A0">
              <w:rPr>
                <w:rFonts w:hAnsi="Times New Roman"/>
                <w:sz w:val="28"/>
                <w:szCs w:val="28"/>
                <w:lang w:val="uk-UA" w:eastAsia="uk-UA"/>
              </w:rPr>
              <w:t>40</w:t>
            </w:r>
          </w:p>
        </w:tc>
      </w:tr>
    </w:tbl>
    <w:p w:rsidR="001620A0" w:rsidRPr="001620A0" w:rsidRDefault="001620A0" w:rsidP="001620A0">
      <w:pPr>
        <w:pStyle w:val="Default"/>
        <w:tabs>
          <w:tab w:val="left" w:pos="5103"/>
        </w:tabs>
        <w:spacing w:line="360" w:lineRule="auto"/>
        <w:jc w:val="both"/>
        <w:rPr>
          <w:rFonts w:hAnsi="Times New Roman"/>
          <w:color w:val="auto"/>
          <w:sz w:val="28"/>
          <w:szCs w:val="28"/>
          <w:lang w:val="en-US"/>
        </w:rPr>
      </w:pPr>
    </w:p>
    <w:p w:rsidR="001620A0" w:rsidRPr="001620A0" w:rsidRDefault="001620A0" w:rsidP="001620A0">
      <w:pPr>
        <w:pStyle w:val="Default"/>
        <w:spacing w:line="360" w:lineRule="auto"/>
        <w:ind w:firstLine="660"/>
        <w:jc w:val="both"/>
        <w:rPr>
          <w:rFonts w:hAnsi="Times New Roman"/>
          <w:sz w:val="28"/>
          <w:szCs w:val="28"/>
        </w:rPr>
      </w:pPr>
      <w:r w:rsidRPr="001620A0">
        <w:rPr>
          <w:rFonts w:hAnsi="Times New Roman"/>
          <w:i/>
          <w:iCs/>
          <w:color w:val="auto"/>
          <w:sz w:val="28"/>
          <w:szCs w:val="28"/>
        </w:rPr>
        <w:t xml:space="preserve">Швидкість рухомої фази: </w:t>
      </w:r>
      <w:r w:rsidRPr="001620A0">
        <w:rPr>
          <w:rFonts w:hAnsi="Times New Roman"/>
          <w:color w:val="auto"/>
          <w:sz w:val="28"/>
          <w:szCs w:val="28"/>
        </w:rPr>
        <w:t xml:space="preserve">1.5 мл/хв. </w:t>
      </w:r>
    </w:p>
    <w:p w:rsidR="001620A0" w:rsidRPr="001620A0" w:rsidRDefault="001620A0" w:rsidP="001620A0">
      <w:pPr>
        <w:pStyle w:val="Default"/>
        <w:spacing w:line="360" w:lineRule="auto"/>
        <w:ind w:left="14" w:right="4" w:firstLine="646"/>
        <w:jc w:val="both"/>
        <w:rPr>
          <w:rFonts w:hAnsi="Times New Roman"/>
          <w:sz w:val="28"/>
          <w:szCs w:val="28"/>
        </w:rPr>
      </w:pPr>
      <w:r w:rsidRPr="001620A0">
        <w:rPr>
          <w:rFonts w:hAnsi="Times New Roman"/>
          <w:i/>
          <w:iCs/>
          <w:color w:val="auto"/>
          <w:sz w:val="28"/>
          <w:szCs w:val="28"/>
        </w:rPr>
        <w:t xml:space="preserve">Детектування: </w:t>
      </w:r>
      <w:r w:rsidRPr="001620A0">
        <w:rPr>
          <w:rFonts w:hAnsi="Times New Roman"/>
          <w:color w:val="auto"/>
          <w:sz w:val="28"/>
          <w:szCs w:val="28"/>
        </w:rPr>
        <w:t xml:space="preserve">спектрофотометрично за довжини хвилі 330 нм. </w:t>
      </w:r>
    </w:p>
    <w:p w:rsidR="001620A0" w:rsidRPr="001620A0" w:rsidRDefault="001620A0" w:rsidP="001620A0">
      <w:pPr>
        <w:pStyle w:val="Default"/>
        <w:spacing w:line="360" w:lineRule="auto"/>
        <w:ind w:left="38" w:firstLine="622"/>
        <w:jc w:val="both"/>
        <w:rPr>
          <w:rFonts w:hAnsi="Times New Roman"/>
          <w:sz w:val="28"/>
          <w:szCs w:val="28"/>
        </w:rPr>
      </w:pPr>
      <w:r w:rsidRPr="001620A0">
        <w:rPr>
          <w:rFonts w:hAnsi="Times New Roman"/>
          <w:i/>
          <w:iCs/>
          <w:color w:val="auto"/>
          <w:sz w:val="28"/>
          <w:szCs w:val="28"/>
        </w:rPr>
        <w:t>Об'є</w:t>
      </w:r>
      <w:proofErr w:type="gramStart"/>
      <w:r w:rsidRPr="001620A0">
        <w:rPr>
          <w:rFonts w:hAnsi="Times New Roman"/>
          <w:i/>
          <w:iCs/>
          <w:color w:val="auto"/>
          <w:sz w:val="28"/>
          <w:szCs w:val="28"/>
        </w:rPr>
        <w:t>м</w:t>
      </w:r>
      <w:proofErr w:type="gramEnd"/>
      <w:r w:rsidRPr="001620A0">
        <w:rPr>
          <w:rFonts w:hAnsi="Times New Roman"/>
          <w:i/>
          <w:iCs/>
          <w:color w:val="auto"/>
          <w:sz w:val="28"/>
          <w:szCs w:val="28"/>
        </w:rPr>
        <w:t xml:space="preserve"> інжекції: </w:t>
      </w:r>
      <w:r w:rsidRPr="001620A0">
        <w:rPr>
          <w:rFonts w:hAnsi="Times New Roman"/>
          <w:color w:val="auto"/>
          <w:sz w:val="28"/>
          <w:szCs w:val="28"/>
        </w:rPr>
        <w:t xml:space="preserve">10 мкл. </w:t>
      </w:r>
    </w:p>
    <w:p w:rsidR="001620A0" w:rsidRPr="001620A0" w:rsidRDefault="001620A0" w:rsidP="001620A0">
      <w:pPr>
        <w:pStyle w:val="Default"/>
        <w:spacing w:line="360" w:lineRule="auto"/>
        <w:ind w:firstLine="660"/>
        <w:jc w:val="both"/>
        <w:rPr>
          <w:rFonts w:hAnsi="Times New Roman"/>
          <w:sz w:val="28"/>
          <w:szCs w:val="28"/>
        </w:rPr>
      </w:pPr>
      <w:r w:rsidRPr="001620A0">
        <w:rPr>
          <w:rFonts w:hAnsi="Times New Roman"/>
          <w:i/>
          <w:iCs/>
          <w:color w:val="auto"/>
          <w:sz w:val="28"/>
          <w:szCs w:val="28"/>
        </w:rPr>
        <w:t xml:space="preserve">Відносні часи утримування </w:t>
      </w:r>
      <w:r w:rsidRPr="001620A0">
        <w:rPr>
          <w:rFonts w:hAnsi="Times New Roman"/>
          <w:color w:val="auto"/>
          <w:sz w:val="28"/>
          <w:szCs w:val="28"/>
        </w:rPr>
        <w:t>до кислоти хлорогенової (час утримування кислоти хлорогенової близько 7 хв): кислоти кафтарової — близько 0.8; кислоти кофейної — близько 1.5; цинарину — близько 1.6;</w:t>
      </w:r>
      <w:r w:rsidRPr="001620A0">
        <w:rPr>
          <w:rFonts w:hAnsi="Times New Roman"/>
          <w:sz w:val="28"/>
          <w:szCs w:val="28"/>
        </w:rPr>
        <w:t xml:space="preserve"> </w:t>
      </w:r>
      <w:r w:rsidRPr="001620A0">
        <w:rPr>
          <w:rFonts w:hAnsi="Times New Roman"/>
          <w:color w:val="auto"/>
          <w:sz w:val="28"/>
          <w:szCs w:val="28"/>
        </w:rPr>
        <w:t xml:space="preserve">ехінакозиду — близько 1.7; кислоти цикорієвої— близько 2.3. </w:t>
      </w:r>
    </w:p>
    <w:p w:rsidR="001620A0" w:rsidRPr="001620A0" w:rsidRDefault="001620A0" w:rsidP="001620A0">
      <w:pPr>
        <w:pStyle w:val="Default"/>
        <w:spacing w:line="360" w:lineRule="auto"/>
        <w:ind w:left="9" w:right="76" w:firstLine="651"/>
        <w:jc w:val="both"/>
        <w:rPr>
          <w:rFonts w:hAnsi="Times New Roman"/>
          <w:sz w:val="28"/>
          <w:szCs w:val="28"/>
        </w:rPr>
      </w:pPr>
      <w:r w:rsidRPr="001620A0">
        <w:rPr>
          <w:rFonts w:hAnsi="Times New Roman"/>
          <w:i/>
          <w:iCs/>
          <w:color w:val="auto"/>
          <w:sz w:val="28"/>
          <w:szCs w:val="28"/>
        </w:rPr>
        <w:t xml:space="preserve">Придатність хроматографічної системи: </w:t>
      </w:r>
      <w:r w:rsidRPr="001620A0">
        <w:rPr>
          <w:rFonts w:hAnsi="Times New Roman"/>
          <w:color w:val="auto"/>
          <w:sz w:val="28"/>
          <w:szCs w:val="28"/>
        </w:rPr>
        <w:t xml:space="preserve">розчин порівняння: </w:t>
      </w:r>
    </w:p>
    <w:p w:rsidR="001620A0" w:rsidRPr="001620A0" w:rsidRDefault="001620A0" w:rsidP="001620A0">
      <w:pPr>
        <w:pStyle w:val="Default"/>
        <w:spacing w:line="360" w:lineRule="auto"/>
        <w:ind w:left="220" w:right="81" w:hanging="207"/>
        <w:jc w:val="both"/>
        <w:rPr>
          <w:rFonts w:hAnsi="Times New Roman"/>
          <w:sz w:val="28"/>
          <w:szCs w:val="28"/>
        </w:rPr>
      </w:pPr>
      <w:r w:rsidRPr="001620A0">
        <w:rPr>
          <w:rFonts w:hAnsi="Times New Roman"/>
          <w:color w:val="auto"/>
          <w:sz w:val="28"/>
          <w:szCs w:val="28"/>
        </w:rPr>
        <w:t>—</w:t>
      </w:r>
      <w:r w:rsidRPr="001620A0">
        <w:rPr>
          <w:rFonts w:hAnsi="Times New Roman"/>
          <w:i/>
          <w:iCs/>
          <w:color w:val="auto"/>
          <w:sz w:val="28"/>
          <w:szCs w:val="28"/>
        </w:rPr>
        <w:t xml:space="preserve">коефіцієнт розділення: не менше 5 для </w:t>
      </w:r>
      <w:proofErr w:type="gramStart"/>
      <w:r w:rsidRPr="001620A0">
        <w:rPr>
          <w:rFonts w:hAnsi="Times New Roman"/>
          <w:i/>
          <w:iCs/>
          <w:color w:val="auto"/>
          <w:sz w:val="28"/>
          <w:szCs w:val="28"/>
        </w:rPr>
        <w:t>п</w:t>
      </w:r>
      <w:proofErr w:type="gramEnd"/>
      <w:r w:rsidRPr="001620A0">
        <w:rPr>
          <w:rFonts w:hAnsi="Times New Roman"/>
          <w:i/>
          <w:iCs/>
          <w:color w:val="auto"/>
          <w:sz w:val="28"/>
          <w:szCs w:val="28"/>
        </w:rPr>
        <w:t xml:space="preserve">іків КИСЛОТИ </w:t>
      </w:r>
      <w:r w:rsidRPr="001620A0">
        <w:rPr>
          <w:rFonts w:hAnsi="Times New Roman"/>
          <w:color w:val="auto"/>
          <w:sz w:val="28"/>
          <w:szCs w:val="28"/>
        </w:rPr>
        <w:t xml:space="preserve">кофейної та кислоти хлорогенової. </w:t>
      </w:r>
    </w:p>
    <w:p w:rsidR="001620A0" w:rsidRPr="001620A0" w:rsidRDefault="001620A0" w:rsidP="001620A0">
      <w:pPr>
        <w:pStyle w:val="Default"/>
        <w:spacing w:line="360" w:lineRule="auto"/>
        <w:ind w:left="19" w:right="47" w:firstLine="641"/>
        <w:jc w:val="both"/>
        <w:rPr>
          <w:rFonts w:hAnsi="Times New Roman"/>
          <w:sz w:val="28"/>
          <w:szCs w:val="28"/>
        </w:rPr>
      </w:pPr>
      <w:r w:rsidRPr="001620A0">
        <w:rPr>
          <w:rFonts w:hAnsi="Times New Roman"/>
          <w:color w:val="auto"/>
          <w:sz w:val="28"/>
          <w:szCs w:val="28"/>
        </w:rPr>
        <w:t xml:space="preserve">Визначають </w:t>
      </w:r>
      <w:proofErr w:type="gramStart"/>
      <w:r w:rsidRPr="001620A0">
        <w:rPr>
          <w:rFonts w:hAnsi="Times New Roman"/>
          <w:color w:val="auto"/>
          <w:sz w:val="28"/>
          <w:szCs w:val="28"/>
        </w:rPr>
        <w:t>п</w:t>
      </w:r>
      <w:proofErr w:type="gramEnd"/>
      <w:r w:rsidRPr="001620A0">
        <w:rPr>
          <w:rFonts w:hAnsi="Times New Roman"/>
          <w:color w:val="auto"/>
          <w:sz w:val="28"/>
          <w:szCs w:val="28"/>
        </w:rPr>
        <w:t xml:space="preserve">іки кислоти кофейної та кислоти хлорогенової, використовуючи хроматограму розчину порівняння. Визначають </w:t>
      </w:r>
      <w:proofErr w:type="gramStart"/>
      <w:r w:rsidRPr="001620A0">
        <w:rPr>
          <w:rFonts w:hAnsi="Times New Roman"/>
          <w:color w:val="auto"/>
          <w:sz w:val="28"/>
          <w:szCs w:val="28"/>
        </w:rPr>
        <w:t>п</w:t>
      </w:r>
      <w:proofErr w:type="gramEnd"/>
      <w:r w:rsidRPr="001620A0">
        <w:rPr>
          <w:rFonts w:hAnsi="Times New Roman"/>
          <w:color w:val="auto"/>
          <w:sz w:val="28"/>
          <w:szCs w:val="28"/>
        </w:rPr>
        <w:t xml:space="preserve">іки кислоти кафтарової та кислоти цикорієвої, використовуючи наведену хроматограму (Рисунок J 823.-1). </w:t>
      </w:r>
    </w:p>
    <w:p w:rsidR="001620A0" w:rsidRPr="001620A0" w:rsidRDefault="001620A0" w:rsidP="001620A0">
      <w:pPr>
        <w:pStyle w:val="Default"/>
        <w:spacing w:line="360" w:lineRule="auto"/>
        <w:ind w:left="57" w:right="38" w:firstLine="603"/>
        <w:jc w:val="both"/>
        <w:rPr>
          <w:rFonts w:hAnsi="Times New Roman"/>
          <w:sz w:val="28"/>
          <w:szCs w:val="28"/>
        </w:rPr>
      </w:pPr>
      <w:r w:rsidRPr="001620A0">
        <w:rPr>
          <w:rFonts w:hAnsi="Times New Roman"/>
          <w:color w:val="auto"/>
          <w:sz w:val="28"/>
          <w:szCs w:val="28"/>
        </w:rPr>
        <w:t>Вмі</w:t>
      </w:r>
      <w:proofErr w:type="gramStart"/>
      <w:r w:rsidRPr="001620A0">
        <w:rPr>
          <w:rFonts w:hAnsi="Times New Roman"/>
          <w:color w:val="auto"/>
          <w:sz w:val="28"/>
          <w:szCs w:val="28"/>
        </w:rPr>
        <w:t>ст</w:t>
      </w:r>
      <w:proofErr w:type="gramEnd"/>
      <w:r w:rsidRPr="001620A0">
        <w:rPr>
          <w:rFonts w:hAnsi="Times New Roman"/>
          <w:color w:val="auto"/>
          <w:sz w:val="28"/>
          <w:szCs w:val="28"/>
        </w:rPr>
        <w:t xml:space="preserve"> кислоти кафтарової, у відсотках, обчислюють за формулою: </w:t>
      </w:r>
    </w:p>
    <w:p w:rsidR="001620A0" w:rsidRPr="001620A0" w:rsidRDefault="001620A0" w:rsidP="00E42276">
      <w:pPr>
        <w:pStyle w:val="Default"/>
        <w:spacing w:line="360" w:lineRule="auto"/>
        <w:ind w:left="2160" w:right="1593" w:hanging="591"/>
        <w:jc w:val="center"/>
        <w:rPr>
          <w:rFonts w:hAnsi="Times New Roman"/>
          <w:sz w:val="28"/>
          <w:szCs w:val="28"/>
        </w:rPr>
      </w:pPr>
      <w:r w:rsidRPr="001620A0">
        <w:rPr>
          <w:rFonts w:hAnsi="Times New Roman"/>
          <w:color w:val="auto"/>
          <w:sz w:val="28"/>
          <w:szCs w:val="28"/>
          <w:u w:val="single"/>
        </w:rPr>
        <w:t>ДхС</w:t>
      </w:r>
      <w:r w:rsidRPr="001620A0">
        <w:rPr>
          <w:rFonts w:hAnsi="Times New Roman"/>
          <w:color w:val="auto"/>
          <w:position w:val="-3"/>
          <w:sz w:val="28"/>
          <w:szCs w:val="28"/>
          <w:u w:val="single"/>
        </w:rPr>
        <w:t>2</w:t>
      </w:r>
      <w:r w:rsidRPr="001620A0">
        <w:rPr>
          <w:rFonts w:hAnsi="Times New Roman"/>
          <w:color w:val="auto"/>
          <w:sz w:val="28"/>
          <w:szCs w:val="28"/>
          <w:u w:val="single"/>
        </w:rPr>
        <w:t xml:space="preserve">х 100x0.881 </w:t>
      </w:r>
      <w:r w:rsidRPr="001620A0">
        <w:rPr>
          <w:rFonts w:hAnsi="Times New Roman"/>
          <w:i/>
          <w:iCs/>
          <w:color w:val="auto"/>
          <w:sz w:val="28"/>
          <w:szCs w:val="28"/>
        </w:rPr>
        <w:t>А</w:t>
      </w:r>
      <w:r w:rsidRPr="001620A0">
        <w:rPr>
          <w:rFonts w:hAnsi="Times New Roman"/>
          <w:i/>
          <w:iCs/>
          <w:color w:val="auto"/>
          <w:position w:val="-3"/>
          <w:sz w:val="28"/>
          <w:szCs w:val="28"/>
        </w:rPr>
        <w:t xml:space="preserve">2 </w:t>
      </w:r>
      <w:r w:rsidRPr="001620A0">
        <w:rPr>
          <w:rFonts w:hAnsi="Times New Roman"/>
          <w:color w:val="auto"/>
          <w:sz w:val="28"/>
          <w:szCs w:val="28"/>
        </w:rPr>
        <w:t>х</w:t>
      </w:r>
      <w:proofErr w:type="gramStart"/>
      <w:r w:rsidRPr="001620A0">
        <w:rPr>
          <w:rFonts w:hAnsi="Times New Roman"/>
          <w:color w:val="auto"/>
          <w:sz w:val="28"/>
          <w:szCs w:val="28"/>
        </w:rPr>
        <w:t xml:space="preserve"> С</w:t>
      </w:r>
      <w:proofErr w:type="gramEnd"/>
      <w:r w:rsidRPr="001620A0">
        <w:rPr>
          <w:rFonts w:hAnsi="Times New Roman"/>
          <w:color w:val="auto"/>
          <w:sz w:val="28"/>
          <w:szCs w:val="28"/>
        </w:rPr>
        <w:t>,</w:t>
      </w:r>
    </w:p>
    <w:p w:rsidR="001620A0" w:rsidRPr="001620A0" w:rsidRDefault="001620A0" w:rsidP="001620A0">
      <w:pPr>
        <w:pStyle w:val="Default"/>
        <w:spacing w:line="360" w:lineRule="auto"/>
        <w:ind w:left="86" w:firstLine="574"/>
        <w:jc w:val="both"/>
        <w:rPr>
          <w:rFonts w:hAnsi="Times New Roman"/>
          <w:sz w:val="28"/>
          <w:szCs w:val="28"/>
        </w:rPr>
      </w:pPr>
      <w:r w:rsidRPr="001620A0">
        <w:rPr>
          <w:rFonts w:hAnsi="Times New Roman"/>
          <w:color w:val="auto"/>
          <w:sz w:val="28"/>
          <w:szCs w:val="28"/>
        </w:rPr>
        <w:t>Вмі</w:t>
      </w:r>
      <w:proofErr w:type="gramStart"/>
      <w:r w:rsidRPr="001620A0">
        <w:rPr>
          <w:rFonts w:hAnsi="Times New Roman"/>
          <w:color w:val="auto"/>
          <w:sz w:val="28"/>
          <w:szCs w:val="28"/>
        </w:rPr>
        <w:t>ст</w:t>
      </w:r>
      <w:proofErr w:type="gramEnd"/>
      <w:r w:rsidRPr="001620A0">
        <w:rPr>
          <w:rFonts w:hAnsi="Times New Roman"/>
          <w:color w:val="auto"/>
          <w:sz w:val="28"/>
          <w:szCs w:val="28"/>
        </w:rPr>
        <w:t xml:space="preserve"> кислоти цикорієвої, у відсотках, обчислюють за формулою: </w:t>
      </w:r>
    </w:p>
    <w:p w:rsidR="001620A0" w:rsidRPr="001620A0" w:rsidRDefault="001620A0" w:rsidP="00E42276">
      <w:pPr>
        <w:spacing w:line="360" w:lineRule="auto"/>
        <w:jc w:val="center"/>
        <w:rPr>
          <w:rFonts w:ascii="Times New Roman" w:hAnsi="Times New Roman" w:cs="Times New Roman"/>
          <w:sz w:val="28"/>
          <w:szCs w:val="28"/>
        </w:rPr>
      </w:pPr>
      <w:r w:rsidRPr="001620A0">
        <w:rPr>
          <w:rFonts w:ascii="Times New Roman" w:hAnsi="Times New Roman" w:cs="Times New Roman"/>
          <w:i/>
          <w:iCs/>
          <w:sz w:val="28"/>
          <w:szCs w:val="28"/>
          <w:u w:val="single"/>
        </w:rPr>
        <w:t>А</w:t>
      </w:r>
      <w:r w:rsidRPr="001620A0">
        <w:rPr>
          <w:rFonts w:ascii="Times New Roman" w:hAnsi="Times New Roman" w:cs="Times New Roman"/>
          <w:i/>
          <w:iCs/>
          <w:position w:val="-3"/>
          <w:sz w:val="28"/>
          <w:szCs w:val="28"/>
          <w:u w:val="single"/>
        </w:rPr>
        <w:t>3</w:t>
      </w:r>
      <w:r w:rsidRPr="001620A0">
        <w:rPr>
          <w:rFonts w:ascii="Times New Roman" w:hAnsi="Times New Roman" w:cs="Times New Roman"/>
          <w:sz w:val="28"/>
          <w:szCs w:val="28"/>
          <w:u w:val="single"/>
        </w:rPr>
        <w:t>хС</w:t>
      </w:r>
      <w:r w:rsidRPr="001620A0">
        <w:rPr>
          <w:rFonts w:ascii="Times New Roman" w:hAnsi="Times New Roman" w:cs="Times New Roman"/>
          <w:i/>
          <w:iCs/>
          <w:position w:val="-3"/>
          <w:sz w:val="28"/>
          <w:szCs w:val="28"/>
          <w:u w:val="single"/>
        </w:rPr>
        <w:t>2</w:t>
      </w:r>
      <w:r w:rsidRPr="001620A0">
        <w:rPr>
          <w:rFonts w:ascii="Times New Roman" w:hAnsi="Times New Roman" w:cs="Times New Roman"/>
          <w:sz w:val="28"/>
          <w:szCs w:val="28"/>
          <w:u w:val="single"/>
        </w:rPr>
        <w:t xml:space="preserve">х 100x0,695 </w:t>
      </w:r>
      <w:r w:rsidRPr="001620A0">
        <w:rPr>
          <w:rFonts w:ascii="Times New Roman" w:hAnsi="Times New Roman" w:cs="Times New Roman"/>
          <w:i/>
          <w:iCs/>
          <w:sz w:val="28"/>
          <w:szCs w:val="28"/>
        </w:rPr>
        <w:t xml:space="preserve">А, </w:t>
      </w:r>
      <w:r w:rsidRPr="001620A0">
        <w:rPr>
          <w:rFonts w:ascii="Times New Roman" w:hAnsi="Times New Roman" w:cs="Times New Roman"/>
          <w:sz w:val="28"/>
          <w:szCs w:val="28"/>
        </w:rPr>
        <w:t>х С, ~'</w:t>
      </w:r>
    </w:p>
    <w:p w:rsidR="001620A0" w:rsidRPr="001620A0" w:rsidRDefault="001620A0" w:rsidP="00BD7D1C">
      <w:pPr>
        <w:spacing w:after="0" w:line="360" w:lineRule="auto"/>
        <w:ind w:firstLine="709"/>
        <w:jc w:val="center"/>
        <w:rPr>
          <w:rFonts w:ascii="Times New Roman" w:hAnsi="Times New Roman" w:cs="Times New Roman"/>
          <w:sz w:val="28"/>
          <w:szCs w:val="28"/>
        </w:rPr>
      </w:pPr>
      <w:r w:rsidRPr="001620A0">
        <w:rPr>
          <w:rFonts w:ascii="Times New Roman" w:hAnsi="Times New Roman" w:cs="Times New Roman"/>
          <w:b/>
          <w:spacing w:val="6"/>
          <w:sz w:val="28"/>
          <w:szCs w:val="28"/>
          <w:u w:val="single"/>
        </w:rPr>
        <w:lastRenderedPageBreak/>
        <w:t>Числові показники різаної сировини</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b/>
          <w:spacing w:val="6"/>
          <w:sz w:val="28"/>
          <w:szCs w:val="28"/>
          <w:u w:val="single"/>
        </w:rPr>
        <w:t>Вологість</w:t>
      </w:r>
      <w:r w:rsidRPr="001620A0">
        <w:rPr>
          <w:rFonts w:ascii="Times New Roman" w:hAnsi="Times New Roman" w:cs="Times New Roman"/>
          <w:spacing w:val="6"/>
          <w:sz w:val="28"/>
          <w:szCs w:val="28"/>
        </w:rPr>
        <w:t>. Аналітичну пробу сировини подрібнюють до розміру часток близько 10 мм,  перемішують і беруть дві наважки масою 3-5 г,  зважені  з похибкою  +/- 0,01 г. Кожну наважку поміщають у  попередньо висушений й зважений разом із кришкою бюкс й ставлять у  сушильну шафу при температурі 100-105 °С. Час висушування відраховують  із того  моменту, коли температура в сушильній шафі знову  досягне 100-105°С.  Перше зважування проводять через 2 год.</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Висушування  проводять  до  постійної маси.  Постійна  маса вважається   досягнутою,  якщо  різниця  між  двома  наступними зважуваннями  після 30 хв висушування  й 30  хв  охолодження  в ексикаторі не перевищує 0,01г.</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Визначення  втрати  в  масі  при  висушуванні  для  перерахування кількості  діючих  речовин і золи на  абсолютно  суху  сировину проводять   у   наважках   1-2  г  (точна   наважка),   узятих   з аналітичної  проби,   призначеної для  визначення  змісту золи  й  діючих речовин вищеописаним методом, але при  різниці    між зважуваннями, що не перевищує 0,0005 г.</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 xml:space="preserve">  Вологість сировини (X) у відсотках обчислюють за формулою 3.1:</w:t>
      </w:r>
    </w:p>
    <w:p w:rsidR="001620A0" w:rsidRPr="001620A0" w:rsidRDefault="001620A0" w:rsidP="00E42276">
      <w:pPr>
        <w:spacing w:after="0" w:line="360" w:lineRule="auto"/>
        <w:ind w:firstLine="709"/>
        <w:jc w:val="center"/>
        <w:rPr>
          <w:rFonts w:ascii="Times New Roman" w:hAnsi="Times New Roman" w:cs="Times New Roman"/>
          <w:sz w:val="28"/>
          <w:szCs w:val="28"/>
        </w:rPr>
      </w:pPr>
      <m:oMath>
        <m:r>
          <m:rPr>
            <m:sty m:val="p"/>
          </m:rPr>
          <w:rPr>
            <w:rFonts w:ascii="Cambria Math" w:hAnsi="Cambria Math" w:cs="Times New Roman"/>
            <w:sz w:val="28"/>
            <w:szCs w:val="28"/>
          </w:rPr>
          <m:t>Х=</m:t>
        </m:r>
        <m:f>
          <m:fPr>
            <m:ctrlPr>
              <w:rPr>
                <w:rFonts w:ascii="Cambria Math" w:hAnsi="Cambria Math" w:cs="Times New Roman"/>
                <w:sz w:val="28"/>
                <w:szCs w:val="28"/>
              </w:rPr>
            </m:ctrlPr>
          </m:fPr>
          <m:num>
            <m:r>
              <m:rPr>
                <m:sty m:val="p"/>
              </m:rPr>
              <w:rPr>
                <w:rFonts w:ascii="Cambria Math" w:hAnsi="Cambria Math" w:cs="Times New Roman"/>
                <w:sz w:val="28"/>
                <w:szCs w:val="28"/>
              </w:rPr>
              <m:t>(m-</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m:rPr>
                <m:nor/>
              </m:rPr>
              <w:rPr>
                <w:rFonts w:ascii="Times New Roman" w:hAnsi="Times New Roman" w:cs="Times New Roman"/>
                <w:sz w:val="28"/>
                <w:szCs w:val="28"/>
              </w:rPr>
              <m:t>100</m:t>
            </m:r>
          </m:num>
          <m:den>
            <m:r>
              <m:rPr>
                <m:sty m:val="p"/>
              </m:rPr>
              <w:rPr>
                <w:rFonts w:ascii="Cambria Math" w:hAnsi="Cambria Math" w:cs="Times New Roman"/>
                <w:sz w:val="28"/>
                <w:szCs w:val="28"/>
              </w:rPr>
              <m:t>m</m:t>
            </m:r>
          </m:den>
        </m:f>
      </m:oMath>
      <w:r w:rsidRPr="001620A0">
        <w:rPr>
          <w:rFonts w:ascii="Times New Roman" w:hAnsi="Times New Roman" w:cs="Times New Roman"/>
          <w:spacing w:val="6"/>
          <w:position w:val="-24"/>
          <w:sz w:val="28"/>
          <w:szCs w:val="28"/>
        </w:rPr>
        <w:t xml:space="preserve">                    (</w:t>
      </w:r>
      <w:r w:rsidRPr="001620A0">
        <w:rPr>
          <w:rFonts w:ascii="Times New Roman" w:hAnsi="Times New Roman" w:cs="Times New Roman"/>
          <w:i/>
          <w:spacing w:val="6"/>
          <w:position w:val="-24"/>
          <w:sz w:val="28"/>
          <w:szCs w:val="28"/>
        </w:rPr>
        <w:t>3.1)</w:t>
      </w:r>
    </w:p>
    <w:p w:rsidR="001620A0" w:rsidRPr="001620A0" w:rsidRDefault="001620A0" w:rsidP="001620A0">
      <w:pPr>
        <w:spacing w:after="0" w:line="360" w:lineRule="auto"/>
        <w:jc w:val="both"/>
        <w:rPr>
          <w:rFonts w:ascii="Times New Roman" w:hAnsi="Times New Roman" w:cs="Times New Roman"/>
          <w:sz w:val="28"/>
          <w:szCs w:val="28"/>
        </w:rPr>
      </w:pPr>
      <w:r w:rsidRPr="001620A0">
        <w:rPr>
          <w:rFonts w:ascii="Times New Roman" w:hAnsi="Times New Roman" w:cs="Times New Roman"/>
          <w:i/>
          <w:spacing w:val="6"/>
          <w:sz w:val="28"/>
          <w:szCs w:val="28"/>
        </w:rPr>
        <w:t xml:space="preserve">де  m  -  маса сировини до висушування, г; </w:t>
      </w:r>
    </w:p>
    <w:p w:rsidR="001620A0" w:rsidRPr="001620A0" w:rsidRDefault="001620A0" w:rsidP="001620A0">
      <w:pPr>
        <w:spacing w:after="0" w:line="360" w:lineRule="auto"/>
        <w:jc w:val="both"/>
        <w:rPr>
          <w:rFonts w:ascii="Times New Roman" w:hAnsi="Times New Roman" w:cs="Times New Roman"/>
          <w:sz w:val="28"/>
          <w:szCs w:val="28"/>
        </w:rPr>
      </w:pPr>
      <w:r w:rsidRPr="001620A0">
        <w:rPr>
          <w:rFonts w:ascii="Times New Roman" w:hAnsi="Times New Roman" w:cs="Times New Roman"/>
          <w:i/>
          <w:spacing w:val="6"/>
          <w:sz w:val="28"/>
          <w:szCs w:val="28"/>
        </w:rPr>
        <w:t xml:space="preserve"> m</w:t>
      </w:r>
      <w:r w:rsidRPr="001620A0">
        <w:rPr>
          <w:rFonts w:ascii="Times New Roman" w:hAnsi="Times New Roman" w:cs="Times New Roman"/>
          <w:i/>
          <w:spacing w:val="6"/>
          <w:sz w:val="28"/>
          <w:szCs w:val="28"/>
          <w:vertAlign w:val="subscript"/>
        </w:rPr>
        <w:t>1</w:t>
      </w:r>
      <w:r w:rsidRPr="001620A0">
        <w:rPr>
          <w:rFonts w:ascii="Times New Roman" w:hAnsi="Times New Roman" w:cs="Times New Roman"/>
          <w:i/>
          <w:spacing w:val="6"/>
          <w:sz w:val="28"/>
          <w:szCs w:val="28"/>
        </w:rPr>
        <w:t xml:space="preserve"> -  маса  сировини після висушування, г.</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За   остаточний  результат  визначення  приймають   середнє арифметичне   двох  паралельних  визначень,  обчислених   до десятих  часток відсотка.  Розбіжність, що допускає, між результатами  двох паралельних визначень не повинне перевищувати 0,5 %.</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b/>
          <w:spacing w:val="6"/>
          <w:sz w:val="28"/>
          <w:szCs w:val="28"/>
          <w:u w:val="single"/>
        </w:rPr>
        <w:t>Вміст золи загальної</w:t>
      </w:r>
      <w:r w:rsidRPr="001620A0">
        <w:rPr>
          <w:rFonts w:ascii="Times New Roman" w:hAnsi="Times New Roman" w:cs="Times New Roman"/>
          <w:b/>
          <w:spacing w:val="6"/>
          <w:sz w:val="28"/>
          <w:szCs w:val="28"/>
        </w:rPr>
        <w:t>.</w:t>
      </w:r>
      <w:r w:rsidRPr="001620A0">
        <w:rPr>
          <w:rFonts w:ascii="Times New Roman" w:hAnsi="Times New Roman" w:cs="Times New Roman"/>
          <w:spacing w:val="6"/>
          <w:sz w:val="28"/>
          <w:szCs w:val="28"/>
        </w:rPr>
        <w:t xml:space="preserve"> 5 г збору з подрібненої ЛРС (точна наважка) поміщають у попередньо прожарений і точно зважений фарфоровий тигель, рівномірно розподіляючи речовину по дну тигля. Потім тигель обережно нагрівають, даючи спочатку речовині згоріти або улетіти при можливо більш низькій температурі. Спалювання  часток, що залишилися, вугілля </w:t>
      </w:r>
      <w:r w:rsidRPr="001620A0">
        <w:rPr>
          <w:rFonts w:ascii="Times New Roman" w:hAnsi="Times New Roman" w:cs="Times New Roman"/>
          <w:spacing w:val="6"/>
          <w:sz w:val="28"/>
          <w:szCs w:val="28"/>
        </w:rPr>
        <w:lastRenderedPageBreak/>
        <w:t>треба теж вести при можливо більш низькій температурі; після того як вугілля згорить майже повністю, збільшують полум’я.</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При неповному згорянні часток вугілля залишок прохолоджують, змочують водою або насиченим розчином амонію нітрату, випаровують на водяній бані й залишок прожарюють. Якщо буде потреба таку операцію повторюють кілька разів.</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Прожарювання ведуть при слабкому червоному розжарюванні (близько 500 °С) до постійної маси, уникаючи сплавки золи й спікання її зі стінками тигля. По закінченні прожарювання тигель прохолоджують в ексикаторі й зважують.</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b/>
          <w:spacing w:val="6"/>
          <w:sz w:val="28"/>
          <w:szCs w:val="28"/>
          <w:u w:val="single"/>
        </w:rPr>
        <w:t>Вміст золи, нерозчинної в 10 %  розчині   хлористоводневої кислоти</w:t>
      </w:r>
      <w:r w:rsidRPr="001620A0">
        <w:rPr>
          <w:rFonts w:ascii="Times New Roman" w:hAnsi="Times New Roman" w:cs="Times New Roman"/>
          <w:b/>
          <w:spacing w:val="6"/>
          <w:sz w:val="28"/>
          <w:szCs w:val="28"/>
        </w:rPr>
        <w:t>.</w:t>
      </w:r>
      <w:r w:rsidRPr="001620A0">
        <w:rPr>
          <w:rFonts w:ascii="Times New Roman" w:hAnsi="Times New Roman" w:cs="Times New Roman"/>
          <w:spacing w:val="6"/>
          <w:sz w:val="28"/>
          <w:szCs w:val="28"/>
        </w:rPr>
        <w:t xml:space="preserve"> До залишку в тиглі, отриманому після спалювання ЛРС, додають 15 мл 10 % розчину хлористоводневої кислоти, тигель накривають годинним склом і нагрівають 10 хв на киплячій водяній бані. До вмісту тигля додають 5 мл гарячої води, обмиваючи нею годинне скло. Рідину фільтрують через беззольний фільтр. Фільтр із залишком промивають гарячою водою до відсутності реакції на хлориди в промивній воді, переносять його в той же тигель, висушують, спалюють, прожарюють, як зазначено вище, і зважують.</w:t>
      </w:r>
    </w:p>
    <w:p w:rsidR="001620A0" w:rsidRPr="001620A0" w:rsidRDefault="001620A0" w:rsidP="00162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b/>
          <w:spacing w:val="6"/>
          <w:sz w:val="28"/>
          <w:szCs w:val="28"/>
          <w:u w:val="single"/>
        </w:rPr>
        <w:t>Мінеральні домішки</w:t>
      </w:r>
      <w:r w:rsidRPr="001620A0">
        <w:rPr>
          <w:rFonts w:ascii="Times New Roman" w:hAnsi="Times New Roman" w:cs="Times New Roman"/>
          <w:spacing w:val="6"/>
          <w:sz w:val="28"/>
          <w:szCs w:val="28"/>
        </w:rPr>
        <w:t xml:space="preserve">  - грунт, пісок, камінці.    </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b/>
          <w:spacing w:val="6"/>
          <w:sz w:val="28"/>
          <w:szCs w:val="28"/>
          <w:u w:val="single"/>
        </w:rPr>
        <w:t>Органічні домішки</w:t>
      </w:r>
      <w:r w:rsidRPr="001620A0">
        <w:rPr>
          <w:rFonts w:ascii="Times New Roman" w:hAnsi="Times New Roman" w:cs="Times New Roman"/>
          <w:b/>
          <w:spacing w:val="6"/>
          <w:sz w:val="28"/>
          <w:szCs w:val="28"/>
        </w:rPr>
        <w:t xml:space="preserve"> – </w:t>
      </w:r>
      <w:r w:rsidRPr="001620A0">
        <w:rPr>
          <w:rFonts w:ascii="Times New Roman" w:hAnsi="Times New Roman" w:cs="Times New Roman"/>
          <w:spacing w:val="6"/>
          <w:sz w:val="28"/>
          <w:szCs w:val="28"/>
        </w:rPr>
        <w:t>частини інших неотруйних рослин.</w:t>
      </w:r>
    </w:p>
    <w:p w:rsidR="001620A0" w:rsidRPr="001620A0" w:rsidRDefault="001620A0" w:rsidP="00162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Кожен вид домішки зважують окремо з похибкою +/-0,1  г  при  масі аналітичної проби більше 100 г и з похибкою +/-0,05 г при масі аналітичної проби 100 г і менше.</w:t>
      </w:r>
    </w:p>
    <w:p w:rsidR="001620A0" w:rsidRPr="001620A0" w:rsidRDefault="001620A0" w:rsidP="00162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 xml:space="preserve">Зміст  кожного виду домішки у відсотках (X)  обчислюють  за формулою 3.2: </w:t>
      </w:r>
    </w:p>
    <w:p w:rsidR="001620A0" w:rsidRPr="001620A0" w:rsidRDefault="001620A0" w:rsidP="00E422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rPr>
      </w:pPr>
      <m:oMath>
        <m:r>
          <m:rPr>
            <m:sty m:val="p"/>
          </m:rPr>
          <w:rPr>
            <w:rFonts w:ascii="Cambria Math" w:hAnsi="Cambria Math" w:cs="Times New Roman"/>
            <w:sz w:val="28"/>
            <w:szCs w:val="28"/>
          </w:rPr>
          <m:t>Х=</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m:rPr>
                <m:nor/>
              </m:rPr>
              <w:rPr>
                <w:rFonts w:ascii="Times New Roman" w:hAnsi="Times New Roman" w:cs="Times New Roman"/>
                <w:sz w:val="28"/>
                <w:szCs w:val="28"/>
              </w:rPr>
              <m:t>100</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sty m:val="p"/>
                  </m:rPr>
                  <w:rPr>
                    <w:rFonts w:ascii="Cambria Math" w:hAnsi="Cambria Math" w:cs="Times New Roman"/>
                    <w:sz w:val="28"/>
                    <w:szCs w:val="28"/>
                  </w:rPr>
                  <m:t>2</m:t>
                </m:r>
              </m:sub>
            </m:sSub>
          </m:den>
        </m:f>
      </m:oMath>
      <w:r w:rsidRPr="001620A0">
        <w:rPr>
          <w:rFonts w:ascii="Times New Roman" w:hAnsi="Times New Roman" w:cs="Times New Roman"/>
          <w:spacing w:val="6"/>
          <w:position w:val="-30"/>
          <w:sz w:val="28"/>
          <w:szCs w:val="28"/>
        </w:rPr>
        <w:t xml:space="preserve">                                        </w:t>
      </w:r>
      <w:r w:rsidRPr="001620A0">
        <w:rPr>
          <w:rFonts w:ascii="Times New Roman" w:hAnsi="Times New Roman" w:cs="Times New Roman"/>
          <w:i/>
          <w:spacing w:val="6"/>
          <w:position w:val="-30"/>
          <w:sz w:val="28"/>
          <w:szCs w:val="28"/>
        </w:rPr>
        <w:t>(3.2)</w:t>
      </w:r>
    </w:p>
    <w:p w:rsidR="001620A0" w:rsidRPr="001620A0" w:rsidRDefault="001620A0" w:rsidP="00162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i/>
          <w:spacing w:val="6"/>
          <w:sz w:val="28"/>
          <w:szCs w:val="28"/>
        </w:rPr>
        <w:t>де   m</w:t>
      </w:r>
      <w:r w:rsidRPr="001620A0">
        <w:rPr>
          <w:rFonts w:ascii="Times New Roman" w:hAnsi="Times New Roman" w:cs="Times New Roman"/>
          <w:i/>
          <w:spacing w:val="6"/>
          <w:sz w:val="28"/>
          <w:szCs w:val="28"/>
          <w:vertAlign w:val="subscript"/>
        </w:rPr>
        <w:t>1</w:t>
      </w:r>
      <w:r w:rsidRPr="001620A0">
        <w:rPr>
          <w:rFonts w:ascii="Times New Roman" w:hAnsi="Times New Roman" w:cs="Times New Roman"/>
          <w:i/>
          <w:spacing w:val="6"/>
          <w:sz w:val="28"/>
          <w:szCs w:val="28"/>
        </w:rPr>
        <w:t xml:space="preserve">  - маса домішки, г;    </w:t>
      </w:r>
    </w:p>
    <w:p w:rsidR="001620A0" w:rsidRPr="001620A0" w:rsidRDefault="001620A0" w:rsidP="00162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i/>
          <w:spacing w:val="6"/>
          <w:sz w:val="28"/>
          <w:szCs w:val="28"/>
        </w:rPr>
        <w:t>m</w:t>
      </w:r>
      <w:r w:rsidRPr="001620A0">
        <w:rPr>
          <w:rFonts w:ascii="Times New Roman" w:hAnsi="Times New Roman" w:cs="Times New Roman"/>
          <w:i/>
          <w:spacing w:val="6"/>
          <w:sz w:val="28"/>
          <w:szCs w:val="28"/>
          <w:vertAlign w:val="subscript"/>
        </w:rPr>
        <w:t>2</w:t>
      </w:r>
      <w:r w:rsidRPr="001620A0">
        <w:rPr>
          <w:rFonts w:ascii="Times New Roman" w:hAnsi="Times New Roman" w:cs="Times New Roman"/>
          <w:i/>
          <w:spacing w:val="6"/>
          <w:sz w:val="28"/>
          <w:szCs w:val="28"/>
        </w:rPr>
        <w:t xml:space="preserve"> - маса аналітичної  проби сировини, г.</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lastRenderedPageBreak/>
        <w:t>Нормативні значення числових показників фітотерапевтичного</w:t>
      </w:r>
      <w:r w:rsidR="00E42276">
        <w:rPr>
          <w:rFonts w:ascii="Times New Roman" w:hAnsi="Times New Roman" w:cs="Times New Roman"/>
          <w:spacing w:val="6"/>
          <w:sz w:val="28"/>
          <w:szCs w:val="28"/>
        </w:rPr>
        <w:t xml:space="preserve"> збору для представлені в табл.</w:t>
      </w:r>
      <w:r w:rsidRPr="001620A0">
        <w:rPr>
          <w:rFonts w:ascii="Times New Roman" w:hAnsi="Times New Roman" w:cs="Times New Roman"/>
          <w:spacing w:val="6"/>
          <w:sz w:val="28"/>
          <w:szCs w:val="28"/>
        </w:rPr>
        <w:t xml:space="preserve"> </w:t>
      </w:r>
      <w:r>
        <w:rPr>
          <w:rFonts w:ascii="Times New Roman" w:hAnsi="Times New Roman" w:cs="Times New Roman"/>
          <w:spacing w:val="6"/>
          <w:sz w:val="28"/>
          <w:szCs w:val="28"/>
        </w:rPr>
        <w:t>4</w:t>
      </w:r>
      <w:r w:rsidRPr="001620A0">
        <w:rPr>
          <w:rFonts w:ascii="Times New Roman" w:hAnsi="Times New Roman" w:cs="Times New Roman"/>
          <w:spacing w:val="6"/>
          <w:sz w:val="28"/>
          <w:szCs w:val="28"/>
        </w:rPr>
        <w:t xml:space="preserve"> </w:t>
      </w:r>
      <w:r w:rsidRPr="001620A0">
        <w:rPr>
          <w:rFonts w:ascii="Times New Roman" w:hAnsi="Times New Roman" w:cs="Times New Roman"/>
          <w:spacing w:val="10"/>
          <w:sz w:val="28"/>
          <w:szCs w:val="28"/>
          <w:lang w:eastAsia="uk-UA"/>
        </w:rPr>
        <w:t>[</w:t>
      </w:r>
      <w:r w:rsidR="000C69A3">
        <w:rPr>
          <w:rFonts w:ascii="Times New Roman" w:hAnsi="Times New Roman" w:cs="Times New Roman"/>
          <w:spacing w:val="10"/>
          <w:sz w:val="28"/>
          <w:szCs w:val="28"/>
          <w:lang w:eastAsia="uk-UA"/>
        </w:rPr>
        <w:t>74, 75</w:t>
      </w:r>
      <w:r w:rsidRPr="001620A0">
        <w:rPr>
          <w:rFonts w:ascii="Times New Roman" w:hAnsi="Times New Roman" w:cs="Times New Roman"/>
          <w:spacing w:val="10"/>
          <w:sz w:val="28"/>
          <w:szCs w:val="28"/>
          <w:lang w:eastAsia="uk-UA"/>
        </w:rPr>
        <w:t>]</w:t>
      </w:r>
      <w:r w:rsidRPr="001620A0">
        <w:rPr>
          <w:rFonts w:ascii="Times New Roman" w:hAnsi="Times New Roman" w:cs="Times New Roman"/>
          <w:spacing w:val="6"/>
          <w:sz w:val="28"/>
          <w:szCs w:val="28"/>
        </w:rPr>
        <w:t>.</w:t>
      </w:r>
    </w:p>
    <w:p w:rsidR="001620A0" w:rsidRPr="001620A0" w:rsidRDefault="001620A0" w:rsidP="001620A0">
      <w:pPr>
        <w:spacing w:after="0" w:line="360" w:lineRule="auto"/>
        <w:ind w:firstLine="709"/>
        <w:jc w:val="both"/>
        <w:rPr>
          <w:rFonts w:ascii="Times New Roman" w:hAnsi="Times New Roman" w:cs="Times New Roman"/>
          <w:spacing w:val="6"/>
          <w:sz w:val="28"/>
          <w:szCs w:val="28"/>
        </w:rPr>
      </w:pPr>
    </w:p>
    <w:p w:rsidR="001620A0" w:rsidRPr="001620A0" w:rsidRDefault="001620A0" w:rsidP="001620A0">
      <w:pPr>
        <w:spacing w:after="0" w:line="360" w:lineRule="auto"/>
        <w:ind w:firstLine="709"/>
        <w:jc w:val="both"/>
        <w:rPr>
          <w:rFonts w:ascii="Times New Roman" w:hAnsi="Times New Roman" w:cs="Times New Roman"/>
          <w:spacing w:val="6"/>
          <w:sz w:val="28"/>
          <w:szCs w:val="28"/>
        </w:rPr>
      </w:pPr>
    </w:p>
    <w:p w:rsidR="001620A0" w:rsidRPr="001620A0" w:rsidRDefault="001620A0" w:rsidP="001620A0">
      <w:pPr>
        <w:spacing w:after="0" w:line="360" w:lineRule="auto"/>
        <w:ind w:firstLine="709"/>
        <w:jc w:val="both"/>
        <w:rPr>
          <w:rFonts w:ascii="Times New Roman" w:hAnsi="Times New Roman" w:cs="Times New Roman"/>
          <w:spacing w:val="6"/>
          <w:sz w:val="28"/>
          <w:szCs w:val="28"/>
        </w:rPr>
      </w:pPr>
    </w:p>
    <w:p w:rsidR="001620A0" w:rsidRPr="001620A0" w:rsidRDefault="001620A0" w:rsidP="00E42276">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 xml:space="preserve">Таблиця </w:t>
      </w:r>
      <w:r w:rsidRPr="00E42276">
        <w:rPr>
          <w:rFonts w:ascii="Times New Roman" w:hAnsi="Times New Roman" w:cs="Times New Roman"/>
          <w:spacing w:val="6"/>
          <w:sz w:val="28"/>
          <w:szCs w:val="28"/>
        </w:rPr>
        <w:t>4</w:t>
      </w:r>
      <w:r w:rsidR="00E42276">
        <w:rPr>
          <w:rFonts w:ascii="Times New Roman" w:hAnsi="Times New Roman" w:cs="Times New Roman"/>
          <w:spacing w:val="6"/>
          <w:sz w:val="28"/>
          <w:szCs w:val="28"/>
        </w:rPr>
        <w:t xml:space="preserve"> </w:t>
      </w:r>
      <w:r w:rsidRPr="00E42276">
        <w:rPr>
          <w:rFonts w:ascii="Times New Roman" w:hAnsi="Times New Roman" w:cs="Times New Roman"/>
          <w:spacing w:val="6"/>
          <w:sz w:val="28"/>
          <w:szCs w:val="28"/>
        </w:rPr>
        <w:t>Числові характеристики збору для профілактики побічних ефектів протитуберкульозної фармакотерапії.</w:t>
      </w:r>
    </w:p>
    <w:tbl>
      <w:tblPr>
        <w:tblW w:w="0" w:type="auto"/>
        <w:jc w:val="center"/>
        <w:tblLayout w:type="fixed"/>
        <w:tblCellMar>
          <w:left w:w="0" w:type="dxa"/>
          <w:right w:w="0" w:type="dxa"/>
        </w:tblCellMar>
        <w:tblLook w:val="0000" w:firstRow="0" w:lastRow="0" w:firstColumn="0" w:lastColumn="0" w:noHBand="0" w:noVBand="0"/>
      </w:tblPr>
      <w:tblGrid>
        <w:gridCol w:w="4819"/>
        <w:gridCol w:w="4180"/>
      </w:tblGrid>
      <w:tr w:rsidR="001620A0" w:rsidRPr="001620A0" w:rsidTr="00DD2E23">
        <w:trPr>
          <w:jc w:val="center"/>
        </w:trPr>
        <w:tc>
          <w:tcPr>
            <w:tcW w:w="4819"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E42276" w:rsidRDefault="001620A0" w:rsidP="001620A0">
            <w:pPr>
              <w:widowControl w:val="0"/>
              <w:spacing w:after="0" w:line="360" w:lineRule="auto"/>
              <w:ind w:firstLine="709"/>
              <w:jc w:val="both"/>
              <w:rPr>
                <w:rFonts w:ascii="Times New Roman" w:hAnsi="Times New Roman" w:cs="Times New Roman"/>
                <w:b/>
                <w:sz w:val="28"/>
                <w:szCs w:val="28"/>
              </w:rPr>
            </w:pPr>
            <w:r w:rsidRPr="00E42276">
              <w:rPr>
                <w:rFonts w:ascii="Times New Roman" w:hAnsi="Times New Roman" w:cs="Times New Roman"/>
                <w:b/>
                <w:spacing w:val="6"/>
                <w:sz w:val="28"/>
                <w:szCs w:val="28"/>
                <w:u w:val="single"/>
                <w:lang w:eastAsia="uk-UA"/>
              </w:rPr>
              <w:t>Показник</w:t>
            </w:r>
          </w:p>
        </w:tc>
        <w:tc>
          <w:tcPr>
            <w:tcW w:w="4180"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E42276" w:rsidRDefault="001620A0" w:rsidP="001620A0">
            <w:pPr>
              <w:widowControl w:val="0"/>
              <w:spacing w:after="0" w:line="360" w:lineRule="auto"/>
              <w:ind w:firstLine="709"/>
              <w:jc w:val="both"/>
              <w:rPr>
                <w:rFonts w:ascii="Times New Roman" w:hAnsi="Times New Roman" w:cs="Times New Roman"/>
                <w:b/>
                <w:sz w:val="28"/>
                <w:szCs w:val="28"/>
              </w:rPr>
            </w:pPr>
            <w:r w:rsidRPr="00E42276">
              <w:rPr>
                <w:rFonts w:ascii="Times New Roman" w:hAnsi="Times New Roman" w:cs="Times New Roman"/>
                <w:b/>
                <w:spacing w:val="6"/>
                <w:sz w:val="28"/>
                <w:szCs w:val="28"/>
                <w:u w:val="single"/>
                <w:lang w:eastAsia="uk-UA"/>
              </w:rPr>
              <w:t>Припустима кількість</w:t>
            </w:r>
          </w:p>
        </w:tc>
      </w:tr>
      <w:tr w:rsidR="001620A0" w:rsidRPr="001620A0" w:rsidTr="00DD2E23">
        <w:trPr>
          <w:jc w:val="center"/>
        </w:trPr>
        <w:tc>
          <w:tcPr>
            <w:tcW w:w="4819"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Вологість сировини</w:t>
            </w:r>
          </w:p>
        </w:tc>
        <w:tc>
          <w:tcPr>
            <w:tcW w:w="4180"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не більше 14%</w:t>
            </w:r>
          </w:p>
        </w:tc>
      </w:tr>
      <w:tr w:rsidR="001620A0" w:rsidRPr="001620A0" w:rsidTr="00DD2E23">
        <w:trPr>
          <w:jc w:val="center"/>
        </w:trPr>
        <w:tc>
          <w:tcPr>
            <w:tcW w:w="4819"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Зола загальна</w:t>
            </w:r>
          </w:p>
        </w:tc>
        <w:tc>
          <w:tcPr>
            <w:tcW w:w="4180"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не більше 12%</w:t>
            </w:r>
          </w:p>
        </w:tc>
      </w:tr>
      <w:tr w:rsidR="001620A0" w:rsidRPr="001620A0" w:rsidTr="00DD2E23">
        <w:trPr>
          <w:jc w:val="center"/>
        </w:trPr>
        <w:tc>
          <w:tcPr>
            <w:tcW w:w="4819"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Зола, нерозчинна в 10 %  розчині   хлористоводневої кислоти</w:t>
            </w:r>
          </w:p>
        </w:tc>
        <w:tc>
          <w:tcPr>
            <w:tcW w:w="418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не більше 4%</w:t>
            </w:r>
          </w:p>
        </w:tc>
      </w:tr>
      <w:tr w:rsidR="001620A0" w:rsidRPr="001620A0" w:rsidTr="00DD2E23">
        <w:trPr>
          <w:jc w:val="center"/>
        </w:trPr>
        <w:tc>
          <w:tcPr>
            <w:tcW w:w="4819"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Мінеральні домішки</w:t>
            </w:r>
          </w:p>
        </w:tc>
        <w:tc>
          <w:tcPr>
            <w:tcW w:w="4180"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не більше 1%</w:t>
            </w:r>
          </w:p>
        </w:tc>
      </w:tr>
      <w:tr w:rsidR="001620A0" w:rsidRPr="001620A0" w:rsidTr="00DD2E23">
        <w:trPr>
          <w:jc w:val="center"/>
        </w:trPr>
        <w:tc>
          <w:tcPr>
            <w:tcW w:w="4819"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Органічні домішки</w:t>
            </w:r>
          </w:p>
        </w:tc>
        <w:tc>
          <w:tcPr>
            <w:tcW w:w="4180" w:type="dxa"/>
            <w:tcBorders>
              <w:top w:val="single" w:sz="4" w:space="0" w:color="000000"/>
              <w:left w:val="single" w:sz="4" w:space="0" w:color="000000"/>
              <w:bottom w:val="single" w:sz="4" w:space="0" w:color="000000"/>
              <w:right w:val="single" w:sz="4" w:space="0" w:color="000000"/>
            </w:tcBorders>
            <w:tcMar>
              <w:left w:w="108" w:type="dxa"/>
              <w:right w:w="108" w:type="dxa"/>
            </w:tcMar>
          </w:tcPr>
          <w:p w:rsidR="001620A0" w:rsidRPr="001620A0" w:rsidRDefault="001620A0" w:rsidP="001620A0">
            <w:pPr>
              <w:widowControl w:val="0"/>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lang w:eastAsia="uk-UA"/>
              </w:rPr>
              <w:t>не більше 1%</w:t>
            </w:r>
          </w:p>
        </w:tc>
      </w:tr>
    </w:tbl>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 xml:space="preserve">                                                                                                                                                                                                                                                                                                                                                                                                                                                                                                                                                                                                                                                                                                                                                                                                                                                                                                                                                                                                                                                                                                                                                                                                                                                                                                                                                                                                                                                                                                                                                                                                                                             </w:t>
      </w:r>
    </w:p>
    <w:p w:rsidR="001620A0" w:rsidRPr="001620A0" w:rsidRDefault="001620A0" w:rsidP="00BD7D1C">
      <w:pPr>
        <w:shd w:val="clear" w:color="auto" w:fill="FFFFFF"/>
        <w:spacing w:after="0" w:line="360" w:lineRule="auto"/>
        <w:ind w:firstLine="709"/>
        <w:jc w:val="center"/>
        <w:rPr>
          <w:rFonts w:ascii="Times New Roman" w:hAnsi="Times New Roman" w:cs="Times New Roman"/>
          <w:sz w:val="28"/>
          <w:szCs w:val="28"/>
        </w:rPr>
      </w:pPr>
      <w:r w:rsidRPr="001620A0">
        <w:rPr>
          <w:rFonts w:ascii="Times New Roman" w:hAnsi="Times New Roman" w:cs="Times New Roman"/>
          <w:b/>
          <w:color w:val="000000"/>
          <w:spacing w:val="6"/>
          <w:sz w:val="28"/>
          <w:szCs w:val="28"/>
          <w:u w:val="single"/>
        </w:rPr>
        <w:t>Мікробіологічна чистота</w:t>
      </w:r>
    </w:p>
    <w:p w:rsidR="001620A0" w:rsidRPr="001620A0" w:rsidRDefault="001620A0" w:rsidP="001620A0">
      <w:pPr>
        <w:shd w:val="clear" w:color="auto" w:fill="FFFFFF"/>
        <w:tabs>
          <w:tab w:val="left" w:pos="9360"/>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color w:val="000000"/>
          <w:spacing w:val="6"/>
          <w:sz w:val="28"/>
          <w:szCs w:val="28"/>
        </w:rPr>
        <w:t>Випробування проводять відповідно до вимог ДФУ, перше вид., 10 мл водного настою вносять у стерильний мірний флакон місткістю 100 мл, доводять об’єм до 100 мл стерильним фосфатним буферним розчином із натрію хлоридом і пептоном  рН 7,0 і струшують.</w:t>
      </w:r>
    </w:p>
    <w:p w:rsidR="001620A0" w:rsidRPr="001620A0" w:rsidRDefault="001620A0" w:rsidP="001620A0">
      <w:pPr>
        <w:shd w:val="clear" w:color="auto" w:fill="FFFFFF"/>
        <w:tabs>
          <w:tab w:val="left" w:pos="9360"/>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color w:val="000000"/>
          <w:spacing w:val="6"/>
          <w:sz w:val="28"/>
          <w:szCs w:val="28"/>
        </w:rPr>
        <w:t>Випробування проводять методом мембранної фільтрації, використовуючи ацетатцелюлозні мембранні фільтри.</w:t>
      </w:r>
    </w:p>
    <w:p w:rsidR="001620A0" w:rsidRPr="001620A0" w:rsidRDefault="001620A0" w:rsidP="001620A0">
      <w:pPr>
        <w:shd w:val="clear" w:color="auto" w:fill="FFFFFF"/>
        <w:tabs>
          <w:tab w:val="left" w:pos="9360"/>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color w:val="000000"/>
          <w:spacing w:val="6"/>
          <w:sz w:val="28"/>
          <w:szCs w:val="28"/>
        </w:rPr>
        <w:t>Для визначення загального числа бактерій і грибів по 10 мл підготовленого зразка переносять на чотири мембранних фільтра і негайно фільтрують. Кожний мембранний фільтр відмивають трьома порціями, близько 100 мл кожна, стерильного 0,9 % розчину натрію хлориду. Після закінчення відмивки два мембранні фільтри поміщають на поверхню густого живильного середовища № 1 в двох чашках Петрі, два мембранні фільтри - на поверхню густого живильного середовища № 2 в двох чашках Петрі.</w:t>
      </w:r>
    </w:p>
    <w:p w:rsidR="001620A0" w:rsidRPr="001620A0" w:rsidRDefault="001620A0" w:rsidP="001620A0">
      <w:pPr>
        <w:shd w:val="clear" w:color="auto" w:fill="FFFFFF"/>
        <w:tabs>
          <w:tab w:val="left" w:pos="9360"/>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color w:val="000000"/>
          <w:spacing w:val="6"/>
          <w:sz w:val="28"/>
          <w:szCs w:val="28"/>
        </w:rPr>
        <w:lastRenderedPageBreak/>
        <w:t xml:space="preserve">Для випробування на наявність ентеробактерій і деяких інших грамнегативних бактерій,  </w:t>
      </w:r>
      <w:r w:rsidRPr="001620A0">
        <w:rPr>
          <w:rFonts w:ascii="Times New Roman" w:hAnsi="Times New Roman" w:cs="Times New Roman"/>
          <w:color w:val="000000"/>
          <w:spacing w:val="6"/>
          <w:sz w:val="28"/>
          <w:szCs w:val="28"/>
          <w:lang w:val="en-US"/>
        </w:rPr>
        <w:t>Staphylococcus</w:t>
      </w:r>
      <w:r w:rsidRPr="001620A0">
        <w:rPr>
          <w:rFonts w:ascii="Times New Roman" w:hAnsi="Times New Roman" w:cs="Times New Roman"/>
          <w:color w:val="000000"/>
          <w:spacing w:val="6"/>
          <w:sz w:val="28"/>
          <w:szCs w:val="28"/>
        </w:rPr>
        <w:t xml:space="preserve"> </w:t>
      </w:r>
      <w:r w:rsidRPr="001620A0">
        <w:rPr>
          <w:rFonts w:ascii="Times New Roman" w:hAnsi="Times New Roman" w:cs="Times New Roman"/>
          <w:color w:val="000000"/>
          <w:spacing w:val="6"/>
          <w:sz w:val="28"/>
          <w:szCs w:val="28"/>
          <w:lang w:val="en-US"/>
        </w:rPr>
        <w:t>aureus</w:t>
      </w:r>
      <w:r w:rsidRPr="001620A0">
        <w:rPr>
          <w:rFonts w:ascii="Times New Roman" w:hAnsi="Times New Roman" w:cs="Times New Roman"/>
          <w:color w:val="000000"/>
          <w:spacing w:val="6"/>
          <w:sz w:val="28"/>
          <w:szCs w:val="28"/>
        </w:rPr>
        <w:t xml:space="preserve"> </w:t>
      </w:r>
      <w:r w:rsidRPr="001620A0">
        <w:rPr>
          <w:rFonts w:ascii="Times New Roman" w:hAnsi="Times New Roman" w:cs="Times New Roman"/>
          <w:color w:val="000000"/>
          <w:spacing w:val="6"/>
          <w:sz w:val="28"/>
          <w:szCs w:val="28"/>
          <w:lang w:val="en-US"/>
        </w:rPr>
        <w:t>i</w:t>
      </w:r>
      <w:r w:rsidRPr="001620A0">
        <w:rPr>
          <w:rFonts w:ascii="Times New Roman" w:hAnsi="Times New Roman" w:cs="Times New Roman"/>
          <w:color w:val="000000"/>
          <w:spacing w:val="6"/>
          <w:sz w:val="28"/>
          <w:szCs w:val="28"/>
        </w:rPr>
        <w:t xml:space="preserve"> </w:t>
      </w:r>
      <w:r w:rsidRPr="001620A0">
        <w:rPr>
          <w:rFonts w:ascii="Times New Roman" w:hAnsi="Times New Roman" w:cs="Times New Roman"/>
          <w:color w:val="000000"/>
          <w:spacing w:val="6"/>
          <w:sz w:val="28"/>
          <w:szCs w:val="28"/>
          <w:lang w:val="en-US"/>
        </w:rPr>
        <w:t>Pseudomonas</w:t>
      </w:r>
      <w:r w:rsidRPr="001620A0">
        <w:rPr>
          <w:rFonts w:ascii="Times New Roman" w:hAnsi="Times New Roman" w:cs="Times New Roman"/>
          <w:color w:val="000000"/>
          <w:spacing w:val="6"/>
          <w:sz w:val="28"/>
          <w:szCs w:val="28"/>
        </w:rPr>
        <w:t xml:space="preserve"> </w:t>
      </w:r>
      <w:r w:rsidRPr="001620A0">
        <w:rPr>
          <w:rFonts w:ascii="Times New Roman" w:hAnsi="Times New Roman" w:cs="Times New Roman"/>
          <w:color w:val="000000"/>
          <w:spacing w:val="6"/>
          <w:sz w:val="28"/>
          <w:szCs w:val="28"/>
          <w:lang w:val="en-US"/>
        </w:rPr>
        <w:t>aeruginosa</w:t>
      </w:r>
      <w:r w:rsidRPr="001620A0">
        <w:rPr>
          <w:rFonts w:ascii="Times New Roman" w:hAnsi="Times New Roman" w:cs="Times New Roman"/>
          <w:color w:val="000000"/>
          <w:spacing w:val="6"/>
          <w:sz w:val="28"/>
          <w:szCs w:val="28"/>
        </w:rPr>
        <w:t xml:space="preserve"> по 10мл підготовленого зразка переносять на два мембранних фільтра і негайно фільтрують. Кожний мембранний фільтр відмивають трьома порціями, близько 100 мл кожна, стерильного 0,9 % розчину натрію хлориду. Після закінчення відмивки один мембранний фільтр вносять в 100 мл живильного середовища № 3, другий - в 100 мл живильного середовища № 8.</w:t>
      </w:r>
    </w:p>
    <w:p w:rsidR="001620A0" w:rsidRPr="001620A0" w:rsidRDefault="001620A0" w:rsidP="001620A0">
      <w:pPr>
        <w:shd w:val="clear" w:color="auto" w:fill="FFFFFF"/>
        <w:tabs>
          <w:tab w:val="left" w:pos="9360"/>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color w:val="000000"/>
          <w:spacing w:val="6"/>
          <w:sz w:val="28"/>
          <w:szCs w:val="28"/>
        </w:rPr>
        <w:t>У препараті допускається загальне число життєздатних аеробних мікроорганізмів: не більше 10</w:t>
      </w:r>
      <w:r w:rsidRPr="001620A0">
        <w:rPr>
          <w:rFonts w:ascii="Times New Roman" w:hAnsi="Times New Roman" w:cs="Times New Roman"/>
          <w:color w:val="000000"/>
          <w:spacing w:val="6"/>
          <w:sz w:val="28"/>
          <w:szCs w:val="28"/>
          <w:vertAlign w:val="superscript"/>
        </w:rPr>
        <w:t>2</w:t>
      </w:r>
      <w:r w:rsidRPr="001620A0">
        <w:rPr>
          <w:rFonts w:ascii="Times New Roman" w:hAnsi="Times New Roman" w:cs="Times New Roman"/>
          <w:color w:val="000000"/>
          <w:spacing w:val="6"/>
          <w:sz w:val="28"/>
          <w:szCs w:val="28"/>
        </w:rPr>
        <w:t xml:space="preserve"> мікроорганізмів (бактерій і грибів сумарно) в 1 мл.</w:t>
      </w:r>
    </w:p>
    <w:p w:rsidR="001620A0" w:rsidRPr="001620A0" w:rsidRDefault="001620A0" w:rsidP="001620A0">
      <w:pPr>
        <w:shd w:val="clear" w:color="auto" w:fill="FFFFFF"/>
        <w:tabs>
          <w:tab w:val="left" w:pos="9360"/>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color w:val="000000"/>
          <w:spacing w:val="6"/>
          <w:sz w:val="28"/>
          <w:szCs w:val="28"/>
        </w:rPr>
        <w:t>Не допускається наявність ентеробактерій і деяких інших грамнегативних бактерій в 1 мл.</w:t>
      </w:r>
    </w:p>
    <w:p w:rsidR="001620A0" w:rsidRPr="001620A0" w:rsidRDefault="001620A0" w:rsidP="001620A0">
      <w:pPr>
        <w:shd w:val="clear" w:color="auto" w:fill="FFFFFF"/>
        <w:tabs>
          <w:tab w:val="left" w:pos="9360"/>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color w:val="000000"/>
          <w:spacing w:val="6"/>
          <w:sz w:val="28"/>
          <w:szCs w:val="28"/>
        </w:rPr>
        <w:t xml:space="preserve">Не допускається наявність </w:t>
      </w:r>
      <w:r w:rsidRPr="001620A0">
        <w:rPr>
          <w:rFonts w:ascii="Times New Roman" w:hAnsi="Times New Roman" w:cs="Times New Roman"/>
          <w:color w:val="000000"/>
          <w:spacing w:val="6"/>
          <w:sz w:val="28"/>
          <w:szCs w:val="28"/>
          <w:lang w:val="en-US"/>
        </w:rPr>
        <w:t>Staphylococcus</w:t>
      </w:r>
      <w:r w:rsidRPr="001620A0">
        <w:rPr>
          <w:rFonts w:ascii="Times New Roman" w:hAnsi="Times New Roman" w:cs="Times New Roman"/>
          <w:color w:val="000000"/>
          <w:spacing w:val="6"/>
          <w:sz w:val="28"/>
          <w:szCs w:val="28"/>
        </w:rPr>
        <w:t xml:space="preserve"> </w:t>
      </w:r>
      <w:r w:rsidRPr="001620A0">
        <w:rPr>
          <w:rFonts w:ascii="Times New Roman" w:hAnsi="Times New Roman" w:cs="Times New Roman"/>
          <w:color w:val="000000"/>
          <w:spacing w:val="6"/>
          <w:sz w:val="28"/>
          <w:szCs w:val="28"/>
          <w:lang w:val="en-US"/>
        </w:rPr>
        <w:t>aureus</w:t>
      </w:r>
      <w:r w:rsidRPr="001620A0">
        <w:rPr>
          <w:rFonts w:ascii="Times New Roman" w:hAnsi="Times New Roman" w:cs="Times New Roman"/>
          <w:color w:val="000000"/>
          <w:spacing w:val="6"/>
          <w:sz w:val="28"/>
          <w:szCs w:val="28"/>
        </w:rPr>
        <w:t xml:space="preserve">  в 1 мл.</w:t>
      </w:r>
    </w:p>
    <w:p w:rsidR="001620A0" w:rsidRPr="001620A0" w:rsidRDefault="001620A0" w:rsidP="001620A0">
      <w:pPr>
        <w:shd w:val="clear" w:color="auto" w:fill="FFFFFF"/>
        <w:tabs>
          <w:tab w:val="left" w:pos="9360"/>
        </w:tabs>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color w:val="000000"/>
          <w:spacing w:val="6"/>
          <w:sz w:val="28"/>
          <w:szCs w:val="28"/>
        </w:rPr>
        <w:t xml:space="preserve">Не допускається наявність </w:t>
      </w:r>
      <w:r w:rsidRPr="001620A0">
        <w:rPr>
          <w:rFonts w:ascii="Times New Roman" w:hAnsi="Times New Roman" w:cs="Times New Roman"/>
          <w:color w:val="000000"/>
          <w:spacing w:val="6"/>
          <w:sz w:val="28"/>
          <w:szCs w:val="28"/>
          <w:lang w:val="en-US"/>
        </w:rPr>
        <w:t>Pseudomonas</w:t>
      </w:r>
      <w:r w:rsidRPr="001620A0">
        <w:rPr>
          <w:rFonts w:ascii="Times New Roman" w:hAnsi="Times New Roman" w:cs="Times New Roman"/>
          <w:color w:val="000000"/>
          <w:spacing w:val="6"/>
          <w:sz w:val="28"/>
          <w:szCs w:val="28"/>
        </w:rPr>
        <w:t xml:space="preserve"> </w:t>
      </w:r>
      <w:r w:rsidRPr="001620A0">
        <w:rPr>
          <w:rFonts w:ascii="Times New Roman" w:hAnsi="Times New Roman" w:cs="Times New Roman"/>
          <w:color w:val="000000"/>
          <w:spacing w:val="6"/>
          <w:sz w:val="28"/>
          <w:szCs w:val="28"/>
          <w:lang w:val="en-US"/>
        </w:rPr>
        <w:t>aeruginosa</w:t>
      </w:r>
      <w:r w:rsidRPr="001620A0">
        <w:rPr>
          <w:rFonts w:ascii="Times New Roman" w:hAnsi="Times New Roman" w:cs="Times New Roman"/>
          <w:color w:val="000000"/>
          <w:spacing w:val="6"/>
          <w:sz w:val="28"/>
          <w:szCs w:val="28"/>
        </w:rPr>
        <w:t xml:space="preserve">    в 1 мл.</w:t>
      </w:r>
    </w:p>
    <w:p w:rsidR="001620A0" w:rsidRPr="001620A0" w:rsidRDefault="001620A0" w:rsidP="00BD7D1C">
      <w:pPr>
        <w:shd w:val="clear" w:color="auto" w:fill="FFFFFF"/>
        <w:tabs>
          <w:tab w:val="left" w:pos="9360"/>
        </w:tabs>
        <w:spacing w:after="0" w:line="360" w:lineRule="auto"/>
        <w:ind w:firstLine="709"/>
        <w:jc w:val="center"/>
        <w:rPr>
          <w:rFonts w:ascii="Times New Roman" w:hAnsi="Times New Roman" w:cs="Times New Roman"/>
          <w:sz w:val="28"/>
          <w:szCs w:val="28"/>
        </w:rPr>
      </w:pPr>
      <w:r w:rsidRPr="001620A0">
        <w:rPr>
          <w:rFonts w:ascii="Times New Roman" w:hAnsi="Times New Roman" w:cs="Times New Roman"/>
          <w:b/>
          <w:color w:val="000000"/>
          <w:spacing w:val="6"/>
          <w:sz w:val="28"/>
          <w:szCs w:val="28"/>
          <w:u w:val="single"/>
        </w:rPr>
        <w:t>Упакування збору</w:t>
      </w:r>
    </w:p>
    <w:p w:rsidR="001620A0" w:rsidRPr="001620A0" w:rsidRDefault="00B44DF3" w:rsidP="001620A0">
      <w:pPr>
        <w:spacing w:after="0" w:line="360" w:lineRule="auto"/>
        <w:ind w:firstLine="709"/>
        <w:jc w:val="both"/>
        <w:rPr>
          <w:rFonts w:ascii="Times New Roman" w:hAnsi="Times New Roman" w:cs="Times New Roman"/>
          <w:sz w:val="28"/>
          <w:szCs w:val="28"/>
        </w:rPr>
      </w:pPr>
      <w:r>
        <w:rPr>
          <w:rFonts w:ascii="Times New Roman" w:hAnsi="Times New Roman" w:cs="Times New Roman"/>
          <w:spacing w:val="6"/>
          <w:sz w:val="28"/>
          <w:szCs w:val="28"/>
        </w:rPr>
        <w:t>Фільтр-пакети по 15</w:t>
      </w:r>
      <w:r w:rsidR="001620A0" w:rsidRPr="001620A0">
        <w:rPr>
          <w:rFonts w:ascii="Times New Roman" w:hAnsi="Times New Roman" w:cs="Times New Roman"/>
          <w:spacing w:val="6"/>
          <w:sz w:val="28"/>
          <w:szCs w:val="28"/>
        </w:rPr>
        <w:t>,0 г в картонній коробці по 10, 20, 50 та 100 штук.</w:t>
      </w:r>
    </w:p>
    <w:p w:rsidR="001620A0" w:rsidRPr="001620A0" w:rsidRDefault="001620A0" w:rsidP="00BD7D1C">
      <w:pPr>
        <w:spacing w:after="0" w:line="360" w:lineRule="auto"/>
        <w:ind w:firstLine="709"/>
        <w:jc w:val="center"/>
        <w:rPr>
          <w:rFonts w:ascii="Times New Roman" w:hAnsi="Times New Roman" w:cs="Times New Roman"/>
          <w:sz w:val="28"/>
          <w:szCs w:val="28"/>
        </w:rPr>
      </w:pPr>
      <w:r w:rsidRPr="001620A0">
        <w:rPr>
          <w:rFonts w:ascii="Times New Roman" w:hAnsi="Times New Roman" w:cs="Times New Roman"/>
          <w:b/>
          <w:spacing w:val="6"/>
          <w:sz w:val="28"/>
          <w:szCs w:val="28"/>
          <w:u w:val="single"/>
        </w:rPr>
        <w:t>Маркування збору</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 xml:space="preserve">На коробці вказують: </w:t>
      </w:r>
      <w:r w:rsidRPr="001620A0">
        <w:rPr>
          <w:rFonts w:ascii="Times New Roman" w:hAnsi="Times New Roman" w:cs="Times New Roman"/>
          <w:color w:val="000000"/>
          <w:spacing w:val="6"/>
          <w:sz w:val="28"/>
          <w:szCs w:val="28"/>
        </w:rPr>
        <w:t xml:space="preserve">«Україна», назву підприємства-виробника, його товарний знак, адресу, назву препарату англійською і українською мовами, лікарську форму, </w:t>
      </w:r>
      <w:r w:rsidRPr="001620A0">
        <w:rPr>
          <w:rFonts w:ascii="Times New Roman" w:hAnsi="Times New Roman" w:cs="Times New Roman"/>
          <w:spacing w:val="6"/>
          <w:sz w:val="28"/>
          <w:szCs w:val="28"/>
        </w:rPr>
        <w:t>склад збору й обов’язково спосіб уживання,</w:t>
      </w:r>
      <w:r w:rsidRPr="001620A0">
        <w:rPr>
          <w:rFonts w:ascii="Times New Roman" w:hAnsi="Times New Roman" w:cs="Times New Roman"/>
          <w:color w:val="000000"/>
          <w:spacing w:val="6"/>
          <w:sz w:val="28"/>
          <w:szCs w:val="28"/>
        </w:rPr>
        <w:t xml:space="preserve"> «Внутрішнє», умови зберігання, «Зберігати в недоступному для дітей місці», реєстраційний номер, номер серії, термін придатності, штриховий код. Додатково вказується: «Продукція пройшла радіологічний контроль».</w:t>
      </w:r>
    </w:p>
    <w:p w:rsidR="001620A0" w:rsidRPr="001620A0" w:rsidRDefault="001620A0" w:rsidP="00BD7D1C">
      <w:pPr>
        <w:spacing w:after="0" w:line="360" w:lineRule="auto"/>
        <w:ind w:firstLine="709"/>
        <w:jc w:val="center"/>
        <w:rPr>
          <w:rFonts w:ascii="Times New Roman" w:hAnsi="Times New Roman" w:cs="Times New Roman"/>
          <w:sz w:val="28"/>
          <w:szCs w:val="28"/>
        </w:rPr>
      </w:pPr>
      <w:r w:rsidRPr="001620A0">
        <w:rPr>
          <w:rFonts w:ascii="Times New Roman" w:hAnsi="Times New Roman" w:cs="Times New Roman"/>
          <w:b/>
          <w:color w:val="000000"/>
          <w:spacing w:val="6"/>
          <w:sz w:val="28"/>
          <w:szCs w:val="28"/>
          <w:u w:val="single"/>
        </w:rPr>
        <w:t>Транспортування</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color w:val="000000"/>
          <w:spacing w:val="6"/>
          <w:sz w:val="28"/>
          <w:szCs w:val="28"/>
        </w:rPr>
        <w:t>У відповідності з ГОСТ 17768-90.</w:t>
      </w:r>
    </w:p>
    <w:p w:rsidR="001620A0" w:rsidRPr="001620A0" w:rsidRDefault="001620A0" w:rsidP="00BD7D1C">
      <w:pPr>
        <w:shd w:val="clear" w:color="auto" w:fill="FFFFFF"/>
        <w:tabs>
          <w:tab w:val="left" w:pos="9360"/>
        </w:tabs>
        <w:spacing w:after="0" w:line="360" w:lineRule="auto"/>
        <w:ind w:firstLine="709"/>
        <w:jc w:val="center"/>
        <w:rPr>
          <w:rFonts w:ascii="Times New Roman" w:hAnsi="Times New Roman" w:cs="Times New Roman"/>
          <w:sz w:val="28"/>
          <w:szCs w:val="28"/>
        </w:rPr>
      </w:pPr>
      <w:r w:rsidRPr="001620A0">
        <w:rPr>
          <w:rFonts w:ascii="Times New Roman" w:hAnsi="Times New Roman" w:cs="Times New Roman"/>
          <w:b/>
          <w:spacing w:val="6"/>
          <w:sz w:val="28"/>
          <w:szCs w:val="28"/>
          <w:u w:val="single"/>
        </w:rPr>
        <w:t>Умови зберігання</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Зберігати в сухому,  захищеному від світла та недоступному для дітей місці при температурі від 15°С до 25 °С. Приготований настій – у прохолодному (8 - 15°С) місці не більше 2 діб.</w:t>
      </w:r>
    </w:p>
    <w:p w:rsidR="001620A0" w:rsidRPr="001620A0" w:rsidRDefault="001620A0" w:rsidP="00BD7D1C">
      <w:pPr>
        <w:shd w:val="clear" w:color="auto" w:fill="FFFFFF"/>
        <w:tabs>
          <w:tab w:val="left" w:pos="9360"/>
        </w:tabs>
        <w:spacing w:after="0" w:line="360" w:lineRule="auto"/>
        <w:ind w:firstLine="709"/>
        <w:jc w:val="center"/>
        <w:rPr>
          <w:rFonts w:ascii="Times New Roman" w:hAnsi="Times New Roman" w:cs="Times New Roman"/>
          <w:sz w:val="28"/>
          <w:szCs w:val="28"/>
        </w:rPr>
      </w:pPr>
      <w:r w:rsidRPr="001620A0">
        <w:rPr>
          <w:rFonts w:ascii="Times New Roman" w:hAnsi="Times New Roman" w:cs="Times New Roman"/>
          <w:b/>
          <w:spacing w:val="6"/>
          <w:sz w:val="28"/>
          <w:szCs w:val="28"/>
          <w:u w:val="single"/>
        </w:rPr>
        <w:lastRenderedPageBreak/>
        <w:t>Термін придатності</w:t>
      </w:r>
    </w:p>
    <w:p w:rsidR="001620A0" w:rsidRPr="001620A0" w:rsidRDefault="001620A0" w:rsidP="001620A0">
      <w:pPr>
        <w:spacing w:after="0" w:line="360" w:lineRule="auto"/>
        <w:ind w:firstLine="709"/>
        <w:jc w:val="both"/>
        <w:rPr>
          <w:rFonts w:ascii="Times New Roman" w:hAnsi="Times New Roman" w:cs="Times New Roman"/>
          <w:sz w:val="28"/>
          <w:szCs w:val="28"/>
        </w:rPr>
      </w:pPr>
      <w:r w:rsidRPr="001620A0">
        <w:rPr>
          <w:rFonts w:ascii="Times New Roman" w:hAnsi="Times New Roman" w:cs="Times New Roman"/>
          <w:spacing w:val="6"/>
          <w:sz w:val="28"/>
          <w:szCs w:val="28"/>
        </w:rPr>
        <w:t>Термін придатності складає 2 роки.</w:t>
      </w:r>
      <w:r w:rsidRPr="001620A0">
        <w:rPr>
          <w:rFonts w:ascii="Times New Roman" w:hAnsi="Times New Roman" w:cs="Times New Roman"/>
          <w:i/>
          <w:spacing w:val="6"/>
          <w:sz w:val="28"/>
          <w:szCs w:val="28"/>
        </w:rPr>
        <w:t xml:space="preserve"> </w:t>
      </w:r>
      <w:r w:rsidRPr="001620A0">
        <w:rPr>
          <w:rFonts w:ascii="Times New Roman" w:hAnsi="Times New Roman" w:cs="Times New Roman"/>
          <w:spacing w:val="6"/>
          <w:sz w:val="28"/>
          <w:szCs w:val="28"/>
        </w:rPr>
        <w:t xml:space="preserve">Препарат не можна застосовувати   після закінчення терміну придатності, зазначеного на упаковці </w:t>
      </w:r>
      <w:r w:rsidRPr="001620A0">
        <w:rPr>
          <w:rFonts w:ascii="Times New Roman" w:hAnsi="Times New Roman" w:cs="Times New Roman"/>
          <w:spacing w:val="10"/>
          <w:sz w:val="28"/>
          <w:szCs w:val="28"/>
          <w:lang w:eastAsia="uk-UA"/>
        </w:rPr>
        <w:t>[</w:t>
      </w:r>
      <w:r w:rsidR="000C69A3">
        <w:rPr>
          <w:rFonts w:ascii="Times New Roman" w:hAnsi="Times New Roman" w:cs="Times New Roman"/>
          <w:spacing w:val="10"/>
          <w:sz w:val="28"/>
          <w:szCs w:val="28"/>
          <w:lang w:eastAsia="uk-UA"/>
        </w:rPr>
        <w:t xml:space="preserve">67, </w:t>
      </w:r>
      <w:r w:rsidR="00585844">
        <w:rPr>
          <w:rFonts w:ascii="Times New Roman" w:hAnsi="Times New Roman" w:cs="Times New Roman"/>
          <w:spacing w:val="10"/>
          <w:sz w:val="28"/>
          <w:szCs w:val="28"/>
          <w:lang w:eastAsia="uk-UA"/>
        </w:rPr>
        <w:t xml:space="preserve">70, </w:t>
      </w:r>
      <w:r w:rsidR="000C69A3">
        <w:rPr>
          <w:rFonts w:ascii="Times New Roman" w:hAnsi="Times New Roman" w:cs="Times New Roman"/>
          <w:spacing w:val="10"/>
          <w:sz w:val="28"/>
          <w:szCs w:val="28"/>
          <w:lang w:eastAsia="uk-UA"/>
        </w:rPr>
        <w:t>76</w:t>
      </w:r>
      <w:r w:rsidRPr="001620A0">
        <w:rPr>
          <w:rFonts w:ascii="Times New Roman" w:hAnsi="Times New Roman" w:cs="Times New Roman"/>
          <w:spacing w:val="10"/>
          <w:sz w:val="28"/>
          <w:szCs w:val="28"/>
          <w:lang w:eastAsia="uk-UA"/>
        </w:rPr>
        <w:t>]</w:t>
      </w:r>
      <w:r w:rsidRPr="001620A0">
        <w:rPr>
          <w:rFonts w:ascii="Times New Roman" w:hAnsi="Times New Roman" w:cs="Times New Roman"/>
          <w:spacing w:val="6"/>
          <w:sz w:val="28"/>
          <w:szCs w:val="28"/>
        </w:rPr>
        <w:t>.</w:t>
      </w:r>
    </w:p>
    <w:p w:rsidR="004703C0" w:rsidRDefault="004703C0" w:rsidP="00326889">
      <w:pPr>
        <w:spacing w:line="360" w:lineRule="auto"/>
        <w:jc w:val="both"/>
        <w:rPr>
          <w:rFonts w:ascii="Times New Roman" w:hAnsi="Times New Roman"/>
          <w:b/>
          <w:color w:val="0D0D0D" w:themeColor="text1" w:themeTint="F2"/>
          <w:sz w:val="28"/>
          <w:szCs w:val="28"/>
        </w:rPr>
      </w:pPr>
    </w:p>
    <w:p w:rsidR="004010BC" w:rsidRDefault="004010BC" w:rsidP="00326889">
      <w:pPr>
        <w:spacing w:line="360" w:lineRule="auto"/>
        <w:jc w:val="both"/>
        <w:rPr>
          <w:rFonts w:ascii="Times New Roman" w:hAnsi="Times New Roman"/>
          <w:b/>
          <w:color w:val="0D0D0D" w:themeColor="text1" w:themeTint="F2"/>
          <w:sz w:val="28"/>
          <w:szCs w:val="28"/>
        </w:rPr>
      </w:pPr>
    </w:p>
    <w:p w:rsidR="004010BC" w:rsidRDefault="004010BC" w:rsidP="00326889">
      <w:pPr>
        <w:spacing w:line="360" w:lineRule="auto"/>
        <w:jc w:val="both"/>
        <w:rPr>
          <w:rFonts w:ascii="Times New Roman" w:hAnsi="Times New Roman"/>
          <w:b/>
          <w:color w:val="0D0D0D" w:themeColor="text1" w:themeTint="F2"/>
          <w:sz w:val="28"/>
          <w:szCs w:val="28"/>
        </w:rPr>
      </w:pPr>
    </w:p>
    <w:p w:rsidR="009A2A61" w:rsidRDefault="009A2A61" w:rsidP="00E225BB">
      <w:pPr>
        <w:spacing w:after="0" w:line="360" w:lineRule="auto"/>
        <w:rPr>
          <w:rFonts w:ascii="Times New Roman" w:hAnsi="Times New Roman" w:cs="Times New Roman"/>
          <w:b/>
          <w:sz w:val="28"/>
          <w:szCs w:val="28"/>
        </w:rPr>
      </w:pPr>
      <w:bookmarkStart w:id="2" w:name="_Toc70681566"/>
      <w:bookmarkStart w:id="3" w:name="_Toc70681755"/>
      <w:bookmarkStart w:id="4" w:name="_Toc71848325"/>
      <w:r w:rsidRPr="00322027">
        <w:rPr>
          <w:rFonts w:ascii="Times New Roman" w:hAnsi="Times New Roman" w:cs="Times New Roman"/>
          <w:b/>
          <w:sz w:val="28"/>
          <w:szCs w:val="28"/>
        </w:rPr>
        <w:t>3.</w:t>
      </w:r>
      <w:r w:rsidR="00CF6447" w:rsidRPr="00322027">
        <w:rPr>
          <w:rFonts w:ascii="Times New Roman" w:hAnsi="Times New Roman" w:cs="Times New Roman"/>
          <w:b/>
          <w:sz w:val="28"/>
          <w:szCs w:val="28"/>
        </w:rPr>
        <w:t>3</w:t>
      </w:r>
      <w:r w:rsidRPr="00322027">
        <w:rPr>
          <w:rFonts w:ascii="Times New Roman" w:hAnsi="Times New Roman" w:cs="Times New Roman"/>
          <w:b/>
          <w:sz w:val="28"/>
          <w:szCs w:val="28"/>
        </w:rPr>
        <w:t xml:space="preserve">  Висновки</w:t>
      </w:r>
      <w:bookmarkEnd w:id="2"/>
      <w:bookmarkEnd w:id="3"/>
      <w:bookmarkEnd w:id="4"/>
      <w:r w:rsidR="00CF6447" w:rsidRPr="00322027">
        <w:rPr>
          <w:rFonts w:ascii="Times New Roman" w:hAnsi="Times New Roman" w:cs="Times New Roman"/>
          <w:b/>
          <w:sz w:val="28"/>
          <w:szCs w:val="28"/>
        </w:rPr>
        <w:t xml:space="preserve"> до розділу 3</w:t>
      </w:r>
    </w:p>
    <w:p w:rsidR="004010BC" w:rsidRPr="00322027" w:rsidRDefault="004010BC" w:rsidP="00E225BB">
      <w:pPr>
        <w:spacing w:after="0" w:line="360" w:lineRule="auto"/>
        <w:rPr>
          <w:rFonts w:ascii="Times New Roman" w:hAnsi="Times New Roman" w:cs="Times New Roman"/>
          <w:sz w:val="28"/>
          <w:szCs w:val="28"/>
        </w:rPr>
      </w:pPr>
    </w:p>
    <w:p w:rsidR="007D386B" w:rsidRPr="00CD7202" w:rsidRDefault="00D541E8" w:rsidP="007D386B">
      <w:pPr>
        <w:spacing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 xml:space="preserve">У даному розділі було розглянуто та обґрунтовано  вибір лікарської рослинної сировини для створення нового лікарського засобу при </w:t>
      </w:r>
      <w:r w:rsidR="007D386B">
        <w:rPr>
          <w:rFonts w:ascii="Times New Roman" w:hAnsi="Times New Roman"/>
          <w:color w:val="0D0D0D" w:themeColor="text1" w:themeTint="F2"/>
          <w:sz w:val="28"/>
          <w:szCs w:val="28"/>
        </w:rPr>
        <w:t>подагрі.</w:t>
      </w:r>
      <w:r w:rsidRPr="004B46EE">
        <w:rPr>
          <w:rFonts w:ascii="Times New Roman" w:hAnsi="Times New Roman"/>
          <w:color w:val="0D0D0D" w:themeColor="text1" w:themeTint="F2"/>
          <w:sz w:val="28"/>
          <w:szCs w:val="28"/>
        </w:rPr>
        <w:t xml:space="preserve"> </w:t>
      </w:r>
      <w:r w:rsidR="007D386B" w:rsidRPr="00FE4102">
        <w:rPr>
          <w:rFonts w:ascii="Times New Roman" w:hAnsi="Times New Roman"/>
          <w:color w:val="0D0D0D" w:themeColor="text1" w:themeTint="F2"/>
          <w:sz w:val="28"/>
          <w:szCs w:val="28"/>
        </w:rPr>
        <w:t>Запропоновано експериментально-обгрунтований склад, технологію виготовлення</w:t>
      </w:r>
      <w:r w:rsidR="007D386B">
        <w:rPr>
          <w:rFonts w:ascii="Times New Roman" w:hAnsi="Times New Roman"/>
          <w:color w:val="0D0D0D" w:themeColor="text1" w:themeTint="F2"/>
          <w:sz w:val="28"/>
          <w:szCs w:val="28"/>
        </w:rPr>
        <w:t xml:space="preserve"> </w:t>
      </w:r>
      <w:r w:rsidR="007D386B" w:rsidRPr="00FE4102">
        <w:rPr>
          <w:rFonts w:ascii="Times New Roman" w:hAnsi="Times New Roman"/>
          <w:color w:val="0D0D0D" w:themeColor="text1" w:themeTint="F2"/>
          <w:sz w:val="28"/>
          <w:szCs w:val="28"/>
        </w:rPr>
        <w:t>та стандартизовано новий фітотерапевтичний збір ЛРС в однодозових фільтр-пакетах для приготування настою для внутрішнього застосування, призначеного</w:t>
      </w:r>
      <w:r w:rsidR="007D386B">
        <w:rPr>
          <w:rFonts w:ascii="Times New Roman" w:hAnsi="Times New Roman"/>
          <w:color w:val="0D0D0D" w:themeColor="text1" w:themeTint="F2"/>
          <w:sz w:val="28"/>
          <w:szCs w:val="28"/>
        </w:rPr>
        <w:t xml:space="preserve"> </w:t>
      </w:r>
      <w:r w:rsidR="007D386B" w:rsidRPr="00FE4102">
        <w:rPr>
          <w:rFonts w:ascii="Times New Roman" w:hAnsi="Times New Roman"/>
          <w:color w:val="0D0D0D" w:themeColor="text1" w:themeTint="F2"/>
          <w:sz w:val="28"/>
          <w:szCs w:val="28"/>
        </w:rPr>
        <w:t xml:space="preserve">для профілактики зменшення побічних ефектів </w:t>
      </w:r>
      <w:r w:rsidR="007D386B">
        <w:rPr>
          <w:rFonts w:ascii="Times New Roman" w:hAnsi="Times New Roman"/>
          <w:color w:val="0D0D0D" w:themeColor="text1" w:themeTint="F2"/>
          <w:sz w:val="28"/>
          <w:szCs w:val="28"/>
        </w:rPr>
        <w:t>подагри.</w:t>
      </w:r>
      <w:r w:rsidR="007D386B" w:rsidRPr="00FE4102">
        <w:rPr>
          <w:rFonts w:ascii="Times New Roman" w:hAnsi="Times New Roman"/>
          <w:color w:val="0D0D0D" w:themeColor="text1" w:themeTint="F2"/>
          <w:sz w:val="28"/>
          <w:szCs w:val="28"/>
        </w:rPr>
        <w:t xml:space="preserve"> До</w:t>
      </w:r>
      <w:r w:rsidR="007D386B">
        <w:rPr>
          <w:rFonts w:ascii="Times New Roman" w:hAnsi="Times New Roman"/>
          <w:color w:val="0D0D0D" w:themeColor="text1" w:themeTint="F2"/>
          <w:sz w:val="28"/>
          <w:szCs w:val="28"/>
        </w:rPr>
        <w:t xml:space="preserve"> складу збору входить дана ЛРС: квітки бузини чорної, трава звіробію звичайного,</w:t>
      </w:r>
      <w:r w:rsidR="006C693F">
        <w:rPr>
          <w:rFonts w:ascii="Times New Roman" w:hAnsi="Times New Roman"/>
          <w:color w:val="0D0D0D" w:themeColor="text1" w:themeTint="F2"/>
          <w:sz w:val="28"/>
          <w:szCs w:val="28"/>
        </w:rPr>
        <w:t xml:space="preserve"> </w:t>
      </w:r>
      <w:r w:rsidR="007D386B">
        <w:rPr>
          <w:rFonts w:ascii="Times New Roman" w:hAnsi="Times New Roman"/>
          <w:color w:val="0D0D0D" w:themeColor="text1" w:themeTint="F2"/>
          <w:sz w:val="28"/>
          <w:szCs w:val="28"/>
        </w:rPr>
        <w:t>квіток ромашки лікарської,</w:t>
      </w:r>
      <w:r w:rsidR="007D386B" w:rsidRPr="00FE4102">
        <w:rPr>
          <w:rFonts w:ascii="Times New Roman" w:hAnsi="Times New Roman"/>
          <w:color w:val="0D0D0D" w:themeColor="text1" w:themeTint="F2"/>
          <w:sz w:val="28"/>
          <w:szCs w:val="28"/>
        </w:rPr>
        <w:t xml:space="preserve"> </w:t>
      </w:r>
      <w:r w:rsidR="007D386B">
        <w:rPr>
          <w:rFonts w:ascii="Times New Roman" w:hAnsi="Times New Roman"/>
          <w:color w:val="0D0D0D" w:themeColor="text1" w:themeTint="F2"/>
          <w:sz w:val="28"/>
          <w:szCs w:val="28"/>
        </w:rPr>
        <w:t>липовий цвіт липи серцелисної.</w:t>
      </w:r>
    </w:p>
    <w:p w:rsidR="002B1FFD" w:rsidRDefault="002B1FFD" w:rsidP="007D386B">
      <w:pPr>
        <w:spacing w:after="0" w:line="360" w:lineRule="auto"/>
        <w:ind w:firstLine="851"/>
        <w:contextualSpacing/>
        <w:jc w:val="both"/>
        <w:rPr>
          <w:rFonts w:ascii="Times New Roman" w:hAnsi="Times New Roman"/>
          <w:sz w:val="28"/>
          <w:szCs w:val="28"/>
        </w:rPr>
      </w:pPr>
      <w:r>
        <w:rPr>
          <w:rFonts w:ascii="Times New Roman" w:hAnsi="Times New Roman"/>
          <w:sz w:val="28"/>
          <w:szCs w:val="28"/>
        </w:rPr>
        <w:br w:type="page"/>
      </w:r>
    </w:p>
    <w:p w:rsidR="009A2A61" w:rsidRPr="002B1FFD" w:rsidRDefault="009A2A61" w:rsidP="002B1FFD">
      <w:pPr>
        <w:pStyle w:val="1"/>
        <w:numPr>
          <w:ilvl w:val="0"/>
          <w:numId w:val="0"/>
        </w:numPr>
        <w:spacing w:line="360" w:lineRule="auto"/>
        <w:ind w:left="431"/>
        <w:jc w:val="center"/>
        <w:rPr>
          <w:b/>
        </w:rPr>
      </w:pPr>
      <w:bookmarkStart w:id="5" w:name="_Toc70681567"/>
      <w:bookmarkStart w:id="6" w:name="_Toc70681756"/>
      <w:bookmarkStart w:id="7" w:name="_Toc71848326"/>
      <w:r w:rsidRPr="002B1FFD">
        <w:rPr>
          <w:b/>
        </w:rPr>
        <w:lastRenderedPageBreak/>
        <w:t>ЗАГАЛЬНІ ВИСНОВКИ</w:t>
      </w:r>
      <w:bookmarkEnd w:id="5"/>
      <w:bookmarkEnd w:id="6"/>
      <w:bookmarkEnd w:id="7"/>
    </w:p>
    <w:p w:rsidR="008647D2" w:rsidRPr="00CD7202" w:rsidRDefault="008647D2" w:rsidP="008647D2">
      <w:pPr>
        <w:pStyle w:val="a3"/>
        <w:numPr>
          <w:ilvl w:val="0"/>
          <w:numId w:val="14"/>
        </w:numPr>
        <w:spacing w:after="0" w:line="360" w:lineRule="auto"/>
        <w:ind w:left="0" w:firstLine="0"/>
        <w:jc w:val="both"/>
        <w:rPr>
          <w:rFonts w:ascii="Times New Roman" w:hAnsi="Times New Roman"/>
          <w:color w:val="0D0D0D" w:themeColor="text1" w:themeTint="F2"/>
          <w:sz w:val="28"/>
          <w:szCs w:val="28"/>
        </w:rPr>
      </w:pPr>
      <w:r w:rsidRPr="00CD7202">
        <w:rPr>
          <w:rFonts w:ascii="Times New Roman" w:hAnsi="Times New Roman"/>
          <w:color w:val="0D0D0D" w:themeColor="text1" w:themeTint="F2"/>
          <w:sz w:val="28"/>
          <w:szCs w:val="28"/>
        </w:rPr>
        <w:t>На сьогоднішній день, незважаючи на розвиток меди</w:t>
      </w:r>
      <w:r>
        <w:rPr>
          <w:rFonts w:ascii="Times New Roman" w:hAnsi="Times New Roman"/>
          <w:color w:val="0D0D0D" w:themeColor="text1" w:themeTint="F2"/>
          <w:sz w:val="28"/>
          <w:szCs w:val="28"/>
        </w:rPr>
        <w:t>цини, проблема лікування та профілактики подагри</w:t>
      </w:r>
      <w:r w:rsidRPr="00CD7202">
        <w:rPr>
          <w:rFonts w:ascii="Times New Roman" w:hAnsi="Times New Roman"/>
          <w:color w:val="0D0D0D" w:themeColor="text1" w:themeTint="F2"/>
          <w:sz w:val="28"/>
          <w:szCs w:val="28"/>
        </w:rPr>
        <w:t xml:space="preserve"> є доволі поширеною. Останніми роками з нею стикаються більше половини людей світу, незалежно від віку, статі, раси. Але, незважаючи на це, більша частина хворих обирає самолікування або використання косметичних засобів замість звернення до спеціалістів. Серед всіх скарг</w:t>
      </w:r>
      <w:r>
        <w:rPr>
          <w:rFonts w:ascii="Times New Roman" w:hAnsi="Times New Roman"/>
          <w:color w:val="0D0D0D" w:themeColor="text1" w:themeTint="F2"/>
          <w:sz w:val="28"/>
          <w:szCs w:val="28"/>
        </w:rPr>
        <w:t xml:space="preserve">, 50 % чоловіків та 45 </w:t>
      </w:r>
      <w:r w:rsidRPr="00CD7202">
        <w:rPr>
          <w:rFonts w:ascii="Times New Roman" w:hAnsi="Times New Roman"/>
          <w:color w:val="0D0D0D" w:themeColor="text1" w:themeTint="F2"/>
          <w:sz w:val="28"/>
          <w:szCs w:val="28"/>
        </w:rPr>
        <w:t xml:space="preserve">% </w:t>
      </w:r>
      <w:r>
        <w:rPr>
          <w:rFonts w:ascii="Times New Roman" w:hAnsi="Times New Roman"/>
          <w:color w:val="0D0D0D" w:themeColor="text1" w:themeTint="F2"/>
          <w:sz w:val="28"/>
          <w:szCs w:val="28"/>
        </w:rPr>
        <w:t>жінок звертаються до лікарів</w:t>
      </w:r>
      <w:r w:rsidRPr="00CD7202">
        <w:rPr>
          <w:rFonts w:ascii="Times New Roman" w:hAnsi="Times New Roman"/>
          <w:color w:val="0D0D0D" w:themeColor="text1" w:themeTint="F2"/>
          <w:sz w:val="28"/>
          <w:szCs w:val="28"/>
        </w:rPr>
        <w:t xml:space="preserve"> саме з</w:t>
      </w:r>
      <w:r>
        <w:rPr>
          <w:rFonts w:ascii="Times New Roman" w:hAnsi="Times New Roman"/>
          <w:color w:val="0D0D0D" w:themeColor="text1" w:themeTint="F2"/>
          <w:sz w:val="28"/>
          <w:szCs w:val="28"/>
        </w:rPr>
        <w:t>і скаргою на подагру.</w:t>
      </w:r>
      <w:r w:rsidRPr="00CD7202">
        <w:rPr>
          <w:rFonts w:ascii="Times New Roman" w:hAnsi="Times New Roman"/>
          <w:color w:val="0D0D0D" w:themeColor="text1" w:themeTint="F2"/>
          <w:sz w:val="28"/>
          <w:szCs w:val="28"/>
        </w:rPr>
        <w:t>А це свідчить про пошир</w:t>
      </w:r>
      <w:r>
        <w:rPr>
          <w:rFonts w:ascii="Times New Roman" w:hAnsi="Times New Roman"/>
          <w:color w:val="0D0D0D" w:themeColor="text1" w:themeTint="F2"/>
          <w:sz w:val="28"/>
          <w:szCs w:val="28"/>
        </w:rPr>
        <w:t>еність такої хвороби як подагра</w:t>
      </w:r>
      <w:r w:rsidRPr="00CD7202">
        <w:rPr>
          <w:rFonts w:ascii="Times New Roman" w:hAnsi="Times New Roman"/>
          <w:color w:val="0D0D0D" w:themeColor="text1" w:themeTint="F2"/>
          <w:sz w:val="28"/>
          <w:szCs w:val="28"/>
        </w:rPr>
        <w:t xml:space="preserve"> та затребуваність лікарських засобів для її лікування.</w:t>
      </w:r>
    </w:p>
    <w:p w:rsidR="008647D2" w:rsidRDefault="008647D2" w:rsidP="008647D2">
      <w:pPr>
        <w:pStyle w:val="a3"/>
        <w:numPr>
          <w:ilvl w:val="0"/>
          <w:numId w:val="14"/>
        </w:numPr>
        <w:spacing w:after="0" w:line="360" w:lineRule="auto"/>
        <w:ind w:left="0" w:firstLine="0"/>
        <w:jc w:val="both"/>
        <w:rPr>
          <w:rFonts w:ascii="Times New Roman" w:hAnsi="Times New Roman"/>
          <w:color w:val="0D0D0D" w:themeColor="text1" w:themeTint="F2"/>
          <w:sz w:val="28"/>
          <w:szCs w:val="28"/>
        </w:rPr>
      </w:pPr>
      <w:r w:rsidRPr="00F8394A">
        <w:rPr>
          <w:rFonts w:ascii="Times New Roman" w:hAnsi="Times New Roman"/>
          <w:color w:val="0D0D0D" w:themeColor="text1" w:themeTint="F2"/>
          <w:sz w:val="28"/>
          <w:szCs w:val="28"/>
        </w:rPr>
        <w:t xml:space="preserve">В ході виконаної роботи нами були проаналізованіеті етіологія та патогенез подагри. Було розглянуто поняття, класифікацію та фактори ризику такого захворювання як подагра. Досліджено методи діагностики  різних видів подагри та методи терапії згідно протоколу надання медичної допомоги хворим на подагру. Проведено аналіз фармацевтичного ринку лікарських засобів та добавок дієтичних, фітокомплексів, чаїв, які надходять в Україну, які використовуються для лікування та профілактики різних видів подагри. Асортимент лікарських засобів представлений, здебільшого, препаратами закордонного виробництва. </w:t>
      </w:r>
    </w:p>
    <w:p w:rsidR="008647D2" w:rsidRPr="00FB10B6" w:rsidRDefault="008647D2" w:rsidP="00B44DF3">
      <w:pPr>
        <w:spacing w:line="360" w:lineRule="auto"/>
        <w:ind w:firstLine="709"/>
        <w:rPr>
          <w:rFonts w:ascii="Times New Roman" w:hAnsi="Times New Roman" w:cs="Times New Roman"/>
          <w:sz w:val="28"/>
          <w:szCs w:val="28"/>
        </w:rPr>
      </w:pPr>
      <w:r w:rsidRPr="00FB10B6">
        <w:rPr>
          <w:rFonts w:ascii="Times New Roman" w:hAnsi="Times New Roman" w:cs="Times New Roman"/>
          <w:sz w:val="28"/>
          <w:szCs w:val="28"/>
        </w:rPr>
        <w:t>Були проаналізовані лікарські рослини, дієві при подагрі, їх  поширення на території України. Було розглянуто лікувально-профілактичні засоби, які використовують для лікування та профілактики подагри, і які в своєму складі мають рослинні компоненти. На основі цих даних було обрано такі рослини як</w:t>
      </w:r>
      <w:r w:rsidR="00B44DF3" w:rsidRPr="00B44DF3">
        <w:rPr>
          <w:rFonts w:ascii="Times New Roman" w:hAnsi="Times New Roman" w:cs="Times New Roman"/>
          <w:sz w:val="28"/>
          <w:szCs w:val="28"/>
        </w:rPr>
        <w:t xml:space="preserve"> квіти</w:t>
      </w:r>
      <w:r w:rsidR="00B44DF3">
        <w:rPr>
          <w:rFonts w:ascii="Times New Roman" w:hAnsi="Times New Roman" w:cs="Times New Roman"/>
          <w:sz w:val="28"/>
          <w:szCs w:val="28"/>
        </w:rPr>
        <w:t xml:space="preserve"> Бузини </w:t>
      </w:r>
      <w:r w:rsidR="00B44DF3" w:rsidRPr="00B44DF3">
        <w:rPr>
          <w:rFonts w:ascii="Times New Roman" w:hAnsi="Times New Roman" w:cs="Times New Roman"/>
          <w:sz w:val="28"/>
          <w:szCs w:val="28"/>
        </w:rPr>
        <w:t>чорної - (</w:t>
      </w:r>
      <w:r w:rsidR="00B44DF3" w:rsidRPr="00B44DF3">
        <w:rPr>
          <w:rFonts w:ascii="Times New Roman" w:hAnsi="Times New Roman" w:cs="Times New Roman"/>
          <w:i/>
          <w:sz w:val="28"/>
          <w:szCs w:val="28"/>
        </w:rPr>
        <w:t>Flores Sambuci  nigra</w:t>
      </w:r>
      <w:r w:rsidR="00B44DF3" w:rsidRPr="00B44DF3">
        <w:rPr>
          <w:rFonts w:ascii="Times New Roman" w:eastAsia="Times New Roman" w:hAnsi="Times New Roman" w:cs="Times New Roman"/>
          <w:i/>
          <w:sz w:val="28"/>
          <w:szCs w:val="28"/>
          <w:lang w:eastAsia="ru-RU"/>
        </w:rPr>
        <w:t xml:space="preserve"> </w:t>
      </w:r>
      <w:r w:rsidR="00B44DF3" w:rsidRPr="00B44DF3">
        <w:rPr>
          <w:rFonts w:ascii="Times New Roman" w:eastAsia="Times New Roman" w:hAnsi="Times New Roman" w:cs="Times New Roman"/>
          <w:i/>
          <w:sz w:val="28"/>
          <w:szCs w:val="28"/>
          <w:lang w:val="en-US" w:eastAsia="ru-RU"/>
        </w:rPr>
        <w:t>L</w:t>
      </w:r>
      <w:r w:rsidR="00B44DF3" w:rsidRPr="00B44DF3">
        <w:rPr>
          <w:rFonts w:ascii="Times New Roman" w:eastAsia="Times New Roman" w:hAnsi="Times New Roman" w:cs="Times New Roman"/>
          <w:sz w:val="28"/>
          <w:szCs w:val="28"/>
          <w:lang w:eastAsia="ru-RU"/>
        </w:rPr>
        <w:t>.)</w:t>
      </w:r>
      <w:r w:rsidR="00B44DF3">
        <w:rPr>
          <w:rFonts w:ascii="Times New Roman" w:eastAsia="Times New Roman" w:hAnsi="Times New Roman" w:cs="Times New Roman"/>
          <w:sz w:val="28"/>
          <w:szCs w:val="28"/>
          <w:lang w:eastAsia="ru-RU"/>
        </w:rPr>
        <w:t>,</w:t>
      </w:r>
      <w:r w:rsidR="00B44DF3" w:rsidRPr="009D1768">
        <w:rPr>
          <w:rFonts w:ascii="Times New Roman" w:eastAsia="Times New Roman" w:hAnsi="Times New Roman" w:cs="Times New Roman"/>
          <w:b/>
          <w:i/>
          <w:sz w:val="28"/>
          <w:szCs w:val="28"/>
          <w:lang w:eastAsia="ru-RU"/>
        </w:rPr>
        <w:t xml:space="preserve"> </w:t>
      </w:r>
      <w:r w:rsidRPr="00FB10B6">
        <w:rPr>
          <w:rFonts w:ascii="Times New Roman" w:hAnsi="Times New Roman" w:cs="Times New Roman"/>
          <w:sz w:val="28"/>
          <w:szCs w:val="28"/>
        </w:rPr>
        <w:t xml:space="preserve"> </w:t>
      </w:r>
      <w:r w:rsidR="00FB10B6" w:rsidRPr="008A0414">
        <w:rPr>
          <w:rFonts w:ascii="Times New Roman" w:hAnsi="Times New Roman" w:cs="Times New Roman"/>
          <w:color w:val="0D0D0D" w:themeColor="text1" w:themeTint="F2"/>
          <w:sz w:val="28"/>
          <w:szCs w:val="28"/>
        </w:rPr>
        <w:t>Звіробою звичайн</w:t>
      </w:r>
      <w:r w:rsidR="00FB10B6">
        <w:rPr>
          <w:rFonts w:ascii="Times New Roman" w:hAnsi="Times New Roman" w:cs="Times New Roman"/>
          <w:color w:val="0D0D0D" w:themeColor="text1" w:themeTint="F2"/>
          <w:sz w:val="28"/>
          <w:szCs w:val="28"/>
        </w:rPr>
        <w:t>ого</w:t>
      </w:r>
      <w:r w:rsidR="00FB10B6" w:rsidRPr="008A0414">
        <w:rPr>
          <w:rFonts w:ascii="Times New Roman" w:hAnsi="Times New Roman" w:cs="Times New Roman"/>
          <w:color w:val="0D0D0D" w:themeColor="text1" w:themeTint="F2"/>
          <w:sz w:val="28"/>
          <w:szCs w:val="28"/>
        </w:rPr>
        <w:t xml:space="preserve"> </w:t>
      </w:r>
      <w:r w:rsidR="00FB10B6" w:rsidRPr="00F16045">
        <w:rPr>
          <w:rFonts w:ascii="Times New Roman" w:hAnsi="Times New Roman" w:cs="Times New Roman"/>
          <w:i/>
          <w:color w:val="0D0D0D" w:themeColor="text1" w:themeTint="F2"/>
          <w:sz w:val="28"/>
          <w:szCs w:val="28"/>
        </w:rPr>
        <w:t>Нуреricum perforatum</w:t>
      </w:r>
      <w:r w:rsidR="00FB10B6" w:rsidRPr="008A0414">
        <w:rPr>
          <w:rFonts w:ascii="Times New Roman" w:hAnsi="Times New Roman" w:cs="Times New Roman"/>
          <w:color w:val="0D0D0D" w:themeColor="text1" w:themeTint="F2"/>
          <w:sz w:val="28"/>
          <w:szCs w:val="28"/>
        </w:rPr>
        <w:t xml:space="preserve"> L</w:t>
      </w:r>
      <w:r w:rsidR="00D649E6">
        <w:rPr>
          <w:rFonts w:ascii="Times New Roman" w:hAnsi="Times New Roman" w:cs="Times New Roman"/>
          <w:color w:val="0D0D0D" w:themeColor="text1" w:themeTint="F2"/>
          <w:sz w:val="28"/>
          <w:szCs w:val="28"/>
        </w:rPr>
        <w:t>.</w:t>
      </w:r>
      <w:r w:rsidR="00FB10B6">
        <w:rPr>
          <w:rFonts w:ascii="Times New Roman" w:hAnsi="Times New Roman" w:cs="Times New Roman"/>
          <w:color w:val="0D0D0D" w:themeColor="text1" w:themeTint="F2"/>
          <w:sz w:val="28"/>
          <w:szCs w:val="28"/>
        </w:rPr>
        <w:t xml:space="preserve">, </w:t>
      </w:r>
      <w:r w:rsidR="00FB10B6" w:rsidRPr="00815173">
        <w:rPr>
          <w:rFonts w:ascii="Times New Roman" w:hAnsi="Times New Roman"/>
          <w:sz w:val="28"/>
          <w:szCs w:val="28"/>
        </w:rPr>
        <w:t>Ромашк</w:t>
      </w:r>
      <w:r w:rsidR="00FB10B6">
        <w:rPr>
          <w:rFonts w:ascii="Times New Roman" w:hAnsi="Times New Roman"/>
          <w:sz w:val="28"/>
          <w:szCs w:val="28"/>
        </w:rPr>
        <w:t>и лікарської</w:t>
      </w:r>
      <w:r w:rsidR="00FB10B6" w:rsidRPr="00815173">
        <w:rPr>
          <w:rFonts w:ascii="Times New Roman" w:hAnsi="Times New Roman"/>
          <w:sz w:val="28"/>
          <w:szCs w:val="28"/>
        </w:rPr>
        <w:t xml:space="preserve"> </w:t>
      </w:r>
      <w:r w:rsidR="00FB10B6">
        <w:rPr>
          <w:rFonts w:ascii="Times New Roman" w:hAnsi="Times New Roman"/>
          <w:sz w:val="28"/>
          <w:szCs w:val="28"/>
        </w:rPr>
        <w:t xml:space="preserve">- </w:t>
      </w:r>
      <w:r w:rsidR="00FB10B6" w:rsidRPr="00F16045">
        <w:rPr>
          <w:rFonts w:ascii="Times New Roman" w:hAnsi="Times New Roman"/>
          <w:i/>
          <w:sz w:val="28"/>
          <w:szCs w:val="28"/>
          <w:lang w:val="en-US"/>
        </w:rPr>
        <w:t>Chamomilla</w:t>
      </w:r>
      <w:r w:rsidR="00FB10B6" w:rsidRPr="00F16045">
        <w:rPr>
          <w:rFonts w:ascii="Times New Roman" w:hAnsi="Times New Roman"/>
          <w:i/>
          <w:sz w:val="28"/>
          <w:szCs w:val="28"/>
        </w:rPr>
        <w:t xml:space="preserve"> </w:t>
      </w:r>
      <w:r w:rsidR="00FB10B6" w:rsidRPr="00F16045">
        <w:rPr>
          <w:rFonts w:ascii="Times New Roman" w:hAnsi="Times New Roman"/>
          <w:i/>
          <w:sz w:val="28"/>
          <w:szCs w:val="28"/>
          <w:lang w:val="en-US"/>
        </w:rPr>
        <w:t>recutita</w:t>
      </w:r>
      <w:r w:rsidR="00FB10B6">
        <w:rPr>
          <w:rFonts w:ascii="Times New Roman" w:hAnsi="Times New Roman"/>
          <w:sz w:val="28"/>
          <w:szCs w:val="28"/>
        </w:rPr>
        <w:t xml:space="preserve">  </w:t>
      </w:r>
      <w:r w:rsidR="00FB10B6" w:rsidRPr="00815173">
        <w:rPr>
          <w:rFonts w:ascii="Times New Roman" w:hAnsi="Times New Roman"/>
          <w:sz w:val="28"/>
          <w:szCs w:val="28"/>
          <w:lang w:val="en-US"/>
        </w:rPr>
        <w:t>L</w:t>
      </w:r>
      <w:r w:rsidR="00D649E6">
        <w:rPr>
          <w:rFonts w:ascii="Times New Roman" w:hAnsi="Times New Roman"/>
          <w:sz w:val="28"/>
          <w:szCs w:val="28"/>
        </w:rPr>
        <w:t>.</w:t>
      </w:r>
      <w:r w:rsidR="00FB10B6">
        <w:rPr>
          <w:rFonts w:ascii="Times New Roman" w:hAnsi="Times New Roman"/>
          <w:sz w:val="28"/>
          <w:szCs w:val="28"/>
        </w:rPr>
        <w:t>, Липи серцелисної</w:t>
      </w:r>
      <w:r w:rsidR="00FB10B6" w:rsidRPr="00FB10B6">
        <w:rPr>
          <w:rFonts w:ascii="Times New Roman" w:hAnsi="Times New Roman" w:cs="Times New Roman"/>
          <w:sz w:val="28"/>
          <w:szCs w:val="28"/>
        </w:rPr>
        <w:t xml:space="preserve"> </w:t>
      </w:r>
      <w:r w:rsidR="00FB10B6" w:rsidRPr="00DC7EBA">
        <w:rPr>
          <w:rFonts w:ascii="Times New Roman" w:hAnsi="Times New Roman" w:cs="Times New Roman"/>
          <w:i/>
          <w:sz w:val="28"/>
          <w:szCs w:val="28"/>
        </w:rPr>
        <w:t>Т</w:t>
      </w:r>
      <w:r w:rsidR="00FB10B6" w:rsidRPr="00DC7EBA">
        <w:rPr>
          <w:rFonts w:ascii="Times New Roman" w:hAnsi="Times New Roman" w:cs="Times New Roman"/>
          <w:i/>
          <w:sz w:val="28"/>
          <w:szCs w:val="28"/>
          <w:lang w:val="en-US"/>
        </w:rPr>
        <w:t>ili</w:t>
      </w:r>
      <w:r w:rsidR="00FB10B6" w:rsidRPr="00DC7EBA">
        <w:rPr>
          <w:rFonts w:ascii="Times New Roman" w:hAnsi="Times New Roman" w:cs="Times New Roman"/>
          <w:i/>
          <w:sz w:val="28"/>
          <w:szCs w:val="28"/>
        </w:rPr>
        <w:t>а corddta</w:t>
      </w:r>
      <w:r w:rsidR="00FB10B6" w:rsidRPr="00DC7EBA">
        <w:rPr>
          <w:rFonts w:ascii="Times New Roman" w:hAnsi="Times New Roman" w:cs="Times New Roman"/>
          <w:sz w:val="28"/>
          <w:szCs w:val="28"/>
        </w:rPr>
        <w:t xml:space="preserve"> Mill</w:t>
      </w:r>
      <w:r w:rsidR="00B44DF3">
        <w:rPr>
          <w:rFonts w:ascii="Times New Roman" w:hAnsi="Times New Roman"/>
          <w:sz w:val="28"/>
          <w:szCs w:val="28"/>
        </w:rPr>
        <w:t>.</w:t>
      </w:r>
      <w:r w:rsidR="00D649E6">
        <w:rPr>
          <w:rFonts w:ascii="Times New Roman" w:hAnsi="Times New Roman"/>
          <w:sz w:val="28"/>
          <w:szCs w:val="28"/>
        </w:rPr>
        <w:t xml:space="preserve"> </w:t>
      </w:r>
      <w:r w:rsidRPr="00FB10B6">
        <w:rPr>
          <w:rFonts w:ascii="Times New Roman" w:hAnsi="Times New Roman" w:cs="Times New Roman"/>
          <w:sz w:val="28"/>
          <w:szCs w:val="28"/>
        </w:rPr>
        <w:t xml:space="preserve">Досліджено хімічний склад обраних рослин, встановлено, що вони містять такі групи біологічно активних речовин: флавоноїди, фенолкарбонові кислоти, ефірні олії, органічні кислоти, амінокислоти, вітаміни, мінеральні солі. Завдяки своєму хімічному складу ці лікарські рослини володіють такими фармакологічними ефектами: </w:t>
      </w:r>
      <w:r w:rsidRPr="00FB10B6">
        <w:rPr>
          <w:rFonts w:ascii="Times New Roman" w:hAnsi="Times New Roman" w:cs="Times New Roman"/>
          <w:sz w:val="28"/>
          <w:szCs w:val="28"/>
        </w:rPr>
        <w:lastRenderedPageBreak/>
        <w:t>протизапальний, антиоксидантний, живильний, стимулюючий, ранозаг</w:t>
      </w:r>
      <w:r w:rsidR="00BD1010">
        <w:rPr>
          <w:rFonts w:ascii="Times New Roman" w:hAnsi="Times New Roman" w:cs="Times New Roman"/>
          <w:sz w:val="28"/>
          <w:szCs w:val="28"/>
        </w:rPr>
        <w:t xml:space="preserve">оювальний </w:t>
      </w:r>
      <w:r w:rsidRPr="00FB10B6">
        <w:rPr>
          <w:rFonts w:ascii="Times New Roman" w:hAnsi="Times New Roman" w:cs="Times New Roman"/>
          <w:sz w:val="28"/>
          <w:szCs w:val="28"/>
        </w:rPr>
        <w:t>та антисептичний</w:t>
      </w:r>
      <w:r w:rsidR="00D649E6">
        <w:rPr>
          <w:rFonts w:ascii="Times New Roman" w:hAnsi="Times New Roman" w:cs="Times New Roman"/>
          <w:sz w:val="28"/>
          <w:szCs w:val="28"/>
        </w:rPr>
        <w:t>.</w:t>
      </w:r>
    </w:p>
    <w:p w:rsidR="008647D2" w:rsidRPr="00FB10B6" w:rsidRDefault="008647D2" w:rsidP="00FB10B6">
      <w:pPr>
        <w:spacing w:line="360" w:lineRule="auto"/>
        <w:ind w:firstLine="709"/>
        <w:jc w:val="both"/>
        <w:rPr>
          <w:rFonts w:ascii="Times New Roman" w:hAnsi="Times New Roman" w:cs="Times New Roman"/>
          <w:sz w:val="28"/>
          <w:szCs w:val="28"/>
        </w:rPr>
      </w:pPr>
      <w:r w:rsidRPr="00FB10B6">
        <w:rPr>
          <w:rFonts w:ascii="Times New Roman" w:hAnsi="Times New Roman" w:cs="Times New Roman"/>
          <w:sz w:val="28"/>
          <w:szCs w:val="28"/>
        </w:rPr>
        <w:t xml:space="preserve">Був розроблений склад нового лікарського засобу для лікування та профілактики подагри, до складу якого входять </w:t>
      </w:r>
      <w:r w:rsidR="00D649E6" w:rsidRPr="00FB10B6">
        <w:rPr>
          <w:rFonts w:ascii="Times New Roman" w:hAnsi="Times New Roman" w:cs="Times New Roman"/>
          <w:sz w:val="28"/>
          <w:szCs w:val="28"/>
        </w:rPr>
        <w:t>рослини як</w:t>
      </w:r>
      <w:r w:rsidR="00B44DF3" w:rsidRPr="00B44DF3">
        <w:rPr>
          <w:rFonts w:ascii="Times New Roman" w:hAnsi="Times New Roman" w:cs="Times New Roman"/>
          <w:b/>
          <w:i/>
          <w:sz w:val="28"/>
          <w:szCs w:val="28"/>
        </w:rPr>
        <w:t xml:space="preserve"> </w:t>
      </w:r>
      <w:r w:rsidR="00B44DF3" w:rsidRPr="00B44DF3">
        <w:rPr>
          <w:rFonts w:ascii="Times New Roman" w:hAnsi="Times New Roman" w:cs="Times New Roman"/>
          <w:sz w:val="28"/>
          <w:szCs w:val="28"/>
        </w:rPr>
        <w:t xml:space="preserve">квіти Бузини </w:t>
      </w:r>
      <w:r w:rsidR="00B44DF3" w:rsidRPr="00B44DF3">
        <w:rPr>
          <w:rFonts w:ascii="Times New Roman" w:hAnsi="Times New Roman" w:cs="Times New Roman"/>
          <w:sz w:val="28"/>
          <w:szCs w:val="28"/>
        </w:rPr>
        <w:br/>
        <w:t>чорної - (</w:t>
      </w:r>
      <w:r w:rsidR="00B44DF3" w:rsidRPr="00B44DF3">
        <w:rPr>
          <w:rFonts w:ascii="Times New Roman" w:hAnsi="Times New Roman" w:cs="Times New Roman"/>
          <w:i/>
          <w:sz w:val="28"/>
          <w:szCs w:val="28"/>
        </w:rPr>
        <w:t>Flores Sambuci  nigra</w:t>
      </w:r>
      <w:r w:rsidR="00B44DF3" w:rsidRPr="00B44DF3">
        <w:rPr>
          <w:rFonts w:ascii="Times New Roman" w:eastAsia="Times New Roman" w:hAnsi="Times New Roman" w:cs="Times New Roman"/>
          <w:i/>
          <w:sz w:val="28"/>
          <w:szCs w:val="28"/>
          <w:lang w:eastAsia="ru-RU"/>
        </w:rPr>
        <w:t xml:space="preserve"> </w:t>
      </w:r>
      <w:r w:rsidR="00B44DF3" w:rsidRPr="00B44DF3">
        <w:rPr>
          <w:rFonts w:ascii="Times New Roman" w:eastAsia="Times New Roman" w:hAnsi="Times New Roman" w:cs="Times New Roman"/>
          <w:i/>
          <w:sz w:val="28"/>
          <w:szCs w:val="28"/>
          <w:lang w:val="en-US" w:eastAsia="ru-RU"/>
        </w:rPr>
        <w:t>L</w:t>
      </w:r>
      <w:r w:rsidR="00B44DF3" w:rsidRPr="00B44DF3">
        <w:rPr>
          <w:rFonts w:ascii="Times New Roman" w:eastAsia="Times New Roman" w:hAnsi="Times New Roman" w:cs="Times New Roman"/>
          <w:sz w:val="28"/>
          <w:szCs w:val="28"/>
          <w:lang w:eastAsia="ru-RU"/>
        </w:rPr>
        <w:t>.)</w:t>
      </w:r>
      <w:r w:rsidR="00B44DF3" w:rsidRPr="009D1768">
        <w:rPr>
          <w:rFonts w:ascii="Times New Roman" w:eastAsia="Times New Roman" w:hAnsi="Times New Roman" w:cs="Times New Roman"/>
          <w:b/>
          <w:i/>
          <w:sz w:val="28"/>
          <w:szCs w:val="28"/>
          <w:lang w:eastAsia="ru-RU"/>
        </w:rPr>
        <w:t xml:space="preserve"> </w:t>
      </w:r>
      <w:r w:rsidR="00D649E6" w:rsidRPr="00FB10B6">
        <w:rPr>
          <w:rFonts w:ascii="Times New Roman" w:hAnsi="Times New Roman" w:cs="Times New Roman"/>
          <w:sz w:val="28"/>
          <w:szCs w:val="28"/>
        </w:rPr>
        <w:t xml:space="preserve"> </w:t>
      </w:r>
      <w:r w:rsidR="00D649E6">
        <w:rPr>
          <w:rFonts w:ascii="Times New Roman" w:hAnsi="Times New Roman" w:cs="Times New Roman"/>
          <w:color w:val="0D0D0D" w:themeColor="text1" w:themeTint="F2"/>
          <w:sz w:val="28"/>
          <w:szCs w:val="28"/>
        </w:rPr>
        <w:t>трава</w:t>
      </w:r>
      <w:r w:rsidR="00D649E6" w:rsidRPr="008A0414">
        <w:rPr>
          <w:rFonts w:ascii="Times New Roman" w:hAnsi="Times New Roman" w:cs="Times New Roman"/>
          <w:color w:val="0D0D0D" w:themeColor="text1" w:themeTint="F2"/>
          <w:sz w:val="28"/>
          <w:szCs w:val="28"/>
        </w:rPr>
        <w:t xml:space="preserve"> Звіробою звичайн</w:t>
      </w:r>
      <w:r w:rsidR="00D649E6">
        <w:rPr>
          <w:rFonts w:ascii="Times New Roman" w:hAnsi="Times New Roman" w:cs="Times New Roman"/>
          <w:color w:val="0D0D0D" w:themeColor="text1" w:themeTint="F2"/>
          <w:sz w:val="28"/>
          <w:szCs w:val="28"/>
        </w:rPr>
        <w:t>ого</w:t>
      </w:r>
      <w:r w:rsidR="00D649E6" w:rsidRPr="008A0414">
        <w:rPr>
          <w:rFonts w:ascii="Times New Roman" w:hAnsi="Times New Roman" w:cs="Times New Roman"/>
          <w:color w:val="0D0D0D" w:themeColor="text1" w:themeTint="F2"/>
          <w:sz w:val="28"/>
          <w:szCs w:val="28"/>
        </w:rPr>
        <w:t xml:space="preserve"> </w:t>
      </w:r>
      <w:r w:rsidR="00D649E6">
        <w:rPr>
          <w:rFonts w:ascii="Times New Roman" w:hAnsi="Times New Roman" w:cs="Times New Roman"/>
          <w:color w:val="0D0D0D" w:themeColor="text1" w:themeTint="F2"/>
          <w:sz w:val="28"/>
          <w:szCs w:val="28"/>
        </w:rPr>
        <w:t>– (Hе</w:t>
      </w:r>
      <w:r w:rsidR="00D649E6" w:rsidRPr="008A0414">
        <w:rPr>
          <w:rFonts w:ascii="Times New Roman" w:hAnsi="Times New Roman" w:cs="Times New Roman"/>
          <w:color w:val="0D0D0D" w:themeColor="text1" w:themeTint="F2"/>
          <w:sz w:val="28"/>
          <w:szCs w:val="28"/>
        </w:rPr>
        <w:t xml:space="preserve">rba </w:t>
      </w:r>
      <w:r w:rsidR="00D649E6" w:rsidRPr="00F16045">
        <w:rPr>
          <w:rFonts w:ascii="Times New Roman" w:hAnsi="Times New Roman" w:cs="Times New Roman"/>
          <w:i/>
          <w:color w:val="0D0D0D" w:themeColor="text1" w:themeTint="F2"/>
          <w:sz w:val="28"/>
          <w:szCs w:val="28"/>
        </w:rPr>
        <w:t>Нуреricum perforatum</w:t>
      </w:r>
      <w:r w:rsidR="00D649E6" w:rsidRPr="008A0414">
        <w:rPr>
          <w:rFonts w:ascii="Times New Roman" w:hAnsi="Times New Roman" w:cs="Times New Roman"/>
          <w:color w:val="0D0D0D" w:themeColor="text1" w:themeTint="F2"/>
          <w:sz w:val="28"/>
          <w:szCs w:val="28"/>
        </w:rPr>
        <w:t xml:space="preserve"> L</w:t>
      </w:r>
      <w:r w:rsidR="00D649E6">
        <w:rPr>
          <w:rFonts w:ascii="Times New Roman" w:hAnsi="Times New Roman" w:cs="Times New Roman"/>
          <w:color w:val="0D0D0D" w:themeColor="text1" w:themeTint="F2"/>
          <w:sz w:val="28"/>
          <w:szCs w:val="28"/>
        </w:rPr>
        <w:t xml:space="preserve">), квіток </w:t>
      </w:r>
      <w:r w:rsidR="00D649E6" w:rsidRPr="00815173">
        <w:rPr>
          <w:rFonts w:ascii="Times New Roman" w:hAnsi="Times New Roman"/>
          <w:sz w:val="28"/>
          <w:szCs w:val="28"/>
        </w:rPr>
        <w:t>Ромашк</w:t>
      </w:r>
      <w:r w:rsidR="00D649E6">
        <w:rPr>
          <w:rFonts w:ascii="Times New Roman" w:hAnsi="Times New Roman"/>
          <w:sz w:val="28"/>
          <w:szCs w:val="28"/>
        </w:rPr>
        <w:t>и  лікарської</w:t>
      </w:r>
      <w:r w:rsidR="00D649E6" w:rsidRPr="00815173">
        <w:rPr>
          <w:rFonts w:ascii="Times New Roman" w:hAnsi="Times New Roman"/>
          <w:sz w:val="28"/>
          <w:szCs w:val="28"/>
        </w:rPr>
        <w:t xml:space="preserve"> </w:t>
      </w:r>
      <w:r w:rsidR="00D649E6">
        <w:rPr>
          <w:rFonts w:ascii="Times New Roman" w:hAnsi="Times New Roman"/>
          <w:sz w:val="28"/>
          <w:szCs w:val="28"/>
        </w:rPr>
        <w:t xml:space="preserve">- </w:t>
      </w:r>
      <w:r w:rsidR="00D649E6" w:rsidRPr="00815173">
        <w:rPr>
          <w:rFonts w:ascii="Times New Roman" w:hAnsi="Times New Roman"/>
          <w:sz w:val="28"/>
          <w:szCs w:val="28"/>
        </w:rPr>
        <w:t>(</w:t>
      </w:r>
      <w:r w:rsidR="00D649E6" w:rsidRPr="008A0414">
        <w:rPr>
          <w:rFonts w:ascii="Times New Roman" w:hAnsi="Times New Roman" w:cs="Times New Roman"/>
          <w:sz w:val="28"/>
          <w:szCs w:val="28"/>
        </w:rPr>
        <w:t>Flores</w:t>
      </w:r>
      <w:r w:rsidR="00D649E6" w:rsidRPr="00F16045">
        <w:rPr>
          <w:rFonts w:ascii="Times New Roman" w:hAnsi="Times New Roman"/>
          <w:i/>
          <w:sz w:val="28"/>
          <w:szCs w:val="28"/>
        </w:rPr>
        <w:t xml:space="preserve"> </w:t>
      </w:r>
      <w:r w:rsidR="00D649E6" w:rsidRPr="00F16045">
        <w:rPr>
          <w:rFonts w:ascii="Times New Roman" w:hAnsi="Times New Roman"/>
          <w:i/>
          <w:sz w:val="28"/>
          <w:szCs w:val="28"/>
          <w:lang w:val="en-US"/>
        </w:rPr>
        <w:t>Chamomilla</w:t>
      </w:r>
      <w:r w:rsidR="00D649E6" w:rsidRPr="00F16045">
        <w:rPr>
          <w:rFonts w:ascii="Times New Roman" w:hAnsi="Times New Roman"/>
          <w:i/>
          <w:sz w:val="28"/>
          <w:szCs w:val="28"/>
        </w:rPr>
        <w:t xml:space="preserve"> </w:t>
      </w:r>
      <w:r w:rsidR="00D649E6" w:rsidRPr="00F16045">
        <w:rPr>
          <w:rFonts w:ascii="Times New Roman" w:hAnsi="Times New Roman"/>
          <w:i/>
          <w:sz w:val="28"/>
          <w:szCs w:val="28"/>
          <w:lang w:val="en-US"/>
        </w:rPr>
        <w:t>recutita</w:t>
      </w:r>
      <w:r w:rsidR="00D649E6">
        <w:rPr>
          <w:rFonts w:ascii="Times New Roman" w:hAnsi="Times New Roman"/>
          <w:sz w:val="28"/>
          <w:szCs w:val="28"/>
        </w:rPr>
        <w:t xml:space="preserve">  </w:t>
      </w:r>
      <w:r w:rsidR="00D649E6" w:rsidRPr="00815173">
        <w:rPr>
          <w:rFonts w:ascii="Times New Roman" w:hAnsi="Times New Roman"/>
          <w:sz w:val="28"/>
          <w:szCs w:val="28"/>
          <w:lang w:val="en-US"/>
        </w:rPr>
        <w:t>L</w:t>
      </w:r>
      <w:r w:rsidR="00D649E6" w:rsidRPr="00815173">
        <w:rPr>
          <w:rFonts w:ascii="Times New Roman" w:hAnsi="Times New Roman"/>
          <w:sz w:val="28"/>
          <w:szCs w:val="28"/>
        </w:rPr>
        <w:t>.)</w:t>
      </w:r>
      <w:r w:rsidR="00D649E6">
        <w:rPr>
          <w:rFonts w:ascii="Times New Roman" w:hAnsi="Times New Roman"/>
          <w:sz w:val="28"/>
          <w:szCs w:val="28"/>
        </w:rPr>
        <w:t>, липового цвіту Липи серцелисної</w:t>
      </w:r>
      <w:r w:rsidR="00D649E6" w:rsidRPr="00FB10B6">
        <w:rPr>
          <w:rFonts w:ascii="Times New Roman" w:hAnsi="Times New Roman" w:cs="Times New Roman"/>
          <w:sz w:val="28"/>
          <w:szCs w:val="28"/>
        </w:rPr>
        <w:t xml:space="preserve"> </w:t>
      </w:r>
      <w:r w:rsidR="00D649E6" w:rsidRPr="00815173">
        <w:rPr>
          <w:rFonts w:ascii="Times New Roman" w:hAnsi="Times New Roman"/>
          <w:sz w:val="28"/>
          <w:szCs w:val="28"/>
        </w:rPr>
        <w:t>(</w:t>
      </w:r>
      <w:r w:rsidR="00D649E6" w:rsidRPr="00DC7EBA">
        <w:rPr>
          <w:rFonts w:ascii="Times New Roman" w:hAnsi="Times New Roman" w:cs="Times New Roman"/>
          <w:sz w:val="28"/>
          <w:szCs w:val="28"/>
        </w:rPr>
        <w:t>Flores</w:t>
      </w:r>
      <w:r w:rsidR="00D649E6" w:rsidRPr="00DC7EBA">
        <w:rPr>
          <w:rFonts w:ascii="Times New Roman" w:hAnsi="Times New Roman" w:cs="Times New Roman"/>
          <w:i/>
          <w:sz w:val="28"/>
          <w:szCs w:val="28"/>
        </w:rPr>
        <w:t xml:space="preserve"> Т</w:t>
      </w:r>
      <w:r w:rsidR="00D649E6" w:rsidRPr="00DC7EBA">
        <w:rPr>
          <w:rFonts w:ascii="Times New Roman" w:hAnsi="Times New Roman" w:cs="Times New Roman"/>
          <w:i/>
          <w:sz w:val="28"/>
          <w:szCs w:val="28"/>
          <w:lang w:val="en-US"/>
        </w:rPr>
        <w:t>ili</w:t>
      </w:r>
      <w:r w:rsidR="00D649E6" w:rsidRPr="00DC7EBA">
        <w:rPr>
          <w:rFonts w:ascii="Times New Roman" w:hAnsi="Times New Roman" w:cs="Times New Roman"/>
          <w:i/>
          <w:sz w:val="28"/>
          <w:szCs w:val="28"/>
        </w:rPr>
        <w:t>а corddta</w:t>
      </w:r>
      <w:r w:rsidR="00D649E6" w:rsidRPr="00DC7EBA">
        <w:rPr>
          <w:rFonts w:ascii="Times New Roman" w:hAnsi="Times New Roman" w:cs="Times New Roman"/>
          <w:sz w:val="28"/>
          <w:szCs w:val="28"/>
        </w:rPr>
        <w:t xml:space="preserve"> Mill</w:t>
      </w:r>
      <w:r w:rsidR="00D649E6">
        <w:rPr>
          <w:rFonts w:ascii="Times New Roman" w:hAnsi="Times New Roman"/>
          <w:sz w:val="28"/>
          <w:szCs w:val="28"/>
        </w:rPr>
        <w:t xml:space="preserve">.). </w:t>
      </w:r>
      <w:r w:rsidRPr="00FB10B6">
        <w:rPr>
          <w:rFonts w:ascii="Times New Roman" w:hAnsi="Times New Roman" w:cs="Times New Roman"/>
          <w:sz w:val="28"/>
          <w:szCs w:val="28"/>
        </w:rPr>
        <w:t>Було описано технологію приготування</w:t>
      </w:r>
      <w:r w:rsidR="00867EBE">
        <w:rPr>
          <w:rFonts w:ascii="Times New Roman" w:hAnsi="Times New Roman" w:cs="Times New Roman"/>
          <w:sz w:val="28"/>
          <w:szCs w:val="28"/>
        </w:rPr>
        <w:t xml:space="preserve"> лікарського збору</w:t>
      </w:r>
      <w:r w:rsidRPr="00FB10B6">
        <w:rPr>
          <w:rFonts w:ascii="Times New Roman" w:hAnsi="Times New Roman" w:cs="Times New Roman"/>
          <w:sz w:val="28"/>
          <w:szCs w:val="28"/>
        </w:rPr>
        <w:t xml:space="preserve"> у промислових умовах та технологію виробництва  лікарського засобу в умовах промисловості </w:t>
      </w:r>
    </w:p>
    <w:p w:rsidR="008647D2" w:rsidRPr="00FB10B6" w:rsidRDefault="008647D2" w:rsidP="00FB10B6">
      <w:pPr>
        <w:spacing w:line="360" w:lineRule="auto"/>
        <w:ind w:firstLine="709"/>
        <w:jc w:val="both"/>
        <w:rPr>
          <w:rFonts w:ascii="Times New Roman" w:hAnsi="Times New Roman" w:cs="Times New Roman"/>
          <w:sz w:val="28"/>
          <w:szCs w:val="28"/>
        </w:rPr>
      </w:pPr>
      <w:r w:rsidRPr="00FB10B6">
        <w:rPr>
          <w:rFonts w:ascii="Times New Roman" w:hAnsi="Times New Roman" w:cs="Times New Roman"/>
          <w:sz w:val="28"/>
          <w:szCs w:val="28"/>
        </w:rPr>
        <w:t xml:space="preserve">Створення нового лікарського засобу у формі </w:t>
      </w:r>
      <w:r w:rsidR="00867EBE">
        <w:rPr>
          <w:rFonts w:ascii="Times New Roman" w:hAnsi="Times New Roman" w:cs="Times New Roman"/>
          <w:sz w:val="28"/>
          <w:szCs w:val="28"/>
        </w:rPr>
        <w:t xml:space="preserve">лікарського збору </w:t>
      </w:r>
      <w:r w:rsidRPr="00FB10B6">
        <w:rPr>
          <w:rFonts w:ascii="Times New Roman" w:hAnsi="Times New Roman" w:cs="Times New Roman"/>
          <w:sz w:val="28"/>
          <w:szCs w:val="28"/>
        </w:rPr>
        <w:t xml:space="preserve">на основі </w:t>
      </w:r>
      <w:r w:rsidR="00867EBE">
        <w:rPr>
          <w:rFonts w:ascii="Times New Roman" w:hAnsi="Times New Roman" w:cs="Times New Roman"/>
          <w:color w:val="0D0D0D" w:themeColor="text1" w:themeTint="F2"/>
          <w:sz w:val="28"/>
          <w:szCs w:val="28"/>
        </w:rPr>
        <w:t>трави</w:t>
      </w:r>
      <w:r w:rsidR="00867EBE" w:rsidRPr="008A0414">
        <w:rPr>
          <w:rFonts w:ascii="Times New Roman" w:hAnsi="Times New Roman" w:cs="Times New Roman"/>
          <w:color w:val="0D0D0D" w:themeColor="text1" w:themeTint="F2"/>
          <w:sz w:val="28"/>
          <w:szCs w:val="28"/>
        </w:rPr>
        <w:t xml:space="preserve"> Звіробою звичайн</w:t>
      </w:r>
      <w:r w:rsidR="00867EBE">
        <w:rPr>
          <w:rFonts w:ascii="Times New Roman" w:hAnsi="Times New Roman" w:cs="Times New Roman"/>
          <w:color w:val="0D0D0D" w:themeColor="text1" w:themeTint="F2"/>
          <w:sz w:val="28"/>
          <w:szCs w:val="28"/>
        </w:rPr>
        <w:t xml:space="preserve">ого, квіток </w:t>
      </w:r>
      <w:r w:rsidR="00867EBE" w:rsidRPr="00815173">
        <w:rPr>
          <w:rFonts w:ascii="Times New Roman" w:hAnsi="Times New Roman"/>
          <w:sz w:val="28"/>
          <w:szCs w:val="28"/>
        </w:rPr>
        <w:t>Ромашк</w:t>
      </w:r>
      <w:r w:rsidR="00867EBE">
        <w:rPr>
          <w:rFonts w:ascii="Times New Roman" w:hAnsi="Times New Roman"/>
          <w:sz w:val="28"/>
          <w:szCs w:val="28"/>
        </w:rPr>
        <w:t>и  лікарської, липового цвіту Липи серцелисної</w:t>
      </w:r>
      <w:r w:rsidR="00C6268C">
        <w:rPr>
          <w:rFonts w:ascii="Times New Roman" w:hAnsi="Times New Roman" w:cs="Times New Roman"/>
          <w:sz w:val="28"/>
          <w:szCs w:val="28"/>
        </w:rPr>
        <w:t xml:space="preserve"> </w:t>
      </w:r>
      <w:r w:rsidRPr="00FB10B6">
        <w:rPr>
          <w:rFonts w:ascii="Times New Roman" w:hAnsi="Times New Roman" w:cs="Times New Roman"/>
          <w:sz w:val="28"/>
          <w:szCs w:val="28"/>
        </w:rPr>
        <w:t xml:space="preserve">є перспективним з огляду на те, що лікарські збори є найраціональнішим типом лікарської форми та максимально  зберігають біологічно активні речовини. Також до переваг цієї лікарської форми можна віднести простоту у зберігання та використанні лікарської форми, оскільки лікарський засіб дозовано та для використання. Основними функціями даного лікарського засобу є те, що він матиме </w:t>
      </w:r>
      <w:r w:rsidR="00867EBE" w:rsidRPr="00FB10B6">
        <w:rPr>
          <w:rFonts w:ascii="Times New Roman" w:hAnsi="Times New Roman" w:cs="Times New Roman"/>
          <w:sz w:val="28"/>
          <w:szCs w:val="28"/>
        </w:rPr>
        <w:t>протизапальний, антиоксидантний, живильний, стимулюючий, ранозагоювальний та антисептичний</w:t>
      </w:r>
      <w:r w:rsidR="00867EBE">
        <w:rPr>
          <w:rFonts w:ascii="Times New Roman" w:hAnsi="Times New Roman" w:cs="Times New Roman"/>
          <w:sz w:val="28"/>
          <w:szCs w:val="28"/>
        </w:rPr>
        <w:t>.</w:t>
      </w:r>
    </w:p>
    <w:p w:rsidR="009A2A61" w:rsidRPr="00FB10B6" w:rsidRDefault="009A2A61" w:rsidP="00FB10B6">
      <w:pPr>
        <w:spacing w:line="360" w:lineRule="auto"/>
        <w:ind w:firstLine="709"/>
        <w:jc w:val="both"/>
        <w:rPr>
          <w:rFonts w:ascii="Times New Roman" w:hAnsi="Times New Roman" w:cs="Times New Roman"/>
          <w:sz w:val="28"/>
          <w:szCs w:val="28"/>
        </w:rPr>
      </w:pPr>
    </w:p>
    <w:p w:rsidR="00C8008E" w:rsidRDefault="00C8008E">
      <w:pPr>
        <w:spacing w:line="259"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C8008E" w:rsidRPr="008E2781" w:rsidRDefault="00C8008E" w:rsidP="00C8008E">
      <w:pPr>
        <w:spacing w:after="0" w:line="360" w:lineRule="auto"/>
        <w:jc w:val="center"/>
        <w:rPr>
          <w:rFonts w:ascii="Times New Roman" w:hAnsi="Times New Roman" w:cs="Times New Roman"/>
          <w:b/>
          <w:color w:val="000000" w:themeColor="text1"/>
          <w:sz w:val="28"/>
          <w:szCs w:val="28"/>
        </w:rPr>
      </w:pPr>
      <w:r w:rsidRPr="008E2781">
        <w:rPr>
          <w:rFonts w:ascii="Times New Roman" w:hAnsi="Times New Roman" w:cs="Times New Roman"/>
          <w:b/>
          <w:color w:val="000000" w:themeColor="text1"/>
          <w:sz w:val="28"/>
          <w:szCs w:val="28"/>
        </w:rPr>
        <w:lastRenderedPageBreak/>
        <w:t>Список використаної літератури</w:t>
      </w:r>
    </w:p>
    <w:p w:rsidR="00585844" w:rsidRPr="00C0787E" w:rsidRDefault="00585844" w:rsidP="0058584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sidRPr="00C0787E">
        <w:rPr>
          <w:rFonts w:ascii="Times New Roman" w:hAnsi="Times New Roman" w:cs="Times New Roman"/>
          <w:sz w:val="28"/>
          <w:szCs w:val="28"/>
          <w:lang w:val="en-US"/>
        </w:rPr>
        <w:t>Aslam</w:t>
      </w:r>
      <w:r w:rsidRPr="00585844">
        <w:rPr>
          <w:rFonts w:ascii="Times New Roman" w:hAnsi="Times New Roman" w:cs="Times New Roman"/>
          <w:sz w:val="28"/>
          <w:szCs w:val="28"/>
        </w:rPr>
        <w:t xml:space="preserve"> </w:t>
      </w:r>
      <w:r w:rsidRPr="00C0787E">
        <w:rPr>
          <w:rFonts w:ascii="Times New Roman" w:hAnsi="Times New Roman" w:cs="Times New Roman"/>
          <w:sz w:val="28"/>
          <w:szCs w:val="28"/>
          <w:lang w:val="en-US"/>
        </w:rPr>
        <w:t>F</w:t>
      </w:r>
      <w:r w:rsidRPr="00585844">
        <w:rPr>
          <w:rFonts w:ascii="Times New Roman" w:hAnsi="Times New Roman" w:cs="Times New Roman"/>
          <w:sz w:val="28"/>
          <w:szCs w:val="28"/>
        </w:rPr>
        <w:t xml:space="preserve">, </w:t>
      </w:r>
      <w:r w:rsidRPr="00C0787E">
        <w:rPr>
          <w:rFonts w:ascii="Times New Roman" w:hAnsi="Times New Roman" w:cs="Times New Roman"/>
          <w:sz w:val="28"/>
          <w:szCs w:val="28"/>
          <w:lang w:val="en-US"/>
        </w:rPr>
        <w:t>Michet</w:t>
      </w:r>
      <w:r w:rsidRPr="00585844">
        <w:rPr>
          <w:rFonts w:ascii="Times New Roman" w:hAnsi="Times New Roman" w:cs="Times New Roman"/>
          <w:sz w:val="28"/>
          <w:szCs w:val="28"/>
        </w:rPr>
        <w:t xml:space="preserve"> </w:t>
      </w:r>
      <w:r w:rsidRPr="00C0787E">
        <w:rPr>
          <w:rFonts w:ascii="Times New Roman" w:hAnsi="Times New Roman" w:cs="Times New Roman"/>
          <w:sz w:val="28"/>
          <w:szCs w:val="28"/>
          <w:lang w:val="en-US"/>
        </w:rPr>
        <w:t>C</w:t>
      </w:r>
      <w:r w:rsidRPr="00585844">
        <w:rPr>
          <w:rFonts w:ascii="Times New Roman" w:hAnsi="Times New Roman" w:cs="Times New Roman"/>
          <w:sz w:val="28"/>
          <w:szCs w:val="28"/>
        </w:rPr>
        <w:t xml:space="preserve"> </w:t>
      </w:r>
      <w:r w:rsidRPr="00C0787E">
        <w:rPr>
          <w:rFonts w:ascii="Times New Roman" w:hAnsi="Times New Roman" w:cs="Times New Roman"/>
          <w:sz w:val="28"/>
          <w:szCs w:val="28"/>
          <w:lang w:val="en-US"/>
        </w:rPr>
        <w:t>Jr</w:t>
      </w:r>
      <w:r w:rsidRPr="00585844">
        <w:rPr>
          <w:rFonts w:ascii="Times New Roman" w:hAnsi="Times New Roman" w:cs="Times New Roman"/>
          <w:sz w:val="28"/>
          <w:szCs w:val="28"/>
        </w:rPr>
        <w:t xml:space="preserve">. </w:t>
      </w:r>
      <w:proofErr w:type="gramStart"/>
      <w:r w:rsidRPr="00C0787E">
        <w:rPr>
          <w:rFonts w:ascii="Times New Roman" w:hAnsi="Times New Roman" w:cs="Times New Roman"/>
          <w:sz w:val="28"/>
          <w:szCs w:val="28"/>
          <w:lang w:val="en-US"/>
        </w:rPr>
        <w:t>My Treatment Approach to Gout.</w:t>
      </w:r>
      <w:proofErr w:type="gramEnd"/>
      <w:r w:rsidRPr="00C0787E">
        <w:rPr>
          <w:rFonts w:ascii="Times New Roman" w:hAnsi="Times New Roman" w:cs="Times New Roman"/>
          <w:sz w:val="28"/>
          <w:szCs w:val="28"/>
          <w:lang w:val="en-US"/>
        </w:rPr>
        <w:t xml:space="preserve"> </w:t>
      </w:r>
      <w:proofErr w:type="gramStart"/>
      <w:r w:rsidRPr="00C0787E">
        <w:rPr>
          <w:rFonts w:ascii="Times New Roman" w:hAnsi="Times New Roman" w:cs="Times New Roman"/>
          <w:sz w:val="28"/>
          <w:szCs w:val="28"/>
          <w:lang w:val="en-US"/>
        </w:rPr>
        <w:t>Mayo Clin Proc. –</w:t>
      </w:r>
      <w:r>
        <w:rPr>
          <w:rFonts w:ascii="Times New Roman" w:hAnsi="Times New Roman" w:cs="Times New Roman"/>
          <w:sz w:val="28"/>
          <w:szCs w:val="28"/>
          <w:lang w:val="en-US"/>
        </w:rPr>
        <w:t>2017.</w:t>
      </w:r>
      <w:proofErr w:type="gramEnd"/>
      <w:r>
        <w:rPr>
          <w:rFonts w:ascii="Times New Roman" w:hAnsi="Times New Roman" w:cs="Times New Roman"/>
          <w:sz w:val="28"/>
          <w:szCs w:val="28"/>
          <w:lang w:val="en-US"/>
        </w:rPr>
        <w:t xml:space="preserve">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92(</w:t>
      </w:r>
      <w:proofErr w:type="gramEnd"/>
      <w:r>
        <w:rPr>
          <w:rFonts w:ascii="Times New Roman" w:hAnsi="Times New Roman" w:cs="Times New Roman"/>
          <w:sz w:val="28"/>
          <w:szCs w:val="28"/>
          <w:lang w:val="en-US"/>
        </w:rPr>
        <w:t xml:space="preserve">8). </w:t>
      </w:r>
      <w:r>
        <w:rPr>
          <w:rFonts w:ascii="Times New Roman" w:hAnsi="Times New Roman" w:cs="Times New Roman"/>
          <w:sz w:val="28"/>
          <w:szCs w:val="28"/>
        </w:rPr>
        <w:t xml:space="preserve">Р. </w:t>
      </w:r>
      <w:proofErr w:type="gramStart"/>
      <w:r w:rsidRPr="00C0787E">
        <w:rPr>
          <w:rFonts w:ascii="Times New Roman" w:hAnsi="Times New Roman" w:cs="Times New Roman"/>
          <w:sz w:val="28"/>
          <w:szCs w:val="28"/>
          <w:lang w:val="en-US"/>
        </w:rPr>
        <w:t>1234-1247</w:t>
      </w:r>
      <w:r>
        <w:rPr>
          <w:rFonts w:ascii="Times New Roman" w:hAnsi="Times New Roman" w:cs="Times New Roman"/>
          <w:sz w:val="28"/>
          <w:szCs w:val="28"/>
        </w:rPr>
        <w:t>.</w:t>
      </w:r>
      <w:proofErr w:type="gramEnd"/>
    </w:p>
    <w:p w:rsidR="00585844" w:rsidRPr="00C0787E" w:rsidRDefault="00585844" w:rsidP="00585844">
      <w:pPr>
        <w:spacing w:line="360" w:lineRule="auto"/>
        <w:contextualSpacing/>
        <w:jc w:val="both"/>
        <w:rPr>
          <w:rFonts w:ascii="Times New Roman" w:hAnsi="Times New Roman" w:cs="Times New Roman"/>
          <w:sz w:val="28"/>
          <w:szCs w:val="28"/>
        </w:rPr>
      </w:pPr>
      <w:r w:rsidRPr="00C0787E">
        <w:rPr>
          <w:rFonts w:ascii="Times New Roman" w:hAnsi="Times New Roman" w:cs="Times New Roman"/>
          <w:sz w:val="28"/>
          <w:szCs w:val="28"/>
        </w:rPr>
        <w:t xml:space="preserve">2.  </w:t>
      </w:r>
      <w:r w:rsidRPr="00C0787E">
        <w:rPr>
          <w:rFonts w:ascii="Times New Roman" w:hAnsi="Times New Roman" w:cs="Times New Roman"/>
          <w:sz w:val="28"/>
          <w:szCs w:val="28"/>
          <w:lang w:val="en-US"/>
        </w:rPr>
        <w:t xml:space="preserve">Edwards NL, Hochberg MC, Silman AJ, Smolen JS, Weinblatt ME, Weisman MH. </w:t>
      </w:r>
      <w:proofErr w:type="gramStart"/>
      <w:r w:rsidRPr="00C0787E">
        <w:rPr>
          <w:rFonts w:ascii="Times New Roman" w:hAnsi="Times New Roman" w:cs="Times New Roman"/>
          <w:sz w:val="28"/>
          <w:szCs w:val="28"/>
          <w:lang w:val="en-US"/>
        </w:rPr>
        <w:t>Clinical gout.</w:t>
      </w:r>
      <w:proofErr w:type="gramEnd"/>
      <w:r w:rsidRPr="00C0787E">
        <w:rPr>
          <w:rFonts w:ascii="Times New Roman" w:hAnsi="Times New Roman" w:cs="Times New Roman"/>
          <w:sz w:val="28"/>
          <w:szCs w:val="28"/>
          <w:lang w:val="en-US"/>
        </w:rPr>
        <w:t xml:space="preserve"> </w:t>
      </w:r>
      <w:proofErr w:type="gramStart"/>
      <w:r w:rsidRPr="00C0787E">
        <w:rPr>
          <w:rFonts w:ascii="Times New Roman" w:hAnsi="Times New Roman" w:cs="Times New Roman"/>
          <w:sz w:val="28"/>
          <w:szCs w:val="28"/>
          <w:lang w:val="en-US"/>
        </w:rPr>
        <w:t>Vol. 2.</w:t>
      </w:r>
      <w:proofErr w:type="gramEnd"/>
      <w:r w:rsidRPr="00C0787E">
        <w:rPr>
          <w:rFonts w:ascii="Times New Roman" w:hAnsi="Times New Roman" w:cs="Times New Roman"/>
          <w:sz w:val="28"/>
          <w:szCs w:val="28"/>
          <w:lang w:val="en-US"/>
        </w:rPr>
        <w:t xml:space="preserve"> </w:t>
      </w:r>
    </w:p>
    <w:p w:rsidR="00585844" w:rsidRPr="00C0787E" w:rsidRDefault="00585844" w:rsidP="0058584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3.</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 xml:space="preserve">Khimion L, Yashchenko O, Sytiuk T. </w:t>
      </w:r>
      <w:proofErr w:type="gramStart"/>
      <w:r w:rsidRPr="00C0787E">
        <w:rPr>
          <w:rFonts w:ascii="Times New Roman" w:hAnsi="Times New Roman" w:cs="Times New Roman"/>
          <w:sz w:val="28"/>
          <w:szCs w:val="28"/>
          <w:lang w:val="en-US"/>
        </w:rPr>
        <w:t>A modern strategy for managing gout patients.</w:t>
      </w:r>
      <w:proofErr w:type="gramEnd"/>
      <w:r w:rsidRPr="00C0787E">
        <w:rPr>
          <w:rFonts w:ascii="Times New Roman" w:hAnsi="Times New Roman" w:cs="Times New Roman"/>
          <w:sz w:val="28"/>
          <w:szCs w:val="28"/>
          <w:lang w:val="en-US"/>
        </w:rPr>
        <w:t xml:space="preserve"> </w:t>
      </w:r>
      <w:proofErr w:type="gramStart"/>
      <w:r w:rsidRPr="00C0787E">
        <w:rPr>
          <w:rFonts w:ascii="Times New Roman" w:hAnsi="Times New Roman" w:cs="Times New Roman"/>
          <w:sz w:val="28"/>
          <w:szCs w:val="28"/>
          <w:lang w:val="en-US"/>
        </w:rPr>
        <w:t>Simeina medytsyna.</w:t>
      </w:r>
      <w:proofErr w:type="gramEnd"/>
      <w:r w:rsidRPr="00C0787E">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2019.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1(</w:t>
      </w:r>
      <w:proofErr w:type="gramEnd"/>
      <w:r>
        <w:rPr>
          <w:rFonts w:ascii="Times New Roman" w:hAnsi="Times New Roman" w:cs="Times New Roman"/>
          <w:sz w:val="28"/>
          <w:szCs w:val="28"/>
          <w:lang w:val="en-US"/>
        </w:rPr>
        <w:t xml:space="preserve">81). </w:t>
      </w:r>
      <w:r>
        <w:rPr>
          <w:rFonts w:ascii="Times New Roman" w:hAnsi="Times New Roman" w:cs="Times New Roman"/>
          <w:sz w:val="28"/>
          <w:szCs w:val="28"/>
        </w:rPr>
        <w:t xml:space="preserve">Р. </w:t>
      </w:r>
      <w:proofErr w:type="gramStart"/>
      <w:r w:rsidRPr="00C0787E">
        <w:rPr>
          <w:rFonts w:ascii="Times New Roman" w:hAnsi="Times New Roman" w:cs="Times New Roman"/>
          <w:sz w:val="28"/>
          <w:szCs w:val="28"/>
          <w:lang w:val="en-US"/>
        </w:rPr>
        <w:t>6–11.</w:t>
      </w:r>
      <w:proofErr w:type="gramEnd"/>
      <w:r w:rsidRPr="00C0787E">
        <w:rPr>
          <w:rFonts w:ascii="Times New Roman" w:hAnsi="Times New Roman" w:cs="Times New Roman"/>
          <w:sz w:val="28"/>
          <w:szCs w:val="28"/>
          <w:lang w:val="en-US"/>
        </w:rPr>
        <w:t xml:space="preserve"> </w:t>
      </w:r>
    </w:p>
    <w:p w:rsidR="00585844" w:rsidRPr="00C0787E" w:rsidRDefault="00585844" w:rsidP="0058584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4.</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Mizuno T, Hayashi T, Hikosaka S. Efficacy and safety of febuxostat in elderly female patients. 9. Richette P, Doherty M, Pascual E, Barskova V, Becce F, Castañeda-Sanabria J, et al. 2016 updated EULAR evidencebased recommendations for the management of gout. Ann Rheum Dis [Internet]. –</w:t>
      </w:r>
      <w:r>
        <w:rPr>
          <w:rFonts w:ascii="Times New Roman" w:hAnsi="Times New Roman" w:cs="Times New Roman"/>
          <w:sz w:val="28"/>
          <w:szCs w:val="28"/>
          <w:lang w:val="en-US"/>
        </w:rPr>
        <w:t xml:space="preserve">2017.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76(</w:t>
      </w:r>
      <w:proofErr w:type="gramEnd"/>
      <w:r>
        <w:rPr>
          <w:rFonts w:ascii="Times New Roman" w:hAnsi="Times New Roman" w:cs="Times New Roman"/>
          <w:sz w:val="28"/>
          <w:szCs w:val="28"/>
          <w:lang w:val="en-US"/>
        </w:rPr>
        <w:t xml:space="preserve">1). </w:t>
      </w:r>
      <w:r>
        <w:rPr>
          <w:rFonts w:ascii="Times New Roman" w:hAnsi="Times New Roman" w:cs="Times New Roman"/>
          <w:sz w:val="28"/>
          <w:szCs w:val="28"/>
        </w:rPr>
        <w:t xml:space="preserve">Р. </w:t>
      </w:r>
      <w:proofErr w:type="gramStart"/>
      <w:r w:rsidRPr="00C0787E">
        <w:rPr>
          <w:rFonts w:ascii="Times New Roman" w:hAnsi="Times New Roman" w:cs="Times New Roman"/>
          <w:sz w:val="28"/>
          <w:szCs w:val="28"/>
          <w:lang w:val="en-US"/>
        </w:rPr>
        <w:t>29–42.</w:t>
      </w:r>
      <w:proofErr w:type="gramEnd"/>
      <w:r w:rsidRPr="00C0787E">
        <w:rPr>
          <w:rFonts w:ascii="Times New Roman" w:hAnsi="Times New Roman" w:cs="Times New Roman"/>
          <w:sz w:val="28"/>
          <w:szCs w:val="28"/>
          <w:lang w:val="en-US"/>
        </w:rPr>
        <w:t xml:space="preserve"> </w:t>
      </w:r>
    </w:p>
    <w:p w:rsidR="00585844" w:rsidRPr="00C0787E" w:rsidRDefault="00585844" w:rsidP="00585844">
      <w:pPr>
        <w:spacing w:line="360" w:lineRule="auto"/>
        <w:contextualSpacing/>
        <w:jc w:val="both"/>
        <w:rPr>
          <w:rFonts w:ascii="Times New Roman" w:hAnsi="Times New Roman" w:cs="Times New Roman"/>
          <w:sz w:val="28"/>
          <w:szCs w:val="28"/>
        </w:rPr>
      </w:pPr>
      <w:r w:rsidRPr="00C0787E">
        <w:rPr>
          <w:rFonts w:ascii="Times New Roman" w:hAnsi="Times New Roman" w:cs="Times New Roman"/>
          <w:sz w:val="28"/>
          <w:szCs w:val="28"/>
        </w:rPr>
        <w:t>5. Волошин ОІ, Доголіч ОІ, Волошина ЛО. Вікові та гендерні аспекти формування коморбідності та супутньої патології у хворих на подагру (проспективне дослідження). Український ревматологічний журнал.</w:t>
      </w:r>
    </w:p>
    <w:p w:rsidR="00585844" w:rsidRPr="00C0787E" w:rsidRDefault="00585844" w:rsidP="0058584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6. </w:t>
      </w:r>
      <w:r w:rsidRPr="00C0787E">
        <w:rPr>
          <w:rFonts w:ascii="Times New Roman" w:hAnsi="Times New Roman" w:cs="Times New Roman"/>
          <w:sz w:val="28"/>
          <w:szCs w:val="28"/>
        </w:rPr>
        <w:t>Синяченко ОВ. Сучасні погляди на патогенетичне лікування подагри. Укр</w:t>
      </w:r>
      <w:r w:rsidRPr="00C0787E">
        <w:rPr>
          <w:rFonts w:ascii="Times New Roman" w:hAnsi="Times New Roman" w:cs="Times New Roman"/>
          <w:sz w:val="28"/>
          <w:szCs w:val="28"/>
          <w:lang w:val="en-US"/>
        </w:rPr>
        <w:t xml:space="preserve"> </w:t>
      </w:r>
      <w:r w:rsidRPr="00C0787E">
        <w:rPr>
          <w:rFonts w:ascii="Times New Roman" w:hAnsi="Times New Roman" w:cs="Times New Roman"/>
          <w:sz w:val="28"/>
          <w:szCs w:val="28"/>
        </w:rPr>
        <w:t>ревматологічний</w:t>
      </w:r>
      <w:r w:rsidRPr="00C0787E">
        <w:rPr>
          <w:rFonts w:ascii="Times New Roman" w:hAnsi="Times New Roman" w:cs="Times New Roman"/>
          <w:sz w:val="28"/>
          <w:szCs w:val="28"/>
          <w:lang w:val="en-US"/>
        </w:rPr>
        <w:t xml:space="preserve"> </w:t>
      </w:r>
      <w:r w:rsidRPr="00C0787E">
        <w:rPr>
          <w:rFonts w:ascii="Times New Roman" w:hAnsi="Times New Roman" w:cs="Times New Roman"/>
          <w:sz w:val="28"/>
          <w:szCs w:val="28"/>
        </w:rPr>
        <w:t>журнал</w:t>
      </w:r>
      <w:r w:rsidRPr="00C0787E">
        <w:rPr>
          <w:rFonts w:ascii="Times New Roman" w:hAnsi="Times New Roman" w:cs="Times New Roman"/>
          <w:sz w:val="28"/>
          <w:szCs w:val="28"/>
          <w:lang w:val="en-US"/>
        </w:rPr>
        <w:t>. –</w:t>
      </w:r>
      <w:r>
        <w:rPr>
          <w:rFonts w:ascii="Times New Roman" w:hAnsi="Times New Roman" w:cs="Times New Roman"/>
          <w:sz w:val="28"/>
          <w:szCs w:val="28"/>
        </w:rPr>
        <w:t xml:space="preserve"> </w:t>
      </w:r>
      <w:r>
        <w:rPr>
          <w:rFonts w:ascii="Times New Roman" w:hAnsi="Times New Roman" w:cs="Times New Roman"/>
          <w:sz w:val="28"/>
          <w:szCs w:val="28"/>
          <w:lang w:val="en-US"/>
        </w:rPr>
        <w:t>20</w:t>
      </w:r>
      <w:r>
        <w:rPr>
          <w:rFonts w:ascii="Times New Roman" w:hAnsi="Times New Roman" w:cs="Times New Roman"/>
          <w:sz w:val="28"/>
          <w:szCs w:val="28"/>
        </w:rPr>
        <w:t>16</w:t>
      </w:r>
      <w:r>
        <w:rPr>
          <w:rFonts w:ascii="Times New Roman" w:hAnsi="Times New Roman" w:cs="Times New Roman"/>
          <w:sz w:val="28"/>
          <w:szCs w:val="28"/>
          <w:lang w:val="en-US"/>
        </w:rPr>
        <w:t xml:space="preserve">. </w:t>
      </w:r>
      <w:proofErr w:type="gramStart"/>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1.</w:t>
      </w:r>
      <w:proofErr w:type="gramEnd"/>
      <w:r>
        <w:rPr>
          <w:rFonts w:ascii="Times New Roman" w:hAnsi="Times New Roman" w:cs="Times New Roman"/>
          <w:sz w:val="28"/>
          <w:szCs w:val="28"/>
          <w:lang w:val="en-US"/>
        </w:rPr>
        <w:t xml:space="preserve">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Р. </w:t>
      </w:r>
      <w:r w:rsidRPr="00C0787E">
        <w:rPr>
          <w:rFonts w:ascii="Times New Roman" w:hAnsi="Times New Roman" w:cs="Times New Roman"/>
          <w:sz w:val="28"/>
          <w:szCs w:val="28"/>
          <w:lang w:val="en-US"/>
        </w:rPr>
        <w:t>35</w:t>
      </w:r>
      <w:proofErr w:type="gramEnd"/>
      <w:r w:rsidRPr="00C0787E">
        <w:rPr>
          <w:rFonts w:ascii="Times New Roman" w:hAnsi="Times New Roman" w:cs="Times New Roman"/>
          <w:sz w:val="28"/>
          <w:szCs w:val="28"/>
          <w:lang w:val="en-US"/>
        </w:rPr>
        <w:t>–41.</w:t>
      </w:r>
    </w:p>
    <w:p w:rsidR="00585844" w:rsidRPr="00C0787E" w:rsidRDefault="00585844" w:rsidP="00585844">
      <w:pPr>
        <w:spacing w:line="360" w:lineRule="auto"/>
        <w:contextualSpacing/>
        <w:jc w:val="both"/>
        <w:rPr>
          <w:rFonts w:ascii="Times New Roman" w:hAnsi="Times New Roman" w:cs="Times New Roman"/>
          <w:sz w:val="28"/>
          <w:szCs w:val="28"/>
          <w:lang w:val="en-US"/>
        </w:rPr>
      </w:pPr>
      <w:r w:rsidRPr="00C0787E">
        <w:rPr>
          <w:rFonts w:ascii="Times New Roman" w:hAnsi="Times New Roman" w:cs="Times New Roman"/>
          <w:sz w:val="28"/>
          <w:szCs w:val="28"/>
        </w:rPr>
        <w:t xml:space="preserve">7. </w:t>
      </w:r>
      <w:proofErr w:type="gramStart"/>
      <w:r w:rsidRPr="00C0787E">
        <w:rPr>
          <w:rFonts w:ascii="Times New Roman" w:hAnsi="Times New Roman" w:cs="Times New Roman"/>
          <w:sz w:val="28"/>
          <w:szCs w:val="28"/>
          <w:lang w:val="en-US"/>
        </w:rPr>
        <w:t>Hamburger M, Baraf HS, Adamson TC III, et al. 2011 Recommendations for the diagnosis and management of gout and hyperuricemia.</w:t>
      </w:r>
      <w:proofErr w:type="gramEnd"/>
      <w:r w:rsidRPr="00C0787E">
        <w:rPr>
          <w:rFonts w:ascii="Times New Roman" w:hAnsi="Times New Roman" w:cs="Times New Roman"/>
          <w:sz w:val="28"/>
          <w:szCs w:val="28"/>
          <w:lang w:val="en-US"/>
        </w:rPr>
        <w:t xml:space="preserve"> </w:t>
      </w:r>
      <w:proofErr w:type="gramStart"/>
      <w:r w:rsidRPr="00C0787E">
        <w:rPr>
          <w:rFonts w:ascii="Times New Roman" w:hAnsi="Times New Roman" w:cs="Times New Roman"/>
          <w:sz w:val="28"/>
          <w:szCs w:val="28"/>
          <w:lang w:val="en-US"/>
        </w:rPr>
        <w:t>Postgrad Med –</w:t>
      </w:r>
      <w:r>
        <w:rPr>
          <w:rFonts w:ascii="Times New Roman" w:hAnsi="Times New Roman" w:cs="Times New Roman"/>
          <w:sz w:val="28"/>
          <w:szCs w:val="28"/>
        </w:rPr>
        <w:t xml:space="preserve"> </w:t>
      </w:r>
      <w:r>
        <w:rPr>
          <w:rFonts w:ascii="Times New Roman" w:hAnsi="Times New Roman" w:cs="Times New Roman"/>
          <w:sz w:val="28"/>
          <w:szCs w:val="28"/>
          <w:lang w:val="en-US"/>
        </w:rPr>
        <w:t>2017.</w:t>
      </w:r>
      <w:proofErr w:type="gramEnd"/>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123. </w:t>
      </w:r>
      <w:proofErr w:type="gramStart"/>
      <w:r w:rsidRPr="00C0787E">
        <w:rPr>
          <w:rFonts w:ascii="Times New Roman" w:hAnsi="Times New Roman" w:cs="Times New Roman"/>
          <w:sz w:val="28"/>
          <w:szCs w:val="28"/>
          <w:lang w:val="en-US"/>
        </w:rPr>
        <w:t>–</w:t>
      </w:r>
      <w:r>
        <w:rPr>
          <w:rFonts w:ascii="Times New Roman" w:hAnsi="Times New Roman" w:cs="Times New Roman"/>
          <w:sz w:val="28"/>
          <w:szCs w:val="28"/>
        </w:rPr>
        <w:t xml:space="preserve"> Р.</w:t>
      </w:r>
      <w:r w:rsidRPr="00C0787E">
        <w:rPr>
          <w:rFonts w:ascii="Times New Roman" w:hAnsi="Times New Roman" w:cs="Times New Roman"/>
          <w:sz w:val="28"/>
          <w:szCs w:val="28"/>
          <w:lang w:val="en-US"/>
        </w:rPr>
        <w:t>3–36.</w:t>
      </w:r>
      <w:proofErr w:type="gramEnd"/>
    </w:p>
    <w:p w:rsidR="00585844" w:rsidRPr="00C0787E" w:rsidRDefault="00585844" w:rsidP="0058584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8.</w:t>
      </w:r>
      <w:r w:rsidRPr="00C0787E">
        <w:rPr>
          <w:rFonts w:ascii="Times New Roman" w:hAnsi="Times New Roman" w:cs="Times New Roman"/>
          <w:sz w:val="28"/>
          <w:szCs w:val="28"/>
          <w:lang w:val="en-US"/>
        </w:rPr>
        <w:t xml:space="preserve"> Reinders MK, van Roon EN, Jansen TL, et al. Efficacy and tolerability ofurate-lowering drugs in gout: a randomised controlled trial of benzbromaroneversus probenecid after failur</w:t>
      </w:r>
      <w:r>
        <w:rPr>
          <w:rFonts w:ascii="Times New Roman" w:hAnsi="Times New Roman" w:cs="Times New Roman"/>
          <w:sz w:val="28"/>
          <w:szCs w:val="28"/>
          <w:lang w:val="en-US"/>
        </w:rPr>
        <w:t xml:space="preserve">e of allopurinol. </w:t>
      </w:r>
      <w:proofErr w:type="gramStart"/>
      <w:r>
        <w:rPr>
          <w:rFonts w:ascii="Times New Roman" w:hAnsi="Times New Roman" w:cs="Times New Roman"/>
          <w:sz w:val="28"/>
          <w:szCs w:val="28"/>
          <w:lang w:val="en-US"/>
        </w:rPr>
        <w:t xml:space="preserve">Ann Rheum Dis.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2019.</w:t>
      </w:r>
      <w:proofErr w:type="gramEnd"/>
      <w:r>
        <w:rPr>
          <w:rFonts w:ascii="Times New Roman" w:hAnsi="Times New Roman" w:cs="Times New Roman"/>
          <w:sz w:val="28"/>
          <w:szCs w:val="28"/>
          <w:lang w:val="en-US"/>
        </w:rPr>
        <w:t xml:space="preserve"> </w:t>
      </w:r>
      <w:r>
        <w:rPr>
          <w:rFonts w:ascii="Times New Roman" w:hAnsi="Times New Roman" w:cs="Times New Roman"/>
          <w:sz w:val="28"/>
          <w:szCs w:val="28"/>
        </w:rPr>
        <w:t>№</w:t>
      </w:r>
      <w:r>
        <w:rPr>
          <w:rFonts w:ascii="Times New Roman" w:hAnsi="Times New Roman" w:cs="Times New Roman"/>
          <w:sz w:val="28"/>
          <w:szCs w:val="28"/>
          <w:lang w:val="en-US"/>
        </w:rPr>
        <w:t xml:space="preserve">68.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Р. </w:t>
      </w:r>
      <w:r>
        <w:rPr>
          <w:rFonts w:ascii="Times New Roman" w:hAnsi="Times New Roman" w:cs="Times New Roman"/>
          <w:sz w:val="28"/>
          <w:szCs w:val="28"/>
          <w:lang w:val="en-US"/>
        </w:rPr>
        <w:t>51</w:t>
      </w:r>
      <w:proofErr w:type="gramEnd"/>
      <w:r>
        <w:rPr>
          <w:rFonts w:ascii="Times New Roman" w:hAnsi="Times New Roman" w:cs="Times New Roman"/>
          <w:sz w:val="28"/>
          <w:szCs w:val="28"/>
          <w:lang w:val="en-US"/>
        </w:rPr>
        <w:t>–6</w:t>
      </w:r>
      <w:r w:rsidRPr="00C0787E">
        <w:rPr>
          <w:rFonts w:ascii="Times New Roman" w:hAnsi="Times New Roman" w:cs="Times New Roman"/>
          <w:sz w:val="28"/>
          <w:szCs w:val="28"/>
          <w:lang w:val="en-US"/>
        </w:rPr>
        <w:t>4</w:t>
      </w:r>
      <w:r>
        <w:rPr>
          <w:rFonts w:ascii="Times New Roman" w:hAnsi="Times New Roman" w:cs="Times New Roman"/>
          <w:sz w:val="28"/>
          <w:szCs w:val="28"/>
        </w:rPr>
        <w:t>.</w:t>
      </w:r>
    </w:p>
    <w:p w:rsidR="00585844" w:rsidRPr="00C0787E" w:rsidRDefault="00585844" w:rsidP="00585844">
      <w:pPr>
        <w:spacing w:after="0" w:line="360" w:lineRule="auto"/>
        <w:jc w:val="both"/>
        <w:rPr>
          <w:rFonts w:ascii="Times New Roman" w:hAnsi="Times New Roman" w:cs="Times New Roman"/>
          <w:sz w:val="28"/>
          <w:szCs w:val="28"/>
        </w:rPr>
      </w:pPr>
      <w:r w:rsidRPr="00C0787E">
        <w:rPr>
          <w:rFonts w:ascii="Times New Roman" w:hAnsi="Times New Roman" w:cs="Times New Roman"/>
          <w:sz w:val="28"/>
          <w:szCs w:val="28"/>
        </w:rPr>
        <w:t>9. Хірургічне лікування тофусної подагри Ге</w:t>
      </w:r>
      <w:r>
        <w:rPr>
          <w:rFonts w:ascii="Times New Roman" w:hAnsi="Times New Roman" w:cs="Times New Roman"/>
          <w:sz w:val="28"/>
          <w:szCs w:val="28"/>
        </w:rPr>
        <w:t>расименко С.І., Полулях М.В.1, Дуда М.С., Бабко А.М.</w:t>
      </w:r>
      <w:r w:rsidRPr="00C0787E">
        <w:rPr>
          <w:rFonts w:ascii="Times New Roman" w:hAnsi="Times New Roman" w:cs="Times New Roman"/>
          <w:sz w:val="28"/>
          <w:szCs w:val="28"/>
        </w:rPr>
        <w:t xml:space="preserve">, Герасименко А.С., </w:t>
      </w:r>
      <w:r>
        <w:rPr>
          <w:rFonts w:ascii="Times New Roman" w:hAnsi="Times New Roman" w:cs="Times New Roman"/>
          <w:sz w:val="28"/>
          <w:szCs w:val="28"/>
        </w:rPr>
        <w:t>Полулях Д.М., Пшеничний Т.Є., Гужевський І.В.</w:t>
      </w:r>
      <w:r w:rsidRPr="00C0787E">
        <w:rPr>
          <w:rFonts w:ascii="Times New Roman" w:hAnsi="Times New Roman" w:cs="Times New Roman"/>
          <w:sz w:val="28"/>
          <w:szCs w:val="28"/>
        </w:rPr>
        <w:t xml:space="preserve"> Вісник ортопедії</w:t>
      </w:r>
      <w:r>
        <w:rPr>
          <w:rFonts w:ascii="Times New Roman" w:hAnsi="Times New Roman" w:cs="Times New Roman"/>
          <w:sz w:val="28"/>
          <w:szCs w:val="28"/>
        </w:rPr>
        <w:t xml:space="preserve">, травматології та протезування. </w:t>
      </w:r>
      <w:r w:rsidRPr="00C0787E">
        <w:rPr>
          <w:rFonts w:ascii="Times New Roman" w:hAnsi="Times New Roman" w:cs="Times New Roman"/>
          <w:sz w:val="28"/>
          <w:szCs w:val="28"/>
        </w:rPr>
        <w:t>–</w:t>
      </w:r>
      <w:r>
        <w:rPr>
          <w:rFonts w:ascii="Times New Roman" w:hAnsi="Times New Roman" w:cs="Times New Roman"/>
          <w:sz w:val="28"/>
          <w:szCs w:val="28"/>
        </w:rPr>
        <w:t xml:space="preserve"> 2022. </w:t>
      </w:r>
      <w:r w:rsidRPr="00C0787E">
        <w:rPr>
          <w:rFonts w:ascii="Times New Roman" w:hAnsi="Times New Roman" w:cs="Times New Roman"/>
          <w:sz w:val="28"/>
          <w:szCs w:val="28"/>
        </w:rPr>
        <w:t>–</w:t>
      </w:r>
      <w:r>
        <w:rPr>
          <w:rFonts w:ascii="Times New Roman" w:hAnsi="Times New Roman" w:cs="Times New Roman"/>
          <w:sz w:val="28"/>
          <w:szCs w:val="28"/>
        </w:rPr>
        <w:t xml:space="preserve">  № 2. </w:t>
      </w:r>
      <w:r w:rsidRPr="00C0787E">
        <w:rPr>
          <w:rFonts w:ascii="Times New Roman" w:hAnsi="Times New Roman" w:cs="Times New Roman"/>
          <w:sz w:val="28"/>
          <w:szCs w:val="28"/>
        </w:rPr>
        <w:t>–</w:t>
      </w:r>
      <w:r>
        <w:rPr>
          <w:rFonts w:ascii="Times New Roman" w:hAnsi="Times New Roman" w:cs="Times New Roman"/>
          <w:sz w:val="28"/>
          <w:szCs w:val="28"/>
        </w:rPr>
        <w:t xml:space="preserve"> Р. </w:t>
      </w:r>
      <w:r w:rsidRPr="00C0787E">
        <w:rPr>
          <w:rFonts w:ascii="Times New Roman" w:hAnsi="Times New Roman" w:cs="Times New Roman"/>
          <w:sz w:val="28"/>
          <w:szCs w:val="28"/>
        </w:rPr>
        <w:t>32-4</w:t>
      </w:r>
      <w:r>
        <w:rPr>
          <w:rFonts w:ascii="Times New Roman" w:hAnsi="Times New Roman" w:cs="Times New Roman"/>
          <w:sz w:val="28"/>
          <w:szCs w:val="28"/>
        </w:rPr>
        <w:t>6.</w:t>
      </w:r>
    </w:p>
    <w:p w:rsidR="00585844" w:rsidRPr="00C0787E" w:rsidRDefault="00585844" w:rsidP="005858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10. </w:t>
      </w:r>
      <w:r w:rsidRPr="00C0787E">
        <w:rPr>
          <w:rFonts w:ascii="Times New Roman" w:hAnsi="Times New Roman" w:cs="Times New Roman"/>
          <w:sz w:val="28"/>
          <w:szCs w:val="28"/>
          <w:lang w:val="en-US"/>
        </w:rPr>
        <w:t>Ragab</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G</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Elshahaly</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M</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Bardin</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T</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Gout</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An</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old</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disease</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in</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new</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perspective</w:t>
      </w:r>
      <w:r w:rsidRPr="00C0787E">
        <w:rPr>
          <w:rFonts w:ascii="Times New Roman" w:hAnsi="Times New Roman" w:cs="Times New Roman"/>
          <w:sz w:val="28"/>
          <w:szCs w:val="28"/>
        </w:rPr>
        <w:t>–</w:t>
      </w:r>
      <w:r w:rsidRPr="00C0787E">
        <w:rPr>
          <w:rFonts w:ascii="Times New Roman" w:hAnsi="Times New Roman" w:cs="Times New Roman"/>
          <w:sz w:val="28"/>
          <w:szCs w:val="28"/>
          <w:lang w:val="en-US"/>
        </w:rPr>
        <w:t>A</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review</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J</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Adv</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Res</w:t>
      </w:r>
      <w:r w:rsidRPr="00C0787E">
        <w:rPr>
          <w:rFonts w:ascii="Times New Roman" w:hAnsi="Times New Roman" w:cs="Times New Roman"/>
          <w:sz w:val="28"/>
          <w:szCs w:val="28"/>
        </w:rPr>
        <w:t>. –</w:t>
      </w:r>
      <w:r>
        <w:rPr>
          <w:rFonts w:ascii="Times New Roman" w:hAnsi="Times New Roman" w:cs="Times New Roman"/>
          <w:sz w:val="28"/>
          <w:szCs w:val="28"/>
        </w:rPr>
        <w:t xml:space="preserve"> 2017. № 8(5). Р. </w:t>
      </w:r>
      <w:r w:rsidRPr="00C0787E">
        <w:rPr>
          <w:rFonts w:ascii="Times New Roman" w:hAnsi="Times New Roman" w:cs="Times New Roman"/>
          <w:sz w:val="28"/>
          <w:szCs w:val="28"/>
        </w:rPr>
        <w:t>495–511.</w:t>
      </w:r>
    </w:p>
    <w:p w:rsidR="00585844" w:rsidRPr="00C0787E" w:rsidRDefault="00585844" w:rsidP="00585844">
      <w:pPr>
        <w:spacing w:after="0" w:line="360" w:lineRule="auto"/>
        <w:jc w:val="both"/>
        <w:rPr>
          <w:rFonts w:ascii="Times New Roman" w:hAnsi="Times New Roman" w:cs="Times New Roman"/>
          <w:sz w:val="28"/>
          <w:szCs w:val="28"/>
        </w:rPr>
      </w:pPr>
      <w:r w:rsidRPr="00C0787E">
        <w:rPr>
          <w:rFonts w:ascii="Times New Roman" w:hAnsi="Times New Roman" w:cs="Times New Roman"/>
          <w:sz w:val="28"/>
          <w:szCs w:val="28"/>
        </w:rPr>
        <w:t xml:space="preserve"> </w:t>
      </w:r>
      <w:r>
        <w:rPr>
          <w:rFonts w:ascii="Times New Roman" w:hAnsi="Times New Roman" w:cs="Times New Roman"/>
          <w:sz w:val="28"/>
          <w:szCs w:val="28"/>
        </w:rPr>
        <w:t xml:space="preserve">11. </w:t>
      </w:r>
      <w:r w:rsidRPr="00C0787E">
        <w:rPr>
          <w:rFonts w:ascii="Times New Roman" w:hAnsi="Times New Roman" w:cs="Times New Roman"/>
          <w:sz w:val="28"/>
          <w:szCs w:val="28"/>
        </w:rPr>
        <w:t>Коваленко ВМ, Шуба НБ. Національний підручник з ревматології. Київ: Моріон</w:t>
      </w:r>
      <w:r>
        <w:rPr>
          <w:rFonts w:ascii="Times New Roman" w:hAnsi="Times New Roman" w:cs="Times New Roman"/>
          <w:sz w:val="28"/>
          <w:szCs w:val="28"/>
        </w:rPr>
        <w:t xml:space="preserve">. </w:t>
      </w:r>
      <w:r w:rsidRPr="00C0787E">
        <w:rPr>
          <w:rFonts w:ascii="Times New Roman" w:hAnsi="Times New Roman" w:cs="Times New Roman"/>
          <w:sz w:val="28"/>
          <w:szCs w:val="28"/>
        </w:rPr>
        <w:t>–</w:t>
      </w:r>
      <w:r>
        <w:rPr>
          <w:rFonts w:ascii="Times New Roman" w:hAnsi="Times New Roman" w:cs="Times New Roman"/>
          <w:sz w:val="28"/>
          <w:szCs w:val="28"/>
        </w:rPr>
        <w:t xml:space="preserve"> 2016</w:t>
      </w:r>
      <w:r w:rsidRPr="00C0787E">
        <w:rPr>
          <w:rFonts w:ascii="Times New Roman" w:hAnsi="Times New Roman" w:cs="Times New Roman"/>
          <w:sz w:val="28"/>
          <w:szCs w:val="28"/>
        </w:rPr>
        <w:t>.</w:t>
      </w:r>
      <w:r w:rsidRPr="00585844">
        <w:rPr>
          <w:rFonts w:ascii="Times New Roman" w:hAnsi="Times New Roman" w:cs="Times New Roman"/>
          <w:sz w:val="28"/>
          <w:szCs w:val="28"/>
        </w:rPr>
        <w:t xml:space="preserve"> –</w:t>
      </w:r>
      <w:r w:rsidRPr="00C0787E">
        <w:rPr>
          <w:rFonts w:ascii="Times New Roman" w:hAnsi="Times New Roman" w:cs="Times New Roman"/>
          <w:sz w:val="28"/>
          <w:szCs w:val="28"/>
        </w:rPr>
        <w:t xml:space="preserve"> 672 с.</w:t>
      </w:r>
    </w:p>
    <w:p w:rsidR="00585844" w:rsidRPr="00C0787E" w:rsidRDefault="00585844" w:rsidP="005858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12. </w:t>
      </w:r>
      <w:r w:rsidRPr="00C0787E">
        <w:rPr>
          <w:rFonts w:ascii="Times New Roman" w:hAnsi="Times New Roman" w:cs="Times New Roman"/>
          <w:sz w:val="28"/>
          <w:szCs w:val="28"/>
        </w:rPr>
        <w:t>Свінціцький АС. Діагностика та лікування ревматичних захворювань: навчальний посібник. Київ: Видавничій дім Медкнига</w:t>
      </w:r>
      <w:r>
        <w:rPr>
          <w:rFonts w:ascii="Times New Roman" w:hAnsi="Times New Roman" w:cs="Times New Roman"/>
          <w:sz w:val="28"/>
          <w:szCs w:val="28"/>
        </w:rPr>
        <w:t xml:space="preserve">. </w:t>
      </w:r>
      <w:r w:rsidRPr="00C0787E">
        <w:rPr>
          <w:rFonts w:ascii="Times New Roman" w:hAnsi="Times New Roman" w:cs="Times New Roman"/>
          <w:sz w:val="28"/>
          <w:szCs w:val="28"/>
          <w:lang w:val="en-US"/>
        </w:rPr>
        <w:t>– 2017. –</w:t>
      </w:r>
      <w:r>
        <w:rPr>
          <w:rFonts w:ascii="Times New Roman" w:hAnsi="Times New Roman" w:cs="Times New Roman"/>
          <w:sz w:val="28"/>
          <w:szCs w:val="28"/>
        </w:rPr>
        <w:t xml:space="preserve"> </w:t>
      </w:r>
      <w:r w:rsidRPr="00C0787E">
        <w:rPr>
          <w:rFonts w:ascii="Times New Roman" w:hAnsi="Times New Roman" w:cs="Times New Roman"/>
          <w:sz w:val="28"/>
          <w:szCs w:val="28"/>
          <w:lang w:val="en-US"/>
        </w:rPr>
        <w:t xml:space="preserve">372 </w:t>
      </w:r>
      <w:r>
        <w:rPr>
          <w:rFonts w:ascii="Times New Roman" w:hAnsi="Times New Roman" w:cs="Times New Roman"/>
          <w:sz w:val="28"/>
          <w:szCs w:val="28"/>
        </w:rPr>
        <w:t>с.</w:t>
      </w:r>
    </w:p>
    <w:p w:rsidR="00585844" w:rsidRPr="00C0787E" w:rsidRDefault="00585844" w:rsidP="005858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13.</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Palla I, Fusco F, Tani C, Baldini C, Mosca M, Turchetti G. The economic impact of gout: a systematic literature review. Clin Exp Rheumatol. –</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2016. </w:t>
      </w:r>
      <w:proofErr w:type="gramStart"/>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30(73).</w:t>
      </w:r>
      <w:proofErr w:type="gramEnd"/>
      <w:r>
        <w:rPr>
          <w:rFonts w:ascii="Times New Roman" w:hAnsi="Times New Roman" w:cs="Times New Roman"/>
          <w:sz w:val="28"/>
          <w:szCs w:val="28"/>
          <w:lang w:val="en-US"/>
        </w:rPr>
        <w:t xml:space="preserve"> </w:t>
      </w:r>
      <w:proofErr w:type="gramStart"/>
      <w:r w:rsidRPr="00C0787E">
        <w:rPr>
          <w:rFonts w:ascii="Times New Roman" w:hAnsi="Times New Roman" w:cs="Times New Roman"/>
          <w:sz w:val="28"/>
          <w:szCs w:val="28"/>
          <w:lang w:val="en-US"/>
        </w:rPr>
        <w:t>–</w:t>
      </w:r>
      <w:r>
        <w:rPr>
          <w:rFonts w:ascii="Times New Roman" w:hAnsi="Times New Roman" w:cs="Times New Roman"/>
          <w:sz w:val="28"/>
          <w:szCs w:val="28"/>
        </w:rPr>
        <w:t xml:space="preserve"> Р.</w:t>
      </w:r>
      <w:r w:rsidRPr="00C0787E">
        <w:rPr>
          <w:rFonts w:ascii="Times New Roman" w:hAnsi="Times New Roman" w:cs="Times New Roman"/>
          <w:sz w:val="28"/>
          <w:szCs w:val="28"/>
          <w:lang w:val="en-US"/>
        </w:rPr>
        <w:t>145–</w:t>
      </w:r>
      <w:r>
        <w:rPr>
          <w:rFonts w:ascii="Times New Roman" w:hAnsi="Times New Roman" w:cs="Times New Roman"/>
          <w:sz w:val="28"/>
          <w:szCs w:val="28"/>
        </w:rPr>
        <w:t>14</w:t>
      </w:r>
      <w:r w:rsidRPr="00C0787E">
        <w:rPr>
          <w:rFonts w:ascii="Times New Roman" w:hAnsi="Times New Roman" w:cs="Times New Roman"/>
          <w:sz w:val="28"/>
          <w:szCs w:val="28"/>
          <w:lang w:val="en-US"/>
        </w:rPr>
        <w:t>8.</w:t>
      </w:r>
      <w:proofErr w:type="gramEnd"/>
    </w:p>
    <w:p w:rsidR="00585844" w:rsidRPr="00C0787E" w:rsidRDefault="00585844" w:rsidP="00585844">
      <w:pPr>
        <w:spacing w:after="0" w:line="360" w:lineRule="auto"/>
        <w:jc w:val="both"/>
        <w:rPr>
          <w:rFonts w:ascii="Times New Roman" w:hAnsi="Times New Roman" w:cs="Times New Roman"/>
          <w:sz w:val="28"/>
          <w:szCs w:val="28"/>
        </w:rPr>
      </w:pPr>
      <w:r w:rsidRPr="00C0787E">
        <w:rPr>
          <w:rFonts w:ascii="Times New Roman" w:hAnsi="Times New Roman" w:cs="Times New Roman"/>
          <w:sz w:val="28"/>
          <w:szCs w:val="28"/>
        </w:rPr>
        <w:t xml:space="preserve">14. </w:t>
      </w:r>
      <w:r w:rsidRPr="00C0787E">
        <w:rPr>
          <w:rFonts w:ascii="Times New Roman" w:hAnsi="Times New Roman" w:cs="Times New Roman"/>
          <w:sz w:val="28"/>
          <w:szCs w:val="28"/>
          <w:lang w:val="en-US"/>
        </w:rPr>
        <w:t>Aung T, Myung G, FitzGerald JD. Treatment approaches and adherence to urate-lowering therapy for patients with gout. Patient Prefer Adherence. –</w:t>
      </w:r>
      <w:r>
        <w:rPr>
          <w:rFonts w:ascii="Times New Roman" w:hAnsi="Times New Roman" w:cs="Times New Roman"/>
          <w:sz w:val="28"/>
          <w:szCs w:val="28"/>
          <w:lang w:val="en-US"/>
        </w:rPr>
        <w:t xml:space="preserve">2017. </w:t>
      </w:r>
      <w:proofErr w:type="gramStart"/>
      <w:r w:rsidRPr="00C0787E">
        <w:rPr>
          <w:rFonts w:ascii="Times New Roman" w:hAnsi="Times New Roman" w:cs="Times New Roman"/>
          <w:sz w:val="28"/>
          <w:szCs w:val="28"/>
          <w:lang w:val="en-US"/>
        </w:rPr>
        <w:t>–</w:t>
      </w:r>
      <w:r>
        <w:rPr>
          <w:rFonts w:ascii="Times New Roman" w:hAnsi="Times New Roman" w:cs="Times New Roman"/>
          <w:sz w:val="28"/>
          <w:szCs w:val="28"/>
        </w:rPr>
        <w:t>№</w:t>
      </w:r>
      <w:r>
        <w:rPr>
          <w:rFonts w:ascii="Times New Roman" w:hAnsi="Times New Roman" w:cs="Times New Roman"/>
          <w:sz w:val="28"/>
          <w:szCs w:val="28"/>
          <w:lang w:val="en-US"/>
        </w:rPr>
        <w:t>11.</w:t>
      </w:r>
      <w:proofErr w:type="gramEnd"/>
      <w:r>
        <w:rPr>
          <w:rFonts w:ascii="Times New Roman" w:hAnsi="Times New Roman" w:cs="Times New Roman"/>
          <w:sz w:val="28"/>
          <w:szCs w:val="28"/>
          <w:lang w:val="en-US"/>
        </w:rPr>
        <w:t xml:space="preserve">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Р. </w:t>
      </w:r>
      <w:r w:rsidRPr="00C0787E">
        <w:rPr>
          <w:rFonts w:ascii="Times New Roman" w:hAnsi="Times New Roman" w:cs="Times New Roman"/>
          <w:sz w:val="28"/>
          <w:szCs w:val="28"/>
          <w:lang w:val="en-US"/>
        </w:rPr>
        <w:t>795</w:t>
      </w:r>
      <w:proofErr w:type="gramEnd"/>
      <w:r w:rsidRPr="00C0787E">
        <w:rPr>
          <w:rFonts w:ascii="Times New Roman" w:hAnsi="Times New Roman" w:cs="Times New Roman"/>
          <w:sz w:val="28"/>
          <w:szCs w:val="28"/>
          <w:lang w:val="en-US"/>
        </w:rPr>
        <w:t xml:space="preserve">–800. </w:t>
      </w:r>
    </w:p>
    <w:p w:rsidR="00585844" w:rsidRPr="00C0787E" w:rsidRDefault="00585844" w:rsidP="00585844">
      <w:pPr>
        <w:spacing w:after="0" w:line="360" w:lineRule="auto"/>
        <w:contextualSpacing/>
        <w:jc w:val="both"/>
        <w:rPr>
          <w:rFonts w:ascii="Times New Roman" w:hAnsi="Times New Roman" w:cs="Times New Roman"/>
          <w:sz w:val="28"/>
          <w:szCs w:val="28"/>
        </w:rPr>
      </w:pPr>
      <w:r w:rsidRPr="00C0787E">
        <w:rPr>
          <w:rFonts w:ascii="Times New Roman" w:hAnsi="Times New Roman" w:cs="Times New Roman"/>
          <w:sz w:val="28"/>
          <w:szCs w:val="28"/>
        </w:rPr>
        <w:t xml:space="preserve">15. </w:t>
      </w:r>
      <w:r w:rsidRPr="00C0787E">
        <w:rPr>
          <w:rFonts w:ascii="Times New Roman" w:hAnsi="Times New Roman" w:cs="Times New Roman"/>
          <w:sz w:val="28"/>
          <w:szCs w:val="28"/>
          <w:lang w:val="en-US"/>
        </w:rPr>
        <w:t xml:space="preserve">Kedar E, Simkin PA. </w:t>
      </w:r>
      <w:proofErr w:type="gramStart"/>
      <w:r w:rsidRPr="00C0787E">
        <w:rPr>
          <w:rFonts w:ascii="Times New Roman" w:hAnsi="Times New Roman" w:cs="Times New Roman"/>
          <w:sz w:val="28"/>
          <w:szCs w:val="28"/>
          <w:lang w:val="en-US"/>
        </w:rPr>
        <w:t>A perspective on diet and gout.</w:t>
      </w:r>
      <w:proofErr w:type="gramEnd"/>
      <w:r w:rsidRPr="00C0787E">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2017. </w:t>
      </w:r>
      <w:r>
        <w:rPr>
          <w:rFonts w:ascii="Times New Roman" w:hAnsi="Times New Roman" w:cs="Times New Roman"/>
          <w:sz w:val="28"/>
          <w:szCs w:val="28"/>
        </w:rPr>
        <w:t>№</w:t>
      </w:r>
      <w:r w:rsidRPr="00C0787E">
        <w:rPr>
          <w:rFonts w:ascii="Times New Roman" w:hAnsi="Times New Roman" w:cs="Times New Roman"/>
          <w:sz w:val="28"/>
          <w:szCs w:val="28"/>
          <w:lang w:val="en-US"/>
        </w:rPr>
        <w:t>19(6)</w:t>
      </w:r>
      <w:r>
        <w:rPr>
          <w:rFonts w:ascii="Times New Roman" w:hAnsi="Times New Roman" w:cs="Times New Roman"/>
          <w:sz w:val="28"/>
          <w:szCs w:val="28"/>
        </w:rPr>
        <w:t xml:space="preserve">. Р. </w:t>
      </w:r>
      <w:proofErr w:type="gramStart"/>
      <w:r>
        <w:rPr>
          <w:rFonts w:ascii="Times New Roman" w:hAnsi="Times New Roman" w:cs="Times New Roman"/>
          <w:sz w:val="28"/>
          <w:szCs w:val="28"/>
          <w:lang w:val="en-US"/>
        </w:rPr>
        <w:t>392–397.</w:t>
      </w:r>
      <w:proofErr w:type="gramEnd"/>
      <w:r w:rsidRPr="00C0787E">
        <w:rPr>
          <w:rFonts w:ascii="Times New Roman" w:hAnsi="Times New Roman" w:cs="Times New Roman"/>
          <w:sz w:val="28"/>
          <w:szCs w:val="28"/>
          <w:lang w:val="en-US"/>
        </w:rPr>
        <w:t xml:space="preserve"> </w:t>
      </w:r>
    </w:p>
    <w:p w:rsidR="00585844" w:rsidRPr="00C0787E" w:rsidRDefault="00585844" w:rsidP="00585844">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16. </w:t>
      </w:r>
      <w:proofErr w:type="gramStart"/>
      <w:r w:rsidRPr="00C0787E">
        <w:rPr>
          <w:rFonts w:ascii="Times New Roman" w:hAnsi="Times New Roman" w:cs="Times New Roman"/>
          <w:sz w:val="28"/>
          <w:szCs w:val="28"/>
          <w:lang w:val="en-US"/>
        </w:rPr>
        <w:t>González-Senac NM, Bailén R, Torres RJ, de Miguel E, Puig JG.</w:t>
      </w:r>
      <w:proofErr w:type="gramEnd"/>
      <w:r w:rsidRPr="00C0787E">
        <w:rPr>
          <w:rFonts w:ascii="Times New Roman" w:hAnsi="Times New Roman" w:cs="Times New Roman"/>
          <w:sz w:val="28"/>
          <w:szCs w:val="28"/>
          <w:lang w:val="en-US"/>
        </w:rPr>
        <w:t xml:space="preserve"> </w:t>
      </w:r>
      <w:proofErr w:type="gramStart"/>
      <w:r w:rsidRPr="00C0787E">
        <w:rPr>
          <w:rFonts w:ascii="Times New Roman" w:hAnsi="Times New Roman" w:cs="Times New Roman"/>
          <w:sz w:val="28"/>
          <w:szCs w:val="28"/>
          <w:lang w:val="en-US"/>
        </w:rPr>
        <w:t>Metabolic syndrome in primary gout.</w:t>
      </w:r>
      <w:proofErr w:type="gramEnd"/>
      <w:r w:rsidRPr="00C0787E">
        <w:rPr>
          <w:rFonts w:ascii="Times New Roman" w:hAnsi="Times New Roman" w:cs="Times New Roman"/>
          <w:sz w:val="28"/>
          <w:szCs w:val="28"/>
          <w:lang w:val="en-US"/>
        </w:rPr>
        <w:t xml:space="preserve"> </w:t>
      </w:r>
      <w:proofErr w:type="gramStart"/>
      <w:r w:rsidRPr="00C0787E">
        <w:rPr>
          <w:rFonts w:ascii="Times New Roman" w:hAnsi="Times New Roman" w:cs="Times New Roman"/>
          <w:sz w:val="28"/>
          <w:szCs w:val="28"/>
          <w:lang w:val="en-US"/>
        </w:rPr>
        <w:t>Nucleosides</w:t>
      </w:r>
      <w:r>
        <w:rPr>
          <w:rFonts w:ascii="Times New Roman" w:hAnsi="Times New Roman" w:cs="Times New Roman"/>
          <w:sz w:val="28"/>
          <w:szCs w:val="28"/>
          <w:lang w:val="en-US"/>
        </w:rPr>
        <w:t xml:space="preserve"> Nucleotides Nucleic Acids.</w:t>
      </w:r>
      <w:proofErr w:type="gramEnd"/>
      <w:r>
        <w:rPr>
          <w:rFonts w:ascii="Times New Roman" w:hAnsi="Times New Roman" w:cs="Times New Roman"/>
          <w:sz w:val="28"/>
          <w:szCs w:val="28"/>
          <w:lang w:val="en-US"/>
        </w:rPr>
        <w:t xml:space="preserve">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2016</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33(</w:t>
      </w:r>
      <w:proofErr w:type="gramEnd"/>
      <w:r>
        <w:rPr>
          <w:rFonts w:ascii="Times New Roman" w:hAnsi="Times New Roman" w:cs="Times New Roman"/>
          <w:sz w:val="28"/>
          <w:szCs w:val="28"/>
          <w:lang w:val="en-US"/>
        </w:rPr>
        <w:t xml:space="preserve">4-6). </w:t>
      </w:r>
      <w:r>
        <w:rPr>
          <w:rFonts w:ascii="Times New Roman" w:hAnsi="Times New Roman" w:cs="Times New Roman"/>
          <w:sz w:val="28"/>
          <w:szCs w:val="28"/>
        </w:rPr>
        <w:t xml:space="preserve">Р. </w:t>
      </w:r>
      <w:proofErr w:type="gramStart"/>
      <w:r w:rsidRPr="00C0787E">
        <w:rPr>
          <w:rFonts w:ascii="Times New Roman" w:hAnsi="Times New Roman" w:cs="Times New Roman"/>
          <w:sz w:val="28"/>
          <w:szCs w:val="28"/>
          <w:lang w:val="en-US"/>
        </w:rPr>
        <w:t>185–191.</w:t>
      </w:r>
      <w:proofErr w:type="gramEnd"/>
    </w:p>
    <w:p w:rsidR="00585844" w:rsidRPr="00C0787E" w:rsidRDefault="00585844" w:rsidP="00585844">
      <w:pPr>
        <w:spacing w:after="0" w:line="360" w:lineRule="auto"/>
        <w:contextualSpacing/>
        <w:jc w:val="both"/>
        <w:rPr>
          <w:rFonts w:ascii="Times New Roman" w:hAnsi="Times New Roman" w:cs="Times New Roman"/>
          <w:sz w:val="28"/>
          <w:szCs w:val="28"/>
        </w:rPr>
      </w:pPr>
      <w:r w:rsidRPr="00C0787E">
        <w:rPr>
          <w:rFonts w:ascii="Times New Roman" w:hAnsi="Times New Roman" w:cs="Times New Roman"/>
          <w:sz w:val="28"/>
          <w:szCs w:val="28"/>
        </w:rPr>
        <w:t>17.</w:t>
      </w:r>
      <w:r w:rsidRPr="00C0787E">
        <w:rPr>
          <w:rFonts w:ascii="Times New Roman" w:hAnsi="Times New Roman" w:cs="Times New Roman"/>
          <w:b/>
          <w:sz w:val="28"/>
          <w:szCs w:val="28"/>
        </w:rPr>
        <w:t xml:space="preserve"> </w:t>
      </w:r>
      <w:r w:rsidRPr="00C0787E">
        <w:rPr>
          <w:rFonts w:ascii="Times New Roman" w:hAnsi="Times New Roman" w:cs="Times New Roman"/>
          <w:sz w:val="28"/>
          <w:szCs w:val="28"/>
        </w:rPr>
        <w:t>Корж</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ОМ</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Краснокутський</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СВ</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Подагра</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клініка</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діагностика</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та</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лікування</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Східноєвропейський</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журнал</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внутрішньої</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та</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сімейної</w:t>
      </w:r>
      <w:r w:rsidRPr="00F10607">
        <w:rPr>
          <w:rFonts w:ascii="Times New Roman" w:hAnsi="Times New Roman" w:cs="Times New Roman"/>
          <w:sz w:val="28"/>
          <w:szCs w:val="28"/>
          <w:lang w:val="ru-RU"/>
        </w:rPr>
        <w:t xml:space="preserve"> </w:t>
      </w:r>
      <w:r w:rsidRPr="00C0787E">
        <w:rPr>
          <w:rFonts w:ascii="Times New Roman" w:hAnsi="Times New Roman" w:cs="Times New Roman"/>
          <w:sz w:val="28"/>
          <w:szCs w:val="28"/>
        </w:rPr>
        <w:t>медицини</w:t>
      </w:r>
      <w:r w:rsidRPr="00F10607">
        <w:rPr>
          <w:rFonts w:ascii="Times New Roman" w:hAnsi="Times New Roman" w:cs="Times New Roman"/>
          <w:sz w:val="28"/>
          <w:szCs w:val="28"/>
          <w:lang w:val="ru-RU"/>
        </w:rPr>
        <w:t>. –</w:t>
      </w:r>
      <w:r>
        <w:rPr>
          <w:rFonts w:ascii="Times New Roman" w:hAnsi="Times New Roman" w:cs="Times New Roman"/>
          <w:sz w:val="28"/>
          <w:szCs w:val="28"/>
        </w:rPr>
        <w:t xml:space="preserve"> </w:t>
      </w:r>
      <w:r w:rsidRPr="00F10607">
        <w:rPr>
          <w:rFonts w:ascii="Times New Roman" w:hAnsi="Times New Roman" w:cs="Times New Roman"/>
          <w:sz w:val="28"/>
          <w:szCs w:val="28"/>
          <w:lang w:val="ru-RU"/>
        </w:rPr>
        <w:t xml:space="preserve">2016. </w:t>
      </w:r>
      <w:r>
        <w:rPr>
          <w:rFonts w:ascii="Times New Roman" w:hAnsi="Times New Roman" w:cs="Times New Roman"/>
          <w:sz w:val="28"/>
          <w:szCs w:val="28"/>
        </w:rPr>
        <w:t>№</w:t>
      </w:r>
      <w:r w:rsidRPr="00F10607">
        <w:rPr>
          <w:rFonts w:ascii="Times New Roman" w:hAnsi="Times New Roman" w:cs="Times New Roman"/>
          <w:sz w:val="28"/>
          <w:szCs w:val="28"/>
          <w:lang w:val="ru-RU"/>
        </w:rPr>
        <w:t>1. –</w:t>
      </w:r>
      <w:r>
        <w:rPr>
          <w:rFonts w:ascii="Times New Roman" w:hAnsi="Times New Roman" w:cs="Times New Roman"/>
          <w:sz w:val="28"/>
          <w:szCs w:val="28"/>
        </w:rPr>
        <w:t xml:space="preserve"> Р. </w:t>
      </w:r>
      <w:r w:rsidRPr="00F10607">
        <w:rPr>
          <w:rFonts w:ascii="Times New Roman" w:hAnsi="Times New Roman" w:cs="Times New Roman"/>
          <w:sz w:val="28"/>
          <w:szCs w:val="28"/>
          <w:lang w:val="ru-RU"/>
        </w:rPr>
        <w:t>40–</w:t>
      </w:r>
      <w:r>
        <w:rPr>
          <w:rFonts w:ascii="Times New Roman" w:hAnsi="Times New Roman" w:cs="Times New Roman"/>
          <w:sz w:val="28"/>
          <w:szCs w:val="28"/>
        </w:rPr>
        <w:t>4</w:t>
      </w:r>
      <w:r w:rsidRPr="00F10607">
        <w:rPr>
          <w:rFonts w:ascii="Times New Roman" w:hAnsi="Times New Roman" w:cs="Times New Roman"/>
          <w:sz w:val="28"/>
          <w:szCs w:val="28"/>
          <w:lang w:val="ru-RU"/>
        </w:rPr>
        <w:t>7.</w:t>
      </w:r>
    </w:p>
    <w:p w:rsidR="00585844" w:rsidRPr="00C0787E" w:rsidRDefault="00585844" w:rsidP="00585844">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18. </w:t>
      </w:r>
      <w:r w:rsidRPr="00E142D8">
        <w:rPr>
          <w:rFonts w:ascii="Times New Roman" w:hAnsi="Times New Roman" w:cs="Times New Roman"/>
          <w:color w:val="000000"/>
          <w:sz w:val="28"/>
          <w:szCs w:val="28"/>
          <w:shd w:val="clear" w:color="auto" w:fill="FFFFFF"/>
          <w:lang w:val="en-US"/>
        </w:rPr>
        <w:t>Hisatome</w:t>
      </w:r>
      <w:r w:rsidRPr="008B025F">
        <w:rPr>
          <w:rFonts w:ascii="Times New Roman" w:hAnsi="Times New Roman" w:cs="Times New Roman"/>
          <w:color w:val="000000"/>
          <w:sz w:val="28"/>
          <w:szCs w:val="28"/>
          <w:shd w:val="clear" w:color="auto" w:fill="FFFFFF"/>
          <w:lang w:val="en-US"/>
        </w:rPr>
        <w:t xml:space="preserve"> </w:t>
      </w:r>
      <w:r w:rsidRPr="00E142D8">
        <w:rPr>
          <w:rFonts w:ascii="Times New Roman" w:hAnsi="Times New Roman" w:cs="Times New Roman"/>
          <w:color w:val="000000"/>
          <w:sz w:val="28"/>
          <w:szCs w:val="28"/>
          <w:shd w:val="clear" w:color="auto" w:fill="FFFFFF"/>
          <w:lang w:val="en-US"/>
        </w:rPr>
        <w:t>I</w:t>
      </w:r>
      <w:r w:rsidRPr="008B025F">
        <w:rPr>
          <w:rFonts w:ascii="Times New Roman" w:hAnsi="Times New Roman" w:cs="Times New Roman"/>
          <w:color w:val="000000"/>
          <w:sz w:val="28"/>
          <w:szCs w:val="28"/>
          <w:shd w:val="clear" w:color="auto" w:fill="FFFFFF"/>
          <w:lang w:val="en-US"/>
        </w:rPr>
        <w:t xml:space="preserve">., </w:t>
      </w:r>
      <w:r w:rsidRPr="00E142D8">
        <w:rPr>
          <w:rFonts w:ascii="Times New Roman" w:hAnsi="Times New Roman" w:cs="Times New Roman"/>
          <w:color w:val="000000"/>
          <w:sz w:val="28"/>
          <w:szCs w:val="28"/>
          <w:shd w:val="clear" w:color="auto" w:fill="FFFFFF"/>
          <w:lang w:val="en-US"/>
        </w:rPr>
        <w:t>Kuwabara</w:t>
      </w:r>
      <w:r w:rsidRPr="008B025F">
        <w:rPr>
          <w:rFonts w:ascii="Times New Roman" w:hAnsi="Times New Roman" w:cs="Times New Roman"/>
          <w:color w:val="000000"/>
          <w:sz w:val="28"/>
          <w:szCs w:val="28"/>
          <w:shd w:val="clear" w:color="auto" w:fill="FFFFFF"/>
          <w:lang w:val="en-US"/>
        </w:rPr>
        <w:t xml:space="preserve"> </w:t>
      </w:r>
      <w:r w:rsidRPr="00E142D8">
        <w:rPr>
          <w:rFonts w:ascii="Times New Roman" w:hAnsi="Times New Roman" w:cs="Times New Roman"/>
          <w:color w:val="000000"/>
          <w:sz w:val="28"/>
          <w:szCs w:val="28"/>
          <w:shd w:val="clear" w:color="auto" w:fill="FFFFFF"/>
          <w:lang w:val="en-US"/>
        </w:rPr>
        <w:t>M</w:t>
      </w:r>
      <w:r w:rsidRPr="008B025F">
        <w:rPr>
          <w:rFonts w:ascii="Times New Roman" w:hAnsi="Times New Roman" w:cs="Times New Roman"/>
          <w:color w:val="000000"/>
          <w:sz w:val="28"/>
          <w:szCs w:val="28"/>
          <w:shd w:val="clear" w:color="auto" w:fill="FFFFFF"/>
          <w:lang w:val="en-US"/>
        </w:rPr>
        <w:t xml:space="preserve">. </w:t>
      </w:r>
      <w:r w:rsidRPr="00E142D8">
        <w:rPr>
          <w:rFonts w:ascii="Times New Roman" w:hAnsi="Times New Roman" w:cs="Times New Roman"/>
          <w:color w:val="000000"/>
          <w:sz w:val="28"/>
          <w:szCs w:val="28"/>
          <w:shd w:val="clear" w:color="auto" w:fill="FFFFFF"/>
          <w:lang w:val="en-US"/>
        </w:rPr>
        <w:t>Hyperuricemia</w:t>
      </w:r>
      <w:r w:rsidRPr="008B025F">
        <w:rPr>
          <w:rFonts w:ascii="Times New Roman" w:hAnsi="Times New Roman" w:cs="Times New Roman"/>
          <w:color w:val="000000"/>
          <w:sz w:val="28"/>
          <w:szCs w:val="28"/>
          <w:shd w:val="clear" w:color="auto" w:fill="FFFFFF"/>
          <w:lang w:val="en-US"/>
        </w:rPr>
        <w:t xml:space="preserve"> </w:t>
      </w:r>
      <w:r w:rsidRPr="00E142D8">
        <w:rPr>
          <w:rFonts w:ascii="Times New Roman" w:hAnsi="Times New Roman" w:cs="Times New Roman"/>
          <w:color w:val="000000"/>
          <w:sz w:val="28"/>
          <w:szCs w:val="28"/>
          <w:shd w:val="clear" w:color="auto" w:fill="FFFFFF"/>
          <w:lang w:val="en-US"/>
        </w:rPr>
        <w:t>Plays</w:t>
      </w:r>
      <w:r w:rsidRPr="008B025F">
        <w:rPr>
          <w:rFonts w:ascii="Times New Roman" w:hAnsi="Times New Roman" w:cs="Times New Roman"/>
          <w:color w:val="000000"/>
          <w:sz w:val="28"/>
          <w:szCs w:val="28"/>
          <w:shd w:val="clear" w:color="auto" w:fill="FFFFFF"/>
          <w:lang w:val="en-US"/>
        </w:rPr>
        <w:t xml:space="preserve"> </w:t>
      </w:r>
      <w:r w:rsidRPr="00E142D8">
        <w:rPr>
          <w:rFonts w:ascii="Times New Roman" w:hAnsi="Times New Roman" w:cs="Times New Roman"/>
          <w:color w:val="000000"/>
          <w:sz w:val="28"/>
          <w:szCs w:val="28"/>
          <w:shd w:val="clear" w:color="auto" w:fill="FFFFFF"/>
          <w:lang w:val="en-US"/>
        </w:rPr>
        <w:t>Pivotal</w:t>
      </w:r>
      <w:r w:rsidRPr="008B025F">
        <w:rPr>
          <w:rFonts w:ascii="Times New Roman" w:hAnsi="Times New Roman" w:cs="Times New Roman"/>
          <w:color w:val="000000"/>
          <w:sz w:val="28"/>
          <w:szCs w:val="28"/>
          <w:shd w:val="clear" w:color="auto" w:fill="FFFFFF"/>
          <w:lang w:val="en-US"/>
        </w:rPr>
        <w:t xml:space="preserve"> </w:t>
      </w:r>
      <w:r w:rsidRPr="00E142D8">
        <w:rPr>
          <w:rFonts w:ascii="Times New Roman" w:hAnsi="Times New Roman" w:cs="Times New Roman"/>
          <w:color w:val="000000"/>
          <w:sz w:val="28"/>
          <w:szCs w:val="28"/>
          <w:shd w:val="clear" w:color="auto" w:fill="FFFFFF"/>
          <w:lang w:val="en-US"/>
        </w:rPr>
        <w:t>Role</w:t>
      </w:r>
      <w:r w:rsidRPr="008B025F">
        <w:rPr>
          <w:rFonts w:ascii="Times New Roman" w:hAnsi="Times New Roman" w:cs="Times New Roman"/>
          <w:color w:val="000000"/>
          <w:sz w:val="28"/>
          <w:szCs w:val="28"/>
          <w:shd w:val="clear" w:color="auto" w:fill="FFFFFF"/>
          <w:lang w:val="en-US"/>
        </w:rPr>
        <w:t xml:space="preserve"> </w:t>
      </w:r>
      <w:r w:rsidRPr="00E142D8">
        <w:rPr>
          <w:rFonts w:ascii="Times New Roman" w:hAnsi="Times New Roman" w:cs="Times New Roman"/>
          <w:color w:val="000000"/>
          <w:sz w:val="28"/>
          <w:szCs w:val="28"/>
          <w:shd w:val="clear" w:color="auto" w:fill="FFFFFF"/>
          <w:lang w:val="en-US"/>
        </w:rPr>
        <w:t>in</w:t>
      </w:r>
      <w:r w:rsidRPr="008B025F">
        <w:rPr>
          <w:rFonts w:ascii="Times New Roman" w:hAnsi="Times New Roman" w:cs="Times New Roman"/>
          <w:color w:val="000000"/>
          <w:sz w:val="28"/>
          <w:szCs w:val="28"/>
          <w:shd w:val="clear" w:color="auto" w:fill="FFFFFF"/>
          <w:lang w:val="en-US"/>
        </w:rPr>
        <w:t xml:space="preserve"> </w:t>
      </w:r>
      <w:r w:rsidRPr="00E142D8">
        <w:rPr>
          <w:rFonts w:ascii="Times New Roman" w:hAnsi="Times New Roman" w:cs="Times New Roman"/>
          <w:color w:val="000000"/>
          <w:sz w:val="28"/>
          <w:szCs w:val="28"/>
          <w:shd w:val="clear" w:color="auto" w:fill="FFFFFF"/>
          <w:lang w:val="en-US"/>
        </w:rPr>
        <w:t>Progres</w:t>
      </w:r>
      <w:r>
        <w:rPr>
          <w:rFonts w:ascii="Times New Roman" w:hAnsi="Times New Roman" w:cs="Times New Roman"/>
          <w:color w:val="000000"/>
          <w:sz w:val="28"/>
          <w:szCs w:val="28"/>
          <w:shd w:val="clear" w:color="auto" w:fill="FFFFFF"/>
          <w:lang w:val="en-US"/>
        </w:rPr>
        <w:t>sion</w:t>
      </w:r>
      <w:r w:rsidRPr="008B025F">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of</w:t>
      </w:r>
      <w:r w:rsidRPr="008B025F">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Kidney</w:t>
      </w:r>
      <w:r w:rsidRPr="008B025F">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Disease</w:t>
      </w:r>
      <w:r w:rsidRPr="008B025F">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Circ J.</w:t>
      </w:r>
      <w:r w:rsidRPr="00E142D8">
        <w:rPr>
          <w:rFonts w:ascii="Times New Roman" w:hAnsi="Times New Roman" w:cs="Times New Roman"/>
          <w:sz w:val="28"/>
          <w:szCs w:val="28"/>
          <w:lang w:val="en-US"/>
        </w:rPr>
        <w:t xml:space="preserve">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2016. </w:t>
      </w:r>
      <w:proofErr w:type="gramStart"/>
      <w:r w:rsidRPr="00C0787E">
        <w:rPr>
          <w:rFonts w:ascii="Times New Roman" w:hAnsi="Times New Roman" w:cs="Times New Roman"/>
          <w:sz w:val="28"/>
          <w:szCs w:val="28"/>
          <w:lang w:val="en-US"/>
        </w:rPr>
        <w:t>–</w:t>
      </w:r>
      <w:r w:rsidRPr="00E142D8">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80(8).</w:t>
      </w:r>
      <w:proofErr w:type="gramEnd"/>
      <w:r>
        <w:rPr>
          <w:rFonts w:ascii="Times New Roman" w:hAnsi="Times New Roman" w:cs="Times New Roman"/>
          <w:color w:val="000000"/>
          <w:sz w:val="28"/>
          <w:szCs w:val="28"/>
          <w:shd w:val="clear" w:color="auto" w:fill="FFFFFF"/>
          <w:lang w:val="en-US"/>
        </w:rPr>
        <w:t xml:space="preserve"> </w:t>
      </w:r>
      <w:proofErr w:type="gramStart"/>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color w:val="000000"/>
          <w:sz w:val="28"/>
          <w:szCs w:val="28"/>
          <w:shd w:val="clear" w:color="auto" w:fill="FFFFFF"/>
        </w:rPr>
        <w:t>Р.</w:t>
      </w:r>
      <w:r w:rsidRPr="00E142D8">
        <w:rPr>
          <w:rFonts w:ascii="Times New Roman" w:hAnsi="Times New Roman" w:cs="Times New Roman"/>
          <w:color w:val="000000"/>
          <w:sz w:val="28"/>
          <w:szCs w:val="28"/>
          <w:shd w:val="clear" w:color="auto" w:fill="FFFFFF"/>
          <w:lang w:val="en-US"/>
        </w:rPr>
        <w:t>1710–</w:t>
      </w:r>
      <w:r>
        <w:rPr>
          <w:rFonts w:ascii="Times New Roman" w:hAnsi="Times New Roman" w:cs="Times New Roman"/>
          <w:color w:val="000000"/>
          <w:sz w:val="28"/>
          <w:szCs w:val="28"/>
          <w:shd w:val="clear" w:color="auto" w:fill="FFFFFF"/>
        </w:rPr>
        <w:t>17</w:t>
      </w:r>
      <w:r>
        <w:rPr>
          <w:rFonts w:ascii="Times New Roman" w:hAnsi="Times New Roman" w:cs="Times New Roman"/>
          <w:color w:val="000000"/>
          <w:sz w:val="28"/>
          <w:szCs w:val="28"/>
          <w:shd w:val="clear" w:color="auto" w:fill="FFFFFF"/>
          <w:lang w:val="en-US"/>
        </w:rPr>
        <w:t>21</w:t>
      </w:r>
      <w:r w:rsidRPr="00E142D8">
        <w:rPr>
          <w:rFonts w:ascii="Times New Roman" w:hAnsi="Times New Roman" w:cs="Times New Roman"/>
          <w:color w:val="000000"/>
          <w:sz w:val="28"/>
          <w:szCs w:val="28"/>
          <w:shd w:val="clear" w:color="auto" w:fill="FFFFFF"/>
          <w:lang w:val="en-US"/>
        </w:rPr>
        <w:t>.</w:t>
      </w:r>
      <w:proofErr w:type="gramEnd"/>
      <w:r w:rsidRPr="00E142D8">
        <w:rPr>
          <w:rFonts w:ascii="Times New Roman" w:hAnsi="Times New Roman" w:cs="Times New Roman"/>
          <w:color w:val="000000"/>
          <w:sz w:val="28"/>
          <w:szCs w:val="28"/>
          <w:shd w:val="clear" w:color="auto" w:fill="FFFFFF"/>
          <w:lang w:val="en-US"/>
        </w:rPr>
        <w:t xml:space="preserve"> </w:t>
      </w:r>
    </w:p>
    <w:p w:rsidR="00585844" w:rsidRPr="00E142D8" w:rsidRDefault="00585844" w:rsidP="00585844">
      <w:pPr>
        <w:spacing w:after="0" w:line="360" w:lineRule="auto"/>
        <w:contextualSpacing/>
        <w:jc w:val="both"/>
        <w:rPr>
          <w:rFonts w:ascii="Times New Roman" w:hAnsi="Times New Roman" w:cs="Times New Roman"/>
          <w:sz w:val="28"/>
          <w:szCs w:val="28"/>
        </w:rPr>
      </w:pPr>
      <w:r w:rsidRPr="00E142D8">
        <w:rPr>
          <w:rFonts w:ascii="Times New Roman" w:hAnsi="Times New Roman" w:cs="Times New Roman"/>
          <w:sz w:val="28"/>
          <w:szCs w:val="28"/>
        </w:rPr>
        <w:t xml:space="preserve">19. </w:t>
      </w:r>
      <w:proofErr w:type="gramStart"/>
      <w:r w:rsidRPr="00E142D8">
        <w:rPr>
          <w:rFonts w:ascii="Times New Roman" w:hAnsi="Times New Roman" w:cs="Times New Roman"/>
          <w:sz w:val="28"/>
          <w:szCs w:val="28"/>
          <w:lang w:val="en-US"/>
        </w:rPr>
        <w:t>An</w:t>
      </w:r>
      <w:proofErr w:type="gramEnd"/>
      <w:r w:rsidRPr="00E142D8">
        <w:rPr>
          <w:rFonts w:ascii="Times New Roman" w:hAnsi="Times New Roman" w:cs="Times New Roman"/>
          <w:sz w:val="28"/>
          <w:szCs w:val="28"/>
          <w:lang w:val="en-US"/>
        </w:rPr>
        <w:t xml:space="preserve"> J, Minie M, Sasaki T. Antimalarial Drugs as Immune Modulators: New Mechanisms for Old Drugs. Annu Rev. Med.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sidRPr="00E142D8">
        <w:rPr>
          <w:rFonts w:ascii="Times New Roman" w:hAnsi="Times New Roman" w:cs="Times New Roman"/>
          <w:sz w:val="28"/>
          <w:szCs w:val="28"/>
          <w:lang w:val="en-US"/>
        </w:rPr>
        <w:t xml:space="preserve">2017.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sidRPr="00E142D8">
        <w:rPr>
          <w:rFonts w:ascii="Times New Roman" w:hAnsi="Times New Roman" w:cs="Times New Roman"/>
          <w:sz w:val="28"/>
          <w:szCs w:val="28"/>
          <w:lang w:val="en-US"/>
        </w:rPr>
        <w:t xml:space="preserve">68.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Р. </w:t>
      </w:r>
      <w:r w:rsidRPr="00E142D8">
        <w:rPr>
          <w:rFonts w:ascii="Times New Roman" w:hAnsi="Times New Roman" w:cs="Times New Roman"/>
          <w:sz w:val="28"/>
          <w:szCs w:val="28"/>
          <w:lang w:val="en-US"/>
        </w:rPr>
        <w:t>317</w:t>
      </w:r>
      <w:proofErr w:type="gramEnd"/>
      <w:r w:rsidRPr="00E142D8">
        <w:rPr>
          <w:rFonts w:ascii="Times New Roman" w:hAnsi="Times New Roman" w:cs="Times New Roman"/>
          <w:sz w:val="28"/>
          <w:szCs w:val="28"/>
          <w:lang w:val="en-US"/>
        </w:rPr>
        <w:t>-330.</w:t>
      </w:r>
    </w:p>
    <w:p w:rsidR="00585844" w:rsidRPr="00C0787E" w:rsidRDefault="00585844" w:rsidP="00585844">
      <w:pPr>
        <w:spacing w:after="0" w:line="360" w:lineRule="auto"/>
        <w:contextualSpacing/>
        <w:jc w:val="both"/>
        <w:rPr>
          <w:rFonts w:ascii="Times New Roman" w:hAnsi="Times New Roman" w:cs="Times New Roman"/>
          <w:sz w:val="28"/>
          <w:szCs w:val="28"/>
        </w:rPr>
      </w:pPr>
      <w:r w:rsidRPr="00C0787E">
        <w:rPr>
          <w:rFonts w:ascii="Times New Roman" w:hAnsi="Times New Roman" w:cs="Times New Roman"/>
          <w:sz w:val="28"/>
          <w:szCs w:val="28"/>
        </w:rPr>
        <w:t xml:space="preserve">20. </w:t>
      </w:r>
      <w:r w:rsidRPr="00C0787E">
        <w:rPr>
          <w:rFonts w:ascii="Times New Roman" w:hAnsi="Times New Roman" w:cs="Times New Roman"/>
          <w:sz w:val="28"/>
          <w:szCs w:val="28"/>
          <w:lang w:val="en-US"/>
        </w:rPr>
        <w:t xml:space="preserve">Manara M, Bortoluzzi A, Favero M, Prevete I, Scire CA, Bianchi G, et al. Italian Society of Rheumatology recommendations for the management of gout. </w:t>
      </w:r>
      <w:proofErr w:type="gramStart"/>
      <w:r w:rsidRPr="00C0787E">
        <w:rPr>
          <w:rFonts w:ascii="Times New Roman" w:hAnsi="Times New Roman" w:cs="Times New Roman"/>
          <w:sz w:val="28"/>
          <w:szCs w:val="28"/>
          <w:lang w:val="en-US"/>
        </w:rPr>
        <w:t>Reumatismo.</w:t>
      </w:r>
      <w:proofErr w:type="gramEnd"/>
      <w:r w:rsidRPr="00C0787E">
        <w:rPr>
          <w:rFonts w:ascii="Times New Roman" w:hAnsi="Times New Roman" w:cs="Times New Roman"/>
          <w:sz w:val="28"/>
          <w:szCs w:val="28"/>
          <w:lang w:val="en-US"/>
        </w:rPr>
        <w:t xml:space="preserve"> 2013</w:t>
      </w:r>
      <w:proofErr w:type="gramStart"/>
      <w:r w:rsidRPr="00C0787E">
        <w:rPr>
          <w:rFonts w:ascii="Times New Roman" w:hAnsi="Times New Roman" w:cs="Times New Roman"/>
          <w:sz w:val="28"/>
          <w:szCs w:val="28"/>
          <w:lang w:val="en-US"/>
        </w:rPr>
        <w:t>;65</w:t>
      </w:r>
      <w:proofErr w:type="gramEnd"/>
      <w:r w:rsidRPr="00C0787E">
        <w:rPr>
          <w:rFonts w:ascii="Times New Roman" w:hAnsi="Times New Roman" w:cs="Times New Roman"/>
          <w:sz w:val="28"/>
          <w:szCs w:val="28"/>
          <w:lang w:val="en-US"/>
        </w:rPr>
        <w:t>(1):4–21.</w:t>
      </w:r>
    </w:p>
    <w:p w:rsidR="00585844" w:rsidRPr="00C0787E" w:rsidRDefault="00585844" w:rsidP="00585844">
      <w:pPr>
        <w:spacing w:after="0" w:line="360" w:lineRule="auto"/>
        <w:jc w:val="both"/>
        <w:rPr>
          <w:rFonts w:ascii="Times New Roman" w:hAnsi="Times New Roman" w:cs="Times New Roman"/>
          <w:sz w:val="28"/>
          <w:szCs w:val="28"/>
        </w:rPr>
      </w:pPr>
      <w:r w:rsidRPr="00C0787E">
        <w:rPr>
          <w:rFonts w:ascii="Times New Roman" w:hAnsi="Times New Roman" w:cs="Times New Roman"/>
          <w:sz w:val="28"/>
          <w:szCs w:val="28"/>
        </w:rPr>
        <w:t xml:space="preserve">21. </w:t>
      </w:r>
      <w:r w:rsidRPr="00E142D8">
        <w:rPr>
          <w:rFonts w:ascii="Times New Roman" w:hAnsi="Times New Roman" w:cs="Times New Roman"/>
          <w:sz w:val="28"/>
          <w:szCs w:val="28"/>
        </w:rPr>
        <w:t>Діагностика та лікування ревматичних захворювань: навчальний посібник / Свінціцький А.С., 2017. – 372 с.</w:t>
      </w:r>
    </w:p>
    <w:p w:rsidR="00585844" w:rsidRPr="00C0787E" w:rsidRDefault="00585844" w:rsidP="005858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w:t>
      </w:r>
      <w:r w:rsidRPr="00C0787E">
        <w:rPr>
          <w:rFonts w:ascii="Times New Roman" w:hAnsi="Times New Roman" w:cs="Times New Roman"/>
          <w:sz w:val="28"/>
          <w:szCs w:val="28"/>
        </w:rPr>
        <w:t xml:space="preserve"> Михайлів ЛМ. Сучасний стан проблеми ранньої діагностики та адекватного лікування подагри. Проблеми</w:t>
      </w:r>
      <w:r w:rsidRPr="007A3159">
        <w:rPr>
          <w:rFonts w:ascii="Times New Roman" w:hAnsi="Times New Roman" w:cs="Times New Roman"/>
          <w:sz w:val="28"/>
          <w:szCs w:val="28"/>
        </w:rPr>
        <w:t xml:space="preserve"> </w:t>
      </w:r>
      <w:r w:rsidRPr="00C0787E">
        <w:rPr>
          <w:rFonts w:ascii="Times New Roman" w:hAnsi="Times New Roman" w:cs="Times New Roman"/>
          <w:sz w:val="28"/>
          <w:szCs w:val="28"/>
        </w:rPr>
        <w:t>остеології</w:t>
      </w:r>
      <w:r w:rsidRPr="007A3159">
        <w:rPr>
          <w:rFonts w:ascii="Times New Roman" w:hAnsi="Times New Roman" w:cs="Times New Roman"/>
          <w:sz w:val="28"/>
          <w:szCs w:val="28"/>
        </w:rPr>
        <w:t>. –</w:t>
      </w:r>
      <w:r>
        <w:rPr>
          <w:rFonts w:ascii="Times New Roman" w:hAnsi="Times New Roman" w:cs="Times New Roman"/>
          <w:sz w:val="28"/>
          <w:szCs w:val="28"/>
        </w:rPr>
        <w:t xml:space="preserve"> </w:t>
      </w:r>
      <w:r w:rsidRPr="007A3159">
        <w:rPr>
          <w:rFonts w:ascii="Times New Roman" w:hAnsi="Times New Roman" w:cs="Times New Roman"/>
          <w:sz w:val="28"/>
          <w:szCs w:val="28"/>
        </w:rPr>
        <w:t>2016. –</w:t>
      </w:r>
      <w:r>
        <w:rPr>
          <w:rFonts w:ascii="Times New Roman" w:hAnsi="Times New Roman" w:cs="Times New Roman"/>
          <w:sz w:val="28"/>
          <w:szCs w:val="28"/>
        </w:rPr>
        <w:t>№</w:t>
      </w:r>
      <w:r w:rsidRPr="007A3159">
        <w:rPr>
          <w:rFonts w:ascii="Times New Roman" w:hAnsi="Times New Roman" w:cs="Times New Roman"/>
          <w:sz w:val="28"/>
          <w:szCs w:val="28"/>
        </w:rPr>
        <w:t>19(2). –</w:t>
      </w:r>
      <w:r>
        <w:rPr>
          <w:rFonts w:ascii="Times New Roman" w:hAnsi="Times New Roman" w:cs="Times New Roman"/>
          <w:sz w:val="28"/>
          <w:szCs w:val="28"/>
        </w:rPr>
        <w:t xml:space="preserve"> Р. </w:t>
      </w:r>
      <w:r w:rsidRPr="007A3159">
        <w:rPr>
          <w:rFonts w:ascii="Times New Roman" w:hAnsi="Times New Roman" w:cs="Times New Roman"/>
          <w:sz w:val="28"/>
          <w:szCs w:val="28"/>
        </w:rPr>
        <w:t xml:space="preserve">8–14. </w:t>
      </w:r>
    </w:p>
    <w:p w:rsidR="00585844" w:rsidRPr="00C0787E" w:rsidRDefault="00585844" w:rsidP="00585844">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23.</w:t>
      </w:r>
      <w:r w:rsidRPr="00C0787E">
        <w:rPr>
          <w:rFonts w:ascii="Times New Roman" w:hAnsi="Times New Roman" w:cs="Times New Roman"/>
          <w:sz w:val="28"/>
          <w:szCs w:val="28"/>
        </w:rPr>
        <w:t xml:space="preserve"> </w:t>
      </w:r>
      <w:r w:rsidRPr="00E142D8">
        <w:rPr>
          <w:rFonts w:ascii="Times New Roman" w:hAnsi="Times New Roman" w:cs="Times New Roman"/>
          <w:sz w:val="28"/>
          <w:szCs w:val="28"/>
          <w:lang w:val="en-US"/>
        </w:rPr>
        <w:t xml:space="preserve">Azrielant S, Tiosano S, Watad A. Correlation between systemic lupus erythematosus and malignancies: a cross-sectional population-based study. </w:t>
      </w:r>
      <w:r w:rsidRPr="005C6C2A">
        <w:rPr>
          <w:rFonts w:ascii="Times New Roman" w:hAnsi="Times New Roman" w:cs="Times New Roman"/>
          <w:sz w:val="28"/>
          <w:szCs w:val="28"/>
          <w:lang w:val="en-US"/>
        </w:rPr>
        <w:t>Immunol Res. –</w:t>
      </w:r>
      <w:r>
        <w:rPr>
          <w:rFonts w:ascii="Times New Roman" w:hAnsi="Times New Roman" w:cs="Times New Roman"/>
          <w:sz w:val="28"/>
          <w:szCs w:val="28"/>
        </w:rPr>
        <w:t xml:space="preserve"> </w:t>
      </w:r>
      <w:r w:rsidRPr="005C6C2A">
        <w:rPr>
          <w:rFonts w:ascii="Times New Roman" w:hAnsi="Times New Roman" w:cs="Times New Roman"/>
          <w:sz w:val="28"/>
          <w:szCs w:val="28"/>
          <w:lang w:val="en-US"/>
        </w:rPr>
        <w:t xml:space="preserve">2017. </w:t>
      </w:r>
      <w:proofErr w:type="gramStart"/>
      <w:r w:rsidRPr="005C6C2A">
        <w:rPr>
          <w:rFonts w:ascii="Times New Roman" w:hAnsi="Times New Roman" w:cs="Times New Roman"/>
          <w:sz w:val="28"/>
          <w:szCs w:val="28"/>
          <w:lang w:val="en-US"/>
        </w:rPr>
        <w:t>–</w:t>
      </w:r>
      <w:r>
        <w:rPr>
          <w:rFonts w:ascii="Times New Roman" w:hAnsi="Times New Roman" w:cs="Times New Roman"/>
          <w:sz w:val="28"/>
          <w:szCs w:val="28"/>
        </w:rPr>
        <w:t xml:space="preserve"> №1 </w:t>
      </w:r>
      <w:r w:rsidRPr="005C6C2A">
        <w:rPr>
          <w:rFonts w:ascii="Times New Roman" w:hAnsi="Times New Roman" w:cs="Times New Roman"/>
          <w:sz w:val="28"/>
          <w:szCs w:val="28"/>
          <w:lang w:val="en-US"/>
        </w:rPr>
        <w:t>–</w:t>
      </w:r>
      <w:r>
        <w:rPr>
          <w:rFonts w:ascii="Times New Roman" w:hAnsi="Times New Roman" w:cs="Times New Roman"/>
          <w:sz w:val="28"/>
          <w:szCs w:val="28"/>
        </w:rPr>
        <w:t xml:space="preserve"> Р. </w:t>
      </w:r>
      <w:r w:rsidRPr="005C6C2A">
        <w:rPr>
          <w:rFonts w:ascii="Times New Roman" w:hAnsi="Times New Roman" w:cs="Times New Roman"/>
          <w:sz w:val="28"/>
          <w:szCs w:val="28"/>
          <w:lang w:val="en-US"/>
        </w:rPr>
        <w:t>1-6.</w:t>
      </w:r>
      <w:proofErr w:type="gramEnd"/>
    </w:p>
    <w:p w:rsidR="00585844" w:rsidRPr="005C6C2A" w:rsidRDefault="00585844" w:rsidP="00585844">
      <w:pPr>
        <w:spacing w:after="0" w:line="360" w:lineRule="auto"/>
        <w:contextualSpacing/>
        <w:jc w:val="both"/>
        <w:rPr>
          <w:rFonts w:ascii="Times New Roman" w:hAnsi="Times New Roman" w:cs="Times New Roman"/>
          <w:sz w:val="28"/>
          <w:szCs w:val="28"/>
        </w:rPr>
      </w:pPr>
      <w:r w:rsidRPr="005C6C2A">
        <w:rPr>
          <w:rFonts w:ascii="Times New Roman" w:hAnsi="Times New Roman" w:cs="Times New Roman"/>
          <w:sz w:val="28"/>
          <w:szCs w:val="28"/>
        </w:rPr>
        <w:lastRenderedPageBreak/>
        <w:t xml:space="preserve">24. </w:t>
      </w:r>
      <w:proofErr w:type="gramStart"/>
      <w:r w:rsidRPr="005C6C2A">
        <w:rPr>
          <w:rFonts w:ascii="Times New Roman" w:hAnsi="Times New Roman" w:cs="Times New Roman"/>
          <w:color w:val="212121"/>
          <w:sz w:val="28"/>
          <w:szCs w:val="28"/>
          <w:shd w:val="clear" w:color="auto" w:fill="FFFFFF"/>
          <w:lang w:val="en-US"/>
        </w:rPr>
        <w:t>Danve A, Sehra ST, Neogi T. Role of diet in hyperuricemia and gout.</w:t>
      </w:r>
      <w:proofErr w:type="gramEnd"/>
      <w:r w:rsidRPr="005C6C2A">
        <w:rPr>
          <w:rFonts w:ascii="Times New Roman" w:hAnsi="Times New Roman" w:cs="Times New Roman"/>
          <w:color w:val="212121"/>
          <w:sz w:val="28"/>
          <w:szCs w:val="28"/>
          <w:shd w:val="clear" w:color="auto" w:fill="FFFFFF"/>
          <w:lang w:val="en-US"/>
        </w:rPr>
        <w:t xml:space="preserve"> Best Pract Res Clin Rheumatol. </w:t>
      </w:r>
      <w:r w:rsidRPr="005C6C2A">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lang w:val="en-US"/>
        </w:rPr>
        <w:t>202</w:t>
      </w:r>
      <w:r>
        <w:rPr>
          <w:rFonts w:ascii="Times New Roman" w:hAnsi="Times New Roman" w:cs="Times New Roman"/>
          <w:color w:val="212121"/>
          <w:sz w:val="28"/>
          <w:szCs w:val="28"/>
          <w:shd w:val="clear" w:color="auto" w:fill="FFFFFF"/>
        </w:rPr>
        <w:t>1</w:t>
      </w:r>
      <w:r>
        <w:rPr>
          <w:rFonts w:ascii="Times New Roman" w:hAnsi="Times New Roman" w:cs="Times New Roman"/>
          <w:color w:val="212121"/>
          <w:sz w:val="28"/>
          <w:szCs w:val="28"/>
          <w:shd w:val="clear" w:color="auto" w:fill="FFFFFF"/>
          <w:lang w:val="en-US"/>
        </w:rPr>
        <w:t xml:space="preserve">. </w:t>
      </w:r>
      <w:r w:rsidRPr="005C6C2A">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color w:val="212121"/>
          <w:sz w:val="28"/>
          <w:szCs w:val="28"/>
          <w:shd w:val="clear" w:color="auto" w:fill="FFFFFF"/>
          <w:lang w:val="en-US"/>
        </w:rPr>
        <w:t>35(</w:t>
      </w:r>
      <w:proofErr w:type="gramEnd"/>
      <w:r>
        <w:rPr>
          <w:rFonts w:ascii="Times New Roman" w:hAnsi="Times New Roman" w:cs="Times New Roman"/>
          <w:color w:val="212121"/>
          <w:sz w:val="28"/>
          <w:szCs w:val="28"/>
          <w:shd w:val="clear" w:color="auto" w:fill="FFFFFF"/>
          <w:lang w:val="en-US"/>
        </w:rPr>
        <w:t xml:space="preserve">4). </w:t>
      </w:r>
      <w:r>
        <w:rPr>
          <w:rFonts w:ascii="Times New Roman" w:hAnsi="Times New Roman" w:cs="Times New Roman"/>
          <w:color w:val="212121"/>
          <w:sz w:val="28"/>
          <w:szCs w:val="28"/>
          <w:shd w:val="clear" w:color="auto" w:fill="FFFFFF"/>
        </w:rPr>
        <w:t>Р.</w:t>
      </w:r>
      <w:r w:rsidRPr="005C6C2A">
        <w:rPr>
          <w:rFonts w:ascii="Times New Roman" w:hAnsi="Times New Roman" w:cs="Times New Roman"/>
          <w:color w:val="212121"/>
          <w:sz w:val="28"/>
          <w:szCs w:val="28"/>
          <w:shd w:val="clear" w:color="auto" w:fill="FFFFFF"/>
          <w:lang w:val="en-US"/>
        </w:rPr>
        <w:t>101</w:t>
      </w:r>
      <w:r>
        <w:rPr>
          <w:rFonts w:ascii="Times New Roman" w:hAnsi="Times New Roman" w:cs="Times New Roman"/>
          <w:color w:val="212121"/>
          <w:sz w:val="28"/>
          <w:szCs w:val="28"/>
          <w:shd w:val="clear" w:color="auto" w:fill="FFFFFF"/>
        </w:rPr>
        <w:t>-1</w:t>
      </w:r>
      <w:r w:rsidRPr="005C6C2A">
        <w:rPr>
          <w:rFonts w:ascii="Times New Roman" w:hAnsi="Times New Roman" w:cs="Times New Roman"/>
          <w:color w:val="212121"/>
          <w:sz w:val="28"/>
          <w:szCs w:val="28"/>
          <w:shd w:val="clear" w:color="auto" w:fill="FFFFFF"/>
          <w:lang w:val="en-US"/>
        </w:rPr>
        <w:t>23.</w:t>
      </w:r>
      <w:r w:rsidRPr="005C6C2A">
        <w:rPr>
          <w:rFonts w:ascii="Times New Roman" w:hAnsi="Times New Roman" w:cs="Times New Roman"/>
          <w:sz w:val="28"/>
          <w:szCs w:val="28"/>
        </w:rPr>
        <w:t xml:space="preserve"> </w:t>
      </w:r>
    </w:p>
    <w:p w:rsidR="00585844" w:rsidRPr="005C6C2A" w:rsidRDefault="00585844" w:rsidP="00585844">
      <w:pPr>
        <w:spacing w:after="0" w:line="360" w:lineRule="auto"/>
        <w:contextualSpacing/>
        <w:jc w:val="both"/>
        <w:rPr>
          <w:rFonts w:ascii="Times New Roman" w:hAnsi="Times New Roman" w:cs="Times New Roman"/>
          <w:color w:val="212121"/>
          <w:sz w:val="28"/>
          <w:szCs w:val="28"/>
          <w:shd w:val="clear" w:color="auto" w:fill="FFFFFF"/>
          <w:lang w:val="en-US"/>
        </w:rPr>
      </w:pPr>
      <w:r w:rsidRPr="005C6C2A">
        <w:rPr>
          <w:rFonts w:ascii="Times New Roman" w:hAnsi="Times New Roman" w:cs="Times New Roman"/>
          <w:sz w:val="28"/>
          <w:szCs w:val="28"/>
        </w:rPr>
        <w:t>25.</w:t>
      </w:r>
      <w:r w:rsidRPr="005C6C2A">
        <w:rPr>
          <w:rFonts w:ascii="Times New Roman" w:hAnsi="Times New Roman" w:cs="Times New Roman"/>
          <w:sz w:val="28"/>
          <w:szCs w:val="28"/>
          <w:lang w:val="en-US"/>
        </w:rPr>
        <w:t xml:space="preserve"> </w:t>
      </w:r>
      <w:r w:rsidRPr="005C6C2A">
        <w:rPr>
          <w:rFonts w:ascii="Times New Roman" w:hAnsi="Times New Roman" w:cs="Times New Roman"/>
          <w:color w:val="212121"/>
          <w:sz w:val="28"/>
          <w:szCs w:val="28"/>
          <w:shd w:val="clear" w:color="auto" w:fill="FFFFFF"/>
          <w:lang w:val="en-US"/>
        </w:rPr>
        <w:t xml:space="preserve">Dalbeth N, Gosling AL, Gaffo A, Abhishek A. Gout. </w:t>
      </w:r>
      <w:proofErr w:type="gramStart"/>
      <w:r w:rsidRPr="005C6C2A">
        <w:rPr>
          <w:rFonts w:ascii="Times New Roman" w:hAnsi="Times New Roman" w:cs="Times New Roman"/>
          <w:color w:val="212121"/>
          <w:sz w:val="28"/>
          <w:szCs w:val="28"/>
          <w:shd w:val="clear" w:color="auto" w:fill="FFFFFF"/>
          <w:lang w:val="en-US"/>
        </w:rPr>
        <w:t>Lancet.</w:t>
      </w:r>
      <w:proofErr w:type="gramEnd"/>
      <w:r w:rsidRPr="005C6C2A">
        <w:rPr>
          <w:rFonts w:ascii="Times New Roman" w:hAnsi="Times New Roman" w:cs="Times New Roman"/>
          <w:color w:val="212121"/>
          <w:sz w:val="28"/>
          <w:szCs w:val="28"/>
          <w:shd w:val="clear" w:color="auto" w:fill="FFFFFF"/>
          <w:lang w:val="en-US"/>
        </w:rPr>
        <w:t xml:space="preserve"> 2021</w:t>
      </w:r>
      <w:r>
        <w:rPr>
          <w:rFonts w:ascii="Times New Roman" w:hAnsi="Times New Roman" w:cs="Times New Roman"/>
          <w:color w:val="212121"/>
          <w:sz w:val="28"/>
          <w:szCs w:val="28"/>
          <w:shd w:val="clear" w:color="auto" w:fill="FFFFFF"/>
        </w:rPr>
        <w:t xml:space="preserve">. </w:t>
      </w:r>
      <w:r w:rsidRPr="005C6C2A">
        <w:rPr>
          <w:rFonts w:ascii="Times New Roman" w:hAnsi="Times New Roman" w:cs="Times New Roman"/>
          <w:sz w:val="28"/>
          <w:szCs w:val="28"/>
          <w:lang w:val="en-US"/>
        </w:rPr>
        <w:t>–</w:t>
      </w:r>
      <w:r w:rsidRPr="005C6C2A">
        <w:rPr>
          <w:rFonts w:ascii="Times New Roman" w:hAnsi="Times New Roman" w:cs="Times New Roman"/>
          <w:color w:val="212121"/>
          <w:sz w:val="28"/>
          <w:szCs w:val="28"/>
          <w:shd w:val="clear" w:color="auto" w:fill="FFFFFF"/>
          <w:lang w:val="en-US"/>
        </w:rPr>
        <w:t xml:space="preserve"> </w:t>
      </w:r>
      <w:r>
        <w:rPr>
          <w:rFonts w:ascii="Times New Roman" w:hAnsi="Times New Roman" w:cs="Times New Roman"/>
          <w:color w:val="212121"/>
          <w:sz w:val="28"/>
          <w:szCs w:val="28"/>
          <w:shd w:val="clear" w:color="auto" w:fill="FFFFFF"/>
        </w:rPr>
        <w:t>№</w:t>
      </w:r>
      <w:r>
        <w:rPr>
          <w:rFonts w:ascii="Times New Roman" w:hAnsi="Times New Roman" w:cs="Times New Roman"/>
          <w:color w:val="212121"/>
          <w:sz w:val="28"/>
          <w:szCs w:val="28"/>
          <w:shd w:val="clear" w:color="auto" w:fill="FFFFFF"/>
          <w:lang w:val="en-US"/>
        </w:rPr>
        <w:t xml:space="preserve">15. </w:t>
      </w:r>
      <w:r w:rsidRPr="005C6C2A">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color w:val="212121"/>
          <w:sz w:val="28"/>
          <w:szCs w:val="28"/>
          <w:shd w:val="clear" w:color="auto" w:fill="FFFFFF"/>
          <w:lang w:val="en-US"/>
        </w:rPr>
        <w:t>397(</w:t>
      </w:r>
      <w:proofErr w:type="gramEnd"/>
      <w:r>
        <w:rPr>
          <w:rFonts w:ascii="Times New Roman" w:hAnsi="Times New Roman" w:cs="Times New Roman"/>
          <w:color w:val="212121"/>
          <w:sz w:val="28"/>
          <w:szCs w:val="28"/>
          <w:shd w:val="clear" w:color="auto" w:fill="FFFFFF"/>
          <w:lang w:val="en-US"/>
        </w:rPr>
        <w:t xml:space="preserve">10287). </w:t>
      </w:r>
      <w:r w:rsidRPr="005C6C2A">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color w:val="212121"/>
          <w:sz w:val="28"/>
          <w:szCs w:val="28"/>
          <w:shd w:val="clear" w:color="auto" w:fill="FFFFFF"/>
        </w:rPr>
        <w:t xml:space="preserve">Р. </w:t>
      </w:r>
      <w:r w:rsidRPr="005C6C2A">
        <w:rPr>
          <w:rFonts w:ascii="Times New Roman" w:hAnsi="Times New Roman" w:cs="Times New Roman"/>
          <w:color w:val="212121"/>
          <w:sz w:val="28"/>
          <w:szCs w:val="28"/>
          <w:shd w:val="clear" w:color="auto" w:fill="FFFFFF"/>
          <w:lang w:val="en-US"/>
        </w:rPr>
        <w:t>1843</w:t>
      </w:r>
      <w:proofErr w:type="gramEnd"/>
      <w:r w:rsidRPr="005C6C2A">
        <w:rPr>
          <w:rFonts w:ascii="Times New Roman" w:hAnsi="Times New Roman" w:cs="Times New Roman"/>
          <w:color w:val="212121"/>
          <w:sz w:val="28"/>
          <w:szCs w:val="28"/>
          <w:shd w:val="clear" w:color="auto" w:fill="FFFFFF"/>
          <w:lang w:val="en-US"/>
        </w:rPr>
        <w:t xml:space="preserve">-1855. </w:t>
      </w:r>
    </w:p>
    <w:p w:rsidR="00585844" w:rsidRDefault="00585844" w:rsidP="00585844">
      <w:pPr>
        <w:spacing w:after="0" w:line="360" w:lineRule="auto"/>
        <w:contextualSpacing/>
        <w:jc w:val="both"/>
        <w:rPr>
          <w:rFonts w:ascii="Times New Roman" w:hAnsi="Times New Roman" w:cs="Times New Roman"/>
          <w:color w:val="212121"/>
          <w:sz w:val="28"/>
          <w:szCs w:val="28"/>
          <w:shd w:val="clear" w:color="auto" w:fill="FFFFFF"/>
          <w:lang w:val="en-US"/>
        </w:rPr>
      </w:pPr>
      <w:r w:rsidRPr="005C6C2A">
        <w:rPr>
          <w:rFonts w:ascii="Times New Roman" w:hAnsi="Times New Roman" w:cs="Times New Roman"/>
          <w:color w:val="212121"/>
          <w:sz w:val="28"/>
          <w:szCs w:val="28"/>
          <w:shd w:val="clear" w:color="auto" w:fill="FFFFFF"/>
          <w:lang w:val="en-US"/>
        </w:rPr>
        <w:t xml:space="preserve">30. </w:t>
      </w:r>
      <w:r>
        <w:rPr>
          <w:rFonts w:ascii="Times New Roman" w:hAnsi="Times New Roman" w:cs="Times New Roman"/>
          <w:color w:val="212121"/>
          <w:sz w:val="28"/>
          <w:szCs w:val="28"/>
          <w:shd w:val="clear" w:color="auto" w:fill="FFFFFF"/>
          <w:lang w:val="en-US"/>
        </w:rPr>
        <w:t xml:space="preserve">Correction to Lancet Oncol. </w:t>
      </w:r>
      <w:r w:rsidRPr="005C6C2A">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lang w:val="en-US"/>
        </w:rPr>
        <w:t xml:space="preserve">2021. </w:t>
      </w:r>
      <w:proofErr w:type="gramStart"/>
      <w:r w:rsidRPr="005C6C2A">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lang w:val="en-US"/>
        </w:rPr>
        <w:t>22.</w:t>
      </w:r>
      <w:proofErr w:type="gramEnd"/>
      <w:r>
        <w:rPr>
          <w:rFonts w:ascii="Times New Roman" w:hAnsi="Times New Roman" w:cs="Times New Roman"/>
          <w:color w:val="212121"/>
          <w:sz w:val="28"/>
          <w:szCs w:val="28"/>
          <w:shd w:val="clear" w:color="auto" w:fill="FFFFFF"/>
          <w:lang w:val="en-US"/>
        </w:rPr>
        <w:t xml:space="preserve"> </w:t>
      </w:r>
      <w:proofErr w:type="gramStart"/>
      <w:r w:rsidRPr="005C6C2A">
        <w:rPr>
          <w:rFonts w:ascii="Times New Roman" w:hAnsi="Times New Roman" w:cs="Times New Roman"/>
          <w:sz w:val="28"/>
          <w:szCs w:val="28"/>
          <w:lang w:val="en-US"/>
        </w:rPr>
        <w:t>–</w:t>
      </w:r>
      <w:r>
        <w:rPr>
          <w:rFonts w:ascii="Times New Roman" w:hAnsi="Times New Roman" w:cs="Times New Roman"/>
          <w:sz w:val="28"/>
          <w:szCs w:val="28"/>
        </w:rPr>
        <w:t xml:space="preserve"> Р. </w:t>
      </w:r>
      <w:r w:rsidRPr="005C6C2A">
        <w:rPr>
          <w:rFonts w:ascii="Times New Roman" w:hAnsi="Times New Roman" w:cs="Times New Roman"/>
          <w:color w:val="212121"/>
          <w:sz w:val="28"/>
          <w:szCs w:val="28"/>
          <w:shd w:val="clear" w:color="auto" w:fill="FFFFFF"/>
          <w:lang w:val="en-US"/>
        </w:rPr>
        <w:t>1250-64.</w:t>
      </w:r>
      <w:proofErr w:type="gramEnd"/>
      <w:r w:rsidRPr="005C6C2A">
        <w:rPr>
          <w:rFonts w:ascii="Times New Roman" w:hAnsi="Times New Roman" w:cs="Times New Roman"/>
          <w:color w:val="212121"/>
          <w:sz w:val="28"/>
          <w:szCs w:val="28"/>
          <w:shd w:val="clear" w:color="auto" w:fill="FFFFFF"/>
          <w:lang w:val="en-US"/>
        </w:rPr>
        <w:t xml:space="preserve"> </w:t>
      </w:r>
    </w:p>
    <w:p w:rsidR="00585844" w:rsidRPr="005C6C2A" w:rsidRDefault="00585844" w:rsidP="00585844">
      <w:pPr>
        <w:spacing w:after="0" w:line="360" w:lineRule="auto"/>
        <w:contextualSpacing/>
        <w:jc w:val="both"/>
        <w:rPr>
          <w:rFonts w:ascii="Times New Roman" w:hAnsi="Times New Roman" w:cs="Times New Roman"/>
          <w:color w:val="0D0D0D" w:themeColor="text1" w:themeTint="F2"/>
          <w:sz w:val="28"/>
          <w:szCs w:val="28"/>
        </w:rPr>
      </w:pPr>
      <w:r>
        <w:rPr>
          <w:rFonts w:ascii="Times New Roman" w:hAnsi="Times New Roman" w:cs="Times New Roman"/>
          <w:sz w:val="28"/>
          <w:szCs w:val="28"/>
        </w:rPr>
        <w:t xml:space="preserve">26. </w:t>
      </w:r>
      <w:r w:rsidRPr="005C6C2A">
        <w:rPr>
          <w:rFonts w:ascii="Times New Roman" w:hAnsi="Times New Roman" w:cs="Times New Roman"/>
          <w:color w:val="212121"/>
          <w:sz w:val="28"/>
          <w:szCs w:val="28"/>
          <w:shd w:val="clear" w:color="auto" w:fill="FFFFFF"/>
          <w:lang w:val="en-US"/>
        </w:rPr>
        <w:t xml:space="preserve">Morel J, Mulleman D. Rhumatologie, la multitude des options [Rheumatology, </w:t>
      </w:r>
      <w:r w:rsidRPr="005C6C2A">
        <w:rPr>
          <w:rFonts w:ascii="Times New Roman" w:hAnsi="Times New Roman" w:cs="Times New Roman"/>
          <w:color w:val="0D0D0D" w:themeColor="text1" w:themeTint="F2"/>
          <w:sz w:val="28"/>
          <w:szCs w:val="28"/>
          <w:shd w:val="clear" w:color="auto" w:fill="FFFFFF"/>
          <w:lang w:val="en-US"/>
        </w:rPr>
        <w:t xml:space="preserve">the multitude of options]. </w:t>
      </w:r>
      <w:proofErr w:type="gramStart"/>
      <w:r w:rsidRPr="005C6C2A">
        <w:rPr>
          <w:rFonts w:ascii="Times New Roman" w:hAnsi="Times New Roman" w:cs="Times New Roman"/>
          <w:color w:val="0D0D0D" w:themeColor="text1" w:themeTint="F2"/>
          <w:sz w:val="28"/>
          <w:szCs w:val="28"/>
          <w:shd w:val="clear" w:color="auto" w:fill="FFFFFF"/>
          <w:lang w:val="en-US"/>
        </w:rPr>
        <w:t>Med Sci (Paris).</w:t>
      </w:r>
      <w:proofErr w:type="gramEnd"/>
      <w:r w:rsidRPr="005C6C2A">
        <w:rPr>
          <w:rFonts w:ascii="Times New Roman" w:hAnsi="Times New Roman" w:cs="Times New Roman"/>
          <w:color w:val="0D0D0D" w:themeColor="text1" w:themeTint="F2"/>
          <w:sz w:val="28"/>
          <w:szCs w:val="28"/>
          <w:shd w:val="clear" w:color="auto" w:fill="FFFFFF"/>
          <w:lang w:val="en-US"/>
        </w:rPr>
        <w:t xml:space="preserve"> </w:t>
      </w:r>
      <w:r w:rsidRPr="005C6C2A">
        <w:rPr>
          <w:rFonts w:ascii="Times New Roman" w:hAnsi="Times New Roman" w:cs="Times New Roman"/>
          <w:color w:val="0D0D0D" w:themeColor="text1" w:themeTint="F2"/>
          <w:sz w:val="28"/>
          <w:szCs w:val="28"/>
          <w:lang w:val="en-US"/>
        </w:rPr>
        <w:t>–</w:t>
      </w:r>
      <w:r w:rsidRPr="005C6C2A">
        <w:rPr>
          <w:rFonts w:ascii="Times New Roman" w:hAnsi="Times New Roman" w:cs="Times New Roman"/>
          <w:color w:val="0D0D0D" w:themeColor="text1" w:themeTint="F2"/>
          <w:sz w:val="28"/>
          <w:szCs w:val="28"/>
        </w:rPr>
        <w:t xml:space="preserve"> </w:t>
      </w:r>
      <w:r w:rsidRPr="005C6C2A">
        <w:rPr>
          <w:rFonts w:ascii="Times New Roman" w:hAnsi="Times New Roman" w:cs="Times New Roman"/>
          <w:color w:val="0D0D0D" w:themeColor="text1" w:themeTint="F2"/>
          <w:sz w:val="28"/>
          <w:szCs w:val="28"/>
          <w:shd w:val="clear" w:color="auto" w:fill="FFFFFF"/>
          <w:lang w:val="en-US"/>
        </w:rPr>
        <w:t xml:space="preserve">2019. </w:t>
      </w:r>
      <w:r w:rsidRPr="005C6C2A">
        <w:rPr>
          <w:rFonts w:ascii="Times New Roman" w:hAnsi="Times New Roman" w:cs="Times New Roman"/>
          <w:color w:val="0D0D0D" w:themeColor="text1" w:themeTint="F2"/>
          <w:sz w:val="28"/>
          <w:szCs w:val="28"/>
          <w:lang w:val="en-US"/>
        </w:rPr>
        <w:t>–</w:t>
      </w:r>
      <w:r w:rsidRPr="005C6C2A">
        <w:rPr>
          <w:rFonts w:ascii="Times New Roman" w:hAnsi="Times New Roman" w:cs="Times New Roman"/>
          <w:color w:val="0D0D0D" w:themeColor="text1" w:themeTint="F2"/>
          <w:sz w:val="28"/>
          <w:szCs w:val="28"/>
        </w:rPr>
        <w:t xml:space="preserve"> №</w:t>
      </w:r>
      <w:proofErr w:type="gramStart"/>
      <w:r w:rsidRPr="005C6C2A">
        <w:rPr>
          <w:rFonts w:ascii="Times New Roman" w:hAnsi="Times New Roman" w:cs="Times New Roman"/>
          <w:color w:val="0D0D0D" w:themeColor="text1" w:themeTint="F2"/>
          <w:sz w:val="28"/>
          <w:szCs w:val="28"/>
          <w:shd w:val="clear" w:color="auto" w:fill="FFFFFF"/>
          <w:lang w:val="en-US"/>
        </w:rPr>
        <w:t>35(</w:t>
      </w:r>
      <w:proofErr w:type="gramEnd"/>
      <w:r w:rsidRPr="005C6C2A">
        <w:rPr>
          <w:rFonts w:ascii="Times New Roman" w:hAnsi="Times New Roman" w:cs="Times New Roman"/>
          <w:color w:val="0D0D0D" w:themeColor="text1" w:themeTint="F2"/>
          <w:sz w:val="28"/>
          <w:szCs w:val="28"/>
          <w:shd w:val="clear" w:color="auto" w:fill="FFFFFF"/>
          <w:lang w:val="en-US"/>
        </w:rPr>
        <w:t xml:space="preserve">12). </w:t>
      </w:r>
      <w:r w:rsidRPr="005C6C2A">
        <w:rPr>
          <w:rFonts w:ascii="Times New Roman" w:hAnsi="Times New Roman" w:cs="Times New Roman"/>
          <w:color w:val="0D0D0D" w:themeColor="text1" w:themeTint="F2"/>
          <w:sz w:val="28"/>
          <w:szCs w:val="28"/>
          <w:shd w:val="clear" w:color="auto" w:fill="FFFFFF"/>
        </w:rPr>
        <w:t>Р.</w:t>
      </w:r>
      <w:r w:rsidRPr="005C6C2A">
        <w:rPr>
          <w:rFonts w:ascii="Times New Roman" w:hAnsi="Times New Roman" w:cs="Times New Roman"/>
          <w:color w:val="0D0D0D" w:themeColor="text1" w:themeTint="F2"/>
          <w:sz w:val="28"/>
          <w:szCs w:val="28"/>
          <w:shd w:val="clear" w:color="auto" w:fill="FFFFFF"/>
          <w:lang w:val="en-US"/>
        </w:rPr>
        <w:t>1029-1033.</w:t>
      </w:r>
    </w:p>
    <w:p w:rsidR="00585844" w:rsidRPr="005C6C2A" w:rsidRDefault="00585844" w:rsidP="00585844">
      <w:pPr>
        <w:spacing w:after="0" w:line="360" w:lineRule="auto"/>
        <w:jc w:val="both"/>
        <w:rPr>
          <w:rFonts w:ascii="Times New Roman" w:eastAsia="Times New Roman" w:hAnsi="Times New Roman" w:cs="Times New Roman"/>
          <w:color w:val="0D0D0D" w:themeColor="text1" w:themeTint="F2"/>
          <w:sz w:val="28"/>
          <w:szCs w:val="28"/>
          <w:lang w:eastAsia="uk-UA"/>
        </w:rPr>
      </w:pPr>
      <w:r w:rsidRPr="005C6C2A">
        <w:rPr>
          <w:rFonts w:ascii="Times New Roman" w:hAnsi="Times New Roman" w:cs="Times New Roman"/>
          <w:color w:val="0D0D0D" w:themeColor="text1" w:themeTint="F2"/>
          <w:sz w:val="28"/>
          <w:szCs w:val="28"/>
        </w:rPr>
        <w:t xml:space="preserve">27. </w:t>
      </w:r>
      <w:r w:rsidRPr="005C6C2A">
        <w:rPr>
          <w:rFonts w:ascii="Times New Roman" w:eastAsia="Times New Roman" w:hAnsi="Times New Roman" w:cs="Times New Roman"/>
          <w:color w:val="0D0D0D" w:themeColor="text1" w:themeTint="F2"/>
          <w:sz w:val="28"/>
          <w:szCs w:val="28"/>
          <w:lang w:eastAsia="uk-UA"/>
        </w:rPr>
        <w:t>Ревматологія : навчальний посібник для студентів медичного факультету вищих медичних навчальних закладів ІІІ-ІV рівнів акредитації МОЗ України, лікарів-інтернів терапевтичного профілю, сімейних лікарів / під ред. О. М. Біловола. – Харків : ХНМУ, 2018. – 251 с.</w:t>
      </w:r>
    </w:p>
    <w:p w:rsidR="00585844" w:rsidRPr="00C0787E" w:rsidRDefault="00585844" w:rsidP="00585844">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28. </w:t>
      </w:r>
      <w:r w:rsidRPr="00C0787E">
        <w:rPr>
          <w:rFonts w:ascii="Times New Roman" w:hAnsi="Times New Roman" w:cs="Times New Roman"/>
          <w:sz w:val="28"/>
          <w:szCs w:val="28"/>
          <w:lang w:val="en-US"/>
        </w:rPr>
        <w:t>Neogi</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T</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Mikuls</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TR</w:t>
      </w:r>
      <w:r w:rsidRPr="005C6C2A">
        <w:rPr>
          <w:rFonts w:ascii="Times New Roman" w:hAnsi="Times New Roman" w:cs="Times New Roman"/>
          <w:sz w:val="28"/>
          <w:szCs w:val="28"/>
        </w:rPr>
        <w:t xml:space="preserve">. </w:t>
      </w:r>
      <w:proofErr w:type="gramStart"/>
      <w:r w:rsidRPr="00C0787E">
        <w:rPr>
          <w:rFonts w:ascii="Times New Roman" w:hAnsi="Times New Roman" w:cs="Times New Roman"/>
          <w:sz w:val="28"/>
          <w:szCs w:val="28"/>
          <w:lang w:val="en-US"/>
        </w:rPr>
        <w:t>To</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Treat</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or</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Not</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to</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Treat</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to</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Target</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in</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Gout</w:t>
      </w:r>
      <w:r w:rsidRPr="005C6C2A">
        <w:rPr>
          <w:rFonts w:ascii="Times New Roman" w:hAnsi="Times New Roman" w:cs="Times New Roman"/>
          <w:sz w:val="28"/>
          <w:szCs w:val="28"/>
        </w:rPr>
        <w:t>.</w:t>
      </w:r>
      <w:proofErr w:type="gramEnd"/>
      <w:r w:rsidRPr="005C6C2A">
        <w:rPr>
          <w:rFonts w:ascii="Times New Roman" w:hAnsi="Times New Roman" w:cs="Times New Roman"/>
          <w:sz w:val="28"/>
          <w:szCs w:val="28"/>
        </w:rPr>
        <w:t xml:space="preserve"> </w:t>
      </w:r>
      <w:proofErr w:type="gramStart"/>
      <w:r w:rsidRPr="00C0787E">
        <w:rPr>
          <w:rFonts w:ascii="Times New Roman" w:hAnsi="Times New Roman" w:cs="Times New Roman"/>
          <w:sz w:val="28"/>
          <w:szCs w:val="28"/>
          <w:lang w:val="en-US"/>
        </w:rPr>
        <w:t>Ann</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Intern</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Med</w:t>
      </w:r>
      <w:r w:rsidRPr="005C6C2A">
        <w:rPr>
          <w:rFonts w:ascii="Times New Roman" w:hAnsi="Times New Roman" w:cs="Times New Roman"/>
          <w:sz w:val="28"/>
          <w:szCs w:val="28"/>
        </w:rPr>
        <w:t>. –</w:t>
      </w:r>
      <w:r>
        <w:rPr>
          <w:rFonts w:ascii="Times New Roman" w:hAnsi="Times New Roman" w:cs="Times New Roman"/>
          <w:sz w:val="28"/>
          <w:szCs w:val="28"/>
        </w:rPr>
        <w:t xml:space="preserve"> </w:t>
      </w:r>
      <w:r w:rsidRPr="005C6C2A">
        <w:rPr>
          <w:rFonts w:ascii="Times New Roman" w:hAnsi="Times New Roman" w:cs="Times New Roman"/>
          <w:sz w:val="28"/>
          <w:szCs w:val="28"/>
        </w:rPr>
        <w:t>2017.</w:t>
      </w:r>
      <w:proofErr w:type="gramEnd"/>
      <w:r w:rsidRPr="005C6C2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C6C2A">
        <w:rPr>
          <w:rFonts w:ascii="Times New Roman" w:hAnsi="Times New Roman" w:cs="Times New Roman"/>
          <w:sz w:val="28"/>
          <w:szCs w:val="28"/>
        </w:rPr>
        <w:t>166. –</w:t>
      </w:r>
      <w:r>
        <w:rPr>
          <w:rFonts w:ascii="Times New Roman" w:hAnsi="Times New Roman" w:cs="Times New Roman"/>
          <w:sz w:val="28"/>
          <w:szCs w:val="28"/>
        </w:rPr>
        <w:t xml:space="preserve"> Р.</w:t>
      </w:r>
      <w:r w:rsidRPr="005C6C2A">
        <w:rPr>
          <w:rFonts w:ascii="Times New Roman" w:hAnsi="Times New Roman" w:cs="Times New Roman"/>
          <w:sz w:val="28"/>
          <w:szCs w:val="28"/>
        </w:rPr>
        <w:t>71–</w:t>
      </w:r>
      <w:r>
        <w:rPr>
          <w:rFonts w:ascii="Times New Roman" w:hAnsi="Times New Roman" w:cs="Times New Roman"/>
          <w:sz w:val="28"/>
          <w:szCs w:val="28"/>
        </w:rPr>
        <w:t>8</w:t>
      </w:r>
      <w:r w:rsidRPr="005C6C2A">
        <w:rPr>
          <w:rFonts w:ascii="Times New Roman" w:hAnsi="Times New Roman" w:cs="Times New Roman"/>
          <w:sz w:val="28"/>
          <w:szCs w:val="28"/>
        </w:rPr>
        <w:t xml:space="preserve">2. </w:t>
      </w:r>
    </w:p>
    <w:p w:rsidR="00585844" w:rsidRPr="00C0787E" w:rsidRDefault="00585844" w:rsidP="00585844">
      <w:pPr>
        <w:spacing w:after="0" w:line="360" w:lineRule="auto"/>
        <w:contextualSpacing/>
        <w:jc w:val="both"/>
        <w:rPr>
          <w:rFonts w:ascii="Times New Roman" w:hAnsi="Times New Roman" w:cs="Times New Roman"/>
          <w:sz w:val="28"/>
          <w:szCs w:val="28"/>
        </w:rPr>
      </w:pPr>
      <w:r w:rsidRPr="00C0787E">
        <w:rPr>
          <w:rFonts w:ascii="Times New Roman" w:hAnsi="Times New Roman" w:cs="Times New Roman"/>
          <w:sz w:val="28"/>
          <w:szCs w:val="28"/>
        </w:rPr>
        <w:t xml:space="preserve">29. </w:t>
      </w:r>
      <w:proofErr w:type="gramStart"/>
      <w:r w:rsidRPr="00C0787E">
        <w:rPr>
          <w:rFonts w:ascii="Times New Roman" w:hAnsi="Times New Roman" w:cs="Times New Roman"/>
          <w:sz w:val="28"/>
          <w:szCs w:val="28"/>
          <w:lang w:val="en-US"/>
        </w:rPr>
        <w:t>Qaseem</w:t>
      </w:r>
      <w:r w:rsidRPr="005C6C2A">
        <w:rPr>
          <w:rFonts w:ascii="Times New Roman" w:hAnsi="Times New Roman" w:cs="Times New Roman"/>
          <w:sz w:val="28"/>
          <w:szCs w:val="28"/>
        </w:rPr>
        <w:t xml:space="preserve"> </w:t>
      </w:r>
      <w:r w:rsidRPr="00C0787E">
        <w:rPr>
          <w:rFonts w:ascii="Times New Roman" w:hAnsi="Times New Roman" w:cs="Times New Roman"/>
          <w:sz w:val="28"/>
          <w:szCs w:val="28"/>
          <w:lang w:val="en-US"/>
        </w:rPr>
        <w:t>A, McLean RM, Starkey M, Forciea MA.</w:t>
      </w:r>
      <w:proofErr w:type="gramEnd"/>
      <w:r w:rsidRPr="00C0787E">
        <w:rPr>
          <w:rFonts w:ascii="Times New Roman" w:hAnsi="Times New Roman" w:cs="Times New Roman"/>
          <w:sz w:val="28"/>
          <w:szCs w:val="28"/>
          <w:lang w:val="en-US"/>
        </w:rPr>
        <w:t xml:space="preserve"> Diagnosis of acute gout: a clinical practice guideline from the American College of Physicians. </w:t>
      </w:r>
      <w:proofErr w:type="gramStart"/>
      <w:r w:rsidRPr="00C0787E">
        <w:rPr>
          <w:rFonts w:ascii="Times New Roman" w:hAnsi="Times New Roman" w:cs="Times New Roman"/>
          <w:sz w:val="28"/>
          <w:szCs w:val="28"/>
          <w:lang w:val="en-US"/>
        </w:rPr>
        <w:t>Ann Intern Med. –</w:t>
      </w:r>
      <w:r>
        <w:rPr>
          <w:rFonts w:ascii="Times New Roman" w:hAnsi="Times New Roman" w:cs="Times New Roman"/>
          <w:sz w:val="28"/>
          <w:szCs w:val="28"/>
        </w:rPr>
        <w:t xml:space="preserve"> </w:t>
      </w:r>
      <w:r>
        <w:rPr>
          <w:rFonts w:ascii="Times New Roman" w:hAnsi="Times New Roman" w:cs="Times New Roman"/>
          <w:sz w:val="28"/>
          <w:szCs w:val="28"/>
          <w:lang w:val="en-US"/>
        </w:rPr>
        <w:t>2017.</w:t>
      </w:r>
      <w:proofErr w:type="gramEnd"/>
      <w:r>
        <w:rPr>
          <w:rFonts w:ascii="Times New Roman" w:hAnsi="Times New Roman" w:cs="Times New Roman"/>
          <w:sz w:val="28"/>
          <w:szCs w:val="28"/>
          <w:lang w:val="en-US"/>
        </w:rPr>
        <w:t xml:space="preserve">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166(</w:t>
      </w:r>
      <w:proofErr w:type="gramEnd"/>
      <w:r>
        <w:rPr>
          <w:rFonts w:ascii="Times New Roman" w:hAnsi="Times New Roman" w:cs="Times New Roman"/>
          <w:sz w:val="28"/>
          <w:szCs w:val="28"/>
          <w:lang w:val="en-US"/>
        </w:rPr>
        <w:t xml:space="preserve">1). </w:t>
      </w:r>
      <w:r>
        <w:rPr>
          <w:rFonts w:ascii="Times New Roman" w:hAnsi="Times New Roman" w:cs="Times New Roman"/>
          <w:sz w:val="28"/>
          <w:szCs w:val="28"/>
        </w:rPr>
        <w:t>Р.</w:t>
      </w:r>
      <w:r w:rsidRPr="00C0787E">
        <w:rPr>
          <w:rFonts w:ascii="Times New Roman" w:hAnsi="Times New Roman" w:cs="Times New Roman"/>
          <w:sz w:val="28"/>
          <w:szCs w:val="28"/>
          <w:lang w:val="en-US"/>
        </w:rPr>
        <w:t>52–</w:t>
      </w:r>
      <w:r>
        <w:rPr>
          <w:rFonts w:ascii="Times New Roman" w:hAnsi="Times New Roman" w:cs="Times New Roman"/>
          <w:sz w:val="28"/>
          <w:szCs w:val="28"/>
        </w:rPr>
        <w:t>5</w:t>
      </w:r>
      <w:r w:rsidRPr="00C0787E">
        <w:rPr>
          <w:rFonts w:ascii="Times New Roman" w:hAnsi="Times New Roman" w:cs="Times New Roman"/>
          <w:sz w:val="28"/>
          <w:szCs w:val="28"/>
          <w:lang w:val="en-US"/>
        </w:rPr>
        <w:t xml:space="preserve">7. </w:t>
      </w:r>
    </w:p>
    <w:p w:rsidR="00585844" w:rsidRPr="00C0787E" w:rsidRDefault="00585844" w:rsidP="00585844">
      <w:pPr>
        <w:spacing w:after="0" w:line="360" w:lineRule="auto"/>
        <w:contextualSpacing/>
        <w:jc w:val="both"/>
        <w:rPr>
          <w:rFonts w:ascii="Times New Roman" w:hAnsi="Times New Roman" w:cs="Times New Roman"/>
          <w:sz w:val="28"/>
          <w:szCs w:val="28"/>
        </w:rPr>
      </w:pPr>
      <w:r w:rsidRPr="00C0787E">
        <w:rPr>
          <w:rFonts w:ascii="Times New Roman" w:hAnsi="Times New Roman" w:cs="Times New Roman"/>
          <w:sz w:val="28"/>
          <w:szCs w:val="28"/>
        </w:rPr>
        <w:t xml:space="preserve">30. </w:t>
      </w:r>
      <w:r>
        <w:rPr>
          <w:rFonts w:ascii="Times New Roman" w:hAnsi="Times New Roman" w:cs="Times New Roman"/>
          <w:sz w:val="28"/>
          <w:szCs w:val="28"/>
        </w:rPr>
        <w:t>Хиць А.</w:t>
      </w:r>
      <w:r w:rsidRPr="007A3159">
        <w:rPr>
          <w:rFonts w:ascii="Times New Roman" w:hAnsi="Times New Roman" w:cs="Times New Roman"/>
          <w:sz w:val="28"/>
          <w:szCs w:val="28"/>
        </w:rPr>
        <w:t xml:space="preserve"> </w:t>
      </w:r>
      <w:r>
        <w:rPr>
          <w:rFonts w:ascii="Times New Roman" w:hAnsi="Times New Roman" w:cs="Times New Roman"/>
          <w:sz w:val="28"/>
          <w:szCs w:val="28"/>
        </w:rPr>
        <w:t xml:space="preserve">Подагра та </w:t>
      </w:r>
      <w:r w:rsidRPr="007A3159">
        <w:rPr>
          <w:rFonts w:ascii="Times New Roman" w:hAnsi="Times New Roman" w:cs="Times New Roman"/>
          <w:sz w:val="28"/>
          <w:szCs w:val="28"/>
        </w:rPr>
        <w:t>гіперурикемія: погляд</w:t>
      </w:r>
      <w:r>
        <w:rPr>
          <w:rFonts w:ascii="Times New Roman" w:hAnsi="Times New Roman" w:cs="Times New Roman"/>
          <w:sz w:val="28"/>
          <w:szCs w:val="28"/>
        </w:rPr>
        <w:t xml:space="preserve"> з точки зору ревматолога, нефролога та ендокриногола </w:t>
      </w:r>
      <w:r w:rsidRPr="007A3159">
        <w:rPr>
          <w:rFonts w:ascii="Times New Roman" w:hAnsi="Times New Roman" w:cs="Times New Roman"/>
          <w:sz w:val="28"/>
          <w:szCs w:val="28"/>
        </w:rPr>
        <w:t xml:space="preserve">/ </w:t>
      </w:r>
      <w:r>
        <w:rPr>
          <w:rFonts w:ascii="Times New Roman" w:hAnsi="Times New Roman" w:cs="Times New Roman"/>
          <w:sz w:val="28"/>
          <w:szCs w:val="28"/>
        </w:rPr>
        <w:t>Український медичний часопис</w:t>
      </w:r>
      <w:r w:rsidRPr="007A3159">
        <w:rPr>
          <w:rFonts w:ascii="Times New Roman" w:hAnsi="Times New Roman" w:cs="Times New Roman"/>
          <w:sz w:val="28"/>
          <w:szCs w:val="28"/>
        </w:rPr>
        <w:t>. –</w:t>
      </w:r>
      <w:r>
        <w:rPr>
          <w:rFonts w:ascii="Times New Roman" w:hAnsi="Times New Roman" w:cs="Times New Roman"/>
          <w:sz w:val="28"/>
          <w:szCs w:val="28"/>
        </w:rPr>
        <w:t xml:space="preserve"> </w:t>
      </w:r>
      <w:r w:rsidRPr="007A3159">
        <w:rPr>
          <w:rFonts w:ascii="Times New Roman" w:hAnsi="Times New Roman" w:cs="Times New Roman"/>
          <w:sz w:val="28"/>
          <w:szCs w:val="28"/>
        </w:rPr>
        <w:t>20</w:t>
      </w:r>
      <w:r>
        <w:rPr>
          <w:rFonts w:ascii="Times New Roman" w:hAnsi="Times New Roman" w:cs="Times New Roman"/>
          <w:sz w:val="28"/>
          <w:szCs w:val="28"/>
        </w:rPr>
        <w:t>21</w:t>
      </w:r>
      <w:r w:rsidRPr="007A3159">
        <w:rPr>
          <w:rFonts w:ascii="Times New Roman" w:hAnsi="Times New Roman" w:cs="Times New Roman"/>
          <w:sz w:val="28"/>
          <w:szCs w:val="28"/>
        </w:rPr>
        <w:t>. –</w:t>
      </w:r>
      <w:r>
        <w:rPr>
          <w:rFonts w:ascii="Times New Roman" w:hAnsi="Times New Roman" w:cs="Times New Roman"/>
          <w:sz w:val="28"/>
          <w:szCs w:val="28"/>
        </w:rPr>
        <w:t xml:space="preserve"> №</w:t>
      </w:r>
      <w:r w:rsidRPr="007A3159">
        <w:rPr>
          <w:rFonts w:ascii="Times New Roman" w:hAnsi="Times New Roman" w:cs="Times New Roman"/>
          <w:sz w:val="28"/>
          <w:szCs w:val="28"/>
        </w:rPr>
        <w:t xml:space="preserve">17(2). </w:t>
      </w:r>
      <w:r>
        <w:rPr>
          <w:rFonts w:ascii="Times New Roman" w:hAnsi="Times New Roman" w:cs="Times New Roman"/>
          <w:sz w:val="28"/>
          <w:szCs w:val="28"/>
        </w:rPr>
        <w:t>Р.</w:t>
      </w:r>
      <w:r w:rsidRPr="00C0787E">
        <w:rPr>
          <w:rFonts w:ascii="Times New Roman" w:hAnsi="Times New Roman" w:cs="Times New Roman"/>
          <w:sz w:val="28"/>
          <w:szCs w:val="28"/>
          <w:lang w:val="en-US"/>
        </w:rPr>
        <w:t>1</w:t>
      </w:r>
      <w:r>
        <w:rPr>
          <w:rFonts w:ascii="Times New Roman" w:hAnsi="Times New Roman" w:cs="Times New Roman"/>
          <w:sz w:val="28"/>
          <w:szCs w:val="28"/>
        </w:rPr>
        <w:t>1</w:t>
      </w:r>
      <w:r>
        <w:rPr>
          <w:rFonts w:ascii="Times New Roman" w:hAnsi="Times New Roman" w:cs="Times New Roman"/>
          <w:sz w:val="28"/>
          <w:szCs w:val="28"/>
          <w:lang w:val="en-US"/>
        </w:rPr>
        <w:t>–1</w:t>
      </w:r>
      <w:r w:rsidRPr="00C0787E">
        <w:rPr>
          <w:rFonts w:ascii="Times New Roman" w:hAnsi="Times New Roman" w:cs="Times New Roman"/>
          <w:sz w:val="28"/>
          <w:szCs w:val="28"/>
          <w:lang w:val="en-US"/>
        </w:rPr>
        <w:t>2.</w:t>
      </w:r>
    </w:p>
    <w:p w:rsidR="00585844" w:rsidRPr="00C0787E" w:rsidRDefault="00585844" w:rsidP="00585844">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31. </w:t>
      </w:r>
      <w:r w:rsidRPr="00C0787E">
        <w:rPr>
          <w:rFonts w:ascii="Times New Roman" w:hAnsi="Times New Roman" w:cs="Times New Roman"/>
          <w:sz w:val="28"/>
          <w:szCs w:val="28"/>
          <w:lang w:val="en-US"/>
        </w:rPr>
        <w:t xml:space="preserve">Richette P, Doherty M, Pascual E, Barskova V, Becce F, CastanedaSanabria J, et al. 2016 updated EULAR evidence-based recommendations for the management of gout. </w:t>
      </w:r>
      <w:proofErr w:type="gramStart"/>
      <w:r w:rsidRPr="00C0787E">
        <w:rPr>
          <w:rFonts w:ascii="Times New Roman" w:hAnsi="Times New Roman" w:cs="Times New Roman"/>
          <w:sz w:val="28"/>
          <w:szCs w:val="28"/>
          <w:lang w:val="en-US"/>
        </w:rPr>
        <w:t>Annals of the rheumatic diseases.</w:t>
      </w:r>
      <w:proofErr w:type="gramEnd"/>
      <w:r w:rsidRPr="00C0787E">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sidRPr="00C0787E">
        <w:rPr>
          <w:rFonts w:ascii="Times New Roman" w:hAnsi="Times New Roman" w:cs="Times New Roman"/>
          <w:sz w:val="28"/>
          <w:szCs w:val="28"/>
          <w:lang w:val="en-US"/>
        </w:rPr>
        <w:t>201</w:t>
      </w:r>
      <w:r>
        <w:rPr>
          <w:rFonts w:ascii="Times New Roman" w:hAnsi="Times New Roman" w:cs="Times New Roman"/>
          <w:sz w:val="28"/>
          <w:szCs w:val="28"/>
          <w:lang w:val="en-US"/>
        </w:rPr>
        <w:t xml:space="preserve">7.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sidRPr="00C0787E">
        <w:rPr>
          <w:rFonts w:ascii="Times New Roman" w:hAnsi="Times New Roman" w:cs="Times New Roman"/>
          <w:sz w:val="28"/>
          <w:szCs w:val="28"/>
          <w:lang w:val="en-US"/>
        </w:rPr>
        <w:t xml:space="preserve">76(1):29–42. </w:t>
      </w:r>
    </w:p>
    <w:p w:rsidR="00585844" w:rsidRPr="005C6C2A" w:rsidRDefault="00585844" w:rsidP="00585844">
      <w:pPr>
        <w:spacing w:line="360" w:lineRule="auto"/>
        <w:contextualSpacing/>
        <w:jc w:val="both"/>
        <w:rPr>
          <w:rFonts w:ascii="Times New Roman" w:hAnsi="Times New Roman" w:cs="Times New Roman"/>
          <w:sz w:val="28"/>
          <w:szCs w:val="28"/>
          <w:lang w:val="en-US"/>
        </w:rPr>
      </w:pPr>
      <w:r w:rsidRPr="00C0787E">
        <w:rPr>
          <w:rFonts w:ascii="Times New Roman" w:hAnsi="Times New Roman" w:cs="Times New Roman"/>
          <w:sz w:val="28"/>
          <w:szCs w:val="28"/>
        </w:rPr>
        <w:t xml:space="preserve">32. </w:t>
      </w:r>
      <w:r w:rsidRPr="005C6C2A">
        <w:rPr>
          <w:rFonts w:ascii="Times New Roman" w:hAnsi="Times New Roman" w:cs="Times New Roman"/>
          <w:color w:val="212121"/>
          <w:sz w:val="28"/>
          <w:szCs w:val="28"/>
          <w:shd w:val="clear" w:color="auto" w:fill="FFFFFF"/>
          <w:lang w:val="en-US"/>
        </w:rPr>
        <w:t xml:space="preserve">Harris JC. Lesch-Nyhan syndrome and its variants: examining the behavioral and neurocognitive phenotype. </w:t>
      </w:r>
      <w:proofErr w:type="gramStart"/>
      <w:r w:rsidRPr="005C6C2A">
        <w:rPr>
          <w:rFonts w:ascii="Times New Roman" w:hAnsi="Times New Roman" w:cs="Times New Roman"/>
          <w:color w:val="212121"/>
          <w:sz w:val="28"/>
          <w:szCs w:val="28"/>
          <w:shd w:val="clear" w:color="auto" w:fill="FFFFFF"/>
          <w:lang w:val="en-US"/>
        </w:rPr>
        <w:t>Curr Opin Psychiatry.</w:t>
      </w:r>
      <w:proofErr w:type="gramEnd"/>
      <w:r w:rsidRPr="005C6C2A">
        <w:rPr>
          <w:rFonts w:ascii="Times New Roman" w:hAnsi="Times New Roman" w:cs="Times New Roman"/>
          <w:color w:val="212121"/>
          <w:sz w:val="28"/>
          <w:szCs w:val="28"/>
          <w:shd w:val="clear" w:color="auto" w:fill="FFFFFF"/>
          <w:lang w:val="en-US"/>
        </w:rPr>
        <w:t xml:space="preserve">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lang w:val="en-US"/>
        </w:rPr>
        <w:t xml:space="preserve">2018.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color w:val="212121"/>
          <w:sz w:val="28"/>
          <w:szCs w:val="28"/>
          <w:shd w:val="clear" w:color="auto" w:fill="FFFFFF"/>
          <w:lang w:val="en-US"/>
        </w:rPr>
        <w:t>31(</w:t>
      </w:r>
      <w:proofErr w:type="gramEnd"/>
      <w:r>
        <w:rPr>
          <w:rFonts w:ascii="Times New Roman" w:hAnsi="Times New Roman" w:cs="Times New Roman"/>
          <w:color w:val="212121"/>
          <w:sz w:val="28"/>
          <w:szCs w:val="28"/>
          <w:shd w:val="clear" w:color="auto" w:fill="FFFFFF"/>
          <w:lang w:val="en-US"/>
        </w:rPr>
        <w:t xml:space="preserve">2).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color w:val="212121"/>
          <w:sz w:val="28"/>
          <w:szCs w:val="28"/>
          <w:shd w:val="clear" w:color="auto" w:fill="FFFFFF"/>
        </w:rPr>
        <w:t xml:space="preserve">. </w:t>
      </w:r>
      <w:proofErr w:type="gramStart"/>
      <w:r w:rsidRPr="005C6C2A">
        <w:rPr>
          <w:rFonts w:ascii="Times New Roman" w:hAnsi="Times New Roman" w:cs="Times New Roman"/>
          <w:color w:val="212121"/>
          <w:sz w:val="28"/>
          <w:szCs w:val="28"/>
          <w:shd w:val="clear" w:color="auto" w:fill="FFFFFF"/>
          <w:lang w:val="en-US"/>
        </w:rPr>
        <w:t>96-102.</w:t>
      </w:r>
      <w:proofErr w:type="gramEnd"/>
      <w:r w:rsidRPr="005C6C2A">
        <w:rPr>
          <w:rFonts w:ascii="Segoe UI" w:hAnsi="Segoe UI" w:cs="Segoe UI"/>
          <w:color w:val="212121"/>
          <w:shd w:val="clear" w:color="auto" w:fill="FFFFFF"/>
          <w:lang w:val="en-US"/>
        </w:rPr>
        <w:t> </w:t>
      </w:r>
    </w:p>
    <w:p w:rsidR="00585844" w:rsidRPr="00C0787E" w:rsidRDefault="00585844" w:rsidP="00585844">
      <w:pPr>
        <w:spacing w:line="360" w:lineRule="auto"/>
        <w:contextualSpacing/>
        <w:jc w:val="both"/>
        <w:rPr>
          <w:rFonts w:ascii="Times New Roman" w:hAnsi="Times New Roman" w:cs="Times New Roman"/>
          <w:sz w:val="28"/>
          <w:szCs w:val="28"/>
        </w:rPr>
      </w:pPr>
      <w:r w:rsidRPr="00C0787E">
        <w:rPr>
          <w:rFonts w:ascii="Times New Roman" w:hAnsi="Times New Roman" w:cs="Times New Roman"/>
          <w:sz w:val="28"/>
          <w:szCs w:val="28"/>
        </w:rPr>
        <w:t>33. Шуба</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НМ</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Воронова</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ТД</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Крилова</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АС</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Роль</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гіперурикемії</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в</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розвитку</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серцево</w:t>
      </w:r>
      <w:r w:rsidRPr="005C6C2A">
        <w:rPr>
          <w:rFonts w:ascii="Times New Roman" w:hAnsi="Times New Roman" w:cs="Times New Roman"/>
          <w:sz w:val="28"/>
          <w:szCs w:val="28"/>
          <w:lang w:val="en-US"/>
        </w:rPr>
        <w:t>-</w:t>
      </w:r>
      <w:r w:rsidRPr="00C0787E">
        <w:rPr>
          <w:rFonts w:ascii="Times New Roman" w:hAnsi="Times New Roman" w:cs="Times New Roman"/>
          <w:sz w:val="28"/>
          <w:szCs w:val="28"/>
        </w:rPr>
        <w:t>судинних</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захворювань</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Український</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кардіологічний</w:t>
      </w:r>
      <w:r w:rsidRPr="005C6C2A">
        <w:rPr>
          <w:rFonts w:ascii="Times New Roman" w:hAnsi="Times New Roman" w:cs="Times New Roman"/>
          <w:sz w:val="28"/>
          <w:szCs w:val="28"/>
          <w:lang w:val="en-US"/>
        </w:rPr>
        <w:t xml:space="preserve"> </w:t>
      </w:r>
      <w:r w:rsidRPr="00C0787E">
        <w:rPr>
          <w:rFonts w:ascii="Times New Roman" w:hAnsi="Times New Roman" w:cs="Times New Roman"/>
          <w:sz w:val="28"/>
          <w:szCs w:val="28"/>
        </w:rPr>
        <w:t>журнал</w:t>
      </w:r>
      <w:r w:rsidRPr="005C6C2A">
        <w:rPr>
          <w:rFonts w:ascii="Times New Roman" w:hAnsi="Times New Roman" w:cs="Times New Roman"/>
          <w:sz w:val="28"/>
          <w:szCs w:val="28"/>
          <w:lang w:val="en-US"/>
        </w:rPr>
        <w:t>. –2019. –</w:t>
      </w:r>
      <w:r>
        <w:rPr>
          <w:rFonts w:ascii="Times New Roman" w:hAnsi="Times New Roman" w:cs="Times New Roman"/>
          <w:sz w:val="28"/>
          <w:szCs w:val="28"/>
        </w:rPr>
        <w:t xml:space="preserve"> №</w:t>
      </w:r>
      <w:proofErr w:type="gramStart"/>
      <w:r w:rsidRPr="005C6C2A">
        <w:rPr>
          <w:rFonts w:ascii="Times New Roman" w:hAnsi="Times New Roman" w:cs="Times New Roman"/>
          <w:sz w:val="28"/>
          <w:szCs w:val="28"/>
          <w:lang w:val="en-US"/>
        </w:rPr>
        <w:t>26(</w:t>
      </w:r>
      <w:proofErr w:type="gramEnd"/>
      <w:r w:rsidRPr="005C6C2A">
        <w:rPr>
          <w:rFonts w:ascii="Times New Roman" w:hAnsi="Times New Roman" w:cs="Times New Roman"/>
          <w:sz w:val="28"/>
          <w:szCs w:val="28"/>
          <w:lang w:val="en-US"/>
        </w:rPr>
        <w:t xml:space="preserve">3). </w:t>
      </w:r>
      <w:r w:rsidRPr="00C0787E">
        <w:rPr>
          <w:rFonts w:ascii="Times New Roman" w:hAnsi="Times New Roman" w:cs="Times New Roman"/>
          <w:sz w:val="28"/>
          <w:szCs w:val="28"/>
          <w:lang w:val="en-US"/>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Р. </w:t>
      </w:r>
      <w:r w:rsidRPr="00C0787E">
        <w:rPr>
          <w:rFonts w:ascii="Times New Roman" w:hAnsi="Times New Roman" w:cs="Times New Roman"/>
          <w:sz w:val="28"/>
          <w:szCs w:val="28"/>
          <w:lang w:val="en-US"/>
        </w:rPr>
        <w:t>78</w:t>
      </w:r>
      <w:proofErr w:type="gramEnd"/>
      <w:r w:rsidRPr="00C0787E">
        <w:rPr>
          <w:rFonts w:ascii="Times New Roman" w:hAnsi="Times New Roman" w:cs="Times New Roman"/>
          <w:sz w:val="28"/>
          <w:szCs w:val="28"/>
          <w:lang w:val="en-US"/>
        </w:rPr>
        <w:t xml:space="preserve">–91. </w:t>
      </w:r>
    </w:p>
    <w:p w:rsidR="00585844" w:rsidRPr="00C0787E" w:rsidRDefault="00585844" w:rsidP="00585844">
      <w:pPr>
        <w:spacing w:line="360" w:lineRule="auto"/>
        <w:contextualSpacing/>
        <w:jc w:val="both"/>
        <w:rPr>
          <w:rFonts w:ascii="Times New Roman" w:hAnsi="Times New Roman" w:cs="Times New Roman"/>
          <w:sz w:val="28"/>
          <w:szCs w:val="28"/>
        </w:rPr>
      </w:pPr>
      <w:r w:rsidRPr="00C0787E">
        <w:rPr>
          <w:rFonts w:ascii="Times New Roman" w:hAnsi="Times New Roman" w:cs="Times New Roman"/>
          <w:sz w:val="28"/>
          <w:szCs w:val="28"/>
        </w:rPr>
        <w:t>34.</w:t>
      </w:r>
      <w:r>
        <w:rPr>
          <w:rFonts w:ascii="Times New Roman" w:hAnsi="Times New Roman" w:cs="Times New Roman"/>
          <w:b/>
          <w:sz w:val="28"/>
          <w:szCs w:val="28"/>
        </w:rPr>
        <w:t xml:space="preserve"> </w:t>
      </w:r>
      <w:r w:rsidRPr="005C6C2A">
        <w:rPr>
          <w:rFonts w:ascii="Times New Roman" w:hAnsi="Times New Roman" w:cs="Times New Roman"/>
          <w:color w:val="212121"/>
          <w:sz w:val="28"/>
          <w:szCs w:val="28"/>
          <w:shd w:val="clear" w:color="auto" w:fill="FFFFFF"/>
          <w:lang w:val="en-US"/>
        </w:rPr>
        <w:t xml:space="preserve">Lorenz HM, Froschauer S, Hanke R, Hellmich B, Krause A, Lakomek HJ, Kötter I, Strunk J, Voormann A, Zinke S. Öffentlichkeitskampagne </w:t>
      </w:r>
      <w:r>
        <w:rPr>
          <w:rFonts w:ascii="Times New Roman" w:hAnsi="Times New Roman" w:cs="Times New Roman"/>
          <w:color w:val="212121"/>
          <w:sz w:val="28"/>
          <w:szCs w:val="28"/>
          <w:shd w:val="clear" w:color="auto" w:fill="FFFFFF"/>
        </w:rPr>
        <w:t>«</w:t>
      </w:r>
      <w:r w:rsidRPr="005C6C2A">
        <w:rPr>
          <w:rFonts w:ascii="Times New Roman" w:hAnsi="Times New Roman" w:cs="Times New Roman"/>
          <w:color w:val="212121"/>
          <w:sz w:val="28"/>
          <w:szCs w:val="28"/>
          <w:shd w:val="clear" w:color="auto" w:fill="FFFFFF"/>
          <w:lang w:val="en-US"/>
        </w:rPr>
        <w:t>rheuma</w:t>
      </w:r>
      <w:r>
        <w:rPr>
          <w:rFonts w:ascii="Times New Roman" w:hAnsi="Times New Roman" w:cs="Times New Roman"/>
          <w:color w:val="212121"/>
          <w:sz w:val="28"/>
          <w:szCs w:val="28"/>
          <w:shd w:val="clear" w:color="auto" w:fill="FFFFFF"/>
        </w:rPr>
        <w:t xml:space="preserve"> </w:t>
      </w:r>
      <w:r w:rsidRPr="005C6C2A">
        <w:rPr>
          <w:rFonts w:ascii="Times New Roman" w:hAnsi="Times New Roman" w:cs="Times New Roman"/>
          <w:color w:val="212121"/>
          <w:sz w:val="28"/>
          <w:szCs w:val="28"/>
          <w:shd w:val="clear" w:color="auto" w:fill="FFFFFF"/>
          <w:lang w:val="en-US"/>
        </w:rPr>
        <w:t>2025</w:t>
      </w:r>
      <w:r>
        <w:rPr>
          <w:rFonts w:ascii="Times New Roman" w:hAnsi="Times New Roman" w:cs="Times New Roman"/>
          <w:color w:val="212121"/>
          <w:sz w:val="28"/>
          <w:szCs w:val="28"/>
          <w:shd w:val="clear" w:color="auto" w:fill="FFFFFF"/>
        </w:rPr>
        <w:t>»</w:t>
      </w:r>
      <w:r w:rsidRPr="005C6C2A">
        <w:rPr>
          <w:rFonts w:ascii="Times New Roman" w:hAnsi="Times New Roman" w:cs="Times New Roman"/>
          <w:color w:val="212121"/>
          <w:sz w:val="28"/>
          <w:szCs w:val="28"/>
          <w:shd w:val="clear" w:color="auto" w:fill="FFFFFF"/>
          <w:lang w:val="en-US"/>
        </w:rPr>
        <w:t xml:space="preserve"> des </w:t>
      </w:r>
      <w:r w:rsidRPr="005C6C2A">
        <w:rPr>
          <w:rFonts w:ascii="Times New Roman" w:hAnsi="Times New Roman" w:cs="Times New Roman"/>
          <w:color w:val="212121"/>
          <w:sz w:val="28"/>
          <w:szCs w:val="28"/>
          <w:shd w:val="clear" w:color="auto" w:fill="FFFFFF"/>
          <w:lang w:val="en-US"/>
        </w:rPr>
        <w:lastRenderedPageBreak/>
        <w:t xml:space="preserve">Bündnisses für Rheumatologie [Publicity campaign rheuma2025 of the Union for Rheumatology]. </w:t>
      </w:r>
      <w:proofErr w:type="gramStart"/>
      <w:r w:rsidRPr="005C6C2A">
        <w:rPr>
          <w:rFonts w:ascii="Times New Roman" w:hAnsi="Times New Roman" w:cs="Times New Roman"/>
          <w:color w:val="212121"/>
          <w:sz w:val="28"/>
          <w:szCs w:val="28"/>
          <w:shd w:val="clear" w:color="auto" w:fill="FFFFFF"/>
          <w:lang w:val="en-US"/>
        </w:rPr>
        <w:t>Z</w:t>
      </w:r>
      <w:r w:rsidRPr="00585844">
        <w:rPr>
          <w:rFonts w:ascii="Times New Roman" w:hAnsi="Times New Roman" w:cs="Times New Roman"/>
          <w:color w:val="212121"/>
          <w:sz w:val="28"/>
          <w:szCs w:val="28"/>
          <w:shd w:val="clear" w:color="auto" w:fill="FFFFFF"/>
          <w:lang w:val="ru-RU"/>
        </w:rPr>
        <w:t xml:space="preserve"> </w:t>
      </w:r>
      <w:r w:rsidRPr="005C6C2A">
        <w:rPr>
          <w:rFonts w:ascii="Times New Roman" w:hAnsi="Times New Roman" w:cs="Times New Roman"/>
          <w:color w:val="212121"/>
          <w:sz w:val="28"/>
          <w:szCs w:val="28"/>
          <w:shd w:val="clear" w:color="auto" w:fill="FFFFFF"/>
          <w:lang w:val="en-US"/>
        </w:rPr>
        <w:t>Rheumatol</w:t>
      </w:r>
      <w:r w:rsidRPr="00585844">
        <w:rPr>
          <w:rFonts w:ascii="Times New Roman" w:hAnsi="Times New Roman" w:cs="Times New Roman"/>
          <w:color w:val="212121"/>
          <w:sz w:val="28"/>
          <w:szCs w:val="28"/>
          <w:shd w:val="clear" w:color="auto" w:fill="FFFFFF"/>
          <w:lang w:val="ru-RU"/>
        </w:rPr>
        <w:t>.</w:t>
      </w:r>
      <w:proofErr w:type="gramEnd"/>
      <w:r w:rsidRPr="00585844">
        <w:rPr>
          <w:rFonts w:ascii="Times New Roman" w:hAnsi="Times New Roman" w:cs="Times New Roman"/>
          <w:color w:val="212121"/>
          <w:sz w:val="28"/>
          <w:szCs w:val="28"/>
          <w:shd w:val="clear" w:color="auto" w:fill="FFFFFF"/>
          <w:lang w:val="ru-RU"/>
        </w:rPr>
        <w:t xml:space="preserve"> </w:t>
      </w:r>
      <w:r w:rsidRPr="00585844">
        <w:rPr>
          <w:rFonts w:ascii="Times New Roman" w:hAnsi="Times New Roman" w:cs="Times New Roman"/>
          <w:sz w:val="28"/>
          <w:szCs w:val="28"/>
          <w:lang w:val="ru-RU"/>
        </w:rPr>
        <w:t>–</w:t>
      </w:r>
      <w:r>
        <w:rPr>
          <w:rFonts w:ascii="Times New Roman" w:hAnsi="Times New Roman" w:cs="Times New Roman"/>
          <w:sz w:val="28"/>
          <w:szCs w:val="28"/>
        </w:rPr>
        <w:t xml:space="preserve"> </w:t>
      </w:r>
      <w:r w:rsidRPr="00585844">
        <w:rPr>
          <w:rFonts w:ascii="Times New Roman" w:hAnsi="Times New Roman" w:cs="Times New Roman"/>
          <w:color w:val="212121"/>
          <w:sz w:val="28"/>
          <w:szCs w:val="28"/>
          <w:shd w:val="clear" w:color="auto" w:fill="FFFFFF"/>
          <w:lang w:val="ru-RU"/>
        </w:rPr>
        <w:t xml:space="preserve">2022. </w:t>
      </w:r>
      <w:r w:rsidRPr="00585844">
        <w:rPr>
          <w:rFonts w:ascii="Times New Roman" w:hAnsi="Times New Roman" w:cs="Times New Roman"/>
          <w:sz w:val="28"/>
          <w:szCs w:val="28"/>
          <w:lang w:val="ru-RU"/>
        </w:rPr>
        <w:t>–</w:t>
      </w:r>
      <w:r>
        <w:rPr>
          <w:rFonts w:ascii="Times New Roman" w:hAnsi="Times New Roman" w:cs="Times New Roman"/>
          <w:sz w:val="28"/>
          <w:szCs w:val="28"/>
        </w:rPr>
        <w:t xml:space="preserve"> №</w:t>
      </w:r>
      <w:r w:rsidRPr="00585844">
        <w:rPr>
          <w:rFonts w:ascii="Times New Roman" w:hAnsi="Times New Roman" w:cs="Times New Roman"/>
          <w:color w:val="212121"/>
          <w:sz w:val="28"/>
          <w:szCs w:val="28"/>
          <w:shd w:val="clear" w:color="auto" w:fill="FFFFFF"/>
          <w:lang w:val="ru-RU"/>
        </w:rPr>
        <w:t xml:space="preserve">81(6). </w:t>
      </w:r>
      <w:r w:rsidRPr="00585844">
        <w:rPr>
          <w:rFonts w:ascii="Times New Roman" w:hAnsi="Times New Roman" w:cs="Times New Roman"/>
          <w:sz w:val="28"/>
          <w:szCs w:val="28"/>
          <w:lang w:val="ru-RU"/>
        </w:rPr>
        <w:t>–</w:t>
      </w:r>
      <w:r>
        <w:rPr>
          <w:rFonts w:ascii="Times New Roman" w:hAnsi="Times New Roman" w:cs="Times New Roman"/>
          <w:sz w:val="28"/>
          <w:szCs w:val="28"/>
        </w:rPr>
        <w:t xml:space="preserve"> Р.</w:t>
      </w:r>
      <w:r w:rsidRPr="00585844">
        <w:rPr>
          <w:rFonts w:ascii="Times New Roman" w:hAnsi="Times New Roman" w:cs="Times New Roman"/>
          <w:color w:val="212121"/>
          <w:sz w:val="28"/>
          <w:szCs w:val="28"/>
          <w:shd w:val="clear" w:color="auto" w:fill="FFFFFF"/>
          <w:lang w:val="ru-RU"/>
        </w:rPr>
        <w:t>487-491.</w:t>
      </w:r>
    </w:p>
    <w:p w:rsidR="00585844" w:rsidRPr="00B31E90" w:rsidRDefault="00585844" w:rsidP="00585844">
      <w:pPr>
        <w:spacing w:after="0" w:line="360" w:lineRule="auto"/>
        <w:contextualSpacing/>
        <w:jc w:val="both"/>
        <w:rPr>
          <w:rFonts w:ascii="Times New Roman" w:hAnsi="Times New Roman" w:cs="Times New Roman"/>
          <w:color w:val="0D0D0D" w:themeColor="text1" w:themeTint="F2"/>
          <w:sz w:val="28"/>
          <w:szCs w:val="28"/>
        </w:rPr>
      </w:pPr>
      <w:r>
        <w:rPr>
          <w:rFonts w:ascii="Times New Roman" w:hAnsi="Times New Roman" w:cs="Times New Roman"/>
          <w:sz w:val="28"/>
          <w:szCs w:val="28"/>
        </w:rPr>
        <w:t xml:space="preserve">35. </w:t>
      </w:r>
      <w:r w:rsidRPr="00C0787E">
        <w:rPr>
          <w:rFonts w:ascii="Times New Roman" w:hAnsi="Times New Roman" w:cs="Times New Roman"/>
          <w:sz w:val="28"/>
          <w:szCs w:val="28"/>
        </w:rPr>
        <w:t>Біловола</w:t>
      </w:r>
      <w:r w:rsidRPr="00585844">
        <w:rPr>
          <w:rFonts w:ascii="Times New Roman" w:hAnsi="Times New Roman" w:cs="Times New Roman"/>
          <w:sz w:val="28"/>
          <w:szCs w:val="28"/>
          <w:lang w:val="ru-RU"/>
        </w:rPr>
        <w:t xml:space="preserve"> </w:t>
      </w:r>
      <w:r w:rsidRPr="00C0787E">
        <w:rPr>
          <w:rFonts w:ascii="Times New Roman" w:hAnsi="Times New Roman" w:cs="Times New Roman"/>
          <w:sz w:val="28"/>
          <w:szCs w:val="28"/>
        </w:rPr>
        <w:t>ОМ</w:t>
      </w:r>
      <w:r w:rsidRPr="00585844">
        <w:rPr>
          <w:rFonts w:ascii="Times New Roman" w:hAnsi="Times New Roman" w:cs="Times New Roman"/>
          <w:sz w:val="28"/>
          <w:szCs w:val="28"/>
          <w:lang w:val="ru-RU"/>
        </w:rPr>
        <w:t xml:space="preserve">, </w:t>
      </w:r>
      <w:r w:rsidRPr="00C0787E">
        <w:rPr>
          <w:rFonts w:ascii="Times New Roman" w:hAnsi="Times New Roman" w:cs="Times New Roman"/>
          <w:sz w:val="28"/>
          <w:szCs w:val="28"/>
        </w:rPr>
        <w:t>редактор</w:t>
      </w:r>
      <w:r w:rsidRPr="00585844">
        <w:rPr>
          <w:rFonts w:ascii="Times New Roman" w:hAnsi="Times New Roman" w:cs="Times New Roman"/>
          <w:sz w:val="28"/>
          <w:szCs w:val="28"/>
          <w:lang w:val="ru-RU"/>
        </w:rPr>
        <w:t xml:space="preserve">. </w:t>
      </w:r>
      <w:r w:rsidRPr="00C0787E">
        <w:rPr>
          <w:rFonts w:ascii="Times New Roman" w:hAnsi="Times New Roman" w:cs="Times New Roman"/>
          <w:sz w:val="28"/>
          <w:szCs w:val="28"/>
        </w:rPr>
        <w:t>Ревматологія</w:t>
      </w:r>
      <w:r w:rsidRPr="00585844">
        <w:rPr>
          <w:rFonts w:ascii="Times New Roman" w:hAnsi="Times New Roman" w:cs="Times New Roman"/>
          <w:sz w:val="28"/>
          <w:szCs w:val="28"/>
          <w:lang w:val="ru-RU"/>
        </w:rPr>
        <w:t xml:space="preserve">. </w:t>
      </w:r>
      <w:r>
        <w:rPr>
          <w:rFonts w:ascii="Times New Roman" w:hAnsi="Times New Roman" w:cs="Times New Roman"/>
          <w:sz w:val="28"/>
          <w:szCs w:val="28"/>
        </w:rPr>
        <w:t xml:space="preserve">Харків: Изд-во ХНМУ. </w:t>
      </w:r>
      <w:r w:rsidRPr="007A3159">
        <w:rPr>
          <w:rFonts w:ascii="Times New Roman" w:hAnsi="Times New Roman" w:cs="Times New Roman"/>
          <w:sz w:val="28"/>
          <w:szCs w:val="28"/>
        </w:rPr>
        <w:t>–</w:t>
      </w:r>
      <w:r w:rsidRPr="00C0787E">
        <w:rPr>
          <w:rFonts w:ascii="Times New Roman" w:hAnsi="Times New Roman" w:cs="Times New Roman"/>
          <w:sz w:val="28"/>
          <w:szCs w:val="28"/>
        </w:rPr>
        <w:t xml:space="preserve"> 2018. </w:t>
      </w:r>
      <w:r w:rsidRPr="007A3159">
        <w:rPr>
          <w:rFonts w:ascii="Times New Roman" w:hAnsi="Times New Roman" w:cs="Times New Roman"/>
          <w:sz w:val="28"/>
          <w:szCs w:val="28"/>
        </w:rPr>
        <w:t>–</w:t>
      </w:r>
      <w:r w:rsidRPr="00B31E90">
        <w:rPr>
          <w:rFonts w:ascii="Times New Roman" w:hAnsi="Times New Roman" w:cs="Times New Roman"/>
          <w:color w:val="0D0D0D" w:themeColor="text1" w:themeTint="F2"/>
          <w:sz w:val="28"/>
          <w:szCs w:val="28"/>
        </w:rPr>
        <w:t>251 с.</w:t>
      </w:r>
    </w:p>
    <w:p w:rsidR="00585844" w:rsidRPr="00B31E90" w:rsidRDefault="00585844" w:rsidP="00585844">
      <w:pPr>
        <w:spacing w:after="0" w:line="360" w:lineRule="auto"/>
        <w:jc w:val="both"/>
        <w:rPr>
          <w:rFonts w:ascii="Times New Roman" w:hAnsi="Times New Roman" w:cs="Times New Roman"/>
          <w:color w:val="0D0D0D" w:themeColor="text1" w:themeTint="F2"/>
          <w:sz w:val="28"/>
          <w:szCs w:val="28"/>
        </w:rPr>
      </w:pPr>
      <w:r w:rsidRPr="00B31E90">
        <w:rPr>
          <w:rFonts w:ascii="Times New Roman" w:hAnsi="Times New Roman" w:cs="Times New Roman"/>
          <w:color w:val="0D0D0D" w:themeColor="text1" w:themeTint="F2"/>
          <w:sz w:val="28"/>
          <w:szCs w:val="28"/>
        </w:rPr>
        <w:t>36.</w:t>
      </w:r>
      <w:r w:rsidRPr="00B31E90">
        <w:rPr>
          <w:rFonts w:ascii="Times New Roman" w:hAnsi="Times New Roman" w:cs="Times New Roman"/>
          <w:color w:val="0D0D0D" w:themeColor="text1" w:themeTint="F2"/>
          <w:sz w:val="28"/>
          <w:szCs w:val="28"/>
          <w:lang w:val="en-US"/>
        </w:rPr>
        <w:t xml:space="preserve"> </w:t>
      </w:r>
      <w:r w:rsidRPr="00B31E90">
        <w:rPr>
          <w:rFonts w:ascii="Times New Roman" w:hAnsi="Times New Roman" w:cs="Times New Roman"/>
          <w:color w:val="0D0D0D" w:themeColor="text1" w:themeTint="F2"/>
          <w:sz w:val="28"/>
          <w:szCs w:val="28"/>
          <w:shd w:val="clear" w:color="auto" w:fill="FFFFFF"/>
          <w:lang w:val="en-US"/>
        </w:rPr>
        <w:t xml:space="preserve">So AK, Martinon F. Inflammation in gout: mechanisms and therapeutic targets. </w:t>
      </w:r>
      <w:proofErr w:type="gramStart"/>
      <w:r w:rsidRPr="00B31E90">
        <w:rPr>
          <w:rFonts w:ascii="Times New Roman" w:hAnsi="Times New Roman" w:cs="Times New Roman"/>
          <w:color w:val="0D0D0D" w:themeColor="text1" w:themeTint="F2"/>
          <w:sz w:val="28"/>
          <w:szCs w:val="28"/>
          <w:shd w:val="clear" w:color="auto" w:fill="FFFFFF"/>
          <w:lang w:val="en-US"/>
        </w:rPr>
        <w:t>Nat Rev Rheumatol.</w:t>
      </w:r>
      <w:proofErr w:type="gramEnd"/>
      <w:r w:rsidRPr="00B31E90">
        <w:rPr>
          <w:rFonts w:ascii="Times New Roman" w:hAnsi="Times New Roman" w:cs="Times New Roman"/>
          <w:color w:val="0D0D0D" w:themeColor="text1" w:themeTint="F2"/>
          <w:sz w:val="28"/>
          <w:szCs w:val="28"/>
          <w:shd w:val="clear" w:color="auto" w:fill="FFFFFF"/>
          <w:lang w:val="en-US"/>
        </w:rPr>
        <w:t xml:space="preserve"> </w:t>
      </w:r>
      <w:r w:rsidRPr="00B31E90">
        <w:rPr>
          <w:rFonts w:ascii="Times New Roman" w:hAnsi="Times New Roman" w:cs="Times New Roman"/>
          <w:color w:val="0D0D0D" w:themeColor="text1" w:themeTint="F2"/>
          <w:sz w:val="28"/>
          <w:szCs w:val="28"/>
          <w:lang w:val="en-US"/>
        </w:rPr>
        <w:t>–</w:t>
      </w:r>
      <w:r w:rsidRPr="00B31E90">
        <w:rPr>
          <w:rFonts w:ascii="Times New Roman" w:hAnsi="Times New Roman" w:cs="Times New Roman"/>
          <w:color w:val="0D0D0D" w:themeColor="text1" w:themeTint="F2"/>
          <w:sz w:val="28"/>
          <w:szCs w:val="28"/>
        </w:rPr>
        <w:t xml:space="preserve"> </w:t>
      </w:r>
      <w:r w:rsidRPr="00B31E90">
        <w:rPr>
          <w:rFonts w:ascii="Times New Roman" w:hAnsi="Times New Roman" w:cs="Times New Roman"/>
          <w:color w:val="0D0D0D" w:themeColor="text1" w:themeTint="F2"/>
          <w:sz w:val="28"/>
          <w:szCs w:val="28"/>
          <w:shd w:val="clear" w:color="auto" w:fill="FFFFFF"/>
          <w:lang w:val="en-US"/>
        </w:rPr>
        <w:t>2017.</w:t>
      </w:r>
      <w:r w:rsidRPr="00B31E90">
        <w:rPr>
          <w:rFonts w:ascii="Times New Roman" w:hAnsi="Times New Roman" w:cs="Times New Roman"/>
          <w:color w:val="0D0D0D" w:themeColor="text1" w:themeTint="F2"/>
          <w:sz w:val="28"/>
          <w:szCs w:val="28"/>
          <w:shd w:val="clear" w:color="auto" w:fill="FFFFFF"/>
        </w:rPr>
        <w:t xml:space="preserve"> </w:t>
      </w:r>
      <w:r w:rsidRPr="00B31E90">
        <w:rPr>
          <w:rFonts w:ascii="Times New Roman" w:hAnsi="Times New Roman" w:cs="Times New Roman"/>
          <w:color w:val="0D0D0D" w:themeColor="text1" w:themeTint="F2"/>
          <w:sz w:val="28"/>
          <w:szCs w:val="28"/>
        </w:rPr>
        <w:t>–</w:t>
      </w:r>
      <w:r w:rsidRPr="00B31E90">
        <w:rPr>
          <w:rFonts w:ascii="Times New Roman" w:hAnsi="Times New Roman" w:cs="Times New Roman"/>
          <w:color w:val="0D0D0D" w:themeColor="text1" w:themeTint="F2"/>
          <w:sz w:val="28"/>
          <w:szCs w:val="28"/>
          <w:shd w:val="clear" w:color="auto" w:fill="FFFFFF"/>
        </w:rPr>
        <w:t>№</w:t>
      </w:r>
      <w:r w:rsidRPr="00B31E90">
        <w:rPr>
          <w:rFonts w:ascii="Times New Roman" w:hAnsi="Times New Roman" w:cs="Times New Roman"/>
          <w:color w:val="0D0D0D" w:themeColor="text1" w:themeTint="F2"/>
          <w:sz w:val="28"/>
          <w:szCs w:val="28"/>
          <w:shd w:val="clear" w:color="auto" w:fill="FFFFFF"/>
          <w:lang w:val="en-US"/>
        </w:rPr>
        <w:t xml:space="preserve">13(11). </w:t>
      </w:r>
      <w:r w:rsidRPr="00B31E90">
        <w:rPr>
          <w:rFonts w:ascii="Times New Roman" w:hAnsi="Times New Roman" w:cs="Times New Roman"/>
          <w:color w:val="0D0D0D" w:themeColor="text1" w:themeTint="F2"/>
          <w:sz w:val="28"/>
          <w:szCs w:val="28"/>
        </w:rPr>
        <w:t>– Р.</w:t>
      </w:r>
      <w:r w:rsidRPr="00B31E90">
        <w:rPr>
          <w:rFonts w:ascii="Times New Roman" w:hAnsi="Times New Roman" w:cs="Times New Roman"/>
          <w:color w:val="0D0D0D" w:themeColor="text1" w:themeTint="F2"/>
          <w:sz w:val="28"/>
          <w:szCs w:val="28"/>
          <w:shd w:val="clear" w:color="auto" w:fill="FFFFFF"/>
          <w:lang w:val="en-US"/>
        </w:rPr>
        <w:t>639-647.</w:t>
      </w:r>
      <w:r w:rsidRPr="00B31E90">
        <w:rPr>
          <w:rFonts w:ascii="Segoe UI" w:hAnsi="Segoe UI" w:cs="Segoe UI"/>
          <w:color w:val="0D0D0D" w:themeColor="text1" w:themeTint="F2"/>
          <w:sz w:val="28"/>
          <w:szCs w:val="28"/>
          <w:shd w:val="clear" w:color="auto" w:fill="FFFFFF"/>
          <w:lang w:val="en-US"/>
        </w:rPr>
        <w:t> </w:t>
      </w:r>
    </w:p>
    <w:p w:rsidR="00585844" w:rsidRPr="00C0787E" w:rsidRDefault="00585844" w:rsidP="005858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37. </w:t>
      </w:r>
      <w:r w:rsidRPr="00E142D8">
        <w:rPr>
          <w:rFonts w:ascii="Times New Roman" w:hAnsi="Times New Roman" w:cs="Times New Roman"/>
          <w:sz w:val="28"/>
          <w:szCs w:val="28"/>
        </w:rPr>
        <w:t>Вікова</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макулярна</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дегенерація</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сучасний</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погляд</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на</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проблему</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навч</w:t>
      </w:r>
      <w:r w:rsidRPr="00B31E90">
        <w:rPr>
          <w:rFonts w:ascii="Times New Roman" w:hAnsi="Times New Roman" w:cs="Times New Roman"/>
          <w:sz w:val="28"/>
          <w:szCs w:val="28"/>
          <w:lang w:val="en-US"/>
        </w:rPr>
        <w:t>.</w:t>
      </w:r>
      <w:r w:rsidRPr="00E142D8">
        <w:rPr>
          <w:rFonts w:ascii="Times New Roman" w:hAnsi="Times New Roman" w:cs="Times New Roman"/>
          <w:sz w:val="28"/>
          <w:szCs w:val="28"/>
        </w:rPr>
        <w:t>посіб</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для</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інтернів</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за</w:t>
      </w:r>
      <w:r w:rsidRPr="00B31E90">
        <w:rPr>
          <w:rFonts w:ascii="Times New Roman" w:hAnsi="Times New Roman" w:cs="Times New Roman"/>
          <w:sz w:val="28"/>
          <w:szCs w:val="28"/>
          <w:lang w:val="en-US"/>
        </w:rPr>
        <w:t xml:space="preserve"> </w:t>
      </w:r>
      <w:r w:rsidRPr="00E142D8">
        <w:rPr>
          <w:rFonts w:ascii="Times New Roman" w:hAnsi="Times New Roman" w:cs="Times New Roman"/>
          <w:sz w:val="28"/>
          <w:szCs w:val="28"/>
        </w:rPr>
        <w:t>спеціальністю</w:t>
      </w:r>
      <w:r w:rsidRPr="00B31E90">
        <w:rPr>
          <w:rFonts w:ascii="Times New Roman" w:hAnsi="Times New Roman" w:cs="Times New Roman"/>
          <w:sz w:val="28"/>
          <w:szCs w:val="28"/>
          <w:lang w:val="en-US"/>
        </w:rPr>
        <w:t xml:space="preserve"> </w:t>
      </w:r>
      <w:r w:rsidRPr="00585844">
        <w:rPr>
          <w:rFonts w:ascii="Times New Roman" w:hAnsi="Times New Roman" w:cs="Times New Roman"/>
          <w:sz w:val="28"/>
          <w:szCs w:val="28"/>
          <w:lang w:val="ru-RU"/>
        </w:rPr>
        <w:t>«</w:t>
      </w:r>
      <w:r w:rsidRPr="00E142D8">
        <w:rPr>
          <w:rFonts w:ascii="Times New Roman" w:hAnsi="Times New Roman" w:cs="Times New Roman"/>
          <w:sz w:val="28"/>
          <w:szCs w:val="28"/>
        </w:rPr>
        <w:t>Офтальмологія</w:t>
      </w:r>
      <w:r w:rsidRPr="00585844">
        <w:rPr>
          <w:rFonts w:ascii="Times New Roman" w:hAnsi="Times New Roman" w:cs="Times New Roman"/>
          <w:sz w:val="28"/>
          <w:szCs w:val="28"/>
          <w:lang w:val="ru-RU"/>
        </w:rPr>
        <w:t xml:space="preserve">» / </w:t>
      </w:r>
      <w:r w:rsidRPr="00E142D8">
        <w:rPr>
          <w:rFonts w:ascii="Times New Roman" w:hAnsi="Times New Roman" w:cs="Times New Roman"/>
          <w:sz w:val="28"/>
          <w:szCs w:val="28"/>
        </w:rPr>
        <w:t>Н. Г. Завгородня, Л. Е. Саржевська, І.О.Поплавська. - Запоріжжя, –</w:t>
      </w:r>
      <w:r>
        <w:rPr>
          <w:rFonts w:ascii="Times New Roman" w:hAnsi="Times New Roman" w:cs="Times New Roman"/>
          <w:sz w:val="28"/>
          <w:szCs w:val="28"/>
        </w:rPr>
        <w:t xml:space="preserve"> </w:t>
      </w:r>
      <w:r w:rsidRPr="00E142D8">
        <w:rPr>
          <w:rFonts w:ascii="Times New Roman" w:hAnsi="Times New Roman" w:cs="Times New Roman"/>
          <w:sz w:val="28"/>
          <w:szCs w:val="28"/>
        </w:rPr>
        <w:t>2020. – 71 с.</w:t>
      </w:r>
    </w:p>
    <w:p w:rsidR="00585844" w:rsidRPr="00C0787E" w:rsidRDefault="00585844" w:rsidP="005858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38. </w:t>
      </w:r>
      <w:r w:rsidRPr="00C0787E">
        <w:rPr>
          <w:rFonts w:ascii="Times New Roman" w:hAnsi="Times New Roman" w:cs="Times New Roman"/>
          <w:sz w:val="28"/>
          <w:szCs w:val="28"/>
        </w:rPr>
        <w:t>Кондратюк ВЄ, Тарасенко ОМ. Сучасний погляд на патогенетичні аспекти подагри (огляд літератури). Український ревматологічний журнал</w:t>
      </w:r>
      <w:r w:rsidRPr="007A3159">
        <w:rPr>
          <w:rFonts w:ascii="Times New Roman" w:hAnsi="Times New Roman" w:cs="Times New Roman"/>
          <w:sz w:val="28"/>
          <w:szCs w:val="28"/>
        </w:rPr>
        <w:t>–</w:t>
      </w:r>
      <w:r>
        <w:rPr>
          <w:rFonts w:ascii="Times New Roman" w:hAnsi="Times New Roman" w:cs="Times New Roman"/>
          <w:sz w:val="28"/>
          <w:szCs w:val="28"/>
        </w:rPr>
        <w:t xml:space="preserve"> 2018. </w:t>
      </w:r>
      <w:r w:rsidRPr="007A3159">
        <w:rPr>
          <w:rFonts w:ascii="Times New Roman" w:hAnsi="Times New Roman" w:cs="Times New Roman"/>
          <w:sz w:val="28"/>
          <w:szCs w:val="28"/>
        </w:rPr>
        <w:t>–</w:t>
      </w:r>
      <w:r>
        <w:rPr>
          <w:rFonts w:ascii="Times New Roman" w:hAnsi="Times New Roman" w:cs="Times New Roman"/>
          <w:sz w:val="28"/>
          <w:szCs w:val="28"/>
        </w:rPr>
        <w:t xml:space="preserve"> №74(4). С.</w:t>
      </w:r>
      <w:r w:rsidRPr="00C0787E">
        <w:rPr>
          <w:rFonts w:ascii="Times New Roman" w:hAnsi="Times New Roman" w:cs="Times New Roman"/>
          <w:sz w:val="28"/>
          <w:szCs w:val="28"/>
        </w:rPr>
        <w:t>32-37.</w:t>
      </w:r>
    </w:p>
    <w:p w:rsidR="00585844" w:rsidRPr="00C0787E" w:rsidRDefault="00585844" w:rsidP="005858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39.</w:t>
      </w:r>
      <w:r w:rsidRPr="00C0787E">
        <w:rPr>
          <w:rFonts w:ascii="Times New Roman" w:hAnsi="Times New Roman" w:cs="Times New Roman"/>
          <w:sz w:val="28"/>
          <w:szCs w:val="28"/>
        </w:rPr>
        <w:t xml:space="preserve"> Головач І.Ю. Уратзнижувальна терапія при подагрі у практиці сімейного лікаря. Ліки України. </w:t>
      </w:r>
      <w:r w:rsidRPr="007A3159">
        <w:rPr>
          <w:rFonts w:ascii="Times New Roman" w:hAnsi="Times New Roman" w:cs="Times New Roman"/>
          <w:sz w:val="28"/>
          <w:szCs w:val="28"/>
        </w:rPr>
        <w:t>–</w:t>
      </w:r>
      <w:r>
        <w:rPr>
          <w:rFonts w:ascii="Times New Roman" w:hAnsi="Times New Roman" w:cs="Times New Roman"/>
          <w:sz w:val="28"/>
          <w:szCs w:val="28"/>
        </w:rPr>
        <w:t xml:space="preserve"> 2016. №10 (206). </w:t>
      </w:r>
      <w:r w:rsidRPr="007A3159">
        <w:rPr>
          <w:rFonts w:ascii="Times New Roman" w:hAnsi="Times New Roman" w:cs="Times New Roman"/>
          <w:sz w:val="28"/>
          <w:szCs w:val="28"/>
        </w:rPr>
        <w:t>–</w:t>
      </w:r>
      <w:r>
        <w:rPr>
          <w:rFonts w:ascii="Times New Roman" w:hAnsi="Times New Roman" w:cs="Times New Roman"/>
          <w:sz w:val="28"/>
          <w:szCs w:val="28"/>
        </w:rPr>
        <w:t xml:space="preserve"> </w:t>
      </w:r>
      <w:r w:rsidRPr="00C0787E">
        <w:rPr>
          <w:rFonts w:ascii="Times New Roman" w:hAnsi="Times New Roman" w:cs="Times New Roman"/>
          <w:sz w:val="28"/>
          <w:szCs w:val="28"/>
        </w:rPr>
        <w:t>С.5-11.</w:t>
      </w:r>
    </w:p>
    <w:p w:rsidR="00585844" w:rsidRPr="00B31E90" w:rsidRDefault="00585844" w:rsidP="00585844">
      <w:pPr>
        <w:spacing w:after="0" w:line="360" w:lineRule="auto"/>
        <w:jc w:val="both"/>
        <w:rPr>
          <w:rFonts w:ascii="Times New Roman" w:hAnsi="Times New Roman" w:cs="Times New Roman"/>
          <w:color w:val="0D0D0D" w:themeColor="text1" w:themeTint="F2"/>
          <w:sz w:val="28"/>
          <w:szCs w:val="28"/>
        </w:rPr>
      </w:pPr>
      <w:r>
        <w:rPr>
          <w:rFonts w:ascii="Times New Roman" w:hAnsi="Times New Roman" w:cs="Times New Roman"/>
          <w:sz w:val="28"/>
          <w:szCs w:val="28"/>
        </w:rPr>
        <w:t xml:space="preserve">40. </w:t>
      </w:r>
      <w:r w:rsidRPr="00B31E90">
        <w:rPr>
          <w:rFonts w:ascii="Times New Roman" w:hAnsi="Times New Roman" w:cs="Times New Roman"/>
          <w:color w:val="0D0D0D" w:themeColor="text1" w:themeTint="F2"/>
          <w:sz w:val="28"/>
          <w:szCs w:val="28"/>
          <w:shd w:val="clear" w:color="auto" w:fill="FFFFFF"/>
        </w:rPr>
        <w:t>Панаско І. І. Подагра – хвороба сучасності / І. І. Панаско, М. В. Ковальцова, Ю. О. Саберова // Медицина ХХI сторіччя : 81 науковий медичний конгрес студентів та молодих вчених, м. Краматорськ, Україна, 25–26 квітня 2019 року. – Краматорск, 2019. – С. 121–122.</w:t>
      </w:r>
    </w:p>
    <w:p w:rsidR="00585844" w:rsidRPr="00B31E90" w:rsidRDefault="00585844" w:rsidP="00585844">
      <w:pPr>
        <w:spacing w:after="0" w:line="360" w:lineRule="auto"/>
        <w:jc w:val="both"/>
        <w:rPr>
          <w:rFonts w:ascii="Times New Roman" w:hAnsi="Times New Roman" w:cs="Times New Roman"/>
          <w:color w:val="0D0D0D" w:themeColor="text1" w:themeTint="F2"/>
          <w:sz w:val="28"/>
          <w:szCs w:val="28"/>
        </w:rPr>
      </w:pPr>
      <w:r w:rsidRPr="00B31E90">
        <w:rPr>
          <w:rFonts w:ascii="Times New Roman" w:hAnsi="Times New Roman" w:cs="Times New Roman"/>
          <w:color w:val="0D0D0D" w:themeColor="text1" w:themeTint="F2"/>
          <w:sz w:val="28"/>
          <w:szCs w:val="28"/>
        </w:rPr>
        <w:t xml:space="preserve">41. </w:t>
      </w:r>
      <w:proofErr w:type="gramStart"/>
      <w:r w:rsidRPr="00B31E90">
        <w:rPr>
          <w:rFonts w:ascii="Times New Roman" w:hAnsi="Times New Roman" w:cs="Times New Roman"/>
          <w:color w:val="0D0D0D" w:themeColor="text1" w:themeTint="F2"/>
          <w:sz w:val="28"/>
          <w:szCs w:val="28"/>
          <w:shd w:val="clear" w:color="auto" w:fill="FFFFFF"/>
          <w:lang w:val="en-US"/>
        </w:rPr>
        <w:t>Vargas-Santos AB, Neogi T. Management of Gout and Hyperuricemia in CKD.</w:t>
      </w:r>
      <w:proofErr w:type="gramEnd"/>
      <w:r w:rsidRPr="00B31E90">
        <w:rPr>
          <w:rFonts w:ascii="Times New Roman" w:hAnsi="Times New Roman" w:cs="Times New Roman"/>
          <w:color w:val="0D0D0D" w:themeColor="text1" w:themeTint="F2"/>
          <w:sz w:val="28"/>
          <w:szCs w:val="28"/>
          <w:shd w:val="clear" w:color="auto" w:fill="FFFFFF"/>
          <w:lang w:val="en-US"/>
        </w:rPr>
        <w:t xml:space="preserve"> </w:t>
      </w:r>
      <w:proofErr w:type="gramStart"/>
      <w:r w:rsidRPr="00B31E90">
        <w:rPr>
          <w:rFonts w:ascii="Times New Roman" w:hAnsi="Times New Roman" w:cs="Times New Roman"/>
          <w:color w:val="0D0D0D" w:themeColor="text1" w:themeTint="F2"/>
          <w:sz w:val="28"/>
          <w:szCs w:val="28"/>
          <w:shd w:val="clear" w:color="auto" w:fill="FFFFFF"/>
          <w:lang w:val="en-US"/>
        </w:rPr>
        <w:t>Am</w:t>
      </w:r>
      <w:proofErr w:type="gramEnd"/>
      <w:r w:rsidRPr="00B31E90">
        <w:rPr>
          <w:rFonts w:ascii="Times New Roman" w:hAnsi="Times New Roman" w:cs="Times New Roman"/>
          <w:color w:val="0D0D0D" w:themeColor="text1" w:themeTint="F2"/>
          <w:sz w:val="28"/>
          <w:szCs w:val="28"/>
          <w:shd w:val="clear" w:color="auto" w:fill="FFFFFF"/>
          <w:lang w:val="en-US"/>
        </w:rPr>
        <w:t xml:space="preserve"> J Kidney Dis. –</w:t>
      </w:r>
      <w:r w:rsidRPr="00B31E90">
        <w:rPr>
          <w:rFonts w:ascii="Times New Roman" w:hAnsi="Times New Roman" w:cs="Times New Roman"/>
          <w:color w:val="0D0D0D" w:themeColor="text1" w:themeTint="F2"/>
          <w:sz w:val="28"/>
          <w:szCs w:val="28"/>
          <w:shd w:val="clear" w:color="auto" w:fill="FFFFFF"/>
        </w:rPr>
        <w:t xml:space="preserve"> </w:t>
      </w:r>
      <w:r w:rsidRPr="00B31E90">
        <w:rPr>
          <w:rFonts w:ascii="Times New Roman" w:hAnsi="Times New Roman" w:cs="Times New Roman"/>
          <w:color w:val="0D0D0D" w:themeColor="text1" w:themeTint="F2"/>
          <w:sz w:val="28"/>
          <w:szCs w:val="28"/>
          <w:shd w:val="clear" w:color="auto" w:fill="FFFFFF"/>
          <w:lang w:val="en-US"/>
        </w:rPr>
        <w:t>2017. –</w:t>
      </w:r>
      <w:r w:rsidRPr="00B31E90">
        <w:rPr>
          <w:rFonts w:ascii="Times New Roman" w:hAnsi="Times New Roman" w:cs="Times New Roman"/>
          <w:color w:val="0D0D0D" w:themeColor="text1" w:themeTint="F2"/>
          <w:sz w:val="28"/>
          <w:szCs w:val="28"/>
          <w:shd w:val="clear" w:color="auto" w:fill="FFFFFF"/>
        </w:rPr>
        <w:t xml:space="preserve"> №</w:t>
      </w:r>
      <w:proofErr w:type="gramStart"/>
      <w:r w:rsidRPr="00B31E90">
        <w:rPr>
          <w:rFonts w:ascii="Times New Roman" w:hAnsi="Times New Roman" w:cs="Times New Roman"/>
          <w:color w:val="0D0D0D" w:themeColor="text1" w:themeTint="F2"/>
          <w:sz w:val="28"/>
          <w:szCs w:val="28"/>
          <w:shd w:val="clear" w:color="auto" w:fill="FFFFFF"/>
          <w:lang w:val="en-US"/>
        </w:rPr>
        <w:t>70(</w:t>
      </w:r>
      <w:proofErr w:type="gramEnd"/>
      <w:r w:rsidRPr="00B31E90">
        <w:rPr>
          <w:rFonts w:ascii="Times New Roman" w:hAnsi="Times New Roman" w:cs="Times New Roman"/>
          <w:color w:val="0D0D0D" w:themeColor="text1" w:themeTint="F2"/>
          <w:sz w:val="28"/>
          <w:szCs w:val="28"/>
          <w:shd w:val="clear" w:color="auto" w:fill="FFFFFF"/>
          <w:lang w:val="en-US"/>
        </w:rPr>
        <w:t>3). –</w:t>
      </w:r>
      <w:r w:rsidRPr="00B31E90">
        <w:rPr>
          <w:rFonts w:ascii="Times New Roman" w:hAnsi="Times New Roman" w:cs="Times New Roman"/>
          <w:color w:val="0D0D0D" w:themeColor="text1" w:themeTint="F2"/>
          <w:sz w:val="28"/>
          <w:szCs w:val="28"/>
          <w:shd w:val="clear" w:color="auto" w:fill="FFFFFF"/>
        </w:rPr>
        <w:t xml:space="preserve"> </w:t>
      </w:r>
      <w:proofErr w:type="gramStart"/>
      <w:r w:rsidRPr="00B31E90">
        <w:rPr>
          <w:rFonts w:ascii="Times New Roman" w:hAnsi="Times New Roman" w:cs="Times New Roman"/>
          <w:color w:val="0D0D0D" w:themeColor="text1" w:themeTint="F2"/>
          <w:sz w:val="28"/>
          <w:szCs w:val="28"/>
          <w:shd w:val="clear" w:color="auto" w:fill="FFFFFF"/>
        </w:rPr>
        <w:t xml:space="preserve">Р. </w:t>
      </w:r>
      <w:r w:rsidRPr="00B31E90">
        <w:rPr>
          <w:rFonts w:ascii="Times New Roman" w:hAnsi="Times New Roman" w:cs="Times New Roman"/>
          <w:color w:val="0D0D0D" w:themeColor="text1" w:themeTint="F2"/>
          <w:sz w:val="28"/>
          <w:szCs w:val="28"/>
          <w:shd w:val="clear" w:color="auto" w:fill="FFFFFF"/>
          <w:lang w:val="en-US"/>
        </w:rPr>
        <w:t>422</w:t>
      </w:r>
      <w:proofErr w:type="gramEnd"/>
      <w:r w:rsidRPr="00B31E90">
        <w:rPr>
          <w:rFonts w:ascii="Times New Roman" w:hAnsi="Times New Roman" w:cs="Times New Roman"/>
          <w:color w:val="0D0D0D" w:themeColor="text1" w:themeTint="F2"/>
          <w:sz w:val="28"/>
          <w:szCs w:val="28"/>
          <w:shd w:val="clear" w:color="auto" w:fill="FFFFFF"/>
          <w:lang w:val="en-US"/>
        </w:rPr>
        <w:t>-439.</w:t>
      </w:r>
      <w:r w:rsidRPr="00B31E90">
        <w:rPr>
          <w:rFonts w:ascii="Segoe UI" w:hAnsi="Segoe UI" w:cs="Segoe UI"/>
          <w:color w:val="0D0D0D" w:themeColor="text1" w:themeTint="F2"/>
          <w:shd w:val="clear" w:color="auto" w:fill="FFFFFF"/>
          <w:lang w:val="en-US"/>
        </w:rPr>
        <w:t> </w:t>
      </w:r>
    </w:p>
    <w:p w:rsidR="00585844" w:rsidRPr="00B31E90" w:rsidRDefault="00585844" w:rsidP="00585844">
      <w:pPr>
        <w:spacing w:after="0" w:line="360" w:lineRule="auto"/>
        <w:jc w:val="both"/>
        <w:rPr>
          <w:rFonts w:ascii="Times New Roman" w:hAnsi="Times New Roman" w:cs="Times New Roman"/>
          <w:color w:val="0D0D0D" w:themeColor="text1" w:themeTint="F2"/>
          <w:sz w:val="28"/>
          <w:szCs w:val="28"/>
        </w:rPr>
      </w:pPr>
      <w:r w:rsidRPr="00B31E90">
        <w:rPr>
          <w:rFonts w:ascii="Times New Roman" w:hAnsi="Times New Roman" w:cs="Times New Roman"/>
          <w:color w:val="0D0D0D" w:themeColor="text1" w:themeTint="F2"/>
          <w:sz w:val="28"/>
          <w:szCs w:val="28"/>
        </w:rPr>
        <w:t xml:space="preserve">42. </w:t>
      </w:r>
      <w:r w:rsidRPr="00B31E90">
        <w:rPr>
          <w:rFonts w:ascii="Times New Roman" w:hAnsi="Times New Roman" w:cs="Times New Roman"/>
          <w:color w:val="0D0D0D" w:themeColor="text1" w:themeTint="F2"/>
          <w:sz w:val="28"/>
          <w:szCs w:val="28"/>
          <w:shd w:val="clear" w:color="auto" w:fill="FFFFFF"/>
        </w:rPr>
        <w:t>Молодан Д. В. Визначення порушень стану ендотелію у хворих на гіпертонічну хворобу у поєднанні з ожирінням та гіперурикемією / Д. В. Молодан // Актуальні питання діагностики, лікування і профілактики коморбідної патології в практиці сімейного лікаря : III Всеукраїнська науково-практична конференція з міжнародною участю, Тернопіль, 10–11 березня 2016 року / Тернопільський державний медичний університет імені І. Я. Горачевського. – Тернопіль, 2016. – С. 43.</w:t>
      </w:r>
    </w:p>
    <w:p w:rsidR="00585844" w:rsidRPr="00B31E90" w:rsidRDefault="00585844" w:rsidP="005858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43. </w:t>
      </w:r>
      <w:r w:rsidRPr="00B31E90">
        <w:rPr>
          <w:rFonts w:ascii="Times New Roman" w:hAnsi="Times New Roman" w:cs="Times New Roman"/>
          <w:color w:val="212121"/>
          <w:sz w:val="28"/>
          <w:szCs w:val="28"/>
          <w:shd w:val="clear" w:color="auto" w:fill="FFFFFF"/>
          <w:lang w:val="en-US"/>
        </w:rPr>
        <w:t xml:space="preserve">Mallat SG, Al Kattar S, Tanios BY, Jurjus A. Hyperuricemia, Hypertension, and Chronic Kidney Disease: an Emerging Association. </w:t>
      </w:r>
      <w:proofErr w:type="gramStart"/>
      <w:r w:rsidRPr="00B31E90">
        <w:rPr>
          <w:rFonts w:ascii="Times New Roman" w:hAnsi="Times New Roman" w:cs="Times New Roman"/>
          <w:color w:val="212121"/>
          <w:sz w:val="28"/>
          <w:szCs w:val="28"/>
          <w:shd w:val="clear" w:color="auto" w:fill="FFFFFF"/>
          <w:lang w:val="en-US"/>
        </w:rPr>
        <w:t xml:space="preserve">Curr Hypertens Rep. </w:t>
      </w:r>
      <w:r w:rsidRPr="00B31E90">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color w:val="212121"/>
          <w:sz w:val="28"/>
          <w:szCs w:val="28"/>
          <w:shd w:val="clear" w:color="auto" w:fill="FFFFFF"/>
          <w:lang w:val="en-US"/>
        </w:rPr>
        <w:t>2016.</w:t>
      </w:r>
      <w:proofErr w:type="gramEnd"/>
      <w:r>
        <w:rPr>
          <w:rFonts w:ascii="Times New Roman" w:hAnsi="Times New Roman" w:cs="Times New Roman"/>
          <w:color w:val="212121"/>
          <w:sz w:val="28"/>
          <w:szCs w:val="28"/>
          <w:shd w:val="clear" w:color="auto" w:fill="FFFFFF"/>
          <w:lang w:val="en-US"/>
        </w:rPr>
        <w:t xml:space="preserve"> </w:t>
      </w:r>
      <w:r w:rsidRPr="00B31E90">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color w:val="212121"/>
          <w:sz w:val="28"/>
          <w:szCs w:val="28"/>
          <w:shd w:val="clear" w:color="auto" w:fill="FFFFFF"/>
          <w:lang w:val="en-US"/>
        </w:rPr>
        <w:t xml:space="preserve">18(10). </w:t>
      </w:r>
      <w:r w:rsidRPr="00B31E90">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Р. </w:t>
      </w:r>
      <w:r w:rsidRPr="00B31E90">
        <w:rPr>
          <w:rFonts w:ascii="Times New Roman" w:hAnsi="Times New Roman" w:cs="Times New Roman"/>
          <w:color w:val="212121"/>
          <w:sz w:val="28"/>
          <w:szCs w:val="28"/>
          <w:shd w:val="clear" w:color="auto" w:fill="FFFFFF"/>
          <w:lang w:val="en-US"/>
        </w:rPr>
        <w:t>74. </w:t>
      </w:r>
      <w:r w:rsidRPr="00B31E90">
        <w:rPr>
          <w:rFonts w:ascii="Times New Roman" w:hAnsi="Times New Roman" w:cs="Times New Roman"/>
          <w:sz w:val="28"/>
          <w:szCs w:val="28"/>
        </w:rPr>
        <w:t xml:space="preserve"> </w:t>
      </w:r>
    </w:p>
    <w:p w:rsidR="00585844" w:rsidRPr="00B31E90" w:rsidRDefault="00585844" w:rsidP="00585844">
      <w:pPr>
        <w:spacing w:after="0" w:line="360" w:lineRule="auto"/>
        <w:jc w:val="both"/>
        <w:rPr>
          <w:rFonts w:ascii="Segoe UI" w:hAnsi="Segoe UI" w:cs="Segoe UI"/>
          <w:color w:val="212121"/>
          <w:shd w:val="clear" w:color="auto" w:fill="FFFFFF"/>
          <w:lang w:val="en-US"/>
        </w:rPr>
      </w:pPr>
      <w:r w:rsidRPr="00C0787E">
        <w:rPr>
          <w:rFonts w:ascii="Times New Roman" w:hAnsi="Times New Roman" w:cs="Times New Roman"/>
          <w:sz w:val="28"/>
          <w:szCs w:val="28"/>
        </w:rPr>
        <w:lastRenderedPageBreak/>
        <w:t xml:space="preserve">44.  </w:t>
      </w:r>
      <w:r w:rsidRPr="00B31E90">
        <w:rPr>
          <w:rFonts w:ascii="Times New Roman" w:hAnsi="Times New Roman" w:cs="Times New Roman"/>
          <w:color w:val="212121"/>
          <w:sz w:val="28"/>
          <w:szCs w:val="28"/>
          <w:shd w:val="clear" w:color="auto" w:fill="FFFFFF"/>
          <w:lang w:val="en-US"/>
        </w:rPr>
        <w:t xml:space="preserve">Yip K, Cohen RE, Pillinger MH. Asymptomatic hyperuricemia: is it really asymptomatic? </w:t>
      </w:r>
      <w:proofErr w:type="gramStart"/>
      <w:r w:rsidRPr="00B31E90">
        <w:rPr>
          <w:rFonts w:ascii="Times New Roman" w:hAnsi="Times New Roman" w:cs="Times New Roman"/>
          <w:color w:val="212121"/>
          <w:sz w:val="28"/>
          <w:szCs w:val="28"/>
          <w:shd w:val="clear" w:color="auto" w:fill="FFFFFF"/>
          <w:lang w:val="en-US"/>
        </w:rPr>
        <w:t>Curr Opin Rheumatol.</w:t>
      </w:r>
      <w:proofErr w:type="gramEnd"/>
      <w:r w:rsidRPr="00B31E90">
        <w:rPr>
          <w:rFonts w:ascii="Times New Roman" w:hAnsi="Times New Roman" w:cs="Times New Roman"/>
          <w:color w:val="212121"/>
          <w:sz w:val="28"/>
          <w:szCs w:val="28"/>
          <w:shd w:val="clear" w:color="auto" w:fill="FFFFFF"/>
          <w:lang w:val="en-US"/>
        </w:rPr>
        <w:t xml:space="preserve"> </w:t>
      </w:r>
      <w:r w:rsidRPr="00B31E90">
        <w:rPr>
          <w:rFonts w:ascii="Times New Roman" w:hAnsi="Times New Roman" w:cs="Times New Roman"/>
          <w:color w:val="0D0D0D" w:themeColor="text1" w:themeTint="F2"/>
          <w:sz w:val="28"/>
          <w:szCs w:val="28"/>
          <w:shd w:val="clear" w:color="auto" w:fill="FFFFFF"/>
        </w:rPr>
        <w:t>–</w:t>
      </w:r>
      <w:r w:rsidRPr="00B31E90">
        <w:rPr>
          <w:rFonts w:ascii="Times New Roman" w:hAnsi="Times New Roman" w:cs="Times New Roman"/>
          <w:color w:val="212121"/>
          <w:sz w:val="28"/>
          <w:szCs w:val="28"/>
          <w:shd w:val="clear" w:color="auto" w:fill="FFFFFF"/>
          <w:lang w:val="en-US"/>
        </w:rPr>
        <w:t>2020.</w:t>
      </w:r>
      <w:r>
        <w:rPr>
          <w:rFonts w:ascii="Times New Roman" w:hAnsi="Times New Roman" w:cs="Times New Roman"/>
          <w:color w:val="212121"/>
          <w:sz w:val="28"/>
          <w:szCs w:val="28"/>
          <w:shd w:val="clear" w:color="auto" w:fill="FFFFFF"/>
        </w:rPr>
        <w:t xml:space="preserve"> </w:t>
      </w:r>
      <w:r w:rsidRPr="00B31E90">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sidRPr="00B31E90">
        <w:rPr>
          <w:rFonts w:ascii="Times New Roman" w:hAnsi="Times New Roman" w:cs="Times New Roman"/>
          <w:color w:val="212121"/>
          <w:sz w:val="28"/>
          <w:szCs w:val="28"/>
          <w:shd w:val="clear" w:color="auto" w:fill="FFFFFF"/>
          <w:lang w:val="en-US"/>
        </w:rPr>
        <w:t xml:space="preserve">32(1). </w:t>
      </w:r>
      <w:r w:rsidRPr="00B31E90">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Р. </w:t>
      </w:r>
      <w:proofErr w:type="gramStart"/>
      <w:r w:rsidRPr="00B31E90">
        <w:rPr>
          <w:rFonts w:ascii="Times New Roman" w:hAnsi="Times New Roman" w:cs="Times New Roman"/>
          <w:color w:val="212121"/>
          <w:sz w:val="28"/>
          <w:szCs w:val="28"/>
          <w:shd w:val="clear" w:color="auto" w:fill="FFFFFF"/>
          <w:lang w:val="en-US"/>
        </w:rPr>
        <w:t>71-79.</w:t>
      </w:r>
      <w:proofErr w:type="gramEnd"/>
    </w:p>
    <w:p w:rsidR="00585844" w:rsidRPr="00C6609F" w:rsidRDefault="00585844" w:rsidP="00585844">
      <w:pPr>
        <w:spacing w:after="0" w:line="360" w:lineRule="auto"/>
        <w:jc w:val="both"/>
        <w:rPr>
          <w:rFonts w:ascii="Times New Roman" w:eastAsiaTheme="majorEastAsia" w:hAnsi="Times New Roman" w:cs="Times New Roman"/>
          <w:bCs/>
          <w:sz w:val="28"/>
          <w:szCs w:val="28"/>
          <w:shd w:val="clear" w:color="auto" w:fill="FFFFFF"/>
        </w:rPr>
      </w:pPr>
      <w:r>
        <w:rPr>
          <w:rFonts w:ascii="Times New Roman" w:eastAsiaTheme="majorEastAsia" w:hAnsi="Times New Roman" w:cs="Times New Roman"/>
          <w:bCs/>
          <w:sz w:val="28"/>
          <w:szCs w:val="28"/>
        </w:rPr>
        <w:t xml:space="preserve">45. </w:t>
      </w:r>
      <w:hyperlink r:id="rId26" w:history="1">
        <w:r w:rsidRPr="00C0787E">
          <w:rPr>
            <w:rFonts w:ascii="Times New Roman" w:eastAsiaTheme="majorEastAsia" w:hAnsi="Times New Roman" w:cs="Times New Roman"/>
            <w:bCs/>
            <w:sz w:val="28"/>
            <w:szCs w:val="28"/>
            <w:shd w:val="clear" w:color="auto" w:fill="FFFFFF"/>
          </w:rPr>
          <w:t>Коваль С.М.</w:t>
        </w:r>
      </w:hyperlink>
      <w:r w:rsidRPr="00C0787E">
        <w:rPr>
          <w:rFonts w:ascii="Times New Roman" w:eastAsiaTheme="majorEastAsia" w:hAnsi="Times New Roman" w:cs="Times New Roman"/>
          <w:bCs/>
          <w:sz w:val="28"/>
          <w:szCs w:val="28"/>
          <w:shd w:val="clear" w:color="auto" w:fill="FFFFFF"/>
        </w:rPr>
        <w:t>,</w:t>
      </w:r>
      <w:r w:rsidRPr="00C0787E">
        <w:rPr>
          <w:rFonts w:ascii="Times New Roman" w:eastAsiaTheme="majorEastAsia" w:hAnsi="Times New Roman" w:cs="Times New Roman"/>
          <w:bCs/>
          <w:sz w:val="28"/>
          <w:szCs w:val="28"/>
          <w:shd w:val="clear" w:color="auto" w:fill="FFFFFF"/>
          <w:lang w:val="en-US"/>
        </w:rPr>
        <w:t> </w:t>
      </w:r>
      <w:hyperlink r:id="rId27" w:history="1">
        <w:r w:rsidRPr="00C0787E">
          <w:rPr>
            <w:rFonts w:ascii="Times New Roman" w:eastAsiaTheme="majorEastAsia" w:hAnsi="Times New Roman" w:cs="Times New Roman"/>
            <w:bCs/>
            <w:sz w:val="28"/>
            <w:szCs w:val="28"/>
            <w:shd w:val="clear" w:color="auto" w:fill="FFFFFF"/>
          </w:rPr>
          <w:t>Снігурська І.О.</w:t>
        </w:r>
      </w:hyperlink>
      <w:r w:rsidRPr="00C0787E">
        <w:rPr>
          <w:rFonts w:ascii="Times New Roman" w:eastAsiaTheme="majorEastAsia" w:hAnsi="Times New Roman" w:cs="Times New Roman"/>
          <w:bCs/>
          <w:sz w:val="28"/>
          <w:szCs w:val="28"/>
          <w:shd w:val="clear" w:color="auto" w:fill="FFFFFF"/>
        </w:rPr>
        <w:t>,</w:t>
      </w:r>
      <w:r w:rsidRPr="00C0787E">
        <w:rPr>
          <w:rFonts w:ascii="Times New Roman" w:eastAsiaTheme="majorEastAsia" w:hAnsi="Times New Roman" w:cs="Times New Roman"/>
          <w:bCs/>
          <w:sz w:val="28"/>
          <w:szCs w:val="28"/>
          <w:shd w:val="clear" w:color="auto" w:fill="FFFFFF"/>
          <w:lang w:val="en-US"/>
        </w:rPr>
        <w:t> </w:t>
      </w:r>
      <w:hyperlink r:id="rId28" w:history="1">
        <w:r w:rsidRPr="00C0787E">
          <w:rPr>
            <w:rFonts w:ascii="Times New Roman" w:eastAsiaTheme="majorEastAsia" w:hAnsi="Times New Roman" w:cs="Times New Roman"/>
            <w:bCs/>
            <w:sz w:val="28"/>
            <w:szCs w:val="28"/>
            <w:shd w:val="clear" w:color="auto" w:fill="FFFFFF"/>
          </w:rPr>
          <w:t>Божко В.В.</w:t>
        </w:r>
      </w:hyperlink>
      <w:r w:rsidRPr="00C0787E">
        <w:rPr>
          <w:rFonts w:ascii="Times New Roman" w:eastAsiaTheme="majorEastAsia" w:hAnsi="Times New Roman" w:cs="Times New Roman"/>
          <w:bCs/>
          <w:sz w:val="28"/>
          <w:szCs w:val="28"/>
          <w:shd w:val="clear" w:color="auto" w:fill="FFFFFF"/>
        </w:rPr>
        <w:t>,</w:t>
      </w:r>
      <w:r w:rsidRPr="00C0787E">
        <w:rPr>
          <w:rFonts w:ascii="Times New Roman" w:eastAsiaTheme="majorEastAsia" w:hAnsi="Times New Roman" w:cs="Times New Roman"/>
          <w:bCs/>
          <w:sz w:val="28"/>
          <w:szCs w:val="28"/>
          <w:shd w:val="clear" w:color="auto" w:fill="FFFFFF"/>
          <w:lang w:val="en-US"/>
        </w:rPr>
        <w:t> </w:t>
      </w:r>
      <w:hyperlink r:id="rId29" w:history="1">
        <w:r w:rsidRPr="00C0787E">
          <w:rPr>
            <w:rFonts w:ascii="Times New Roman" w:eastAsiaTheme="majorEastAsia" w:hAnsi="Times New Roman" w:cs="Times New Roman"/>
            <w:bCs/>
            <w:sz w:val="28"/>
            <w:szCs w:val="28"/>
            <w:shd w:val="clear" w:color="auto" w:fill="FFFFFF"/>
          </w:rPr>
          <w:t>Милославський Д.К.</w:t>
        </w:r>
      </w:hyperlink>
      <w:r w:rsidRPr="00C0787E">
        <w:rPr>
          <w:rFonts w:ascii="Times New Roman" w:eastAsiaTheme="majorEastAsia" w:hAnsi="Times New Roman" w:cs="Times New Roman"/>
          <w:bCs/>
          <w:sz w:val="28"/>
          <w:szCs w:val="28"/>
          <w:shd w:val="clear" w:color="auto" w:fill="FFFFFF"/>
        </w:rPr>
        <w:t>,</w:t>
      </w:r>
      <w:r w:rsidRPr="00C0787E">
        <w:rPr>
          <w:rFonts w:ascii="Times New Roman" w:eastAsiaTheme="majorEastAsia" w:hAnsi="Times New Roman" w:cs="Times New Roman"/>
          <w:bCs/>
          <w:sz w:val="28"/>
          <w:szCs w:val="28"/>
          <w:shd w:val="clear" w:color="auto" w:fill="FFFFFF"/>
          <w:lang w:val="en-US"/>
        </w:rPr>
        <w:t> </w:t>
      </w:r>
      <w:hyperlink r:id="rId30" w:history="1">
        <w:r w:rsidRPr="00C0787E">
          <w:rPr>
            <w:rFonts w:ascii="Times New Roman" w:eastAsiaTheme="majorEastAsia" w:hAnsi="Times New Roman" w:cs="Times New Roman"/>
            <w:bCs/>
            <w:sz w:val="28"/>
            <w:szCs w:val="28"/>
            <w:shd w:val="clear" w:color="auto" w:fill="FFFFFF"/>
          </w:rPr>
          <w:t>Грідасова Л.М.</w:t>
        </w:r>
      </w:hyperlink>
      <w:r>
        <w:rPr>
          <w:rFonts w:ascii="Times New Roman" w:eastAsiaTheme="majorEastAsia" w:hAnsi="Times New Roman" w:cs="Times New Roman"/>
          <w:bCs/>
          <w:sz w:val="28"/>
          <w:szCs w:val="28"/>
          <w:shd w:val="clear" w:color="auto" w:fill="FFFFFF"/>
        </w:rPr>
        <w:t xml:space="preserve"> Порушення пуринового ряду та кишкова мікробіота</w:t>
      </w:r>
      <w:r w:rsidRPr="00C6609F">
        <w:rPr>
          <w:rFonts w:ascii="Times New Roman" w:eastAsiaTheme="majorEastAsia" w:hAnsi="Times New Roman" w:cs="Times New Roman"/>
          <w:bCs/>
          <w:sz w:val="28"/>
          <w:szCs w:val="28"/>
          <w:shd w:val="clear" w:color="auto" w:fill="FFFFFF"/>
        </w:rPr>
        <w:t xml:space="preserve"> / </w:t>
      </w:r>
      <w:r>
        <w:rPr>
          <w:rFonts w:ascii="Times New Roman" w:eastAsiaTheme="majorEastAsia" w:hAnsi="Times New Roman" w:cs="Times New Roman"/>
          <w:bCs/>
          <w:sz w:val="28"/>
          <w:szCs w:val="28"/>
          <w:shd w:val="clear" w:color="auto" w:fill="FFFFFF"/>
        </w:rPr>
        <w:t xml:space="preserve">Український </w:t>
      </w:r>
      <w:r w:rsidRPr="00C6609F">
        <w:rPr>
          <w:rFonts w:ascii="Times New Roman" w:eastAsiaTheme="majorEastAsia" w:hAnsi="Times New Roman" w:cs="Times New Roman"/>
          <w:bCs/>
          <w:sz w:val="28"/>
          <w:szCs w:val="28"/>
          <w:shd w:val="clear" w:color="auto" w:fill="FFFFFF"/>
        </w:rPr>
        <w:t xml:space="preserve">ревматологічний журнал. </w:t>
      </w:r>
      <w:r w:rsidRPr="00C6609F">
        <w:rPr>
          <w:rFonts w:ascii="Times New Roman" w:hAnsi="Times New Roman" w:cs="Times New Roman"/>
          <w:color w:val="0D0D0D" w:themeColor="text1" w:themeTint="F2"/>
          <w:sz w:val="28"/>
          <w:szCs w:val="28"/>
          <w:shd w:val="clear" w:color="auto" w:fill="FFFFFF"/>
        </w:rPr>
        <w:t>– 2021. – № 86. – С. 40-45.</w:t>
      </w:r>
    </w:p>
    <w:p w:rsidR="00585844" w:rsidRPr="00C6609F" w:rsidRDefault="00585844" w:rsidP="00585844">
      <w:pPr>
        <w:spacing w:after="0" w:line="360" w:lineRule="auto"/>
        <w:jc w:val="both"/>
        <w:rPr>
          <w:rFonts w:ascii="Times New Roman" w:hAnsi="Times New Roman" w:cs="Times New Roman"/>
          <w:sz w:val="28"/>
          <w:szCs w:val="28"/>
        </w:rPr>
      </w:pPr>
      <w:r w:rsidRPr="00C6609F">
        <w:rPr>
          <w:rFonts w:ascii="Times New Roman" w:hAnsi="Times New Roman" w:cs="Times New Roman"/>
          <w:sz w:val="28"/>
          <w:szCs w:val="28"/>
        </w:rPr>
        <w:t xml:space="preserve">46. </w:t>
      </w:r>
      <w:r w:rsidRPr="00C6609F">
        <w:rPr>
          <w:rFonts w:ascii="Times New Roman" w:hAnsi="Times New Roman" w:cs="Times New Roman"/>
          <w:color w:val="212121"/>
          <w:sz w:val="28"/>
          <w:szCs w:val="28"/>
          <w:shd w:val="clear" w:color="auto" w:fill="FFFFFF"/>
          <w:lang w:val="en-US"/>
        </w:rPr>
        <w:t xml:space="preserve">Petreski T, Ekart R, Hojs R, Bevc S. Hyperuricemia, the heart, and the kidneys - to treat or not to treat? Ren Fail. </w:t>
      </w:r>
      <w:r w:rsidRPr="00C6609F">
        <w:rPr>
          <w:rFonts w:ascii="Times New Roman" w:hAnsi="Times New Roman" w:cs="Times New Roman"/>
          <w:color w:val="0D0D0D" w:themeColor="text1" w:themeTint="F2"/>
          <w:sz w:val="28"/>
          <w:szCs w:val="28"/>
          <w:shd w:val="clear" w:color="auto" w:fill="FFFFFF"/>
        </w:rPr>
        <w:t xml:space="preserve">– </w:t>
      </w:r>
      <w:r w:rsidRPr="00C6609F">
        <w:rPr>
          <w:rFonts w:ascii="Times New Roman" w:hAnsi="Times New Roman" w:cs="Times New Roman"/>
          <w:color w:val="212121"/>
          <w:sz w:val="28"/>
          <w:szCs w:val="28"/>
          <w:shd w:val="clear" w:color="auto" w:fill="FFFFFF"/>
          <w:lang w:val="en-US"/>
        </w:rPr>
        <w:t xml:space="preserve">2020. </w:t>
      </w:r>
      <w:r w:rsidRPr="00C6609F">
        <w:rPr>
          <w:rFonts w:ascii="Times New Roman" w:hAnsi="Times New Roman" w:cs="Times New Roman"/>
          <w:color w:val="0D0D0D" w:themeColor="text1" w:themeTint="F2"/>
          <w:sz w:val="28"/>
          <w:szCs w:val="28"/>
          <w:shd w:val="clear" w:color="auto" w:fill="FFFFFF"/>
        </w:rPr>
        <w:t xml:space="preserve">– № </w:t>
      </w:r>
      <w:r w:rsidRPr="00C6609F">
        <w:rPr>
          <w:rFonts w:ascii="Times New Roman" w:hAnsi="Times New Roman" w:cs="Times New Roman"/>
          <w:color w:val="212121"/>
          <w:sz w:val="28"/>
          <w:szCs w:val="28"/>
          <w:shd w:val="clear" w:color="auto" w:fill="FFFFFF"/>
          <w:lang w:val="en-US"/>
        </w:rPr>
        <w:t>42(1)</w:t>
      </w:r>
      <w:r w:rsidRPr="00C6609F">
        <w:rPr>
          <w:rFonts w:ascii="Times New Roman" w:hAnsi="Times New Roman" w:cs="Times New Roman"/>
          <w:color w:val="212121"/>
          <w:sz w:val="28"/>
          <w:szCs w:val="28"/>
          <w:shd w:val="clear" w:color="auto" w:fill="FFFFFF"/>
        </w:rPr>
        <w:t xml:space="preserve">. </w:t>
      </w:r>
      <w:r w:rsidRPr="00C6609F">
        <w:rPr>
          <w:rFonts w:ascii="Times New Roman" w:hAnsi="Times New Roman" w:cs="Times New Roman"/>
          <w:color w:val="0D0D0D" w:themeColor="text1" w:themeTint="F2"/>
          <w:sz w:val="28"/>
          <w:szCs w:val="28"/>
          <w:shd w:val="clear" w:color="auto" w:fill="FFFFFF"/>
        </w:rPr>
        <w:t>– Р.</w:t>
      </w:r>
      <w:r w:rsidRPr="00C6609F">
        <w:rPr>
          <w:rFonts w:ascii="Times New Roman" w:hAnsi="Times New Roman" w:cs="Times New Roman"/>
          <w:color w:val="212121"/>
          <w:sz w:val="28"/>
          <w:szCs w:val="28"/>
          <w:shd w:val="clear" w:color="auto" w:fill="FFFFFF"/>
          <w:lang w:val="en-US"/>
        </w:rPr>
        <w:t xml:space="preserve"> </w:t>
      </w:r>
      <w:proofErr w:type="gramStart"/>
      <w:r w:rsidRPr="00C6609F">
        <w:rPr>
          <w:rFonts w:ascii="Times New Roman" w:hAnsi="Times New Roman" w:cs="Times New Roman"/>
          <w:color w:val="212121"/>
          <w:sz w:val="28"/>
          <w:szCs w:val="28"/>
          <w:shd w:val="clear" w:color="auto" w:fill="FFFFFF"/>
          <w:lang w:val="en-US"/>
        </w:rPr>
        <w:t>978-986.</w:t>
      </w:r>
      <w:proofErr w:type="gramEnd"/>
    </w:p>
    <w:p w:rsidR="00585844" w:rsidRPr="00C6609F" w:rsidRDefault="00585844" w:rsidP="005858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47. </w:t>
      </w:r>
      <w:r w:rsidRPr="00C6609F">
        <w:rPr>
          <w:rFonts w:ascii="Times New Roman" w:hAnsi="Times New Roman" w:cs="Times New Roman"/>
          <w:color w:val="212121"/>
          <w:sz w:val="28"/>
          <w:szCs w:val="28"/>
          <w:shd w:val="clear" w:color="auto" w:fill="FFFFFF"/>
          <w:lang w:val="en-US"/>
        </w:rPr>
        <w:t xml:space="preserve">Mager LF, Burkhard R, Pett N, Cooke NCA, Brown K, Ramay H, Paik S, Stagg J, Groves RA, Gallo M, Lewis IA, Geuking MB, McCoy KD. Microbiome-derived inosine modulates response to checkpoint inhibitor immunotherapy. </w:t>
      </w:r>
      <w:proofErr w:type="gramStart"/>
      <w:r w:rsidRPr="00C6609F">
        <w:rPr>
          <w:rFonts w:ascii="Times New Roman" w:hAnsi="Times New Roman" w:cs="Times New Roman"/>
          <w:color w:val="212121"/>
          <w:sz w:val="28"/>
          <w:szCs w:val="28"/>
          <w:shd w:val="clear" w:color="auto" w:fill="FFFFFF"/>
          <w:lang w:val="en-US"/>
        </w:rPr>
        <w:t>Science.</w:t>
      </w:r>
      <w:proofErr w:type="gramEnd"/>
      <w:r w:rsidRPr="00C6609F">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color w:val="0D0D0D" w:themeColor="text1" w:themeTint="F2"/>
          <w:sz w:val="28"/>
          <w:szCs w:val="28"/>
          <w:shd w:val="clear" w:color="auto" w:fill="FFFFFF"/>
        </w:rPr>
        <w:t xml:space="preserve"> </w:t>
      </w:r>
      <w:r w:rsidRPr="00C6609F">
        <w:rPr>
          <w:rFonts w:ascii="Times New Roman" w:hAnsi="Times New Roman" w:cs="Times New Roman"/>
          <w:color w:val="212121"/>
          <w:sz w:val="28"/>
          <w:szCs w:val="28"/>
          <w:shd w:val="clear" w:color="auto" w:fill="FFFFFF"/>
          <w:lang w:val="en-US"/>
        </w:rPr>
        <w:t xml:space="preserve"> 2020.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sidRPr="00C6609F">
        <w:rPr>
          <w:rFonts w:ascii="Times New Roman" w:hAnsi="Times New Roman" w:cs="Times New Roman"/>
          <w:color w:val="212121"/>
          <w:sz w:val="28"/>
          <w:szCs w:val="28"/>
          <w:shd w:val="clear" w:color="auto" w:fill="FFFFFF"/>
          <w:lang w:val="en-US"/>
        </w:rPr>
        <w:t xml:space="preserve">18;369(6510).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Р. </w:t>
      </w:r>
      <w:proofErr w:type="gramStart"/>
      <w:r w:rsidRPr="00C6609F">
        <w:rPr>
          <w:rFonts w:ascii="Times New Roman" w:hAnsi="Times New Roman" w:cs="Times New Roman"/>
          <w:color w:val="212121"/>
          <w:sz w:val="28"/>
          <w:szCs w:val="28"/>
          <w:shd w:val="clear" w:color="auto" w:fill="FFFFFF"/>
          <w:lang w:val="en-US"/>
        </w:rPr>
        <w:t>1481-1489.</w:t>
      </w:r>
      <w:proofErr w:type="gramEnd"/>
      <w:r w:rsidRPr="00C6609F">
        <w:rPr>
          <w:rFonts w:ascii="Times New Roman" w:hAnsi="Times New Roman" w:cs="Times New Roman"/>
          <w:color w:val="212121"/>
          <w:sz w:val="28"/>
          <w:szCs w:val="28"/>
          <w:shd w:val="clear" w:color="auto" w:fill="FFFFFF"/>
          <w:lang w:val="en-US"/>
        </w:rPr>
        <w:t> </w:t>
      </w:r>
    </w:p>
    <w:p w:rsidR="00585844" w:rsidRPr="00C0787E" w:rsidRDefault="00585844" w:rsidP="00585844">
      <w:pPr>
        <w:spacing w:after="0" w:line="360" w:lineRule="auto"/>
        <w:jc w:val="both"/>
        <w:rPr>
          <w:rFonts w:ascii="Times New Roman" w:hAnsi="Times New Roman" w:cs="Times New Roman"/>
          <w:sz w:val="28"/>
          <w:szCs w:val="28"/>
        </w:rPr>
      </w:pPr>
      <w:r w:rsidRPr="00C0787E">
        <w:rPr>
          <w:rFonts w:ascii="Times New Roman" w:hAnsi="Times New Roman" w:cs="Times New Roman"/>
          <w:sz w:val="28"/>
          <w:szCs w:val="28"/>
        </w:rPr>
        <w:t xml:space="preserve">48.  </w:t>
      </w:r>
      <w:r w:rsidRPr="00C0787E">
        <w:rPr>
          <w:rFonts w:ascii="Times New Roman" w:hAnsi="Times New Roman" w:cs="Times New Roman"/>
          <w:sz w:val="28"/>
          <w:szCs w:val="28"/>
          <w:lang w:val="en-US"/>
        </w:rPr>
        <w:t>Chung</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W</w:t>
      </w:r>
      <w:r w:rsidRPr="00C0787E">
        <w:rPr>
          <w:rFonts w:ascii="Times New Roman" w:hAnsi="Times New Roman" w:cs="Times New Roman"/>
          <w:sz w:val="28"/>
          <w:szCs w:val="28"/>
        </w:rPr>
        <w:t>.</w:t>
      </w:r>
      <w:r w:rsidRPr="00C0787E">
        <w:rPr>
          <w:rFonts w:ascii="Times New Roman" w:hAnsi="Times New Roman" w:cs="Times New Roman"/>
          <w:sz w:val="28"/>
          <w:szCs w:val="28"/>
          <w:lang w:val="en-US"/>
        </w:rPr>
        <w:t>H</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Chang</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W</w:t>
      </w:r>
      <w:r w:rsidRPr="00C0787E">
        <w:rPr>
          <w:rFonts w:ascii="Times New Roman" w:hAnsi="Times New Roman" w:cs="Times New Roman"/>
          <w:sz w:val="28"/>
          <w:szCs w:val="28"/>
        </w:rPr>
        <w:t>.</w:t>
      </w:r>
      <w:r w:rsidRPr="00C0787E">
        <w:rPr>
          <w:rFonts w:ascii="Times New Roman" w:hAnsi="Times New Roman" w:cs="Times New Roman"/>
          <w:sz w:val="28"/>
          <w:szCs w:val="28"/>
          <w:lang w:val="en-US"/>
        </w:rPr>
        <w:t>C</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Stocker</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S</w:t>
      </w:r>
      <w:r w:rsidRPr="00C0787E">
        <w:rPr>
          <w:rFonts w:ascii="Times New Roman" w:hAnsi="Times New Roman" w:cs="Times New Roman"/>
          <w:sz w:val="28"/>
          <w:szCs w:val="28"/>
        </w:rPr>
        <w:t>.</w:t>
      </w:r>
      <w:r w:rsidRPr="00C0787E">
        <w:rPr>
          <w:rFonts w:ascii="Times New Roman" w:hAnsi="Times New Roman" w:cs="Times New Roman"/>
          <w:sz w:val="28"/>
          <w:szCs w:val="28"/>
          <w:lang w:val="en-US"/>
        </w:rPr>
        <w:t>L</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Juo</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C</w:t>
      </w:r>
      <w:r w:rsidRPr="00C0787E">
        <w:rPr>
          <w:rFonts w:ascii="Times New Roman" w:hAnsi="Times New Roman" w:cs="Times New Roman"/>
          <w:sz w:val="28"/>
          <w:szCs w:val="28"/>
        </w:rPr>
        <w:t>.</w:t>
      </w:r>
      <w:r w:rsidRPr="00C0787E">
        <w:rPr>
          <w:rFonts w:ascii="Times New Roman" w:hAnsi="Times New Roman" w:cs="Times New Roman"/>
          <w:sz w:val="28"/>
          <w:szCs w:val="28"/>
          <w:lang w:val="en-US"/>
        </w:rPr>
        <w:t>G</w:t>
      </w:r>
      <w:r w:rsidRPr="00C0787E">
        <w:rPr>
          <w:rFonts w:ascii="Times New Roman" w:hAnsi="Times New Roman" w:cs="Times New Roman"/>
          <w:sz w:val="28"/>
          <w:szCs w:val="28"/>
        </w:rPr>
        <w:t xml:space="preserve">., </w:t>
      </w:r>
      <w:proofErr w:type="gramStart"/>
      <w:r w:rsidRPr="00C0787E">
        <w:rPr>
          <w:rFonts w:ascii="Times New Roman" w:hAnsi="Times New Roman" w:cs="Times New Roman"/>
          <w:sz w:val="28"/>
          <w:szCs w:val="28"/>
          <w:lang w:val="en-US"/>
        </w:rPr>
        <w:t>Graham</w:t>
      </w:r>
      <w:proofErr w:type="gramEnd"/>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G</w:t>
      </w:r>
      <w:r w:rsidRPr="00C0787E">
        <w:rPr>
          <w:rFonts w:ascii="Times New Roman" w:hAnsi="Times New Roman" w:cs="Times New Roman"/>
          <w:sz w:val="28"/>
          <w:szCs w:val="28"/>
        </w:rPr>
        <w:t>.</w:t>
      </w:r>
      <w:r w:rsidRPr="00C0787E">
        <w:rPr>
          <w:rFonts w:ascii="Times New Roman" w:hAnsi="Times New Roman" w:cs="Times New Roman"/>
          <w:sz w:val="28"/>
          <w:szCs w:val="28"/>
          <w:lang w:val="en-US"/>
        </w:rPr>
        <w:t>G</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Lee</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M</w:t>
      </w:r>
      <w:r w:rsidRPr="00C0787E">
        <w:rPr>
          <w:rFonts w:ascii="Times New Roman" w:hAnsi="Times New Roman" w:cs="Times New Roman"/>
          <w:sz w:val="28"/>
          <w:szCs w:val="28"/>
        </w:rPr>
        <w:t>.</w:t>
      </w:r>
      <w:r w:rsidRPr="00C0787E">
        <w:rPr>
          <w:rFonts w:ascii="Times New Roman" w:hAnsi="Times New Roman" w:cs="Times New Roman"/>
          <w:sz w:val="28"/>
          <w:szCs w:val="28"/>
          <w:lang w:val="en-US"/>
        </w:rPr>
        <w:t>H</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et</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al</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Insights into the poor prognosis of allopurinol-induced severe cutaneous adverse reactions: the impact of renal insufficiency, high plasma levels of oxypurinol and</w:t>
      </w:r>
      <w:r>
        <w:rPr>
          <w:rFonts w:ascii="Times New Roman" w:hAnsi="Times New Roman" w:cs="Times New Roman"/>
          <w:sz w:val="28"/>
          <w:szCs w:val="28"/>
          <w:lang w:val="en-US"/>
        </w:rPr>
        <w:t xml:space="preserve"> granulysin. Ann Rheum Dis.</w:t>
      </w:r>
      <w:r w:rsidRPr="00C6609F">
        <w:rPr>
          <w:rFonts w:ascii="Times New Roman" w:hAnsi="Times New Roman" w:cs="Times New Roman"/>
          <w:color w:val="0D0D0D" w:themeColor="text1" w:themeTint="F2"/>
          <w:sz w:val="28"/>
          <w:szCs w:val="28"/>
          <w:shd w:val="clear" w:color="auto" w:fill="FFFFFF"/>
        </w:rPr>
        <w:t xml:space="preserve"> </w:t>
      </w:r>
      <w:proofErr w:type="gramStart"/>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sz w:val="28"/>
          <w:szCs w:val="28"/>
          <w:lang w:val="en-US"/>
        </w:rPr>
        <w:t xml:space="preserve"> 2016</w:t>
      </w:r>
      <w:proofErr w:type="gramEnd"/>
      <w:r w:rsidRPr="00C0787E">
        <w:rPr>
          <w:rFonts w:ascii="Times New Roman" w:hAnsi="Times New Roman" w:cs="Times New Roman"/>
          <w:sz w:val="28"/>
          <w:szCs w:val="28"/>
          <w:lang w:val="en-US"/>
        </w:rPr>
        <w:t xml:space="preserve">.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sidRPr="00C6609F">
        <w:rPr>
          <w:rFonts w:ascii="Times New Roman" w:hAnsi="Times New Roman" w:cs="Times New Roman"/>
          <w:sz w:val="28"/>
          <w:szCs w:val="28"/>
          <w:lang w:val="en-US"/>
        </w:rPr>
        <w:t xml:space="preserve">74(12). </w:t>
      </w:r>
      <w:r>
        <w:rPr>
          <w:rFonts w:ascii="Times New Roman" w:hAnsi="Times New Roman" w:cs="Times New Roman"/>
          <w:sz w:val="28"/>
          <w:szCs w:val="28"/>
        </w:rPr>
        <w:t>Р.</w:t>
      </w:r>
      <w:r w:rsidRPr="008B025F">
        <w:rPr>
          <w:rFonts w:ascii="Times New Roman" w:hAnsi="Times New Roman" w:cs="Times New Roman"/>
          <w:sz w:val="28"/>
          <w:szCs w:val="28"/>
          <w:lang w:val="ru-RU"/>
        </w:rPr>
        <w:t>2157–</w:t>
      </w:r>
      <w:r>
        <w:rPr>
          <w:rFonts w:ascii="Times New Roman" w:hAnsi="Times New Roman" w:cs="Times New Roman"/>
          <w:sz w:val="28"/>
          <w:szCs w:val="28"/>
        </w:rPr>
        <w:t>21</w:t>
      </w:r>
      <w:r w:rsidRPr="008B025F">
        <w:rPr>
          <w:rFonts w:ascii="Times New Roman" w:hAnsi="Times New Roman" w:cs="Times New Roman"/>
          <w:sz w:val="28"/>
          <w:szCs w:val="28"/>
          <w:lang w:val="ru-RU"/>
        </w:rPr>
        <w:t>64.</w:t>
      </w:r>
    </w:p>
    <w:p w:rsidR="00585844" w:rsidRDefault="00585844" w:rsidP="00585844">
      <w:pPr>
        <w:spacing w:after="0" w:line="360" w:lineRule="auto"/>
        <w:jc w:val="both"/>
        <w:rPr>
          <w:rFonts w:ascii="Times New Roman" w:hAnsi="Times New Roman" w:cs="Times New Roman"/>
          <w:sz w:val="28"/>
          <w:szCs w:val="28"/>
        </w:rPr>
      </w:pPr>
      <w:r w:rsidRPr="00C0787E">
        <w:rPr>
          <w:rFonts w:ascii="Times New Roman" w:hAnsi="Times New Roman" w:cs="Times New Roman"/>
          <w:sz w:val="28"/>
          <w:szCs w:val="28"/>
        </w:rPr>
        <w:t xml:space="preserve">49. </w:t>
      </w:r>
      <w:r w:rsidRPr="00C6609F">
        <w:rPr>
          <w:rFonts w:ascii="Times New Roman" w:hAnsi="Times New Roman" w:cs="Times New Roman"/>
          <w:sz w:val="28"/>
          <w:szCs w:val="28"/>
        </w:rPr>
        <w:t>Кондратюк В.Є., Тарасенко О.М. Сучасний погляд на патогенетичні аспекти подагри (огляд літератури). Український ревматологічний журнал.</w:t>
      </w:r>
      <w:r>
        <w:rPr>
          <w:rFonts w:ascii="Times New Roman" w:hAnsi="Times New Roman" w:cs="Times New Roman"/>
          <w:sz w:val="28"/>
          <w:szCs w:val="28"/>
        </w:rPr>
        <w:t xml:space="preserve">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2018. </w:t>
      </w:r>
      <w:r w:rsidRPr="00C6609F">
        <w:rPr>
          <w:rFonts w:ascii="Times New Roman" w:hAnsi="Times New Roman" w:cs="Times New Roman"/>
          <w:color w:val="0D0D0D" w:themeColor="text1" w:themeTint="F2"/>
          <w:sz w:val="28"/>
          <w:szCs w:val="28"/>
          <w:shd w:val="clear" w:color="auto" w:fill="FFFFFF"/>
        </w:rPr>
        <w:t>–</w:t>
      </w:r>
      <w:r w:rsidRPr="00C6609F">
        <w:rPr>
          <w:rFonts w:ascii="Times New Roman" w:hAnsi="Times New Roman" w:cs="Times New Roman"/>
          <w:sz w:val="28"/>
          <w:szCs w:val="28"/>
        </w:rPr>
        <w:t xml:space="preserve"> № 4 (74).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С.</w:t>
      </w:r>
      <w:r w:rsidRPr="00C6609F">
        <w:rPr>
          <w:rFonts w:ascii="Times New Roman" w:hAnsi="Times New Roman" w:cs="Times New Roman"/>
          <w:sz w:val="28"/>
          <w:szCs w:val="28"/>
        </w:rPr>
        <w:t xml:space="preserve">32–37. </w:t>
      </w:r>
    </w:p>
    <w:p w:rsidR="00585844" w:rsidRPr="00C6609F" w:rsidRDefault="00585844" w:rsidP="00585844">
      <w:pPr>
        <w:spacing w:after="0" w:line="360" w:lineRule="auto"/>
        <w:jc w:val="both"/>
        <w:rPr>
          <w:rFonts w:ascii="Times New Roman" w:hAnsi="Times New Roman" w:cs="Times New Roman"/>
          <w:sz w:val="28"/>
          <w:szCs w:val="28"/>
        </w:rPr>
      </w:pPr>
      <w:r w:rsidRPr="00C6609F">
        <w:rPr>
          <w:rFonts w:ascii="Times New Roman" w:hAnsi="Times New Roman" w:cs="Times New Roman"/>
          <w:sz w:val="28"/>
          <w:szCs w:val="28"/>
        </w:rPr>
        <w:t xml:space="preserve">50. </w:t>
      </w:r>
      <w:r w:rsidRPr="00C6609F">
        <w:rPr>
          <w:rFonts w:ascii="Times New Roman" w:hAnsi="Times New Roman" w:cs="Times New Roman"/>
          <w:color w:val="0D0D0D" w:themeColor="text1" w:themeTint="F2"/>
          <w:sz w:val="28"/>
          <w:szCs w:val="28"/>
          <w:shd w:val="clear" w:color="auto" w:fill="FFFFFF"/>
        </w:rPr>
        <w:t>Головач І.Ю. Подагра: погляд на відому хворобу крізь призму останніх відкриттів та сучасних рекомендацій / І.Ю. Головач, Є.Д. Єгудіна // Кардіологія. Ревматологія</w:t>
      </w:r>
      <w:r w:rsidRPr="00C6609F">
        <w:rPr>
          <w:rFonts w:ascii="Times New Roman" w:hAnsi="Times New Roman" w:cs="Times New Roman"/>
          <w:color w:val="0D0D0D" w:themeColor="text1" w:themeTint="F2"/>
          <w:sz w:val="28"/>
          <w:szCs w:val="28"/>
          <w:shd w:val="clear" w:color="auto" w:fill="FFFFFF"/>
          <w:lang w:val="en-US"/>
        </w:rPr>
        <w:t xml:space="preserve">. </w:t>
      </w:r>
      <w:r w:rsidRPr="00C6609F">
        <w:rPr>
          <w:rFonts w:ascii="Times New Roman" w:hAnsi="Times New Roman" w:cs="Times New Roman"/>
          <w:color w:val="0D0D0D" w:themeColor="text1" w:themeTint="F2"/>
          <w:sz w:val="28"/>
          <w:szCs w:val="28"/>
          <w:shd w:val="clear" w:color="auto" w:fill="FFFFFF"/>
        </w:rPr>
        <w:t>Кардіохірургія</w:t>
      </w:r>
      <w:r w:rsidRPr="00C6609F">
        <w:rPr>
          <w:rFonts w:ascii="Times New Roman" w:hAnsi="Times New Roman" w:cs="Times New Roman"/>
          <w:color w:val="0D0D0D" w:themeColor="text1" w:themeTint="F2"/>
          <w:sz w:val="28"/>
          <w:szCs w:val="28"/>
          <w:shd w:val="clear" w:color="auto" w:fill="FFFFFF"/>
          <w:lang w:val="en-US"/>
        </w:rPr>
        <w:t xml:space="preserve">. </w:t>
      </w:r>
      <w:r w:rsidRPr="00C6609F">
        <w:rPr>
          <w:rFonts w:ascii="Times New Roman" w:hAnsi="Times New Roman" w:cs="Times New Roman"/>
          <w:color w:val="0D0D0D" w:themeColor="text1" w:themeTint="F2"/>
          <w:sz w:val="28"/>
          <w:szCs w:val="28"/>
          <w:shd w:val="clear" w:color="auto" w:fill="FFFFFF"/>
        </w:rPr>
        <w:t>–</w:t>
      </w:r>
      <w:r w:rsidRPr="00C6609F">
        <w:rPr>
          <w:rFonts w:ascii="Times New Roman" w:hAnsi="Times New Roman" w:cs="Times New Roman"/>
          <w:color w:val="0D0D0D" w:themeColor="text1" w:themeTint="F2"/>
          <w:sz w:val="28"/>
          <w:szCs w:val="28"/>
          <w:shd w:val="clear" w:color="auto" w:fill="FFFFFF"/>
          <w:lang w:val="en-US"/>
        </w:rPr>
        <w:t xml:space="preserve"> 2019. </w:t>
      </w:r>
      <w:r w:rsidRPr="00C6609F">
        <w:rPr>
          <w:rFonts w:ascii="Times New Roman" w:hAnsi="Times New Roman" w:cs="Times New Roman"/>
          <w:color w:val="0D0D0D" w:themeColor="text1" w:themeTint="F2"/>
          <w:sz w:val="28"/>
          <w:szCs w:val="28"/>
          <w:shd w:val="clear" w:color="auto" w:fill="FFFFFF"/>
        </w:rPr>
        <w:t>–</w:t>
      </w:r>
      <w:r w:rsidRPr="00C6609F">
        <w:rPr>
          <w:rFonts w:ascii="Times New Roman" w:hAnsi="Times New Roman" w:cs="Times New Roman"/>
          <w:color w:val="0D0D0D" w:themeColor="text1" w:themeTint="F2"/>
          <w:sz w:val="28"/>
          <w:szCs w:val="28"/>
          <w:shd w:val="clear" w:color="auto" w:fill="FFFFFF"/>
          <w:lang w:val="en-US"/>
        </w:rPr>
        <w:t xml:space="preserve">. </w:t>
      </w:r>
      <w:proofErr w:type="gramStart"/>
      <w:r w:rsidRPr="00C6609F">
        <w:rPr>
          <w:rFonts w:ascii="Times New Roman" w:hAnsi="Times New Roman" w:cs="Times New Roman"/>
          <w:color w:val="0D0D0D" w:themeColor="text1" w:themeTint="F2"/>
          <w:sz w:val="28"/>
          <w:szCs w:val="28"/>
          <w:shd w:val="clear" w:color="auto" w:fill="FFFFFF"/>
          <w:lang w:val="en-US"/>
        </w:rPr>
        <w:t>№ 1 (62)</w:t>
      </w:r>
      <w:r>
        <w:rPr>
          <w:rFonts w:ascii="Times New Roman" w:hAnsi="Times New Roman" w:cs="Times New Roman"/>
          <w:color w:val="0D0D0D" w:themeColor="text1" w:themeTint="F2"/>
          <w:sz w:val="28"/>
          <w:szCs w:val="28"/>
          <w:shd w:val="clear" w:color="auto" w:fill="FFFFFF"/>
          <w:lang w:val="en-US"/>
        </w:rPr>
        <w:t>.</w:t>
      </w:r>
      <w:proofErr w:type="gramEnd"/>
      <w:r>
        <w:rPr>
          <w:rFonts w:ascii="Times New Roman" w:hAnsi="Times New Roman" w:cs="Times New Roman"/>
          <w:color w:val="0D0D0D" w:themeColor="text1" w:themeTint="F2"/>
          <w:sz w:val="28"/>
          <w:szCs w:val="28"/>
          <w:shd w:val="clear" w:color="auto" w:fill="FFFFFF"/>
          <w:lang w:val="en-US"/>
        </w:rPr>
        <w:t xml:space="preserve">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С. 66-68.</w:t>
      </w:r>
    </w:p>
    <w:p w:rsidR="00585844" w:rsidRPr="00C0787E" w:rsidRDefault="00585844" w:rsidP="00585844">
      <w:pPr>
        <w:spacing w:after="0" w:line="360" w:lineRule="auto"/>
        <w:jc w:val="both"/>
        <w:rPr>
          <w:rFonts w:ascii="Times New Roman" w:hAnsi="Times New Roman" w:cs="Times New Roman"/>
          <w:sz w:val="28"/>
          <w:szCs w:val="28"/>
        </w:rPr>
      </w:pPr>
      <w:r w:rsidRPr="00C0787E">
        <w:rPr>
          <w:rFonts w:ascii="Times New Roman" w:hAnsi="Times New Roman" w:cs="Times New Roman"/>
          <w:sz w:val="28"/>
          <w:szCs w:val="28"/>
        </w:rPr>
        <w:t xml:space="preserve">51. </w:t>
      </w:r>
      <w:r w:rsidRPr="00C0787E">
        <w:rPr>
          <w:rFonts w:ascii="Times New Roman" w:hAnsi="Times New Roman" w:cs="Times New Roman"/>
          <w:sz w:val="28"/>
          <w:szCs w:val="28"/>
          <w:lang w:val="en-US"/>
        </w:rPr>
        <w:t>Nuki</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G</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Doherty</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M</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Richette</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P</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Current</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management</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of</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gout</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practical</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messages</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from</w:t>
      </w:r>
      <w:r w:rsidRPr="00C0787E">
        <w:rPr>
          <w:rFonts w:ascii="Times New Roman" w:hAnsi="Times New Roman" w:cs="Times New Roman"/>
          <w:sz w:val="28"/>
          <w:szCs w:val="28"/>
        </w:rPr>
        <w:t xml:space="preserve"> 2016 </w:t>
      </w:r>
      <w:r w:rsidRPr="00C0787E">
        <w:rPr>
          <w:rFonts w:ascii="Times New Roman" w:hAnsi="Times New Roman" w:cs="Times New Roman"/>
          <w:sz w:val="28"/>
          <w:szCs w:val="28"/>
          <w:lang w:val="en-US"/>
        </w:rPr>
        <w:t>EULAR</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guidelines</w:t>
      </w:r>
      <w:r w:rsidRPr="00C0787E">
        <w:rPr>
          <w:rFonts w:ascii="Times New Roman" w:hAnsi="Times New Roman" w:cs="Times New Roman"/>
          <w:sz w:val="28"/>
          <w:szCs w:val="28"/>
        </w:rPr>
        <w:t xml:space="preserve">. </w:t>
      </w:r>
      <w:proofErr w:type="gramStart"/>
      <w:r w:rsidRPr="00C0787E">
        <w:rPr>
          <w:rFonts w:ascii="Times New Roman" w:hAnsi="Times New Roman" w:cs="Times New Roman"/>
          <w:sz w:val="28"/>
          <w:szCs w:val="28"/>
          <w:lang w:val="en-US"/>
        </w:rPr>
        <w:t>Pol</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Arch</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Intern</w:t>
      </w:r>
      <w:r w:rsidRPr="00C0787E">
        <w:rPr>
          <w:rFonts w:ascii="Times New Roman" w:hAnsi="Times New Roman" w:cs="Times New Roman"/>
          <w:sz w:val="28"/>
          <w:szCs w:val="28"/>
        </w:rPr>
        <w:t xml:space="preserve"> </w:t>
      </w:r>
      <w:r w:rsidRPr="00C0787E">
        <w:rPr>
          <w:rFonts w:ascii="Times New Roman" w:hAnsi="Times New Roman" w:cs="Times New Roman"/>
          <w:sz w:val="28"/>
          <w:szCs w:val="28"/>
          <w:lang w:val="en-US"/>
        </w:rPr>
        <w:t>Med</w:t>
      </w:r>
      <w:r w:rsidRPr="00C0787E">
        <w:rPr>
          <w:rFonts w:ascii="Times New Roman" w:hAnsi="Times New Roman" w:cs="Times New Roman"/>
          <w:sz w:val="28"/>
          <w:szCs w:val="28"/>
        </w:rPr>
        <w:t xml:space="preserve">.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sidRPr="00C0787E">
        <w:rPr>
          <w:rFonts w:ascii="Times New Roman" w:hAnsi="Times New Roman" w:cs="Times New Roman"/>
          <w:sz w:val="28"/>
          <w:szCs w:val="28"/>
        </w:rPr>
        <w:t>2017.</w:t>
      </w:r>
      <w:proofErr w:type="gramEnd"/>
      <w:r>
        <w:rPr>
          <w:rFonts w:ascii="Times New Roman" w:hAnsi="Times New Roman" w:cs="Times New Roman"/>
          <w:sz w:val="28"/>
          <w:szCs w:val="28"/>
        </w:rPr>
        <w:t xml:space="preserve">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sz w:val="28"/>
          <w:szCs w:val="28"/>
        </w:rPr>
        <w:t xml:space="preserve">127 (4).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С.</w:t>
      </w:r>
      <w:r w:rsidRPr="00C0787E">
        <w:rPr>
          <w:rFonts w:ascii="Times New Roman" w:hAnsi="Times New Roman" w:cs="Times New Roman"/>
          <w:sz w:val="28"/>
          <w:szCs w:val="28"/>
        </w:rPr>
        <w:t>267-277.</w:t>
      </w:r>
    </w:p>
    <w:p w:rsidR="00585844" w:rsidRPr="00C6609F" w:rsidRDefault="00585844" w:rsidP="00585844">
      <w:pPr>
        <w:spacing w:after="0" w:line="360" w:lineRule="auto"/>
        <w:jc w:val="both"/>
        <w:rPr>
          <w:rFonts w:ascii="Times New Roman" w:hAnsi="Times New Roman" w:cs="Times New Roman"/>
          <w:color w:val="0D0D0D" w:themeColor="text1" w:themeTint="F2"/>
          <w:sz w:val="28"/>
          <w:szCs w:val="28"/>
        </w:rPr>
      </w:pPr>
      <w:r w:rsidRPr="00C6609F">
        <w:rPr>
          <w:rFonts w:ascii="Times New Roman" w:hAnsi="Times New Roman" w:cs="Times New Roman"/>
          <w:color w:val="0D0D0D" w:themeColor="text1" w:themeTint="F2"/>
          <w:sz w:val="28"/>
          <w:szCs w:val="28"/>
        </w:rPr>
        <w:t xml:space="preserve">52. </w:t>
      </w:r>
      <w:proofErr w:type="gramStart"/>
      <w:r w:rsidRPr="00C6609F">
        <w:rPr>
          <w:rFonts w:ascii="Times New Roman" w:hAnsi="Times New Roman" w:cs="Times New Roman"/>
          <w:color w:val="0D0D0D" w:themeColor="text1" w:themeTint="F2"/>
          <w:sz w:val="28"/>
          <w:szCs w:val="28"/>
          <w:shd w:val="clear" w:color="auto" w:fill="FFFFFF"/>
          <w:lang w:val="en-US"/>
        </w:rPr>
        <w:t>Sidari A, Hill E. Diagnosis and Treatment of Gout and Pseudogout for Everyday Practice.</w:t>
      </w:r>
      <w:proofErr w:type="gramEnd"/>
      <w:r w:rsidRPr="00C6609F">
        <w:rPr>
          <w:rFonts w:ascii="Times New Roman" w:hAnsi="Times New Roman" w:cs="Times New Roman"/>
          <w:color w:val="0D0D0D" w:themeColor="text1" w:themeTint="F2"/>
          <w:sz w:val="28"/>
          <w:szCs w:val="28"/>
          <w:shd w:val="clear" w:color="auto" w:fill="FFFFFF"/>
          <w:lang w:val="en-US"/>
        </w:rPr>
        <w:t xml:space="preserve"> </w:t>
      </w:r>
      <w:proofErr w:type="gramStart"/>
      <w:r w:rsidRPr="00C6609F">
        <w:rPr>
          <w:rFonts w:ascii="Times New Roman" w:hAnsi="Times New Roman" w:cs="Times New Roman"/>
          <w:color w:val="0D0D0D" w:themeColor="text1" w:themeTint="F2"/>
          <w:sz w:val="28"/>
          <w:szCs w:val="28"/>
          <w:shd w:val="clear" w:color="auto" w:fill="FFFFFF"/>
          <w:lang w:val="en-US"/>
        </w:rPr>
        <w:t>Prim Care.</w:t>
      </w:r>
      <w:proofErr w:type="gramEnd"/>
      <w:r w:rsidRPr="00C6609F">
        <w:rPr>
          <w:rFonts w:ascii="Times New Roman" w:hAnsi="Times New Roman" w:cs="Times New Roman"/>
          <w:color w:val="0D0D0D" w:themeColor="text1" w:themeTint="F2"/>
          <w:sz w:val="28"/>
          <w:szCs w:val="28"/>
          <w:shd w:val="clear" w:color="auto" w:fill="FFFFFF"/>
          <w:lang w:val="en-US"/>
        </w:rPr>
        <w:t xml:space="preserve"> </w:t>
      </w:r>
      <w:r w:rsidRPr="00C6609F">
        <w:rPr>
          <w:rFonts w:ascii="Times New Roman" w:hAnsi="Times New Roman" w:cs="Times New Roman"/>
          <w:color w:val="0D0D0D" w:themeColor="text1" w:themeTint="F2"/>
          <w:sz w:val="28"/>
          <w:szCs w:val="28"/>
          <w:shd w:val="clear" w:color="auto" w:fill="FFFFFF"/>
        </w:rPr>
        <w:t>–</w:t>
      </w:r>
      <w:r w:rsidRPr="00C6609F">
        <w:rPr>
          <w:rFonts w:ascii="Times New Roman" w:hAnsi="Times New Roman" w:cs="Times New Roman"/>
          <w:color w:val="0D0D0D" w:themeColor="text1" w:themeTint="F2"/>
          <w:sz w:val="28"/>
          <w:szCs w:val="28"/>
          <w:shd w:val="clear" w:color="auto" w:fill="FFFFFF"/>
          <w:lang w:val="en-US"/>
        </w:rPr>
        <w:t>2018</w:t>
      </w:r>
      <w:r w:rsidRPr="00C6609F">
        <w:rPr>
          <w:rFonts w:ascii="Times New Roman" w:hAnsi="Times New Roman" w:cs="Times New Roman"/>
          <w:color w:val="0D0D0D" w:themeColor="text1" w:themeTint="F2"/>
          <w:sz w:val="28"/>
          <w:szCs w:val="28"/>
          <w:shd w:val="clear" w:color="auto" w:fill="FFFFFF"/>
        </w:rPr>
        <w:t>. – №</w:t>
      </w:r>
      <w:r w:rsidRPr="00C6609F">
        <w:rPr>
          <w:rFonts w:ascii="Times New Roman" w:hAnsi="Times New Roman" w:cs="Times New Roman"/>
          <w:color w:val="0D0D0D" w:themeColor="text1" w:themeTint="F2"/>
          <w:sz w:val="28"/>
          <w:szCs w:val="28"/>
          <w:shd w:val="clear" w:color="auto" w:fill="FFFFFF"/>
          <w:lang w:val="en-US"/>
        </w:rPr>
        <w:t xml:space="preserve">45(2). </w:t>
      </w:r>
      <w:r w:rsidRPr="00C6609F">
        <w:rPr>
          <w:rFonts w:ascii="Times New Roman" w:hAnsi="Times New Roman" w:cs="Times New Roman"/>
          <w:color w:val="0D0D0D" w:themeColor="text1" w:themeTint="F2"/>
          <w:sz w:val="28"/>
          <w:szCs w:val="28"/>
          <w:shd w:val="clear" w:color="auto" w:fill="FFFFFF"/>
        </w:rPr>
        <w:t xml:space="preserve">– Р. </w:t>
      </w:r>
      <w:proofErr w:type="gramStart"/>
      <w:r w:rsidRPr="00C6609F">
        <w:rPr>
          <w:rFonts w:ascii="Times New Roman" w:hAnsi="Times New Roman" w:cs="Times New Roman"/>
          <w:color w:val="0D0D0D" w:themeColor="text1" w:themeTint="F2"/>
          <w:sz w:val="28"/>
          <w:szCs w:val="28"/>
          <w:shd w:val="clear" w:color="auto" w:fill="FFFFFF"/>
          <w:lang w:val="en-US"/>
        </w:rPr>
        <w:t>213-236.</w:t>
      </w:r>
      <w:proofErr w:type="gramEnd"/>
    </w:p>
    <w:p w:rsidR="00585844" w:rsidRPr="00C6609F" w:rsidRDefault="00585844" w:rsidP="00585844">
      <w:pPr>
        <w:spacing w:after="0" w:line="360" w:lineRule="auto"/>
        <w:jc w:val="both"/>
        <w:rPr>
          <w:rFonts w:ascii="Times New Roman" w:hAnsi="Times New Roman" w:cs="Times New Roman"/>
          <w:sz w:val="28"/>
          <w:szCs w:val="28"/>
        </w:rPr>
      </w:pPr>
      <w:r w:rsidRPr="00C6609F">
        <w:rPr>
          <w:rFonts w:ascii="Times New Roman" w:hAnsi="Times New Roman" w:cs="Times New Roman"/>
          <w:sz w:val="28"/>
          <w:szCs w:val="28"/>
        </w:rPr>
        <w:t>53. Конндратюк В.Є., Тара</w:t>
      </w:r>
      <w:r>
        <w:rPr>
          <w:rFonts w:ascii="Times New Roman" w:hAnsi="Times New Roman" w:cs="Times New Roman"/>
          <w:sz w:val="28"/>
          <w:szCs w:val="28"/>
        </w:rPr>
        <w:t>сенко О.М., Натрус Л.В., Понома</w:t>
      </w:r>
      <w:r w:rsidRPr="00C6609F">
        <w:rPr>
          <w:rFonts w:ascii="Times New Roman" w:hAnsi="Times New Roman" w:cs="Times New Roman"/>
          <w:sz w:val="28"/>
          <w:szCs w:val="28"/>
        </w:rPr>
        <w:t>рьова І.Г. (2019) Гіпоурикемічна ефе</w:t>
      </w:r>
      <w:r>
        <w:rPr>
          <w:rFonts w:ascii="Times New Roman" w:hAnsi="Times New Roman" w:cs="Times New Roman"/>
          <w:sz w:val="28"/>
          <w:szCs w:val="28"/>
        </w:rPr>
        <w:t>ктивність синбіотика в комплекс</w:t>
      </w:r>
      <w:r w:rsidRPr="00C6609F">
        <w:rPr>
          <w:rFonts w:ascii="Times New Roman" w:hAnsi="Times New Roman" w:cs="Times New Roman"/>
          <w:sz w:val="28"/>
          <w:szCs w:val="28"/>
        </w:rPr>
        <w:t>ному лікуванні хворих на подагру</w:t>
      </w:r>
      <w:r>
        <w:rPr>
          <w:rFonts w:ascii="Times New Roman" w:hAnsi="Times New Roman" w:cs="Times New Roman"/>
          <w:sz w:val="28"/>
          <w:szCs w:val="28"/>
        </w:rPr>
        <w:t xml:space="preserve">. Український терапевтичний журнал.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2019.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sz w:val="28"/>
          <w:szCs w:val="28"/>
        </w:rPr>
        <w:t xml:space="preserve"> № 1.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С. </w:t>
      </w:r>
      <w:r w:rsidRPr="00C6609F">
        <w:rPr>
          <w:rFonts w:ascii="Times New Roman" w:hAnsi="Times New Roman" w:cs="Times New Roman"/>
          <w:sz w:val="28"/>
          <w:szCs w:val="28"/>
        </w:rPr>
        <w:t xml:space="preserve">75–84. </w:t>
      </w:r>
    </w:p>
    <w:p w:rsidR="00585844" w:rsidRPr="00C0787E" w:rsidRDefault="00585844" w:rsidP="00585844">
      <w:pPr>
        <w:spacing w:after="0" w:line="360" w:lineRule="auto"/>
        <w:jc w:val="both"/>
        <w:rPr>
          <w:rFonts w:ascii="Times New Roman" w:hAnsi="Times New Roman" w:cs="Times New Roman"/>
          <w:sz w:val="28"/>
          <w:szCs w:val="28"/>
        </w:rPr>
      </w:pPr>
      <w:r w:rsidRPr="00C0787E">
        <w:rPr>
          <w:rFonts w:ascii="Times New Roman" w:hAnsi="Times New Roman" w:cs="Times New Roman"/>
          <w:sz w:val="28"/>
          <w:szCs w:val="28"/>
        </w:rPr>
        <w:lastRenderedPageBreak/>
        <w:t>54</w:t>
      </w:r>
      <w:r w:rsidRPr="002D7545">
        <w:rPr>
          <w:rFonts w:ascii="Times New Roman" w:hAnsi="Times New Roman" w:cs="Times New Roman"/>
          <w:sz w:val="28"/>
          <w:szCs w:val="28"/>
        </w:rPr>
        <w:t xml:space="preserve">. </w:t>
      </w:r>
      <w:r w:rsidRPr="002D7545">
        <w:rPr>
          <w:rFonts w:ascii="Times New Roman" w:hAnsi="Times New Roman" w:cs="Times New Roman"/>
          <w:color w:val="212121"/>
          <w:sz w:val="28"/>
          <w:szCs w:val="28"/>
          <w:shd w:val="clear" w:color="auto" w:fill="FFFFFF"/>
        </w:rPr>
        <w:t xml:space="preserve">Cibičková Ľ, Langová K, Vaverková H, Kubíčková V, Karásek D. Correlation of uric acid levels and parameters of metabolic syndrome. Physiol Res.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sidRPr="002D7545">
        <w:rPr>
          <w:rFonts w:ascii="Times New Roman" w:hAnsi="Times New Roman" w:cs="Times New Roman"/>
          <w:color w:val="212121"/>
          <w:sz w:val="28"/>
          <w:szCs w:val="28"/>
          <w:shd w:val="clear" w:color="auto" w:fill="FFFFFF"/>
        </w:rPr>
        <w:t>2017</w:t>
      </w:r>
      <w:r>
        <w:rPr>
          <w:rFonts w:ascii="Times New Roman" w:hAnsi="Times New Roman" w:cs="Times New Roman"/>
          <w:color w:val="212121"/>
          <w:sz w:val="28"/>
          <w:szCs w:val="28"/>
          <w:shd w:val="clear" w:color="auto" w:fill="FFFFFF"/>
        </w:rPr>
        <w:t xml:space="preserve">. </w:t>
      </w:r>
      <w:r w:rsidRPr="00C6609F">
        <w:rPr>
          <w:rFonts w:ascii="Times New Roman" w:hAnsi="Times New Roman" w:cs="Times New Roman"/>
          <w:color w:val="0D0D0D" w:themeColor="text1" w:themeTint="F2"/>
          <w:sz w:val="28"/>
          <w:szCs w:val="28"/>
          <w:shd w:val="clear" w:color="auto" w:fill="FFFFFF"/>
        </w:rPr>
        <w:t>–</w:t>
      </w:r>
      <w:r w:rsidRPr="002D7545">
        <w:rPr>
          <w:rFonts w:ascii="Times New Roman" w:hAnsi="Times New Roman" w:cs="Times New Roman"/>
          <w:color w:val="212121"/>
          <w:sz w:val="28"/>
          <w:szCs w:val="28"/>
          <w:shd w:val="clear" w:color="auto" w:fill="FFFFFF"/>
        </w:rPr>
        <w:t xml:space="preserve"> </w:t>
      </w:r>
      <w:r>
        <w:rPr>
          <w:rFonts w:ascii="Times New Roman" w:hAnsi="Times New Roman" w:cs="Times New Roman"/>
          <w:color w:val="212121"/>
          <w:sz w:val="28"/>
          <w:szCs w:val="28"/>
          <w:shd w:val="clear" w:color="auto" w:fill="FFFFFF"/>
        </w:rPr>
        <w:t xml:space="preserve">№18;66(3).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Р. </w:t>
      </w:r>
      <w:r w:rsidRPr="002D7545">
        <w:rPr>
          <w:rFonts w:ascii="Times New Roman" w:hAnsi="Times New Roman" w:cs="Times New Roman"/>
          <w:color w:val="212121"/>
          <w:sz w:val="28"/>
          <w:szCs w:val="28"/>
          <w:shd w:val="clear" w:color="auto" w:fill="FFFFFF"/>
        </w:rPr>
        <w:t>481-487.</w:t>
      </w:r>
    </w:p>
    <w:p w:rsidR="00585844" w:rsidRPr="00AC1C1E" w:rsidRDefault="00585844" w:rsidP="00585844">
      <w:pPr>
        <w:spacing w:after="0" w:line="360" w:lineRule="auto"/>
        <w:jc w:val="both"/>
        <w:rPr>
          <w:rFonts w:ascii="Times New Roman" w:hAnsi="Times New Roman" w:cs="Times New Roman"/>
          <w:color w:val="0D0D0D" w:themeColor="text1" w:themeTint="F2"/>
          <w:sz w:val="28"/>
          <w:szCs w:val="28"/>
        </w:rPr>
      </w:pPr>
      <w:r w:rsidRPr="00C0787E">
        <w:rPr>
          <w:rFonts w:ascii="Times New Roman" w:hAnsi="Times New Roman" w:cs="Times New Roman"/>
          <w:sz w:val="28"/>
          <w:szCs w:val="28"/>
        </w:rPr>
        <w:t xml:space="preserve">55.   Крюкова А. І., Владимирова І. М. Аналітичний огляд сучасних засобів </w:t>
      </w:r>
      <w:r w:rsidRPr="002D7545">
        <w:rPr>
          <w:rFonts w:ascii="Times New Roman" w:hAnsi="Times New Roman" w:cs="Times New Roman"/>
          <w:color w:val="0D0D0D" w:themeColor="text1" w:themeTint="F2"/>
          <w:sz w:val="28"/>
          <w:szCs w:val="28"/>
        </w:rPr>
        <w:t xml:space="preserve">рослинного походження, що застосовуються при захворюваннях опорно-рухового </w:t>
      </w:r>
      <w:r w:rsidRPr="00AC1C1E">
        <w:rPr>
          <w:rFonts w:ascii="Times New Roman" w:hAnsi="Times New Roman" w:cs="Times New Roman"/>
          <w:color w:val="0D0D0D" w:themeColor="text1" w:themeTint="F2"/>
          <w:sz w:val="28"/>
          <w:szCs w:val="28"/>
        </w:rPr>
        <w:t>апарату. ScienceRise. Фармацевтичні науки. 2015. № 10/4 (15). С. 24-31. (особистий внесок – проведення літературного пошуку, обробка отриманих даних, участь у написанні статті).</w:t>
      </w:r>
    </w:p>
    <w:p w:rsidR="00585844" w:rsidRPr="00AC1C1E" w:rsidRDefault="00585844" w:rsidP="00585844">
      <w:pPr>
        <w:spacing w:after="0" w:line="360" w:lineRule="auto"/>
        <w:jc w:val="both"/>
        <w:rPr>
          <w:rFonts w:ascii="Times New Roman" w:hAnsi="Times New Roman" w:cs="Times New Roman"/>
          <w:iCs/>
          <w:color w:val="0D0D0D" w:themeColor="text1" w:themeTint="F2"/>
          <w:sz w:val="28"/>
          <w:szCs w:val="28"/>
        </w:rPr>
      </w:pPr>
      <w:r w:rsidRPr="00AC1C1E">
        <w:rPr>
          <w:rFonts w:ascii="Times New Roman" w:hAnsi="Times New Roman" w:cs="Times New Roman"/>
          <w:iCs/>
          <w:color w:val="0D0D0D" w:themeColor="text1" w:themeTint="F2"/>
          <w:sz w:val="28"/>
          <w:szCs w:val="28"/>
        </w:rPr>
        <w:t xml:space="preserve">56.  </w:t>
      </w:r>
      <w:r w:rsidRPr="00AC1C1E">
        <w:rPr>
          <w:rFonts w:ascii="Times New Roman" w:hAnsi="Times New Roman" w:cs="Times New Roman"/>
          <w:color w:val="0D0D0D" w:themeColor="text1" w:themeTint="F2"/>
          <w:sz w:val="28"/>
          <w:szCs w:val="28"/>
          <w:shd w:val="clear" w:color="auto" w:fill="FFFFFF"/>
        </w:rPr>
        <w:t>Коберник, І. Обґрунтування вибору ягід бузини чорної для виробництва пастили оздоровчого призначення / І. Коберник, Н. Стеценко // Наукові здобутки молоді – вирішенню проблем харчування людства у XXI столітті : матеріали 85 Ювілейної міжнародної наукової конференції молодих учених, аспірантів і студентів, присвяченої 135-річчю Національного університету харчових технологій, 11–12 квітня 2019 р. – К. : НУХТ, 2019. – Ч. 1. – С. 38.</w:t>
      </w:r>
    </w:p>
    <w:p w:rsidR="00585844" w:rsidRPr="00D4490A" w:rsidRDefault="00585844" w:rsidP="00585844">
      <w:pPr>
        <w:spacing w:after="0" w:line="360" w:lineRule="auto"/>
        <w:jc w:val="both"/>
        <w:rPr>
          <w:rFonts w:ascii="Times New Roman" w:hAnsi="Times New Roman" w:cs="Times New Roman"/>
          <w:color w:val="0D0D0D" w:themeColor="text1" w:themeTint="F2"/>
          <w:sz w:val="28"/>
          <w:szCs w:val="28"/>
        </w:rPr>
      </w:pPr>
      <w:r w:rsidRPr="00AC1C1E">
        <w:rPr>
          <w:rFonts w:ascii="Times New Roman" w:eastAsia="Times New Roman" w:hAnsi="Times New Roman" w:cs="Times New Roman"/>
          <w:color w:val="0D0D0D" w:themeColor="text1" w:themeTint="F2"/>
          <w:sz w:val="28"/>
          <w:szCs w:val="28"/>
          <w:lang w:eastAsia="ru-RU"/>
        </w:rPr>
        <w:t xml:space="preserve">57. </w:t>
      </w:r>
      <w:r w:rsidRPr="00AC1C1E">
        <w:rPr>
          <w:rFonts w:ascii="Times New Roman" w:hAnsi="Times New Roman" w:cs="Times New Roman"/>
          <w:color w:val="0D0D0D" w:themeColor="text1" w:themeTint="F2"/>
          <w:sz w:val="28"/>
          <w:szCs w:val="28"/>
        </w:rPr>
        <w:t xml:space="preserve">Лікарські засоби рослинного походження у клінічній практиці і народній медицині. / Гарник Т.П. та інш. Житомир, </w:t>
      </w:r>
      <w:r w:rsidRPr="00AC1C1E">
        <w:rPr>
          <w:rFonts w:ascii="Times New Roman" w:hAnsi="Times New Roman" w:cs="Times New Roman"/>
          <w:color w:val="0D0D0D" w:themeColor="text1" w:themeTint="F2"/>
          <w:sz w:val="28"/>
          <w:szCs w:val="28"/>
          <w:shd w:val="clear" w:color="auto" w:fill="FFFFFF"/>
        </w:rPr>
        <w:t>–</w:t>
      </w:r>
      <w:r w:rsidRPr="00AC1C1E">
        <w:rPr>
          <w:rFonts w:ascii="Times New Roman" w:hAnsi="Times New Roman" w:cs="Times New Roman"/>
          <w:color w:val="0D0D0D" w:themeColor="text1" w:themeTint="F2"/>
          <w:sz w:val="28"/>
          <w:szCs w:val="28"/>
        </w:rPr>
        <w:t>2017 р.</w:t>
      </w:r>
      <w:r w:rsidRPr="00AC1C1E">
        <w:rPr>
          <w:rFonts w:ascii="Times New Roman" w:hAnsi="Times New Roman" w:cs="Times New Roman"/>
          <w:color w:val="0D0D0D" w:themeColor="text1" w:themeTint="F2"/>
          <w:sz w:val="28"/>
          <w:szCs w:val="28"/>
          <w:shd w:val="clear" w:color="auto" w:fill="FFFFFF"/>
        </w:rPr>
        <w:t xml:space="preserve"> –</w:t>
      </w:r>
      <w:r w:rsidRPr="00AC1C1E">
        <w:rPr>
          <w:rFonts w:ascii="Times New Roman" w:hAnsi="Times New Roman" w:cs="Times New Roman"/>
          <w:color w:val="0D0D0D" w:themeColor="text1" w:themeTint="F2"/>
          <w:sz w:val="28"/>
          <w:szCs w:val="28"/>
        </w:rPr>
        <w:t xml:space="preserve"> 500 с</w:t>
      </w:r>
      <w:r>
        <w:rPr>
          <w:rFonts w:ascii="Times New Roman" w:hAnsi="Times New Roman" w:cs="Times New Roman"/>
          <w:sz w:val="28"/>
          <w:szCs w:val="28"/>
        </w:rPr>
        <w:t>.:іл.</w:t>
      </w:r>
    </w:p>
    <w:p w:rsidR="00585844" w:rsidRPr="00C0787E" w:rsidRDefault="00585844" w:rsidP="00585844">
      <w:pPr>
        <w:spacing w:after="0" w:line="360" w:lineRule="auto"/>
        <w:jc w:val="both"/>
        <w:rPr>
          <w:rFonts w:ascii="Times New Roman" w:eastAsia="Times New Roman" w:hAnsi="Times New Roman" w:cs="Times New Roman"/>
          <w:sz w:val="28"/>
          <w:szCs w:val="28"/>
          <w:lang w:eastAsia="ru-RU"/>
        </w:rPr>
      </w:pPr>
      <w:r w:rsidRPr="00C0787E">
        <w:rPr>
          <w:rFonts w:ascii="Times New Roman" w:eastAsia="Times New Roman" w:hAnsi="Times New Roman" w:cs="Times New Roman"/>
          <w:sz w:val="28"/>
          <w:szCs w:val="28"/>
          <w:lang w:eastAsia="ru-RU"/>
        </w:rPr>
        <w:t>58. Лікарські рослини в таблицях та схемах: Навчальний посібник. / Укдадачі: А68 О. О. Аннамухаммедова, А. О. Аннамухаммедов. - Житомир: Вид-во ЖДУ ім. І. Франка,</w:t>
      </w:r>
      <w:r w:rsidRPr="00D4490A">
        <w:rPr>
          <w:rFonts w:ascii="Times New Roman" w:hAnsi="Times New Roman" w:cs="Times New Roman"/>
          <w:color w:val="0D0D0D" w:themeColor="text1" w:themeTint="F2"/>
          <w:sz w:val="28"/>
          <w:szCs w:val="28"/>
          <w:shd w:val="clear" w:color="auto" w:fill="FFFFFF"/>
        </w:rPr>
        <w:t xml:space="preserve">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sidRPr="00C0787E">
        <w:rPr>
          <w:rFonts w:ascii="Times New Roman" w:eastAsia="Times New Roman" w:hAnsi="Times New Roman" w:cs="Times New Roman"/>
          <w:sz w:val="28"/>
          <w:szCs w:val="28"/>
          <w:lang w:eastAsia="ru-RU"/>
        </w:rPr>
        <w:t xml:space="preserve"> 2016</w:t>
      </w:r>
      <w:r>
        <w:rPr>
          <w:rFonts w:ascii="Times New Roman" w:eastAsia="Times New Roman" w:hAnsi="Times New Roman" w:cs="Times New Roman"/>
          <w:sz w:val="28"/>
          <w:szCs w:val="28"/>
          <w:lang w:eastAsia="ru-RU"/>
        </w:rPr>
        <w:t>.</w:t>
      </w:r>
      <w:r w:rsidRPr="00C0787E">
        <w:rPr>
          <w:rFonts w:ascii="Times New Roman" w:eastAsia="Times New Roman" w:hAnsi="Times New Roman" w:cs="Times New Roman"/>
          <w:sz w:val="28"/>
          <w:szCs w:val="28"/>
          <w:lang w:eastAsia="ru-RU"/>
        </w:rPr>
        <w:t xml:space="preserve"> </w:t>
      </w:r>
      <w:r w:rsidRPr="00C6609F">
        <w:rPr>
          <w:rFonts w:ascii="Times New Roman" w:hAnsi="Times New Roman" w:cs="Times New Roman"/>
          <w:color w:val="0D0D0D" w:themeColor="text1" w:themeTint="F2"/>
          <w:sz w:val="28"/>
          <w:szCs w:val="28"/>
          <w:shd w:val="clear" w:color="auto" w:fill="FFFFFF"/>
        </w:rPr>
        <w:t>–</w:t>
      </w:r>
      <w:r w:rsidRPr="00C0787E">
        <w:rPr>
          <w:rFonts w:ascii="Times New Roman" w:eastAsia="Times New Roman" w:hAnsi="Times New Roman" w:cs="Times New Roman"/>
          <w:sz w:val="28"/>
          <w:szCs w:val="28"/>
          <w:lang w:eastAsia="ru-RU"/>
        </w:rPr>
        <w:t xml:space="preserve"> 187 с.</w:t>
      </w:r>
    </w:p>
    <w:p w:rsidR="00585844" w:rsidRDefault="00585844" w:rsidP="00585844">
      <w:pPr>
        <w:spacing w:after="0" w:line="360" w:lineRule="auto"/>
        <w:jc w:val="both"/>
        <w:rPr>
          <w:rFonts w:ascii="Times New Roman" w:eastAsia="Times New Roman" w:hAnsi="Times New Roman" w:cs="Times New Roman"/>
          <w:sz w:val="28"/>
          <w:szCs w:val="28"/>
          <w:lang w:eastAsia="ru-RU"/>
        </w:rPr>
      </w:pPr>
      <w:r w:rsidRPr="00C0787E">
        <w:rPr>
          <w:rFonts w:ascii="Times New Roman" w:eastAsia="Times New Roman" w:hAnsi="Times New Roman" w:cs="Times New Roman"/>
          <w:sz w:val="28"/>
          <w:szCs w:val="28"/>
          <w:lang w:eastAsia="ru-RU"/>
        </w:rPr>
        <w:t>59. Макро- та мікроелементний склад видів роду Verbena / Н. М. Посацька, О. А. Струк, А. Р. Грицик, Т. Г. Стасів. Бабенківські читання : присвячена пам'яті академіка Г.О. Бабенка : мат. наук.-практ. конф. з міжнар. участю, 24 – 25 жовт. 2019 р. Івано-Франківськ,</w:t>
      </w:r>
      <w:r w:rsidRPr="00AC1C1E">
        <w:rPr>
          <w:rFonts w:ascii="Times New Roman" w:hAnsi="Times New Roman" w:cs="Times New Roman"/>
          <w:color w:val="0D0D0D" w:themeColor="text1" w:themeTint="F2"/>
          <w:sz w:val="28"/>
          <w:szCs w:val="28"/>
          <w:shd w:val="clear" w:color="auto" w:fill="FFFFFF"/>
        </w:rPr>
        <w:t xml:space="preserve"> </w:t>
      </w:r>
      <w:r w:rsidRPr="00C6609F">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rPr>
        <w:t xml:space="preserve"> </w:t>
      </w:r>
      <w:r w:rsidRPr="00C0787E">
        <w:rPr>
          <w:rFonts w:ascii="Times New Roman" w:eastAsia="Times New Roman" w:hAnsi="Times New Roman" w:cs="Times New Roman"/>
          <w:sz w:val="28"/>
          <w:szCs w:val="28"/>
          <w:lang w:eastAsia="ru-RU"/>
        </w:rPr>
        <w:t xml:space="preserve"> 2019.</w:t>
      </w:r>
      <w:r>
        <w:rPr>
          <w:rFonts w:ascii="Times New Roman" w:eastAsia="Times New Roman" w:hAnsi="Times New Roman" w:cs="Times New Roman"/>
          <w:sz w:val="28"/>
          <w:szCs w:val="28"/>
          <w:lang w:eastAsia="ru-RU"/>
        </w:rPr>
        <w:t xml:space="preserve"> </w:t>
      </w:r>
      <w:r w:rsidRPr="00C6609F">
        <w:rPr>
          <w:rFonts w:ascii="Times New Roman" w:hAnsi="Times New Roman" w:cs="Times New Roman"/>
          <w:color w:val="0D0D0D" w:themeColor="text1" w:themeTint="F2"/>
          <w:sz w:val="28"/>
          <w:szCs w:val="28"/>
          <w:shd w:val="clear" w:color="auto" w:fill="FFFFFF"/>
        </w:rPr>
        <w:t>–</w:t>
      </w:r>
      <w:r w:rsidRPr="00C0787E">
        <w:rPr>
          <w:rFonts w:ascii="Times New Roman" w:eastAsia="Times New Roman" w:hAnsi="Times New Roman" w:cs="Times New Roman"/>
          <w:sz w:val="28"/>
          <w:szCs w:val="28"/>
          <w:lang w:eastAsia="ru-RU"/>
        </w:rPr>
        <w:t xml:space="preserve"> С. 90. </w:t>
      </w:r>
    </w:p>
    <w:p w:rsidR="00585844" w:rsidRPr="00AC1C1E" w:rsidRDefault="00585844" w:rsidP="00585844">
      <w:pPr>
        <w:spacing w:after="0" w:line="360" w:lineRule="auto"/>
        <w:jc w:val="both"/>
        <w:rPr>
          <w:rFonts w:ascii="Times New Roman" w:eastAsia="Times New Roman" w:hAnsi="Times New Roman" w:cs="Times New Roman"/>
          <w:sz w:val="28"/>
          <w:szCs w:val="28"/>
          <w:lang w:val="ru-RU" w:eastAsia="ru-RU"/>
        </w:rPr>
      </w:pPr>
      <w:r w:rsidRPr="00C0787E">
        <w:rPr>
          <w:rFonts w:ascii="Times New Roman" w:eastAsia="Times New Roman" w:hAnsi="Times New Roman" w:cs="Times New Roman"/>
          <w:sz w:val="28"/>
          <w:szCs w:val="28"/>
          <w:lang w:eastAsia="ru-RU"/>
        </w:rPr>
        <w:t xml:space="preserve">60. </w:t>
      </w:r>
      <w:r w:rsidRPr="0042355C">
        <w:rPr>
          <w:rFonts w:ascii="Times New Roman" w:hAnsi="Times New Roman" w:cs="Times New Roman"/>
          <w:sz w:val="28"/>
          <w:szCs w:val="28"/>
        </w:rPr>
        <w:t xml:space="preserve">Фітотерапія та ароматерапія : метод. вказ. до проведення практ. занять для магістрів 1-го курсу ІV мед. фак-ту / упоряд. А. Г. Істомін, О. Л. Сивенко, О. В. Резуненко та ін. – Харків : ХНМУ, 2020. – 24 с. </w:t>
      </w:r>
    </w:p>
    <w:p w:rsidR="00585844" w:rsidRPr="00AC1C1E" w:rsidRDefault="00585844" w:rsidP="00585844">
      <w:pPr>
        <w:pStyle w:val="a3"/>
        <w:spacing w:line="360" w:lineRule="auto"/>
        <w:ind w:left="0"/>
        <w:jc w:val="both"/>
        <w:rPr>
          <w:rFonts w:ascii="Times New Roman" w:hAnsi="Times New Roman" w:cs="Times New Roman"/>
          <w:sz w:val="28"/>
          <w:szCs w:val="28"/>
          <w:lang w:val="ru-RU"/>
        </w:rPr>
      </w:pPr>
      <w:r w:rsidRPr="00C0787E">
        <w:rPr>
          <w:rFonts w:ascii="Times New Roman" w:eastAsia="Times New Roman" w:hAnsi="Times New Roman" w:cs="Times New Roman"/>
          <w:sz w:val="28"/>
          <w:szCs w:val="28"/>
          <w:lang w:eastAsia="ru-RU"/>
        </w:rPr>
        <w:t xml:space="preserve">61. </w:t>
      </w:r>
      <w:r w:rsidRPr="0042355C">
        <w:rPr>
          <w:rFonts w:ascii="Times New Roman" w:hAnsi="Times New Roman" w:cs="Times New Roman"/>
          <w:sz w:val="28"/>
          <w:szCs w:val="28"/>
        </w:rPr>
        <w:t>Фармакогнозія: підручник (І—ІІІ р. а.) / I.А. Бобкова, Л.В. Варлахова. 3-є видання Всеукраїнське спеціалізоване вид</w:t>
      </w:r>
      <w:r>
        <w:rPr>
          <w:rFonts w:ascii="Times New Roman" w:hAnsi="Times New Roman" w:cs="Times New Roman"/>
          <w:sz w:val="28"/>
          <w:szCs w:val="28"/>
        </w:rPr>
        <w:t>авництво «Медицина».</w:t>
      </w:r>
      <w:r w:rsidRPr="00AC1C1E">
        <w:rPr>
          <w:rFonts w:ascii="Times New Roman" w:hAnsi="Times New Roman" w:cs="Times New Roman"/>
          <w:sz w:val="28"/>
          <w:szCs w:val="28"/>
        </w:rPr>
        <w:t xml:space="preserve"> </w:t>
      </w:r>
      <w:r w:rsidRPr="0042355C">
        <w:rPr>
          <w:rFonts w:ascii="Times New Roman" w:hAnsi="Times New Roman" w:cs="Times New Roman"/>
          <w:sz w:val="28"/>
          <w:szCs w:val="28"/>
        </w:rPr>
        <w:t>–</w:t>
      </w:r>
      <w:r>
        <w:rPr>
          <w:rFonts w:ascii="Times New Roman" w:hAnsi="Times New Roman" w:cs="Times New Roman"/>
          <w:sz w:val="28"/>
          <w:szCs w:val="28"/>
        </w:rPr>
        <w:t xml:space="preserve"> 2018, </w:t>
      </w:r>
      <w:r w:rsidRPr="0042355C">
        <w:rPr>
          <w:rFonts w:ascii="Times New Roman" w:hAnsi="Times New Roman" w:cs="Times New Roman"/>
          <w:sz w:val="28"/>
          <w:szCs w:val="28"/>
        </w:rPr>
        <w:t>–</w:t>
      </w:r>
      <w:r>
        <w:rPr>
          <w:rFonts w:ascii="Times New Roman" w:hAnsi="Times New Roman" w:cs="Times New Roman"/>
          <w:sz w:val="28"/>
          <w:szCs w:val="28"/>
        </w:rPr>
        <w:t xml:space="preserve">504 с. </w:t>
      </w:r>
    </w:p>
    <w:p w:rsidR="00585844" w:rsidRDefault="00585844" w:rsidP="00585844">
      <w:pPr>
        <w:pStyle w:val="a3"/>
        <w:numPr>
          <w:ilvl w:val="0"/>
          <w:numId w:val="36"/>
        </w:numPr>
        <w:spacing w:before="240" w:after="0" w:line="360" w:lineRule="auto"/>
        <w:ind w:left="0" w:firstLine="0"/>
        <w:jc w:val="both"/>
        <w:rPr>
          <w:rFonts w:ascii="Times New Roman" w:hAnsi="Times New Roman" w:cs="Times New Roman"/>
          <w:sz w:val="28"/>
          <w:szCs w:val="28"/>
        </w:rPr>
      </w:pPr>
      <w:r w:rsidRPr="00C0787E">
        <w:rPr>
          <w:rFonts w:ascii="Times New Roman" w:hAnsi="Times New Roman" w:cs="Times New Roman"/>
          <w:sz w:val="28"/>
          <w:szCs w:val="28"/>
        </w:rPr>
        <w:lastRenderedPageBreak/>
        <w:t>Сучасна фітотерапія: навч. посіб. / С. В. Гарна, І. М. Владимирова, Н. Б. Бурд та і</w:t>
      </w:r>
      <w:r>
        <w:rPr>
          <w:rFonts w:ascii="Times New Roman" w:hAnsi="Times New Roman" w:cs="Times New Roman"/>
          <w:sz w:val="28"/>
          <w:szCs w:val="28"/>
        </w:rPr>
        <w:t xml:space="preserve">н. – Харків : «Друкарня Мадрид». </w:t>
      </w:r>
      <w:r w:rsidRPr="0042355C">
        <w:rPr>
          <w:rFonts w:ascii="Times New Roman" w:hAnsi="Times New Roman" w:cs="Times New Roman"/>
          <w:sz w:val="28"/>
          <w:szCs w:val="28"/>
        </w:rPr>
        <w:t>–</w:t>
      </w:r>
      <w:r w:rsidRPr="00C0787E">
        <w:rPr>
          <w:rFonts w:ascii="Times New Roman" w:hAnsi="Times New Roman" w:cs="Times New Roman"/>
          <w:sz w:val="28"/>
          <w:szCs w:val="28"/>
        </w:rPr>
        <w:t xml:space="preserve"> 2016. </w:t>
      </w:r>
      <w:r w:rsidRPr="0042355C">
        <w:rPr>
          <w:rFonts w:ascii="Times New Roman" w:hAnsi="Times New Roman" w:cs="Times New Roman"/>
          <w:sz w:val="28"/>
          <w:szCs w:val="28"/>
        </w:rPr>
        <w:t>–</w:t>
      </w:r>
      <w:r>
        <w:rPr>
          <w:rFonts w:ascii="Times New Roman" w:hAnsi="Times New Roman" w:cs="Times New Roman"/>
          <w:sz w:val="28"/>
          <w:szCs w:val="28"/>
        </w:rPr>
        <w:t xml:space="preserve"> </w:t>
      </w:r>
      <w:r w:rsidRPr="00C0787E">
        <w:rPr>
          <w:rFonts w:ascii="Times New Roman" w:hAnsi="Times New Roman" w:cs="Times New Roman"/>
          <w:sz w:val="28"/>
          <w:szCs w:val="28"/>
        </w:rPr>
        <w:t>С 67-69.</w:t>
      </w:r>
    </w:p>
    <w:p w:rsidR="00585844" w:rsidRPr="00CA7521" w:rsidRDefault="00585844" w:rsidP="00585844">
      <w:pPr>
        <w:pStyle w:val="a3"/>
        <w:numPr>
          <w:ilvl w:val="0"/>
          <w:numId w:val="36"/>
        </w:numPr>
        <w:spacing w:before="240" w:after="0" w:line="360" w:lineRule="auto"/>
        <w:ind w:left="0" w:firstLine="0"/>
        <w:jc w:val="both"/>
        <w:rPr>
          <w:rFonts w:ascii="Times New Roman" w:hAnsi="Times New Roman" w:cs="Times New Roman"/>
          <w:sz w:val="28"/>
          <w:szCs w:val="28"/>
        </w:rPr>
      </w:pPr>
      <w:r w:rsidRPr="00CA7521">
        <w:rPr>
          <w:rFonts w:ascii="Times New Roman" w:hAnsi="Times New Roman" w:cs="Times New Roman"/>
          <w:sz w:val="28"/>
          <w:szCs w:val="28"/>
        </w:rPr>
        <w:t xml:space="preserve">Фармакогнозія. Посібник для практичних занять: начальний посібник (ВНЗ І-ІІ р.а.) / І.А. Бобкова, В.В. Бурянова. – 3-є вид., перероб і допов. Всеукраїнське спеціалізоване видавництво «Медицина». – 2017, –328 с. </w:t>
      </w:r>
    </w:p>
    <w:p w:rsidR="00585844" w:rsidRDefault="00585844" w:rsidP="00585844">
      <w:pPr>
        <w:pStyle w:val="a3"/>
        <w:numPr>
          <w:ilvl w:val="0"/>
          <w:numId w:val="36"/>
        </w:numPr>
        <w:spacing w:before="240" w:after="0" w:line="360" w:lineRule="auto"/>
        <w:ind w:left="0" w:firstLine="0"/>
        <w:jc w:val="both"/>
        <w:rPr>
          <w:rFonts w:ascii="Times New Roman" w:hAnsi="Times New Roman" w:cs="Times New Roman"/>
          <w:sz w:val="28"/>
          <w:szCs w:val="28"/>
        </w:rPr>
      </w:pPr>
      <w:r w:rsidRPr="00CA7521">
        <w:rPr>
          <w:rFonts w:ascii="Times New Roman" w:hAnsi="Times New Roman" w:cs="Times New Roman"/>
          <w:sz w:val="28"/>
          <w:szCs w:val="28"/>
        </w:rPr>
        <w:t xml:space="preserve">Фармакологія. Підручник для студентів медичних факультетів / І. С. Чекман, Н. О. Горчакова, Л. І. Казак [та ін.] - Вінниця, Нова книга, 2017. - 784 с </w:t>
      </w:r>
    </w:p>
    <w:p w:rsidR="00585844" w:rsidRDefault="00585844" w:rsidP="00585844">
      <w:pPr>
        <w:pStyle w:val="a3"/>
        <w:numPr>
          <w:ilvl w:val="0"/>
          <w:numId w:val="36"/>
        </w:numPr>
        <w:spacing w:before="240" w:after="0" w:line="360" w:lineRule="auto"/>
        <w:ind w:left="0" w:firstLine="0"/>
        <w:jc w:val="both"/>
        <w:rPr>
          <w:rFonts w:ascii="Times New Roman" w:hAnsi="Times New Roman" w:cs="Times New Roman"/>
          <w:sz w:val="28"/>
          <w:szCs w:val="28"/>
        </w:rPr>
      </w:pPr>
      <w:r w:rsidRPr="00506764">
        <w:rPr>
          <w:rFonts w:ascii="Times New Roman" w:hAnsi="Times New Roman" w:cs="Times New Roman"/>
          <w:sz w:val="28"/>
          <w:szCs w:val="28"/>
        </w:rPr>
        <w:t xml:space="preserve">Фітотерапія. Посібник до практичних занять/ Долінна М.О., Крайдашенко О.В., Свинтозельський О. О. – Запоріжжя, 2016. – 112 с. </w:t>
      </w:r>
    </w:p>
    <w:p w:rsidR="00585844" w:rsidRDefault="00585844" w:rsidP="00585844">
      <w:pPr>
        <w:pStyle w:val="a3"/>
        <w:numPr>
          <w:ilvl w:val="0"/>
          <w:numId w:val="36"/>
        </w:numPr>
        <w:spacing w:before="240" w:after="0" w:line="360" w:lineRule="auto"/>
        <w:ind w:left="0" w:firstLine="0"/>
        <w:jc w:val="both"/>
        <w:rPr>
          <w:rFonts w:ascii="Times New Roman" w:hAnsi="Times New Roman" w:cs="Times New Roman"/>
          <w:sz w:val="28"/>
          <w:szCs w:val="28"/>
        </w:rPr>
      </w:pPr>
      <w:r w:rsidRPr="00C0787E">
        <w:rPr>
          <w:rFonts w:ascii="Times New Roman" w:eastAsia="Times New Roman" w:hAnsi="Times New Roman" w:cs="Times New Roman"/>
          <w:color w:val="0D0D0D" w:themeColor="text1" w:themeTint="F2"/>
          <w:sz w:val="28"/>
          <w:szCs w:val="28"/>
          <w:lang w:eastAsia="ru-RU"/>
        </w:rPr>
        <w:t>Компендіум 2019 — лікарські препарати [Електронний ресурс] / За ред. В.М. Коваленка — К.: МОРІОН, 2019. — 2480 с</w:t>
      </w:r>
    </w:p>
    <w:p w:rsidR="00585844" w:rsidRPr="00696923" w:rsidRDefault="00585844" w:rsidP="00585844">
      <w:pPr>
        <w:pStyle w:val="a3"/>
        <w:numPr>
          <w:ilvl w:val="0"/>
          <w:numId w:val="36"/>
        </w:numPr>
        <w:spacing w:before="240" w:after="0" w:line="360" w:lineRule="auto"/>
        <w:ind w:left="0" w:firstLine="0"/>
        <w:jc w:val="both"/>
        <w:rPr>
          <w:rFonts w:ascii="Times New Roman" w:hAnsi="Times New Roman" w:cs="Times New Roman"/>
          <w:sz w:val="28"/>
          <w:szCs w:val="28"/>
        </w:rPr>
      </w:pPr>
      <w:r w:rsidRPr="00C0787E">
        <w:rPr>
          <w:rFonts w:ascii="Times New Roman" w:eastAsia="Times New Roman" w:hAnsi="Times New Roman" w:cs="Times New Roman"/>
          <w:color w:val="0D0D0D" w:themeColor="text1" w:themeTint="F2"/>
          <w:sz w:val="28"/>
          <w:szCs w:val="28"/>
          <w:lang w:eastAsia="ru-RU"/>
        </w:rPr>
        <w:t>Сучасні  досягнення  фармацевтичної  науки в створенні та стандартизації лікарських засобів і дієтичних добавок, що містять  компоненти  природного  походження :  матеріали  І  Міжнар. наук.-практ. інтернет-конф. (5 квітня 2018 р., м. Харків) під ред.. Котвіцької А.А.– Електрон. дані. – X. : НФаУ, 2018. – С.</w:t>
      </w:r>
      <w:r>
        <w:rPr>
          <w:rFonts w:ascii="Times New Roman" w:eastAsia="Times New Roman" w:hAnsi="Times New Roman" w:cs="Times New Roman"/>
          <w:color w:val="0D0D0D" w:themeColor="text1" w:themeTint="F2"/>
          <w:sz w:val="28"/>
          <w:szCs w:val="28"/>
          <w:lang w:eastAsia="ru-RU"/>
        </w:rPr>
        <w:t xml:space="preserve"> </w:t>
      </w:r>
      <w:r w:rsidRPr="00C0787E">
        <w:rPr>
          <w:rFonts w:ascii="Times New Roman" w:eastAsia="Times New Roman" w:hAnsi="Times New Roman" w:cs="Times New Roman"/>
          <w:color w:val="0D0D0D" w:themeColor="text1" w:themeTint="F2"/>
          <w:sz w:val="28"/>
          <w:szCs w:val="28"/>
          <w:lang w:eastAsia="ru-RU"/>
        </w:rPr>
        <w:t>53</w:t>
      </w:r>
      <w:r>
        <w:rPr>
          <w:rFonts w:ascii="Times New Roman" w:eastAsia="Times New Roman" w:hAnsi="Times New Roman" w:cs="Times New Roman"/>
          <w:color w:val="0D0D0D" w:themeColor="text1" w:themeTint="F2"/>
          <w:sz w:val="28"/>
          <w:szCs w:val="28"/>
          <w:lang w:eastAsia="ru-RU"/>
        </w:rPr>
        <w:t>.</w:t>
      </w:r>
    </w:p>
    <w:p w:rsidR="00585844" w:rsidRPr="00696923" w:rsidRDefault="00585844" w:rsidP="00585844">
      <w:pPr>
        <w:pStyle w:val="a3"/>
        <w:numPr>
          <w:ilvl w:val="0"/>
          <w:numId w:val="36"/>
        </w:numPr>
        <w:spacing w:before="240" w:after="0" w:line="360" w:lineRule="auto"/>
        <w:ind w:left="0" w:firstLine="0"/>
        <w:jc w:val="both"/>
        <w:rPr>
          <w:rFonts w:ascii="Times New Roman" w:hAnsi="Times New Roman" w:cs="Times New Roman"/>
          <w:sz w:val="28"/>
          <w:szCs w:val="28"/>
        </w:rPr>
      </w:pPr>
      <w:r w:rsidRPr="00696923">
        <w:rPr>
          <w:rFonts w:ascii="Times New Roman" w:eastAsia="Times New Roman" w:hAnsi="Times New Roman" w:cs="Times New Roman"/>
          <w:color w:val="0D0D0D" w:themeColor="text1" w:themeTint="F2"/>
          <w:sz w:val="28"/>
          <w:szCs w:val="28"/>
          <w:lang w:eastAsia="ru-RU"/>
        </w:rPr>
        <w:t>Промислова технологія лікарських засобів: базовий підручник для студ. вищ. навч.закладу (фармац. ф-тів) / Є. В. Гладух, О. А. Рубан, І. В. Сайко [та ін.] – Х. : НФаУ : Оригінал, 2016. – 632 с. : іл.</w:t>
      </w:r>
    </w:p>
    <w:p w:rsidR="00585844" w:rsidRPr="00696923" w:rsidRDefault="00585844" w:rsidP="00585844">
      <w:pPr>
        <w:pStyle w:val="a3"/>
        <w:numPr>
          <w:ilvl w:val="0"/>
          <w:numId w:val="36"/>
        </w:numPr>
        <w:spacing w:after="0" w:line="360" w:lineRule="auto"/>
        <w:ind w:left="0" w:firstLine="0"/>
        <w:jc w:val="both"/>
        <w:rPr>
          <w:rFonts w:ascii="Times New Roman" w:eastAsia="Times New Roman" w:hAnsi="Times New Roman" w:cs="Times New Roman"/>
          <w:sz w:val="28"/>
          <w:szCs w:val="28"/>
          <w:lang w:val="en-US" w:eastAsia="ru-RU"/>
        </w:rPr>
      </w:pPr>
      <w:r w:rsidRPr="00696923">
        <w:rPr>
          <w:rFonts w:ascii="Times New Roman" w:hAnsi="Times New Roman" w:cs="Times New Roman"/>
          <w:sz w:val="28"/>
          <w:szCs w:val="28"/>
          <w:lang w:val="en-US"/>
        </w:rPr>
        <w:t xml:space="preserve">Good Manufacturing Practice for Pharmaceutical Products: Main Principles.  – </w:t>
      </w:r>
      <w:proofErr w:type="gramStart"/>
      <w:r w:rsidRPr="00696923">
        <w:rPr>
          <w:rFonts w:ascii="Times New Roman" w:hAnsi="Times New Roman" w:cs="Times New Roman"/>
          <w:sz w:val="28"/>
          <w:szCs w:val="28"/>
          <w:lang w:val="en-US"/>
        </w:rPr>
        <w:t>World  Health</w:t>
      </w:r>
      <w:proofErr w:type="gramEnd"/>
      <w:r w:rsidRPr="00696923">
        <w:rPr>
          <w:rFonts w:ascii="Times New Roman" w:hAnsi="Times New Roman" w:cs="Times New Roman"/>
          <w:sz w:val="28"/>
          <w:szCs w:val="28"/>
          <w:lang w:val="en-US"/>
        </w:rPr>
        <w:t xml:space="preserve">  Organization  technical  Report  Series. – 2021. – </w:t>
      </w:r>
      <w:r w:rsidRPr="008E2781">
        <w:rPr>
          <w:rFonts w:ascii="Times New Roman" w:hAnsi="Times New Roman" w:cs="Times New Roman"/>
          <w:sz w:val="28"/>
          <w:szCs w:val="28"/>
        </w:rPr>
        <w:t>Р</w:t>
      </w:r>
      <w:r w:rsidRPr="00696923">
        <w:rPr>
          <w:rFonts w:ascii="Times New Roman" w:hAnsi="Times New Roman" w:cs="Times New Roman"/>
          <w:sz w:val="28"/>
          <w:szCs w:val="28"/>
          <w:lang w:val="en-US"/>
        </w:rPr>
        <w:t xml:space="preserve">. 116.  </w:t>
      </w:r>
    </w:p>
    <w:p w:rsidR="00585844" w:rsidRDefault="00585844" w:rsidP="00585844">
      <w:pPr>
        <w:pStyle w:val="a3"/>
        <w:numPr>
          <w:ilvl w:val="0"/>
          <w:numId w:val="36"/>
        </w:numPr>
        <w:spacing w:before="240" w:after="0" w:line="360" w:lineRule="auto"/>
        <w:ind w:left="0" w:firstLine="0"/>
        <w:jc w:val="both"/>
        <w:rPr>
          <w:rFonts w:ascii="Times New Roman" w:hAnsi="Times New Roman" w:cs="Times New Roman"/>
          <w:sz w:val="28"/>
          <w:szCs w:val="28"/>
        </w:rPr>
      </w:pPr>
      <w:r w:rsidRPr="005827DD">
        <w:rPr>
          <w:rFonts w:ascii="Times New Roman" w:hAnsi="Times New Roman" w:cs="Times New Roman"/>
          <w:sz w:val="28"/>
          <w:szCs w:val="28"/>
        </w:rPr>
        <w:t>Державна Фармакопея України / Державне підприємство «Український науковий фармакопейний центр якості лікарських засобів». – 2-е вид. – Доповнення 1. – Харків: Державне підприємство «Український науковий фармакопейний центр якості лікарських засобів», 2016. – 360 с.</w:t>
      </w:r>
    </w:p>
    <w:p w:rsidR="00585844" w:rsidRPr="00DC45DF" w:rsidRDefault="00585844" w:rsidP="00585844">
      <w:pPr>
        <w:pStyle w:val="a3"/>
        <w:numPr>
          <w:ilvl w:val="0"/>
          <w:numId w:val="36"/>
        </w:numPr>
        <w:spacing w:before="240" w:after="0" w:line="360" w:lineRule="auto"/>
        <w:ind w:left="0" w:firstLine="0"/>
        <w:jc w:val="both"/>
        <w:rPr>
          <w:rFonts w:ascii="Times New Roman" w:hAnsi="Times New Roman" w:cs="Times New Roman"/>
          <w:color w:val="0D0D0D" w:themeColor="text1" w:themeTint="F2"/>
          <w:sz w:val="28"/>
          <w:szCs w:val="28"/>
        </w:rPr>
      </w:pPr>
      <w:r w:rsidRPr="00DC45DF">
        <w:rPr>
          <w:rFonts w:ascii="Times New Roman" w:hAnsi="Times New Roman" w:cs="Times New Roman"/>
          <w:color w:val="0D0D0D" w:themeColor="text1" w:themeTint="F2"/>
          <w:sz w:val="28"/>
          <w:szCs w:val="28"/>
        </w:rPr>
        <w:t>Технологічне обладнання біотехнологічної і фармацевтичної промисловості: підручник [для вищ. навч. закл.] Стасевич М.В., Милянич., А.О., Стрельников Л.С., Крутських Т.В, Бучкевич І.Р., Зайцев О.І Гузьова., І.О., Стрілець О.П., Гладух Є.В., Новіков В.П. – Львів: «Новий Світ-2000», 2018. – 410 с.</w:t>
      </w:r>
    </w:p>
    <w:p w:rsidR="00585844" w:rsidRPr="00DC45DF" w:rsidRDefault="00585844" w:rsidP="00585844">
      <w:pPr>
        <w:pStyle w:val="a3"/>
        <w:numPr>
          <w:ilvl w:val="0"/>
          <w:numId w:val="36"/>
        </w:numPr>
        <w:spacing w:before="240" w:after="0" w:line="360" w:lineRule="auto"/>
        <w:ind w:left="0" w:firstLine="0"/>
        <w:jc w:val="both"/>
        <w:rPr>
          <w:rFonts w:ascii="Times New Roman" w:eastAsia="Times New Roman" w:hAnsi="Times New Roman" w:cs="Times New Roman"/>
          <w:color w:val="0D0D0D" w:themeColor="text1" w:themeTint="F2"/>
          <w:sz w:val="28"/>
          <w:szCs w:val="28"/>
          <w:lang w:eastAsia="ru-RU"/>
        </w:rPr>
      </w:pPr>
      <w:r w:rsidRPr="00DC45DF">
        <w:rPr>
          <w:rFonts w:ascii="Times New Roman" w:hAnsi="Times New Roman" w:cs="Times New Roman"/>
          <w:color w:val="0D0D0D" w:themeColor="text1" w:themeTint="F2"/>
          <w:sz w:val="28"/>
          <w:szCs w:val="28"/>
        </w:rPr>
        <w:lastRenderedPageBreak/>
        <w:t>Товариство з обмеженою відповідальністю «Roast group</w:t>
      </w:r>
      <w:r w:rsidRPr="00DC45DF">
        <w:rPr>
          <w:rStyle w:val="a7"/>
          <w:rFonts w:ascii="Times New Roman" w:hAnsi="Times New Roman" w:cs="Times New Roman"/>
          <w:b w:val="0"/>
          <w:color w:val="0D0D0D" w:themeColor="text1" w:themeTint="F2"/>
          <w:sz w:val="28"/>
          <w:szCs w:val="28"/>
          <w:shd w:val="clear" w:color="auto" w:fill="FFFFFF"/>
        </w:rPr>
        <w:t xml:space="preserve">» [Електронний </w:t>
      </w:r>
      <w:r w:rsidRPr="00DC45DF">
        <w:rPr>
          <w:rStyle w:val="a7"/>
          <w:rFonts w:ascii="Times New Roman" w:hAnsi="Times New Roman"/>
          <w:b w:val="0"/>
          <w:color w:val="0D0D0D" w:themeColor="text1" w:themeTint="F2"/>
          <w:sz w:val="28"/>
          <w:szCs w:val="28"/>
          <w:shd w:val="clear" w:color="auto" w:fill="FFFFFF"/>
        </w:rPr>
        <w:t>0</w:t>
      </w:r>
      <w:r w:rsidRPr="00DC45DF">
        <w:rPr>
          <w:rFonts w:ascii="Times New Roman" w:hAnsi="Times New Roman" w:cs="Times New Roman"/>
          <w:color w:val="0D0D0D" w:themeColor="text1" w:themeTint="F2"/>
          <w:sz w:val="28"/>
          <w:szCs w:val="28"/>
        </w:rPr>
        <w:t xml:space="preserve"> – 400 с.</w:t>
      </w:r>
    </w:p>
    <w:p w:rsidR="00585844" w:rsidRPr="00DC45DF" w:rsidRDefault="00585844" w:rsidP="00585844">
      <w:pPr>
        <w:pStyle w:val="a3"/>
        <w:numPr>
          <w:ilvl w:val="0"/>
          <w:numId w:val="36"/>
        </w:numPr>
        <w:spacing w:after="0" w:line="360" w:lineRule="auto"/>
        <w:ind w:left="0" w:firstLine="0"/>
        <w:jc w:val="both"/>
        <w:rPr>
          <w:rFonts w:ascii="Times New Roman" w:eastAsia="Times New Roman" w:hAnsi="Times New Roman" w:cs="Times New Roman"/>
          <w:color w:val="0D0D0D" w:themeColor="text1" w:themeTint="F2"/>
          <w:sz w:val="28"/>
          <w:szCs w:val="28"/>
          <w:lang w:eastAsia="ru-RU"/>
        </w:rPr>
      </w:pPr>
      <w:r w:rsidRPr="00DC45DF">
        <w:rPr>
          <w:rFonts w:ascii="Times New Roman" w:hAnsi="Times New Roman" w:cs="Times New Roman"/>
          <w:color w:val="0D0D0D" w:themeColor="text1" w:themeTint="F2"/>
          <w:sz w:val="28"/>
          <w:szCs w:val="28"/>
          <w:shd w:val="clear" w:color="auto" w:fill="FFFFFF"/>
        </w:rPr>
        <w:t xml:space="preserve">Фармацевтична хімія : підручник для студ. вищих фармац. навч. закладів і фармац. ф-тів вищих мед. навч. закладів III–IV рівнів акред. / за заг. ред. проф. Безуглого П. О. – Вид. 3-тє, випр., доопрац. – Вінниця: </w:t>
      </w:r>
      <w:r w:rsidRPr="00DC45DF">
        <w:rPr>
          <w:rFonts w:ascii="Times New Roman" w:hAnsi="Times New Roman" w:cs="Times New Roman"/>
          <w:color w:val="0D0D0D" w:themeColor="text1" w:themeTint="F2"/>
          <w:sz w:val="28"/>
          <w:szCs w:val="28"/>
          <w:shd w:val="clear" w:color="auto" w:fill="FFFFFF"/>
        </w:rPr>
        <w:br/>
        <w:t>Нова Книга, 2017. – 456 с.</w:t>
      </w:r>
    </w:p>
    <w:p w:rsidR="00585844" w:rsidRPr="00DC45DF" w:rsidRDefault="00585844" w:rsidP="00585844">
      <w:pPr>
        <w:pStyle w:val="a3"/>
        <w:numPr>
          <w:ilvl w:val="0"/>
          <w:numId w:val="36"/>
        </w:numPr>
        <w:spacing w:after="0" w:line="360" w:lineRule="auto"/>
        <w:ind w:left="0" w:firstLine="0"/>
        <w:jc w:val="both"/>
        <w:rPr>
          <w:rFonts w:ascii="Times New Roman" w:eastAsia="Times New Roman" w:hAnsi="Times New Roman" w:cs="Times New Roman"/>
          <w:color w:val="0D0D0D" w:themeColor="text1" w:themeTint="F2"/>
          <w:sz w:val="28"/>
          <w:szCs w:val="28"/>
          <w:lang w:eastAsia="ru-RU"/>
        </w:rPr>
      </w:pPr>
      <w:r w:rsidRPr="00DC45DF">
        <w:rPr>
          <w:rFonts w:ascii="Times New Roman" w:hAnsi="Times New Roman" w:cs="Times New Roman"/>
          <w:color w:val="0D0D0D" w:themeColor="text1" w:themeTint="F2"/>
          <w:sz w:val="28"/>
          <w:szCs w:val="28"/>
          <w:shd w:val="clear" w:color="auto" w:fill="FFFFFF"/>
        </w:rPr>
        <w:t xml:space="preserve">Дячок В.В., Іванків О.Л., Дячок І.Л. Про умови сумісного екстрагування лікарської рослинної сировини. </w:t>
      </w:r>
      <w:r w:rsidRPr="00DC45DF">
        <w:rPr>
          <w:rFonts w:ascii="Times New Roman" w:hAnsi="Times New Roman" w:cs="Times New Roman"/>
          <w:color w:val="0D0D0D" w:themeColor="text1" w:themeTint="F2"/>
          <w:sz w:val="28"/>
          <w:szCs w:val="28"/>
        </w:rPr>
        <w:t xml:space="preserve">// </w:t>
      </w:r>
      <w:r w:rsidRPr="00DC45DF">
        <w:rPr>
          <w:rFonts w:ascii="Times New Roman" w:hAnsi="Times New Roman" w:cs="Times New Roman"/>
          <w:i/>
          <w:iCs/>
          <w:color w:val="0D0D0D" w:themeColor="text1" w:themeTint="F2"/>
          <w:sz w:val="28"/>
          <w:szCs w:val="28"/>
          <w:shd w:val="clear" w:color="auto" w:fill="FFFFFF"/>
        </w:rPr>
        <w:t>Фармацевтичний журнал</w:t>
      </w:r>
      <w:r w:rsidRPr="00DC45DF">
        <w:rPr>
          <w:rFonts w:ascii="Times New Roman" w:hAnsi="Times New Roman" w:cs="Times New Roman"/>
          <w:color w:val="0D0D0D" w:themeColor="text1" w:themeTint="F2"/>
          <w:sz w:val="28"/>
          <w:szCs w:val="28"/>
          <w:shd w:val="clear" w:color="auto" w:fill="FFFFFF"/>
        </w:rPr>
        <w:t xml:space="preserve">. </w:t>
      </w:r>
      <w:r w:rsidRPr="00DC45DF">
        <w:rPr>
          <w:rFonts w:ascii="Times New Roman" w:hAnsi="Times New Roman" w:cs="Times New Roman"/>
          <w:color w:val="0D0D0D" w:themeColor="text1" w:themeTint="F2"/>
          <w:sz w:val="28"/>
          <w:szCs w:val="28"/>
        </w:rPr>
        <w:t>– 2019. –</w:t>
      </w:r>
      <w:r w:rsidRPr="00DC45DF">
        <w:rPr>
          <w:rFonts w:ascii="Times New Roman" w:hAnsi="Times New Roman" w:cs="Times New Roman"/>
          <w:color w:val="0D0D0D" w:themeColor="text1" w:themeTint="F2"/>
          <w:sz w:val="28"/>
          <w:szCs w:val="28"/>
          <w:shd w:val="clear" w:color="auto" w:fill="FFFFFF"/>
        </w:rPr>
        <w:t xml:space="preserve"> № 4.</w:t>
      </w:r>
      <w:r w:rsidRPr="00DC45DF">
        <w:rPr>
          <w:rFonts w:ascii="Times New Roman" w:hAnsi="Times New Roman" w:cs="Times New Roman"/>
          <w:color w:val="0D0D0D" w:themeColor="text1" w:themeTint="F2"/>
          <w:sz w:val="28"/>
          <w:szCs w:val="28"/>
        </w:rPr>
        <w:t xml:space="preserve">– С. </w:t>
      </w:r>
      <w:r w:rsidRPr="00DC45DF">
        <w:rPr>
          <w:rFonts w:ascii="Times New Roman" w:hAnsi="Times New Roman" w:cs="Times New Roman"/>
          <w:color w:val="0D0D0D" w:themeColor="text1" w:themeTint="F2"/>
          <w:sz w:val="28"/>
          <w:szCs w:val="28"/>
          <w:shd w:val="clear" w:color="auto" w:fill="FFFFFF"/>
        </w:rPr>
        <w:t>90-95.</w:t>
      </w:r>
      <w:r w:rsidRPr="00DC45DF">
        <w:rPr>
          <w:rFonts w:ascii="Times New Roman" w:hAnsi="Times New Roman" w:cs="Times New Roman"/>
          <w:color w:val="0D0D0D" w:themeColor="text1" w:themeTint="F2"/>
          <w:sz w:val="28"/>
          <w:szCs w:val="28"/>
        </w:rPr>
        <w:t xml:space="preserve"> </w:t>
      </w:r>
    </w:p>
    <w:p w:rsidR="00585844" w:rsidRPr="00AA4CF4" w:rsidRDefault="00585844" w:rsidP="00585844">
      <w:pPr>
        <w:pStyle w:val="a3"/>
        <w:numPr>
          <w:ilvl w:val="0"/>
          <w:numId w:val="36"/>
        </w:numPr>
        <w:spacing w:line="360" w:lineRule="auto"/>
        <w:ind w:left="0" w:firstLine="0"/>
        <w:jc w:val="both"/>
        <w:rPr>
          <w:rFonts w:ascii="Times New Roman" w:hAnsi="Times New Roman" w:cs="Times New Roman"/>
          <w:sz w:val="28"/>
          <w:szCs w:val="28"/>
        </w:rPr>
      </w:pPr>
      <w:r w:rsidRPr="00AA4CF4">
        <w:rPr>
          <w:rFonts w:ascii="Times New Roman" w:hAnsi="Times New Roman" w:cs="Times New Roman"/>
          <w:color w:val="000000"/>
          <w:sz w:val="28"/>
          <w:szCs w:val="28"/>
          <w:shd w:val="clear" w:color="auto" w:fill="FFFFFF"/>
        </w:rPr>
        <w:t>С</w:t>
      </w:r>
      <w:r w:rsidRPr="00AA4CF4">
        <w:rPr>
          <w:rFonts w:ascii="Times New Roman" w:hAnsi="Times New Roman" w:cs="Times New Roman"/>
          <w:sz w:val="28"/>
          <w:szCs w:val="28"/>
        </w:rPr>
        <w:t>учасні фармацевтичні технології: навч. посіб. до лабораторних занять магістрантів денної, вечірньої та заочної форми навчання спеціальності 8.110201 «Фармація» / під ред. О.А. Рубан. –</w:t>
      </w:r>
      <w:r>
        <w:rPr>
          <w:rFonts w:ascii="Times New Roman" w:hAnsi="Times New Roman" w:cs="Times New Roman"/>
          <w:sz w:val="28"/>
          <w:szCs w:val="28"/>
        </w:rPr>
        <w:t xml:space="preserve"> Х.: Вид-во НФаУ, 2016. – 256 с</w:t>
      </w:r>
      <w:r w:rsidRPr="00AA4CF4">
        <w:rPr>
          <w:rFonts w:ascii="Times New Roman" w:hAnsi="Times New Roman" w:cs="Times New Roman"/>
          <w:sz w:val="28"/>
          <w:szCs w:val="28"/>
        </w:rPr>
        <w:t>.</w:t>
      </w:r>
    </w:p>
    <w:p w:rsidR="00585844" w:rsidRPr="008E2781" w:rsidRDefault="00585844" w:rsidP="00585844">
      <w:pPr>
        <w:pStyle w:val="a3"/>
        <w:numPr>
          <w:ilvl w:val="0"/>
          <w:numId w:val="36"/>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Сучасна концепція забепечення якості лікарських засобів: колективнна монографія,за наук. ред.Н.О. Ветютневої- Вінниця: ТОВ «Нілан ЛТД», 2018 – 400 с.</w:t>
      </w:r>
    </w:p>
    <w:p w:rsidR="008B6F6F" w:rsidRDefault="009423A0">
      <w:pPr>
        <w:spacing w:line="259" w:lineRule="auto"/>
        <w:rPr>
          <w:rFonts w:ascii="Times New Roman" w:hAnsi="Times New Roman" w:cs="Times New Roman"/>
          <w:sz w:val="28"/>
          <w:szCs w:val="28"/>
        </w:rPr>
        <w:sectPr w:rsidR="008B6F6F" w:rsidSect="00311CC0">
          <w:footerReference w:type="default" r:id="rId31"/>
          <w:pgSz w:w="11906" w:h="16838"/>
          <w:pgMar w:top="850" w:right="850" w:bottom="850" w:left="1417" w:header="708" w:footer="708" w:gutter="0"/>
          <w:pgNumType w:start="2"/>
          <w:cols w:space="708"/>
          <w:docGrid w:linePitch="360"/>
        </w:sectPr>
      </w:pPr>
      <w:r>
        <w:rPr>
          <w:rFonts w:ascii="Times New Roman" w:hAnsi="Times New Roman" w:cs="Times New Roman"/>
          <w:sz w:val="28"/>
          <w:szCs w:val="28"/>
        </w:rPr>
        <w:br w:type="page"/>
      </w:r>
    </w:p>
    <w:p w:rsidR="00B708B9" w:rsidRPr="00854489" w:rsidRDefault="00B708B9" w:rsidP="00B708B9">
      <w:pPr>
        <w:jc w:val="right"/>
        <w:rPr>
          <w:rFonts w:ascii="Times New Roman" w:hAnsi="Times New Roman"/>
          <w:b/>
          <w:i/>
          <w:sz w:val="28"/>
          <w:szCs w:val="28"/>
        </w:rPr>
      </w:pPr>
      <w:r w:rsidRPr="00854489">
        <w:rPr>
          <w:rFonts w:ascii="Times New Roman" w:hAnsi="Times New Roman"/>
          <w:b/>
          <w:i/>
          <w:sz w:val="28"/>
          <w:szCs w:val="28"/>
        </w:rPr>
        <w:lastRenderedPageBreak/>
        <w:t xml:space="preserve">Додаток </w:t>
      </w:r>
      <w:r>
        <w:rPr>
          <w:rFonts w:ascii="Times New Roman" w:hAnsi="Times New Roman"/>
          <w:b/>
          <w:i/>
          <w:sz w:val="28"/>
          <w:szCs w:val="28"/>
        </w:rPr>
        <w:t>А</w:t>
      </w:r>
    </w:p>
    <w:p w:rsidR="00B708B9" w:rsidRPr="00C77B3D" w:rsidRDefault="00B708B9" w:rsidP="00B708B9">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МІНІСТЕРСТВО ОХОРОНИ ЗДОРОВ'Я  УКРАЇНИ</w:t>
      </w:r>
    </w:p>
    <w:p w:rsidR="00B708B9" w:rsidRPr="00C77B3D" w:rsidRDefault="00B708B9" w:rsidP="00B708B9">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ОДЕСЬКИЙ НАЦІОНАЛЬНИЙ МЕДИЧНИЙ УНІВЕРСИТЕТ</w:t>
      </w:r>
    </w:p>
    <w:p w:rsidR="00B708B9" w:rsidRPr="00C77B3D" w:rsidRDefault="00B708B9" w:rsidP="00B708B9">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Фармацевтичний факультет</w:t>
      </w:r>
    </w:p>
    <w:p w:rsidR="00B708B9" w:rsidRPr="00C77B3D" w:rsidRDefault="00B708B9" w:rsidP="00B708B9">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Кафедра технології ліків</w:t>
      </w:r>
    </w:p>
    <w:p w:rsidR="00B708B9" w:rsidRPr="00C77B3D" w:rsidRDefault="00B708B9" w:rsidP="00B708B9">
      <w:pPr>
        <w:spacing w:line="360" w:lineRule="auto"/>
        <w:ind w:right="-1"/>
        <w:jc w:val="both"/>
        <w:rPr>
          <w:rFonts w:ascii="Times New Roman" w:hAnsi="Times New Roman"/>
          <w:color w:val="000000" w:themeColor="text1"/>
          <w:sz w:val="28"/>
          <w:szCs w:val="28"/>
        </w:rPr>
      </w:pPr>
    </w:p>
    <w:p w:rsidR="00B708B9" w:rsidRPr="005B071A" w:rsidRDefault="00B708B9" w:rsidP="00B708B9">
      <w:pPr>
        <w:spacing w:after="0"/>
        <w:jc w:val="center"/>
        <w:rPr>
          <w:rFonts w:ascii="Times New Roman" w:hAnsi="Times New Roman" w:cs="Times New Roman"/>
          <w:sz w:val="28"/>
          <w:szCs w:val="28"/>
        </w:rPr>
      </w:pPr>
      <w:r>
        <w:rPr>
          <w:rFonts w:ascii="Times New Roman" w:hAnsi="Times New Roman" w:cs="Times New Roman"/>
          <w:sz w:val="28"/>
          <w:szCs w:val="28"/>
        </w:rPr>
        <w:t>Кваліфікаційна</w:t>
      </w:r>
      <w:r w:rsidRPr="005B071A">
        <w:rPr>
          <w:rFonts w:ascii="Times New Roman" w:hAnsi="Times New Roman" w:cs="Times New Roman"/>
          <w:sz w:val="28"/>
          <w:szCs w:val="28"/>
        </w:rPr>
        <w:t xml:space="preserve"> робота</w:t>
      </w:r>
    </w:p>
    <w:p w:rsidR="00B708B9" w:rsidRPr="005B071A" w:rsidRDefault="00B708B9" w:rsidP="00B708B9">
      <w:pPr>
        <w:spacing w:after="0"/>
        <w:jc w:val="center"/>
        <w:rPr>
          <w:rFonts w:ascii="Times New Roman" w:hAnsi="Times New Roman" w:cs="Times New Roman"/>
          <w:sz w:val="28"/>
          <w:szCs w:val="28"/>
        </w:rPr>
      </w:pPr>
      <w:r w:rsidRPr="005B071A">
        <w:rPr>
          <w:rFonts w:ascii="Times New Roman" w:hAnsi="Times New Roman" w:cs="Times New Roman"/>
          <w:sz w:val="28"/>
          <w:szCs w:val="28"/>
        </w:rPr>
        <w:t>на здобуття ОКР «Магістра»</w:t>
      </w:r>
    </w:p>
    <w:p w:rsidR="00B708B9" w:rsidRDefault="00B708B9" w:rsidP="00B708B9">
      <w:pPr>
        <w:jc w:val="center"/>
        <w:rPr>
          <w:rFonts w:ascii="Times New Roman" w:hAnsi="Times New Roman" w:cs="Times New Roman"/>
          <w:sz w:val="28"/>
          <w:szCs w:val="28"/>
        </w:rPr>
      </w:pPr>
      <w:r w:rsidRPr="005B071A">
        <w:rPr>
          <w:rFonts w:ascii="Times New Roman" w:hAnsi="Times New Roman" w:cs="Times New Roman"/>
          <w:sz w:val="28"/>
          <w:szCs w:val="28"/>
        </w:rPr>
        <w:t>зі спеціальності 226 «Фармація, промислова фармація»</w:t>
      </w:r>
    </w:p>
    <w:p w:rsidR="00B708B9" w:rsidRPr="005B071A" w:rsidRDefault="00B708B9" w:rsidP="00B708B9">
      <w:pPr>
        <w:jc w:val="center"/>
        <w:rPr>
          <w:rFonts w:ascii="Times New Roman" w:hAnsi="Times New Roman" w:cs="Times New Roman"/>
          <w:sz w:val="28"/>
          <w:szCs w:val="28"/>
        </w:rPr>
      </w:pPr>
    </w:p>
    <w:p w:rsidR="00B708B9" w:rsidRPr="004746DB" w:rsidRDefault="00B708B9" w:rsidP="00B708B9">
      <w:pPr>
        <w:spacing w:after="0" w:line="360" w:lineRule="auto"/>
        <w:ind w:right="-1"/>
        <w:jc w:val="center"/>
        <w:rPr>
          <w:rFonts w:ascii="Times New Roman" w:eastAsia="Times New Roman" w:hAnsi="Times New Roman" w:cs="Times New Roman"/>
          <w:b/>
          <w:caps/>
          <w:sz w:val="28"/>
          <w:szCs w:val="28"/>
          <w:lang w:eastAsia="ru-RU"/>
        </w:rPr>
      </w:pPr>
      <w:r>
        <w:rPr>
          <w:rFonts w:ascii="Times New Roman" w:hAnsi="Times New Roman" w:cs="Times New Roman"/>
          <w:b/>
          <w:bCs/>
          <w:color w:val="000000" w:themeColor="text1"/>
          <w:sz w:val="28"/>
          <w:szCs w:val="28"/>
        </w:rPr>
        <w:t xml:space="preserve"> </w:t>
      </w:r>
      <w:r w:rsidRPr="004746DB">
        <w:rPr>
          <w:rFonts w:ascii="Times New Roman" w:eastAsia="Times New Roman" w:hAnsi="Times New Roman" w:cs="Times New Roman"/>
          <w:b/>
          <w:caps/>
          <w:sz w:val="28"/>
          <w:szCs w:val="28"/>
          <w:lang w:eastAsia="ru-RU"/>
        </w:rPr>
        <w:t>Розробка складу та технології виготовлення нового лікарського засобу для лікування запалення  ясен</w:t>
      </w:r>
    </w:p>
    <w:p w:rsidR="00B708B9" w:rsidRPr="004746DB" w:rsidRDefault="00B708B9" w:rsidP="00B708B9">
      <w:pPr>
        <w:jc w:val="center"/>
        <w:rPr>
          <w:rFonts w:ascii="Times New Roman" w:hAnsi="Times New Roman" w:cs="Times New Roman"/>
          <w:b/>
          <w:caps/>
          <w:sz w:val="28"/>
          <w:szCs w:val="28"/>
        </w:rPr>
      </w:pPr>
      <w:r w:rsidRPr="004746DB">
        <w:rPr>
          <w:rFonts w:ascii="Times New Roman" w:hAnsi="Times New Roman" w:cs="Times New Roman"/>
          <w:b/>
          <w:caps/>
          <w:sz w:val="28"/>
          <w:szCs w:val="28"/>
        </w:rPr>
        <w:t>Development of the composition and manufacturing technology of a new medicinal product for the treatment of gingivitis</w:t>
      </w:r>
    </w:p>
    <w:p w:rsidR="00B708B9" w:rsidRDefault="00B708B9" w:rsidP="00B708B9">
      <w:pPr>
        <w:spacing w:after="0" w:line="240" w:lineRule="auto"/>
        <w:jc w:val="center"/>
        <w:rPr>
          <w:rFonts w:ascii="Times New Roman" w:hAnsi="Times New Roman" w:cs="Times New Roman"/>
          <w:caps/>
          <w:color w:val="000000" w:themeColor="text1"/>
          <w:sz w:val="28"/>
          <w:szCs w:val="28"/>
        </w:rPr>
      </w:pPr>
    </w:p>
    <w:p w:rsidR="00B708B9" w:rsidRPr="008A75AA" w:rsidRDefault="00B708B9" w:rsidP="00B708B9">
      <w:pPr>
        <w:spacing w:after="0" w:line="240" w:lineRule="auto"/>
        <w:jc w:val="center"/>
        <w:rPr>
          <w:rFonts w:ascii="Times New Roman" w:hAnsi="Times New Roman" w:cs="Times New Roman"/>
          <w:caps/>
          <w:color w:val="000000" w:themeColor="text1"/>
          <w:sz w:val="28"/>
          <w:szCs w:val="28"/>
        </w:rPr>
      </w:pPr>
    </w:p>
    <w:p w:rsidR="00B708B9" w:rsidRPr="00153F64"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Виконав: студент 6 курсу,</w:t>
      </w:r>
      <w:r>
        <w:rPr>
          <w:rFonts w:ascii="Times New Roman" w:eastAsia="Times New Roman" w:hAnsi="Times New Roman" w:cs="Times New Roman"/>
          <w:color w:val="0D0D0D" w:themeColor="text1" w:themeTint="F2"/>
          <w:sz w:val="28"/>
          <w:szCs w:val="28"/>
          <w:lang w:eastAsia="ru-RU"/>
        </w:rPr>
        <w:t xml:space="preserve"> 2 групи</w:t>
      </w:r>
    </w:p>
    <w:p w:rsidR="00B708B9" w:rsidRPr="00153F64"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заочної форми навчання </w:t>
      </w:r>
    </w:p>
    <w:p w:rsidR="00B708B9" w:rsidRPr="00DA6D90"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sz w:val="28"/>
          <w:szCs w:val="28"/>
          <w:lang w:eastAsia="ru-RU"/>
        </w:rPr>
        <w:t>Матвій А</w:t>
      </w:r>
      <w:r>
        <w:rPr>
          <w:rFonts w:ascii="Times New Roman" w:eastAsia="Times New Roman" w:hAnsi="Times New Roman" w:cs="Times New Roman"/>
          <w:sz w:val="28"/>
          <w:szCs w:val="28"/>
          <w:lang w:eastAsia="ru-RU"/>
        </w:rPr>
        <w:t>НДРЮЩЕНКО</w:t>
      </w:r>
    </w:p>
    <w:p w:rsidR="00B708B9" w:rsidRPr="00153F64"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Керівник: к. фарм. н., доцент </w:t>
      </w:r>
      <w:r>
        <w:rPr>
          <w:rFonts w:ascii="Times New Roman" w:eastAsia="Times New Roman" w:hAnsi="Times New Roman" w:cs="Times New Roman"/>
          <w:color w:val="0D0D0D" w:themeColor="text1" w:themeTint="F2"/>
          <w:sz w:val="28"/>
          <w:szCs w:val="28"/>
          <w:lang w:eastAsia="ru-RU"/>
        </w:rPr>
        <w:t>Наталія ФІЗОР</w:t>
      </w:r>
    </w:p>
    <w:p w:rsidR="00B708B9" w:rsidRPr="00153F64"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Рецензент: д. фарм. н., професор </w:t>
      </w:r>
      <w:r>
        <w:rPr>
          <w:rFonts w:ascii="Times New Roman" w:eastAsia="Times New Roman" w:hAnsi="Times New Roman" w:cs="Times New Roman"/>
          <w:color w:val="0D0D0D" w:themeColor="text1" w:themeTint="F2"/>
          <w:sz w:val="28"/>
          <w:szCs w:val="28"/>
          <w:lang w:eastAsia="ru-RU"/>
        </w:rPr>
        <w:t>Ліана УНГУРЯН</w:t>
      </w:r>
    </w:p>
    <w:p w:rsidR="00B708B9" w:rsidRDefault="00B708B9" w:rsidP="00B708B9">
      <w:pPr>
        <w:ind w:right="-1"/>
        <w:jc w:val="both"/>
        <w:rPr>
          <w:rFonts w:ascii="Times New Roman" w:hAnsi="Times New Roman"/>
          <w:color w:val="000000" w:themeColor="text1"/>
          <w:sz w:val="28"/>
          <w:szCs w:val="28"/>
        </w:rPr>
      </w:pPr>
    </w:p>
    <w:p w:rsidR="00B708B9" w:rsidRPr="00C77B3D" w:rsidRDefault="00B708B9" w:rsidP="00B708B9">
      <w:pPr>
        <w:ind w:right="-1"/>
        <w:jc w:val="both"/>
        <w:rPr>
          <w:rFonts w:ascii="Times New Roman" w:hAnsi="Times New Roman"/>
          <w:color w:val="000000" w:themeColor="text1"/>
          <w:sz w:val="28"/>
          <w:szCs w:val="28"/>
        </w:rPr>
      </w:pPr>
    </w:p>
    <w:p w:rsidR="00B708B9" w:rsidRPr="00C77B3D" w:rsidRDefault="00B708B9" w:rsidP="00B708B9">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Рекомендовано до захисту:</w:t>
      </w:r>
      <w:r>
        <w:rPr>
          <w:rFonts w:ascii="Times New Roman" w:hAnsi="Times New Roman"/>
          <w:color w:val="000000" w:themeColor="text1"/>
          <w:sz w:val="28"/>
          <w:szCs w:val="28"/>
        </w:rPr>
        <w:tab/>
      </w:r>
      <w:r>
        <w:rPr>
          <w:rFonts w:ascii="Times New Roman" w:hAnsi="Times New Roman"/>
          <w:color w:val="000000" w:themeColor="text1"/>
          <w:sz w:val="28"/>
          <w:szCs w:val="28"/>
        </w:rPr>
        <w:tab/>
        <w:t xml:space="preserve">     </w:t>
      </w:r>
      <w:r w:rsidRPr="00C77B3D">
        <w:rPr>
          <w:rFonts w:ascii="Times New Roman" w:hAnsi="Times New Roman"/>
          <w:color w:val="000000" w:themeColor="text1"/>
          <w:sz w:val="28"/>
          <w:szCs w:val="28"/>
        </w:rPr>
        <w:t>Захищено на засіданні ЕК № ______</w:t>
      </w:r>
    </w:p>
    <w:p w:rsidR="00B708B9" w:rsidRPr="00C77B3D" w:rsidRDefault="00B708B9" w:rsidP="00B708B9">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Протокол засідання кафедри</w:t>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Протокол №___від «___» ______ р.</w:t>
      </w:r>
    </w:p>
    <w:p w:rsidR="00B708B9" w:rsidRPr="00C77B3D" w:rsidRDefault="00B708B9" w:rsidP="00B708B9">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 xml:space="preserve">від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u w:val="single"/>
        </w:rPr>
        <w:t xml:space="preserve">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rPr>
        <w:t xml:space="preserve">  </w:t>
      </w:r>
      <w:r w:rsidRPr="00AD78BA">
        <w:rPr>
          <w:rFonts w:ascii="Times New Roman" w:hAnsi="Times New Roman"/>
          <w:color w:val="000000" w:themeColor="text1"/>
          <w:sz w:val="28"/>
          <w:szCs w:val="28"/>
          <w:u w:val="single"/>
        </w:rPr>
        <w:t>202</w:t>
      </w:r>
      <w:r>
        <w:rPr>
          <w:rFonts w:ascii="Times New Roman" w:hAnsi="Times New Roman"/>
          <w:color w:val="000000" w:themeColor="text1"/>
          <w:sz w:val="28"/>
          <w:szCs w:val="28"/>
          <w:u w:val="single"/>
        </w:rPr>
        <w:t>3</w:t>
      </w:r>
      <w:r w:rsidRPr="00AD78BA">
        <w:rPr>
          <w:rFonts w:ascii="Times New Roman" w:hAnsi="Times New Roman"/>
          <w:color w:val="000000" w:themeColor="text1"/>
          <w:sz w:val="28"/>
          <w:szCs w:val="28"/>
          <w:u w:val="single"/>
        </w:rPr>
        <w:t xml:space="preserve"> р.</w:t>
      </w:r>
      <w:r w:rsidRPr="00AD78BA">
        <w:rPr>
          <w:rFonts w:ascii="Times New Roman" w:hAnsi="Times New Roman"/>
          <w:color w:val="000000" w:themeColor="text1"/>
          <w:sz w:val="28"/>
          <w:szCs w:val="28"/>
          <w:u w:val="single"/>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Оцінка ______________/__________</w:t>
      </w:r>
    </w:p>
    <w:p w:rsidR="00B708B9" w:rsidRPr="00C77B3D" w:rsidRDefault="00B708B9" w:rsidP="00B708B9">
      <w:pPr>
        <w:spacing w:after="0"/>
        <w:ind w:left="4254"/>
        <w:jc w:val="both"/>
        <w:rPr>
          <w:rFonts w:ascii="Times New Roman" w:hAnsi="Times New Roman"/>
          <w:color w:val="000000" w:themeColor="text1"/>
          <w:sz w:val="28"/>
          <w:szCs w:val="28"/>
          <w:vertAlign w:val="superscript"/>
        </w:rPr>
      </w:pPr>
      <w:r>
        <w:rPr>
          <w:rFonts w:ascii="Times New Roman" w:hAnsi="Times New Roman"/>
          <w:color w:val="000000" w:themeColor="text1"/>
          <w:sz w:val="28"/>
          <w:szCs w:val="28"/>
          <w:vertAlign w:val="superscript"/>
        </w:rPr>
        <w:t xml:space="preserve">             </w:t>
      </w:r>
      <w:r w:rsidRPr="00C77B3D">
        <w:rPr>
          <w:rFonts w:ascii="Times New Roman" w:hAnsi="Times New Roman"/>
          <w:color w:val="000000" w:themeColor="text1"/>
          <w:sz w:val="28"/>
          <w:szCs w:val="28"/>
          <w:vertAlign w:val="superscript"/>
        </w:rPr>
        <w:t>(за традиційною шкалою, 200-бальною шкалою)</w:t>
      </w:r>
    </w:p>
    <w:p w:rsidR="00B708B9" w:rsidRPr="00C77B3D" w:rsidRDefault="00B708B9" w:rsidP="00B708B9">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Завідувач кафедри </w:t>
      </w:r>
      <w:r w:rsidRPr="00C77B3D">
        <w:rPr>
          <w:rFonts w:ascii="Times New Roman" w:hAnsi="Times New Roman"/>
          <w:color w:val="000000" w:themeColor="text1"/>
          <w:sz w:val="28"/>
          <w:szCs w:val="28"/>
        </w:rPr>
        <w:t>технології ліків       Голова ЕК</w:t>
      </w:r>
    </w:p>
    <w:p w:rsidR="00B708B9" w:rsidRPr="00C77B3D" w:rsidRDefault="00B708B9" w:rsidP="00B708B9">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B708B9" w:rsidRPr="00CE097F" w:rsidRDefault="00B708B9" w:rsidP="00B708B9">
      <w:pPr>
        <w:spacing w:after="0"/>
        <w:ind w:firstLine="284"/>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_______</w:t>
      </w:r>
      <w:r>
        <w:rPr>
          <w:noProof/>
          <w:lang w:eastAsia="uk-UA"/>
        </w:rPr>
        <w:t xml:space="preserve">         </w:t>
      </w:r>
      <w:r w:rsidRPr="003214A3">
        <w:rPr>
          <w:rFonts w:ascii="Times New Roman" w:hAnsi="Times New Roman"/>
          <w:color w:val="000000" w:themeColor="text1"/>
          <w:sz w:val="28"/>
          <w:szCs w:val="28"/>
          <w:u w:val="single"/>
        </w:rPr>
        <w:t>Ірина Б</w:t>
      </w:r>
      <w:r>
        <w:rPr>
          <w:rFonts w:ascii="Times New Roman" w:hAnsi="Times New Roman"/>
          <w:color w:val="000000" w:themeColor="text1"/>
          <w:sz w:val="28"/>
          <w:szCs w:val="28"/>
          <w:u w:val="single"/>
        </w:rPr>
        <w:t>ОРИСЮК</w:t>
      </w:r>
      <w:r w:rsidRPr="00C77B3D">
        <w:rPr>
          <w:rFonts w:ascii="Times New Roman" w:hAnsi="Times New Roman"/>
          <w:color w:val="000000" w:themeColor="text1"/>
          <w:sz w:val="28"/>
          <w:szCs w:val="28"/>
        </w:rPr>
        <w:tab/>
        <w:t xml:space="preserve"> _______</w:t>
      </w:r>
      <w:r>
        <w:rPr>
          <w:rFonts w:ascii="Times New Roman" w:hAnsi="Times New Roman"/>
          <w:color w:val="000000" w:themeColor="text1"/>
          <w:sz w:val="28"/>
          <w:szCs w:val="28"/>
        </w:rPr>
        <w:t xml:space="preserve"> </w:t>
      </w:r>
      <w:r w:rsidRPr="003214A3">
        <w:rPr>
          <w:rFonts w:ascii="Times New Roman" w:hAnsi="Times New Roman"/>
          <w:color w:val="000000" w:themeColor="text1"/>
          <w:sz w:val="28"/>
          <w:szCs w:val="28"/>
          <w:u w:val="single"/>
        </w:rPr>
        <w:t>Валерія Л</w:t>
      </w:r>
      <w:r>
        <w:rPr>
          <w:rFonts w:ascii="Times New Roman" w:hAnsi="Times New Roman"/>
          <w:color w:val="000000" w:themeColor="text1"/>
          <w:sz w:val="28"/>
          <w:szCs w:val="28"/>
          <w:u w:val="single"/>
        </w:rPr>
        <w:t>ЯЩЕНКО</w:t>
      </w:r>
      <w:r w:rsidRPr="003214A3">
        <w:rPr>
          <w:rFonts w:ascii="Times New Roman" w:hAnsi="Times New Roman"/>
          <w:color w:val="000000" w:themeColor="text1"/>
          <w:sz w:val="28"/>
          <w:szCs w:val="28"/>
          <w:u w:val="single"/>
        </w:rPr>
        <w:t>-Щ</w:t>
      </w:r>
      <w:r>
        <w:rPr>
          <w:rFonts w:ascii="Times New Roman" w:hAnsi="Times New Roman"/>
          <w:color w:val="000000" w:themeColor="text1"/>
          <w:sz w:val="28"/>
          <w:szCs w:val="28"/>
          <w:u w:val="single"/>
        </w:rPr>
        <w:t>ЕРБАКОВА</w:t>
      </w:r>
    </w:p>
    <w:p w:rsidR="00B708B9" w:rsidRPr="001B4C6E" w:rsidRDefault="00B708B9" w:rsidP="00B708B9">
      <w:pPr>
        <w:spacing w:after="0"/>
        <w:jc w:val="both"/>
        <w:rPr>
          <w:rFonts w:ascii="Times New Roman" w:hAnsi="Times New Roman"/>
          <w:color w:val="000000" w:themeColor="text1"/>
          <w:sz w:val="28"/>
          <w:szCs w:val="28"/>
          <w:vertAlign w:val="superscript"/>
        </w:rPr>
      </w:pPr>
      <w:r w:rsidRPr="001B4C6E">
        <w:rPr>
          <w:rFonts w:ascii="Times New Roman" w:hAnsi="Times New Roman"/>
          <w:color w:val="000000" w:themeColor="text1"/>
          <w:sz w:val="28"/>
          <w:szCs w:val="28"/>
          <w:vertAlign w:val="superscript"/>
        </w:rPr>
        <w:t xml:space="preserve">          (підпис)</w:t>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(прізвище та ініціали)</w:t>
      </w:r>
      <w:r w:rsidRPr="001B4C6E">
        <w:rPr>
          <w:rFonts w:ascii="Times New Roman" w:hAnsi="Times New Roman"/>
          <w:color w:val="000000" w:themeColor="text1"/>
          <w:sz w:val="28"/>
          <w:szCs w:val="28"/>
          <w:vertAlign w:val="superscript"/>
        </w:rPr>
        <w:tab/>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(підпис)                             (прізвище та ініціали)</w:t>
      </w:r>
    </w:p>
    <w:p w:rsidR="00B708B9" w:rsidRPr="00C77B3D" w:rsidRDefault="00B708B9" w:rsidP="00B708B9">
      <w:pPr>
        <w:spacing w:after="0" w:line="360" w:lineRule="auto"/>
        <w:rPr>
          <w:rFonts w:ascii="Times New Roman" w:hAnsi="Times New Roman"/>
          <w:color w:val="000000" w:themeColor="text1"/>
          <w:sz w:val="28"/>
          <w:szCs w:val="28"/>
        </w:rPr>
      </w:pPr>
    </w:p>
    <w:p w:rsidR="00B708B9" w:rsidRDefault="00B708B9" w:rsidP="00B708B9">
      <w:pPr>
        <w:spacing w:after="200" w:line="276"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lastRenderedPageBreak/>
        <w:t>Одеса – 2023</w:t>
      </w:r>
    </w:p>
    <w:p w:rsidR="00B708B9" w:rsidRPr="00854489" w:rsidRDefault="00B708B9" w:rsidP="00B708B9">
      <w:pPr>
        <w:jc w:val="right"/>
        <w:rPr>
          <w:rFonts w:ascii="Times New Roman" w:hAnsi="Times New Roman"/>
          <w:b/>
          <w:i/>
          <w:sz w:val="28"/>
          <w:szCs w:val="28"/>
        </w:rPr>
      </w:pPr>
      <w:r w:rsidRPr="00854489">
        <w:rPr>
          <w:rFonts w:ascii="Times New Roman" w:hAnsi="Times New Roman"/>
          <w:b/>
          <w:i/>
          <w:sz w:val="28"/>
          <w:szCs w:val="28"/>
        </w:rPr>
        <w:t>Додаток В</w:t>
      </w:r>
    </w:p>
    <w:p w:rsidR="00B708B9" w:rsidRPr="00854489" w:rsidRDefault="00B708B9" w:rsidP="00B708B9">
      <w:pPr>
        <w:jc w:val="center"/>
        <w:rPr>
          <w:rFonts w:ascii="Times New Roman" w:hAnsi="Times New Roman"/>
          <w:b/>
          <w:sz w:val="28"/>
          <w:szCs w:val="28"/>
        </w:rPr>
      </w:pPr>
      <w:r w:rsidRPr="00854489">
        <w:rPr>
          <w:rFonts w:ascii="Times New Roman" w:hAnsi="Times New Roman"/>
          <w:b/>
          <w:sz w:val="28"/>
          <w:szCs w:val="28"/>
        </w:rPr>
        <w:t>МІНІСТЕРСТВО ОХОРОНИ ЗДОРОВ'Я УКРАЇНИ</w:t>
      </w:r>
    </w:p>
    <w:p w:rsidR="00B708B9" w:rsidRPr="00854489" w:rsidRDefault="00B708B9" w:rsidP="00B708B9">
      <w:pPr>
        <w:jc w:val="center"/>
        <w:rPr>
          <w:rFonts w:ascii="Times New Roman" w:hAnsi="Times New Roman"/>
          <w:b/>
          <w:sz w:val="28"/>
          <w:szCs w:val="28"/>
        </w:rPr>
      </w:pPr>
      <w:r w:rsidRPr="00854489">
        <w:rPr>
          <w:rFonts w:ascii="Times New Roman" w:hAnsi="Times New Roman"/>
          <w:b/>
          <w:sz w:val="28"/>
          <w:szCs w:val="28"/>
        </w:rPr>
        <w:t>ОДЕСЬКИЙ НАЦІОНАЛЬНИЙ МЕДИЧНИЙ УНІВЕРСИТЕТ</w:t>
      </w:r>
    </w:p>
    <w:p w:rsidR="00B708B9" w:rsidRPr="00854489" w:rsidRDefault="00B708B9" w:rsidP="00B708B9">
      <w:pPr>
        <w:jc w:val="center"/>
        <w:rPr>
          <w:rFonts w:ascii="Times New Roman" w:hAnsi="Times New Roman"/>
          <w:b/>
          <w:sz w:val="28"/>
          <w:szCs w:val="28"/>
        </w:rPr>
      </w:pPr>
      <w:r w:rsidRPr="00854489">
        <w:rPr>
          <w:rFonts w:ascii="Times New Roman" w:hAnsi="Times New Roman"/>
          <w:b/>
          <w:sz w:val="28"/>
          <w:szCs w:val="28"/>
        </w:rPr>
        <w:t>ПРОТОКОЛ</w:t>
      </w:r>
    </w:p>
    <w:p w:rsidR="00B708B9" w:rsidRPr="00854489" w:rsidRDefault="00B708B9" w:rsidP="00B708B9">
      <w:pPr>
        <w:jc w:val="center"/>
        <w:rPr>
          <w:rFonts w:ascii="Times New Roman" w:hAnsi="Times New Roman"/>
          <w:b/>
          <w:sz w:val="28"/>
          <w:szCs w:val="28"/>
        </w:rPr>
      </w:pPr>
      <w:r w:rsidRPr="00854489">
        <w:rPr>
          <w:rFonts w:ascii="Times New Roman" w:hAnsi="Times New Roman"/>
          <w:b/>
          <w:sz w:val="28"/>
          <w:szCs w:val="28"/>
        </w:rPr>
        <w:t xml:space="preserve">проведення та оцінювання захисту </w:t>
      </w:r>
      <w:r>
        <w:rPr>
          <w:rFonts w:ascii="Times New Roman" w:hAnsi="Times New Roman"/>
          <w:b/>
          <w:sz w:val="28"/>
          <w:szCs w:val="28"/>
        </w:rPr>
        <w:t xml:space="preserve">кваліфікаційної </w:t>
      </w:r>
      <w:r w:rsidRPr="00854489">
        <w:rPr>
          <w:rFonts w:ascii="Times New Roman" w:hAnsi="Times New Roman"/>
          <w:b/>
          <w:sz w:val="28"/>
          <w:szCs w:val="28"/>
        </w:rPr>
        <w:t>роботи</w:t>
      </w:r>
    </w:p>
    <w:p w:rsidR="00B708B9" w:rsidRPr="00F616B5" w:rsidRDefault="00B708B9" w:rsidP="00B708B9">
      <w:pPr>
        <w:spacing w:after="0" w:line="360" w:lineRule="auto"/>
        <w:ind w:right="-1"/>
        <w:jc w:val="center"/>
        <w:rPr>
          <w:rFonts w:ascii="Times New Roman" w:eastAsia="Times New Roman" w:hAnsi="Times New Roman" w:cs="Times New Roman"/>
          <w:b/>
          <w:caps/>
          <w:sz w:val="28"/>
          <w:szCs w:val="28"/>
          <w:u w:val="single"/>
          <w:lang w:eastAsia="ru-RU"/>
        </w:rPr>
      </w:pPr>
      <w:r w:rsidRPr="00F616B5">
        <w:rPr>
          <w:rFonts w:ascii="Times New Roman" w:eastAsia="Times New Roman" w:hAnsi="Times New Roman" w:cs="Times New Roman"/>
          <w:b/>
          <w:caps/>
          <w:sz w:val="28"/>
          <w:szCs w:val="28"/>
          <w:u w:val="single"/>
          <w:lang w:eastAsia="ru-RU"/>
        </w:rPr>
        <w:t>Розробка складу та технології виготовлення нового лікарського засобу для лікування запалення  ясен</w:t>
      </w:r>
    </w:p>
    <w:p w:rsidR="00B708B9" w:rsidRPr="00854489" w:rsidRDefault="00B708B9" w:rsidP="00B708B9">
      <w:pPr>
        <w:jc w:val="center"/>
        <w:rPr>
          <w:rFonts w:ascii="Times New Roman" w:hAnsi="Times New Roman"/>
          <w:sz w:val="28"/>
          <w:szCs w:val="28"/>
        </w:rPr>
      </w:pPr>
      <w:r w:rsidRPr="00854489">
        <w:rPr>
          <w:rFonts w:ascii="Times New Roman" w:hAnsi="Times New Roman"/>
          <w:sz w:val="28"/>
          <w:szCs w:val="28"/>
        </w:rPr>
        <w:t xml:space="preserve"> (назва)</w:t>
      </w:r>
    </w:p>
    <w:p w:rsidR="00B708B9" w:rsidRPr="00854489" w:rsidRDefault="00B708B9" w:rsidP="00B708B9">
      <w:pPr>
        <w:jc w:val="both"/>
        <w:rPr>
          <w:rFonts w:ascii="Times New Roman" w:hAnsi="Times New Roman"/>
          <w:sz w:val="28"/>
          <w:szCs w:val="28"/>
        </w:rPr>
      </w:pPr>
      <w:r w:rsidRPr="00854489">
        <w:rPr>
          <w:rFonts w:ascii="Times New Roman" w:hAnsi="Times New Roman"/>
          <w:sz w:val="28"/>
          <w:szCs w:val="28"/>
        </w:rPr>
        <w:t>Прізвище, ім’я, по-батькові студента:</w:t>
      </w:r>
      <w:r w:rsidRPr="00D16329">
        <w:rPr>
          <w:rFonts w:ascii="Times New Roman" w:hAnsi="Times New Roman"/>
          <w:sz w:val="28"/>
          <w:szCs w:val="28"/>
          <w:u w:val="single"/>
        </w:rPr>
        <w:t xml:space="preserve"> Матвій </w:t>
      </w:r>
      <w:r>
        <w:rPr>
          <w:rFonts w:ascii="Times New Roman" w:hAnsi="Times New Roman"/>
          <w:sz w:val="28"/>
          <w:szCs w:val="28"/>
          <w:u w:val="single"/>
        </w:rPr>
        <w:t>АНДРЮЩЕНКО</w:t>
      </w:r>
    </w:p>
    <w:p w:rsidR="00B708B9" w:rsidRPr="00854489" w:rsidRDefault="00B708B9" w:rsidP="00B708B9">
      <w:pPr>
        <w:jc w:val="both"/>
        <w:rPr>
          <w:rFonts w:ascii="Times New Roman" w:hAnsi="Times New Roman"/>
          <w:b/>
          <w:sz w:val="28"/>
          <w:szCs w:val="28"/>
        </w:rPr>
      </w:pPr>
      <w:r w:rsidRPr="00854489">
        <w:rPr>
          <w:rFonts w:ascii="Times New Roman" w:hAnsi="Times New Roman"/>
          <w:sz w:val="28"/>
          <w:szCs w:val="28"/>
        </w:rPr>
        <w:t>Факультет:</w:t>
      </w:r>
      <w:r w:rsidRPr="00854489">
        <w:rPr>
          <w:rFonts w:ascii="Times New Roman" w:hAnsi="Times New Roman"/>
          <w:sz w:val="28"/>
          <w:szCs w:val="28"/>
          <w:u w:val="single"/>
        </w:rPr>
        <w:t xml:space="preserve"> фармацевтичний</w:t>
      </w:r>
      <w:r w:rsidRPr="00854489">
        <w:rPr>
          <w:rFonts w:ascii="Times New Roman" w:hAnsi="Times New Roman"/>
          <w:sz w:val="28"/>
          <w:szCs w:val="28"/>
        </w:rPr>
        <w:t>, № групи:  ______</w:t>
      </w:r>
      <w:r>
        <w:rPr>
          <w:rFonts w:ascii="Times New Roman" w:hAnsi="Times New Roman"/>
          <w:sz w:val="28"/>
          <w:szCs w:val="28"/>
          <w:u w:val="single"/>
        </w:rPr>
        <w:t>2</w:t>
      </w:r>
      <w:r w:rsidRPr="00B27255">
        <w:rPr>
          <w:rFonts w:ascii="Times New Roman" w:hAnsi="Times New Roman"/>
          <w:sz w:val="28"/>
          <w:szCs w:val="28"/>
          <w:u w:val="single"/>
        </w:rPr>
        <w:t>_</w:t>
      </w:r>
      <w:r>
        <w:rPr>
          <w:rFonts w:ascii="Times New Roman" w:hAnsi="Times New Roman"/>
          <w:sz w:val="28"/>
          <w:szCs w:val="28"/>
        </w:rPr>
        <w:t>______</w:t>
      </w:r>
    </w:p>
    <w:p w:rsidR="00B708B9" w:rsidRPr="00854489" w:rsidRDefault="00B708B9" w:rsidP="00B708B9">
      <w:pPr>
        <w:jc w:val="both"/>
        <w:rPr>
          <w:rFonts w:ascii="Times New Roman" w:hAnsi="Times New Roman"/>
          <w:b/>
          <w:sz w:val="28"/>
          <w:szCs w:val="28"/>
        </w:rPr>
      </w:pPr>
      <w:r w:rsidRPr="00854489">
        <w:rPr>
          <w:rFonts w:ascii="Times New Roman" w:hAnsi="Times New Roman"/>
          <w:sz w:val="28"/>
          <w:szCs w:val="28"/>
        </w:rPr>
        <w:t>Дата</w:t>
      </w:r>
      <w:r w:rsidRPr="00854489">
        <w:rPr>
          <w:rFonts w:ascii="Times New Roman" w:hAnsi="Times New Roman"/>
          <w:b/>
          <w:sz w:val="28"/>
          <w:szCs w:val="28"/>
        </w:rPr>
        <w:t>:  _______________</w:t>
      </w:r>
    </w:p>
    <w:p w:rsidR="00B708B9" w:rsidRPr="00854489" w:rsidRDefault="00B708B9" w:rsidP="00B708B9">
      <w:pPr>
        <w:jc w:val="both"/>
        <w:rPr>
          <w:rFonts w:ascii="Times New Roman" w:hAnsi="Times New Roman"/>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8"/>
        <w:gridCol w:w="6465"/>
        <w:gridCol w:w="2580"/>
        <w:gridCol w:w="12"/>
      </w:tblGrid>
      <w:tr w:rsidR="00B708B9" w:rsidRPr="008E47C4" w:rsidTr="000B5682">
        <w:tc>
          <w:tcPr>
            <w:tcW w:w="405" w:type="pct"/>
            <w:vAlign w:val="center"/>
          </w:tcPr>
          <w:p w:rsidR="00B708B9" w:rsidRPr="00854489" w:rsidRDefault="00B708B9" w:rsidP="000B5682">
            <w:pPr>
              <w:jc w:val="center"/>
              <w:rPr>
                <w:rFonts w:ascii="Times New Roman" w:hAnsi="Times New Roman"/>
                <w:b/>
                <w:bCs/>
                <w:sz w:val="28"/>
                <w:szCs w:val="28"/>
              </w:rPr>
            </w:pPr>
            <w:r w:rsidRPr="00854489">
              <w:rPr>
                <w:rFonts w:ascii="Times New Roman" w:hAnsi="Times New Roman"/>
                <w:b/>
                <w:bCs/>
                <w:sz w:val="28"/>
                <w:szCs w:val="28"/>
              </w:rPr>
              <w:t>№ з/п</w:t>
            </w:r>
          </w:p>
        </w:tc>
        <w:tc>
          <w:tcPr>
            <w:tcW w:w="3280" w:type="pct"/>
            <w:vAlign w:val="center"/>
          </w:tcPr>
          <w:p w:rsidR="00B708B9" w:rsidRPr="00854489" w:rsidRDefault="00B708B9" w:rsidP="000B5682">
            <w:pPr>
              <w:jc w:val="center"/>
              <w:rPr>
                <w:rFonts w:ascii="Times New Roman" w:hAnsi="Times New Roman"/>
                <w:b/>
                <w:bCs/>
                <w:sz w:val="28"/>
                <w:szCs w:val="28"/>
              </w:rPr>
            </w:pPr>
            <w:r w:rsidRPr="00854489">
              <w:rPr>
                <w:rFonts w:ascii="Times New Roman" w:hAnsi="Times New Roman"/>
                <w:b/>
                <w:bCs/>
                <w:sz w:val="28"/>
                <w:szCs w:val="28"/>
              </w:rPr>
              <w:t>Складові частини</w:t>
            </w:r>
          </w:p>
        </w:tc>
        <w:tc>
          <w:tcPr>
            <w:tcW w:w="1315" w:type="pct"/>
            <w:gridSpan w:val="2"/>
            <w:vAlign w:val="center"/>
          </w:tcPr>
          <w:p w:rsidR="00B708B9" w:rsidRPr="00854489" w:rsidRDefault="00B708B9" w:rsidP="000B5682">
            <w:pPr>
              <w:jc w:val="center"/>
              <w:rPr>
                <w:rFonts w:ascii="Times New Roman" w:hAnsi="Times New Roman"/>
                <w:b/>
                <w:sz w:val="28"/>
                <w:szCs w:val="28"/>
              </w:rPr>
            </w:pPr>
            <w:r w:rsidRPr="00854489">
              <w:rPr>
                <w:rFonts w:ascii="Times New Roman" w:hAnsi="Times New Roman"/>
                <w:b/>
                <w:sz w:val="28"/>
                <w:szCs w:val="28"/>
              </w:rPr>
              <w:t>Бали/оцінка</w:t>
            </w:r>
          </w:p>
        </w:tc>
      </w:tr>
      <w:tr w:rsidR="00B708B9" w:rsidRPr="00854489" w:rsidTr="000B5682">
        <w:trPr>
          <w:gridAfter w:val="1"/>
          <w:wAfter w:w="6" w:type="pct"/>
        </w:trPr>
        <w:tc>
          <w:tcPr>
            <w:tcW w:w="405" w:type="pct"/>
          </w:tcPr>
          <w:p w:rsidR="00B708B9" w:rsidRPr="00854489" w:rsidRDefault="00B708B9" w:rsidP="000B5682">
            <w:pPr>
              <w:jc w:val="center"/>
              <w:rPr>
                <w:rFonts w:ascii="Times New Roman" w:hAnsi="Times New Roman"/>
                <w:sz w:val="28"/>
                <w:szCs w:val="28"/>
              </w:rPr>
            </w:pPr>
            <w:r w:rsidRPr="00854489">
              <w:rPr>
                <w:rFonts w:ascii="Times New Roman" w:hAnsi="Times New Roman"/>
                <w:sz w:val="28"/>
                <w:szCs w:val="28"/>
              </w:rPr>
              <w:t>1.</w:t>
            </w:r>
          </w:p>
        </w:tc>
        <w:tc>
          <w:tcPr>
            <w:tcW w:w="3280" w:type="pct"/>
          </w:tcPr>
          <w:p w:rsidR="00B708B9" w:rsidRPr="00854489" w:rsidRDefault="00B708B9" w:rsidP="000B5682">
            <w:pPr>
              <w:jc w:val="both"/>
              <w:rPr>
                <w:rFonts w:ascii="Times New Roman" w:hAnsi="Times New Roman"/>
                <w:sz w:val="28"/>
                <w:szCs w:val="28"/>
              </w:rPr>
            </w:pPr>
            <w:r w:rsidRPr="00854489">
              <w:rPr>
                <w:rFonts w:ascii="Times New Roman" w:hAnsi="Times New Roman"/>
                <w:sz w:val="28"/>
                <w:szCs w:val="28"/>
              </w:rPr>
              <w:t xml:space="preserve">Оцінка за рукопис </w:t>
            </w:r>
            <w:r>
              <w:rPr>
                <w:rFonts w:ascii="Times New Roman" w:hAnsi="Times New Roman"/>
                <w:sz w:val="28"/>
                <w:szCs w:val="28"/>
              </w:rPr>
              <w:t xml:space="preserve">кваліфікаційної </w:t>
            </w:r>
            <w:r w:rsidRPr="00854489">
              <w:rPr>
                <w:rFonts w:ascii="Times New Roman" w:hAnsi="Times New Roman"/>
                <w:sz w:val="28"/>
                <w:szCs w:val="28"/>
              </w:rPr>
              <w:t xml:space="preserve">роботи </w:t>
            </w:r>
          </w:p>
        </w:tc>
        <w:tc>
          <w:tcPr>
            <w:tcW w:w="1309" w:type="pct"/>
          </w:tcPr>
          <w:p w:rsidR="00B708B9" w:rsidRPr="00854489" w:rsidRDefault="00B708B9" w:rsidP="000B5682">
            <w:pPr>
              <w:jc w:val="both"/>
              <w:rPr>
                <w:rFonts w:ascii="Times New Roman" w:hAnsi="Times New Roman"/>
                <w:sz w:val="28"/>
                <w:szCs w:val="28"/>
              </w:rPr>
            </w:pPr>
          </w:p>
        </w:tc>
      </w:tr>
      <w:tr w:rsidR="00B708B9" w:rsidRPr="00854489" w:rsidTr="000B5682">
        <w:trPr>
          <w:gridAfter w:val="1"/>
          <w:wAfter w:w="6" w:type="pct"/>
        </w:trPr>
        <w:tc>
          <w:tcPr>
            <w:tcW w:w="405" w:type="pct"/>
          </w:tcPr>
          <w:p w:rsidR="00B708B9" w:rsidRPr="00854489" w:rsidRDefault="00B708B9" w:rsidP="000B5682">
            <w:pPr>
              <w:jc w:val="center"/>
              <w:rPr>
                <w:rFonts w:ascii="Times New Roman" w:hAnsi="Times New Roman"/>
                <w:sz w:val="28"/>
                <w:szCs w:val="28"/>
              </w:rPr>
            </w:pPr>
            <w:r w:rsidRPr="00854489">
              <w:rPr>
                <w:rFonts w:ascii="Times New Roman" w:hAnsi="Times New Roman"/>
                <w:sz w:val="28"/>
                <w:szCs w:val="28"/>
              </w:rPr>
              <w:t>2.</w:t>
            </w:r>
          </w:p>
        </w:tc>
        <w:tc>
          <w:tcPr>
            <w:tcW w:w="3280" w:type="pct"/>
          </w:tcPr>
          <w:p w:rsidR="00B708B9" w:rsidRPr="00854489" w:rsidRDefault="00B708B9" w:rsidP="000B5682">
            <w:pPr>
              <w:jc w:val="both"/>
              <w:rPr>
                <w:rFonts w:ascii="Times New Roman" w:hAnsi="Times New Roman"/>
                <w:sz w:val="28"/>
                <w:szCs w:val="28"/>
              </w:rPr>
            </w:pPr>
            <w:r w:rsidRPr="00854489">
              <w:rPr>
                <w:rFonts w:ascii="Times New Roman" w:hAnsi="Times New Roman"/>
                <w:sz w:val="28"/>
                <w:szCs w:val="28"/>
              </w:rPr>
              <w:t xml:space="preserve">Оцінка за доповідь та відповіді студента під час захисту </w:t>
            </w:r>
            <w:r>
              <w:rPr>
                <w:rFonts w:ascii="Times New Roman" w:hAnsi="Times New Roman"/>
                <w:sz w:val="28"/>
                <w:szCs w:val="28"/>
              </w:rPr>
              <w:t>кваліфікаційної</w:t>
            </w:r>
            <w:r w:rsidRPr="0006738C">
              <w:rPr>
                <w:rFonts w:ascii="Times New Roman" w:hAnsi="Times New Roman"/>
                <w:color w:val="F2F2F2" w:themeColor="background1" w:themeShade="F2"/>
                <w:sz w:val="28"/>
                <w:szCs w:val="28"/>
              </w:rPr>
              <w:t xml:space="preserve"> </w:t>
            </w:r>
            <w:r w:rsidRPr="00854489">
              <w:rPr>
                <w:rFonts w:ascii="Times New Roman" w:hAnsi="Times New Roman"/>
                <w:sz w:val="28"/>
                <w:szCs w:val="28"/>
              </w:rPr>
              <w:t>роботи</w:t>
            </w:r>
          </w:p>
        </w:tc>
        <w:tc>
          <w:tcPr>
            <w:tcW w:w="1309" w:type="pct"/>
          </w:tcPr>
          <w:p w:rsidR="00B708B9" w:rsidRPr="00854489" w:rsidRDefault="00B708B9" w:rsidP="000B5682">
            <w:pPr>
              <w:jc w:val="both"/>
              <w:rPr>
                <w:rFonts w:ascii="Times New Roman" w:hAnsi="Times New Roman"/>
                <w:sz w:val="28"/>
                <w:szCs w:val="28"/>
              </w:rPr>
            </w:pPr>
          </w:p>
        </w:tc>
      </w:tr>
      <w:tr w:rsidR="00B708B9" w:rsidRPr="00854489" w:rsidTr="000B5682">
        <w:trPr>
          <w:gridAfter w:val="1"/>
          <w:wAfter w:w="6" w:type="pct"/>
        </w:trPr>
        <w:tc>
          <w:tcPr>
            <w:tcW w:w="405" w:type="pct"/>
          </w:tcPr>
          <w:p w:rsidR="00B708B9" w:rsidRPr="00854489" w:rsidRDefault="00B708B9" w:rsidP="000B5682">
            <w:pPr>
              <w:jc w:val="both"/>
              <w:rPr>
                <w:rFonts w:ascii="Times New Roman" w:hAnsi="Times New Roman"/>
                <w:sz w:val="28"/>
                <w:szCs w:val="28"/>
              </w:rPr>
            </w:pPr>
          </w:p>
        </w:tc>
        <w:tc>
          <w:tcPr>
            <w:tcW w:w="3280" w:type="pct"/>
          </w:tcPr>
          <w:p w:rsidR="00B708B9" w:rsidRPr="00854489" w:rsidRDefault="00B708B9" w:rsidP="000B5682">
            <w:pPr>
              <w:jc w:val="right"/>
              <w:rPr>
                <w:rFonts w:ascii="Times New Roman" w:hAnsi="Times New Roman"/>
                <w:b/>
                <w:i/>
                <w:sz w:val="28"/>
                <w:szCs w:val="28"/>
              </w:rPr>
            </w:pPr>
            <w:r w:rsidRPr="00854489">
              <w:rPr>
                <w:rFonts w:ascii="Times New Roman" w:hAnsi="Times New Roman"/>
                <w:b/>
                <w:i/>
                <w:sz w:val="28"/>
                <w:szCs w:val="28"/>
              </w:rPr>
              <w:t>СЕРЕДНІЙ БАЛ ЗА 200-БАЛЬНОЮ ШКАЛОЮ</w:t>
            </w:r>
          </w:p>
        </w:tc>
        <w:tc>
          <w:tcPr>
            <w:tcW w:w="1309" w:type="pct"/>
          </w:tcPr>
          <w:p w:rsidR="00B708B9" w:rsidRPr="00854489" w:rsidRDefault="00B708B9" w:rsidP="000B5682">
            <w:pPr>
              <w:jc w:val="both"/>
              <w:rPr>
                <w:rFonts w:ascii="Times New Roman" w:hAnsi="Times New Roman"/>
                <w:sz w:val="28"/>
                <w:szCs w:val="28"/>
              </w:rPr>
            </w:pPr>
          </w:p>
        </w:tc>
      </w:tr>
      <w:tr w:rsidR="00B708B9" w:rsidRPr="00854489" w:rsidTr="000B5682">
        <w:trPr>
          <w:gridAfter w:val="1"/>
          <w:wAfter w:w="6" w:type="pct"/>
        </w:trPr>
        <w:tc>
          <w:tcPr>
            <w:tcW w:w="405" w:type="pct"/>
          </w:tcPr>
          <w:p w:rsidR="00B708B9" w:rsidRPr="00854489" w:rsidRDefault="00B708B9" w:rsidP="000B5682">
            <w:pPr>
              <w:jc w:val="both"/>
              <w:rPr>
                <w:rFonts w:ascii="Times New Roman" w:hAnsi="Times New Roman"/>
                <w:sz w:val="28"/>
                <w:szCs w:val="28"/>
              </w:rPr>
            </w:pPr>
          </w:p>
        </w:tc>
        <w:tc>
          <w:tcPr>
            <w:tcW w:w="3280" w:type="pct"/>
          </w:tcPr>
          <w:p w:rsidR="00B708B9" w:rsidRPr="00854489" w:rsidRDefault="00B708B9" w:rsidP="000B5682">
            <w:pPr>
              <w:jc w:val="right"/>
              <w:rPr>
                <w:rFonts w:ascii="Times New Roman" w:hAnsi="Times New Roman"/>
                <w:b/>
                <w:i/>
                <w:sz w:val="28"/>
                <w:szCs w:val="28"/>
              </w:rPr>
            </w:pPr>
            <w:r w:rsidRPr="00854489">
              <w:rPr>
                <w:rFonts w:ascii="Times New Roman" w:hAnsi="Times New Roman"/>
                <w:b/>
                <w:i/>
                <w:sz w:val="28"/>
                <w:szCs w:val="28"/>
              </w:rPr>
              <w:t>ОЦІНКА ЗА 4-БАЛЬНОЮ ШКАЛОЮ</w:t>
            </w:r>
          </w:p>
        </w:tc>
        <w:tc>
          <w:tcPr>
            <w:tcW w:w="1309" w:type="pct"/>
          </w:tcPr>
          <w:p w:rsidR="00B708B9" w:rsidRPr="00854489" w:rsidRDefault="00B708B9" w:rsidP="000B5682">
            <w:pPr>
              <w:jc w:val="both"/>
              <w:rPr>
                <w:rFonts w:ascii="Times New Roman" w:hAnsi="Times New Roman"/>
                <w:sz w:val="28"/>
                <w:szCs w:val="28"/>
              </w:rPr>
            </w:pPr>
          </w:p>
        </w:tc>
      </w:tr>
    </w:tbl>
    <w:p w:rsidR="00B708B9" w:rsidRDefault="00B708B9" w:rsidP="00B708B9">
      <w:pPr>
        <w:spacing w:after="0" w:line="240" w:lineRule="auto"/>
        <w:jc w:val="both"/>
        <w:rPr>
          <w:rFonts w:ascii="Times New Roman" w:hAnsi="Times New Roman"/>
          <w:sz w:val="28"/>
          <w:szCs w:val="28"/>
          <w:lang w:val="en-US"/>
        </w:rPr>
      </w:pP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Голова ЕК:        _______________</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члени комісії </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B708B9" w:rsidRDefault="00B708B9" w:rsidP="00B708B9">
      <w:pPr>
        <w:spacing w:line="259" w:lineRule="auto"/>
        <w:jc w:val="both"/>
        <w:rPr>
          <w:rFonts w:ascii="Times New Roman" w:hAnsi="Times New Roman" w:cs="Times New Roman"/>
          <w:sz w:val="28"/>
          <w:szCs w:val="28"/>
        </w:rPr>
      </w:pPr>
    </w:p>
    <w:p w:rsidR="00B708B9" w:rsidRDefault="00B708B9" w:rsidP="00B708B9">
      <w:pPr>
        <w:spacing w:line="259" w:lineRule="auto"/>
        <w:jc w:val="both"/>
        <w:rPr>
          <w:rFonts w:ascii="Times New Roman" w:hAnsi="Times New Roman" w:cs="Times New Roman"/>
          <w:sz w:val="28"/>
          <w:szCs w:val="28"/>
        </w:rPr>
      </w:pPr>
    </w:p>
    <w:p w:rsidR="00B708B9" w:rsidRDefault="00B708B9" w:rsidP="00B708B9">
      <w:pPr>
        <w:spacing w:line="259" w:lineRule="auto"/>
        <w:rPr>
          <w:rFonts w:ascii="Times New Roman" w:hAnsi="Times New Roman" w:cs="Times New Roman"/>
          <w:sz w:val="28"/>
          <w:szCs w:val="28"/>
        </w:rPr>
      </w:pPr>
    </w:p>
    <w:p w:rsidR="00B708B9" w:rsidRDefault="00B708B9" w:rsidP="00B708B9">
      <w:pPr>
        <w:pStyle w:val="a3"/>
        <w:spacing w:line="360" w:lineRule="auto"/>
        <w:ind w:left="0"/>
        <w:rPr>
          <w:rFonts w:ascii="Times New Roman" w:hAnsi="Times New Roman" w:cs="Times New Roman"/>
          <w:sz w:val="28"/>
          <w:szCs w:val="28"/>
        </w:rPr>
      </w:pPr>
    </w:p>
    <w:p w:rsidR="0006738C" w:rsidRDefault="0006738C" w:rsidP="0006738C">
      <w:pPr>
        <w:spacing w:line="259" w:lineRule="auto"/>
        <w:jc w:val="both"/>
        <w:rPr>
          <w:rFonts w:ascii="Times New Roman" w:hAnsi="Times New Roman" w:cs="Times New Roman"/>
          <w:sz w:val="28"/>
          <w:szCs w:val="28"/>
        </w:rPr>
      </w:pPr>
    </w:p>
    <w:p w:rsidR="00EF27EF" w:rsidRPr="002E64F5" w:rsidRDefault="00EF27EF" w:rsidP="00B708B9">
      <w:pPr>
        <w:spacing w:line="360" w:lineRule="auto"/>
        <w:rPr>
          <w:rFonts w:ascii="Times New Roman" w:hAnsi="Times New Roman" w:cs="Times New Roman"/>
          <w:b/>
          <w:color w:val="000000" w:themeColor="text1"/>
          <w:sz w:val="28"/>
          <w:szCs w:val="28"/>
          <w:lang w:val="en-US"/>
        </w:rPr>
      </w:pPr>
    </w:p>
    <w:sectPr w:rsidR="00EF27EF" w:rsidRPr="002E64F5" w:rsidSect="00311CC0">
      <w:footerReference w:type="default" r:id="rId32"/>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5DF1" w:rsidRDefault="00535DF1" w:rsidP="00197C24">
      <w:pPr>
        <w:spacing w:after="0" w:line="240" w:lineRule="auto"/>
      </w:pPr>
      <w:r>
        <w:separator/>
      </w:r>
    </w:p>
  </w:endnote>
  <w:endnote w:type="continuationSeparator" w:id="0">
    <w:p w:rsidR="00535DF1" w:rsidRDefault="00535DF1" w:rsidP="00197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PragmaticaCTT">
    <w:altName w:val="PragmaticaCTT"/>
    <w:panose1 w:val="00000000000000000000"/>
    <w:charset w:val="CC"/>
    <w:family w:val="swiss"/>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Times New Roman CYR">
    <w:altName w:val="Times New Roman"/>
    <w:panose1 w:val="02020603050405020304"/>
    <w:charset w:val="CC"/>
    <w:family w:val="roman"/>
    <w:pitch w:val="variable"/>
    <w:sig w:usb0="E0002EFF" w:usb1="C000785B" w:usb2="00000009" w:usb3="00000000" w:csb0="000001FF" w:csb1="00000000"/>
  </w:font>
  <w:font w:name="Roboto">
    <w:altName w:val="Times New Roman"/>
    <w:panose1 w:val="00000000000000000000"/>
    <w:charset w:val="00"/>
    <w:family w:val="roman"/>
    <w:notTrueType/>
    <w:pitch w:val="default"/>
    <w:sig w:usb0="00000003" w:usb1="00000000" w:usb2="00000000" w:usb3="00000000" w:csb0="00000001" w:csb1="00000000"/>
  </w:font>
  <w:font w:name="RobotoLigh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9925581"/>
      <w:docPartObj>
        <w:docPartGallery w:val="Page Numbers (Bottom of Page)"/>
        <w:docPartUnique/>
      </w:docPartObj>
    </w:sdtPr>
    <w:sdtContent>
      <w:p w:rsidR="00535DF1" w:rsidRDefault="00535DF1">
        <w:pPr>
          <w:pStyle w:val="ab"/>
          <w:jc w:val="right"/>
        </w:pPr>
        <w:r>
          <w:fldChar w:fldCharType="begin"/>
        </w:r>
        <w:r>
          <w:instrText>PAGE   \* MERGEFORMAT</w:instrText>
        </w:r>
        <w:r>
          <w:fldChar w:fldCharType="separate"/>
        </w:r>
        <w:r>
          <w:rPr>
            <w:noProof/>
          </w:rPr>
          <w:t>2</w:t>
        </w:r>
        <w:r>
          <w:fldChar w:fldCharType="end"/>
        </w:r>
      </w:p>
    </w:sdtContent>
  </w:sdt>
  <w:p w:rsidR="00535DF1" w:rsidRDefault="00535DF1">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6991672"/>
      <w:docPartObj>
        <w:docPartGallery w:val="Page Numbers (Bottom of Page)"/>
        <w:docPartUnique/>
      </w:docPartObj>
    </w:sdtPr>
    <w:sdtEndPr>
      <w:rPr>
        <w:rFonts w:ascii="Times New Roman" w:hAnsi="Times New Roman" w:cs="Times New Roman"/>
        <w:sz w:val="28"/>
        <w:szCs w:val="28"/>
      </w:rPr>
    </w:sdtEndPr>
    <w:sdtContent>
      <w:p w:rsidR="00535DF1" w:rsidRPr="00FC608F" w:rsidRDefault="00535DF1">
        <w:pPr>
          <w:pStyle w:val="ab"/>
          <w:jc w:val="right"/>
          <w:rPr>
            <w:rFonts w:ascii="Times New Roman" w:hAnsi="Times New Roman" w:cs="Times New Roman"/>
            <w:sz w:val="28"/>
            <w:szCs w:val="28"/>
          </w:rPr>
        </w:pPr>
        <w:r w:rsidRPr="00FC608F">
          <w:rPr>
            <w:rFonts w:ascii="Times New Roman" w:hAnsi="Times New Roman" w:cs="Times New Roman"/>
            <w:sz w:val="28"/>
            <w:szCs w:val="28"/>
          </w:rPr>
          <w:fldChar w:fldCharType="begin"/>
        </w:r>
        <w:r w:rsidRPr="00FC608F">
          <w:rPr>
            <w:rFonts w:ascii="Times New Roman" w:hAnsi="Times New Roman" w:cs="Times New Roman"/>
            <w:sz w:val="28"/>
            <w:szCs w:val="28"/>
          </w:rPr>
          <w:instrText>PAGE   \* MERGEFORMAT</w:instrText>
        </w:r>
        <w:r w:rsidRPr="00FC608F">
          <w:rPr>
            <w:rFonts w:ascii="Times New Roman" w:hAnsi="Times New Roman" w:cs="Times New Roman"/>
            <w:sz w:val="28"/>
            <w:szCs w:val="28"/>
          </w:rPr>
          <w:fldChar w:fldCharType="separate"/>
        </w:r>
        <w:r w:rsidR="00783E75">
          <w:rPr>
            <w:rFonts w:ascii="Times New Roman" w:hAnsi="Times New Roman" w:cs="Times New Roman"/>
            <w:noProof/>
            <w:sz w:val="28"/>
            <w:szCs w:val="28"/>
          </w:rPr>
          <w:t>57</w:t>
        </w:r>
        <w:r w:rsidRPr="00FC608F">
          <w:rPr>
            <w:rFonts w:ascii="Times New Roman" w:hAnsi="Times New Roman" w:cs="Times New Roman"/>
            <w:sz w:val="28"/>
            <w:szCs w:val="28"/>
          </w:rPr>
          <w:fldChar w:fldCharType="end"/>
        </w:r>
      </w:p>
    </w:sdtContent>
  </w:sdt>
  <w:p w:rsidR="00535DF1" w:rsidRDefault="00535DF1">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DF1" w:rsidRDefault="00535DF1">
    <w:pPr>
      <w:pStyle w:val="ab"/>
      <w:jc w:val="right"/>
    </w:pPr>
  </w:p>
  <w:p w:rsidR="00535DF1" w:rsidRDefault="00535DF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5DF1" w:rsidRDefault="00535DF1" w:rsidP="00197C24">
      <w:pPr>
        <w:spacing w:after="0" w:line="240" w:lineRule="auto"/>
      </w:pPr>
      <w:r>
        <w:separator/>
      </w:r>
    </w:p>
  </w:footnote>
  <w:footnote w:type="continuationSeparator" w:id="0">
    <w:p w:rsidR="00535DF1" w:rsidRDefault="00535DF1" w:rsidP="00197C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E"/>
    <w:multiLevelType w:val="multilevel"/>
    <w:tmpl w:val="146AA6A0"/>
    <w:lvl w:ilvl="0">
      <w:start w:val="1"/>
      <w:numFmt w:val="decimal"/>
      <w:lvlText w:val="%1."/>
      <w:lvlJc w:val="left"/>
      <w:pPr>
        <w:ind w:left="1277" w:hanging="375"/>
      </w:pPr>
      <w:rPr>
        <w:rFonts w:eastAsia="Times New Roman" w:cs="Times New Roman"/>
        <w:sz w:val="28"/>
        <w:szCs w:val="28"/>
      </w:rPr>
    </w:lvl>
    <w:lvl w:ilvl="1">
      <w:start w:val="1"/>
      <w:numFmt w:val="lowerLetter"/>
      <w:lvlText w:val="%2."/>
      <w:lvlJc w:val="left"/>
      <w:pPr>
        <w:ind w:left="1982" w:hanging="360"/>
      </w:pPr>
      <w:rPr>
        <w:rFonts w:eastAsia="Times New Roman" w:cs="Times New Roman"/>
      </w:rPr>
    </w:lvl>
    <w:lvl w:ilvl="2">
      <w:start w:val="1"/>
      <w:numFmt w:val="lowerRoman"/>
      <w:lvlText w:val="%3."/>
      <w:lvlJc w:val="right"/>
      <w:pPr>
        <w:ind w:left="2702" w:hanging="180"/>
      </w:pPr>
      <w:rPr>
        <w:rFonts w:eastAsia="Times New Roman" w:cs="Times New Roman"/>
      </w:rPr>
    </w:lvl>
    <w:lvl w:ilvl="3">
      <w:start w:val="1"/>
      <w:numFmt w:val="decimal"/>
      <w:lvlText w:val="%4."/>
      <w:lvlJc w:val="left"/>
      <w:pPr>
        <w:ind w:left="3422" w:hanging="360"/>
      </w:pPr>
      <w:rPr>
        <w:rFonts w:eastAsia="Times New Roman" w:cs="Times New Roman"/>
      </w:rPr>
    </w:lvl>
    <w:lvl w:ilvl="4">
      <w:start w:val="1"/>
      <w:numFmt w:val="lowerLetter"/>
      <w:lvlText w:val="%5."/>
      <w:lvlJc w:val="left"/>
      <w:pPr>
        <w:ind w:left="4142" w:hanging="360"/>
      </w:pPr>
      <w:rPr>
        <w:rFonts w:eastAsia="Times New Roman" w:cs="Times New Roman"/>
      </w:rPr>
    </w:lvl>
    <w:lvl w:ilvl="5">
      <w:start w:val="1"/>
      <w:numFmt w:val="lowerRoman"/>
      <w:lvlText w:val="%6."/>
      <w:lvlJc w:val="right"/>
      <w:pPr>
        <w:ind w:left="4862" w:hanging="180"/>
      </w:pPr>
      <w:rPr>
        <w:rFonts w:eastAsia="Times New Roman" w:cs="Times New Roman"/>
      </w:rPr>
    </w:lvl>
    <w:lvl w:ilvl="6">
      <w:start w:val="1"/>
      <w:numFmt w:val="decimal"/>
      <w:lvlText w:val="%7."/>
      <w:lvlJc w:val="left"/>
      <w:pPr>
        <w:ind w:left="5582" w:hanging="360"/>
      </w:pPr>
      <w:rPr>
        <w:rFonts w:eastAsia="Times New Roman" w:cs="Times New Roman"/>
      </w:rPr>
    </w:lvl>
    <w:lvl w:ilvl="7">
      <w:start w:val="1"/>
      <w:numFmt w:val="lowerLetter"/>
      <w:lvlText w:val="%8."/>
      <w:lvlJc w:val="left"/>
      <w:pPr>
        <w:ind w:left="6302" w:hanging="360"/>
      </w:pPr>
      <w:rPr>
        <w:rFonts w:eastAsia="Times New Roman" w:cs="Times New Roman"/>
      </w:rPr>
    </w:lvl>
    <w:lvl w:ilvl="8">
      <w:start w:val="1"/>
      <w:numFmt w:val="lowerRoman"/>
      <w:lvlText w:val="%9."/>
      <w:lvlJc w:val="right"/>
      <w:pPr>
        <w:ind w:left="7022" w:hanging="180"/>
      </w:pPr>
      <w:rPr>
        <w:rFonts w:eastAsia="Times New Roman" w:cs="Times New Roman"/>
      </w:rPr>
    </w:lvl>
  </w:abstractNum>
  <w:abstractNum w:abstractNumId="1">
    <w:nsid w:val="0000001F"/>
    <w:multiLevelType w:val="multilevel"/>
    <w:tmpl w:val="0000001F"/>
    <w:lvl w:ilvl="0">
      <w:start w:val="1"/>
      <w:numFmt w:val="bullet"/>
      <w:lvlText w:val=""/>
      <w:lvlJc w:val="left"/>
      <w:pPr>
        <w:ind w:left="1620" w:hanging="360"/>
      </w:pPr>
      <w:rPr>
        <w:rFonts w:ascii="Calibri"/>
      </w:rPr>
    </w:lvl>
    <w:lvl w:ilvl="1">
      <w:start w:val="1"/>
      <w:numFmt w:val="bullet"/>
      <w:lvlText w:val="o"/>
      <w:lvlJc w:val="left"/>
      <w:pPr>
        <w:ind w:left="2340" w:hanging="360"/>
      </w:pPr>
      <w:rPr>
        <w:rFonts w:ascii="Calibri" w:eastAsia="Times New Roman" w:hAnsi="Calibri" w:cs="Times New Roman"/>
      </w:rPr>
    </w:lvl>
    <w:lvl w:ilvl="2">
      <w:start w:val="1"/>
      <w:numFmt w:val="bullet"/>
      <w:lvlText w:val=""/>
      <w:lvlJc w:val="left"/>
      <w:pPr>
        <w:ind w:left="3060" w:hanging="360"/>
      </w:pPr>
      <w:rPr>
        <w:rFonts w:ascii="Calibri"/>
      </w:rPr>
    </w:lvl>
    <w:lvl w:ilvl="3">
      <w:start w:val="1"/>
      <w:numFmt w:val="bullet"/>
      <w:lvlText w:val=""/>
      <w:lvlJc w:val="left"/>
      <w:pPr>
        <w:ind w:left="3780" w:hanging="360"/>
      </w:pPr>
      <w:rPr>
        <w:rFonts w:ascii="Calibri" w:hAnsi="Calibri"/>
      </w:rPr>
    </w:lvl>
    <w:lvl w:ilvl="4">
      <w:start w:val="1"/>
      <w:numFmt w:val="bullet"/>
      <w:lvlText w:val="o"/>
      <w:lvlJc w:val="left"/>
      <w:pPr>
        <w:ind w:left="4500" w:hanging="360"/>
      </w:pPr>
      <w:rPr>
        <w:rFonts w:ascii="Calibri" w:eastAsia="Times New Roman" w:hAnsi="Calibri" w:cs="Times New Roman"/>
      </w:rPr>
    </w:lvl>
    <w:lvl w:ilvl="5">
      <w:start w:val="1"/>
      <w:numFmt w:val="bullet"/>
      <w:lvlText w:val=""/>
      <w:lvlJc w:val="left"/>
      <w:pPr>
        <w:ind w:left="5220" w:hanging="360"/>
      </w:pPr>
      <w:rPr>
        <w:rFonts w:ascii="Calibri"/>
      </w:rPr>
    </w:lvl>
    <w:lvl w:ilvl="6">
      <w:start w:val="1"/>
      <w:numFmt w:val="bullet"/>
      <w:lvlText w:val=""/>
      <w:lvlJc w:val="left"/>
      <w:pPr>
        <w:ind w:left="5940" w:hanging="360"/>
      </w:pPr>
      <w:rPr>
        <w:rFonts w:ascii="Calibri" w:hAnsi="Calibri"/>
      </w:rPr>
    </w:lvl>
    <w:lvl w:ilvl="7">
      <w:start w:val="1"/>
      <w:numFmt w:val="bullet"/>
      <w:lvlText w:val="o"/>
      <w:lvlJc w:val="left"/>
      <w:pPr>
        <w:ind w:left="6660" w:hanging="360"/>
      </w:pPr>
      <w:rPr>
        <w:rFonts w:ascii="Calibri" w:eastAsia="Times New Roman" w:hAnsi="Calibri" w:cs="Times New Roman"/>
      </w:rPr>
    </w:lvl>
    <w:lvl w:ilvl="8">
      <w:start w:val="1"/>
      <w:numFmt w:val="bullet"/>
      <w:lvlText w:val=""/>
      <w:lvlJc w:val="left"/>
      <w:pPr>
        <w:ind w:left="7380" w:hanging="360"/>
      </w:pPr>
      <w:rPr>
        <w:rFonts w:ascii="Calibri"/>
      </w:rPr>
    </w:lvl>
  </w:abstractNum>
  <w:abstractNum w:abstractNumId="2">
    <w:nsid w:val="11397BFA"/>
    <w:multiLevelType w:val="multilevel"/>
    <w:tmpl w:val="1856E4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2366767"/>
    <w:multiLevelType w:val="multilevel"/>
    <w:tmpl w:val="38988E4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50F044C"/>
    <w:multiLevelType w:val="hybridMultilevel"/>
    <w:tmpl w:val="292CEE26"/>
    <w:lvl w:ilvl="0" w:tplc="0422000B">
      <w:start w:val="1"/>
      <w:numFmt w:val="bullet"/>
      <w:lvlText w:val=""/>
      <w:lvlJc w:val="left"/>
      <w:pPr>
        <w:ind w:left="1789" w:hanging="360"/>
      </w:pPr>
      <w:rPr>
        <w:rFonts w:ascii="Wingdings" w:hAnsi="Wingdings"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5">
    <w:nsid w:val="153B1D02"/>
    <w:multiLevelType w:val="multilevel"/>
    <w:tmpl w:val="DE8073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8680DA9"/>
    <w:multiLevelType w:val="multilevel"/>
    <w:tmpl w:val="63CAA476"/>
    <w:lvl w:ilvl="0">
      <w:start w:val="1"/>
      <w:numFmt w:val="decimal"/>
      <w:lvlText w:val="%1."/>
      <w:lvlJc w:val="left"/>
      <w:pPr>
        <w:ind w:left="750" w:hanging="750"/>
      </w:pPr>
      <w:rPr>
        <w:rFonts w:hint="default"/>
      </w:rPr>
    </w:lvl>
    <w:lvl w:ilvl="1">
      <w:start w:val="1"/>
      <w:numFmt w:val="decimal"/>
      <w:lvlText w:val="%1.%2."/>
      <w:lvlJc w:val="left"/>
      <w:pPr>
        <w:ind w:left="750" w:hanging="750"/>
      </w:pPr>
      <w:rPr>
        <w:rFonts w:hint="default"/>
        <w:b/>
      </w:rPr>
    </w:lvl>
    <w:lvl w:ilvl="2">
      <w:start w:val="1"/>
      <w:numFmt w:val="decimal"/>
      <w:lvlText w:val="%1.%2.%3."/>
      <w:lvlJc w:val="left"/>
      <w:pPr>
        <w:ind w:left="750" w:hanging="7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8EB1E09"/>
    <w:multiLevelType w:val="hybridMultilevel"/>
    <w:tmpl w:val="9CF2801E"/>
    <w:lvl w:ilvl="0" w:tplc="7DBE4EA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nsid w:val="21893939"/>
    <w:multiLevelType w:val="multilevel"/>
    <w:tmpl w:val="DE3C3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21C95848"/>
    <w:multiLevelType w:val="hybridMultilevel"/>
    <w:tmpl w:val="1902D6F0"/>
    <w:lvl w:ilvl="0" w:tplc="555E75AE">
      <w:start w:val="1"/>
      <w:numFmt w:val="bullet"/>
      <w:lvlText w:val="•"/>
      <w:lvlJc w:val="left"/>
      <w:pPr>
        <w:tabs>
          <w:tab w:val="num" w:pos="720"/>
        </w:tabs>
        <w:ind w:left="720" w:hanging="360"/>
      </w:pPr>
      <w:rPr>
        <w:rFonts w:ascii="Times New Roman" w:hAnsi="Times New Roman" w:hint="default"/>
      </w:rPr>
    </w:lvl>
    <w:lvl w:ilvl="1" w:tplc="C9508502">
      <w:start w:val="1"/>
      <w:numFmt w:val="bullet"/>
      <w:lvlText w:val=""/>
      <w:lvlJc w:val="left"/>
      <w:pPr>
        <w:tabs>
          <w:tab w:val="num" w:pos="1440"/>
        </w:tabs>
        <w:ind w:left="1440" w:hanging="360"/>
      </w:pPr>
      <w:rPr>
        <w:rFonts w:ascii="Symbol" w:hAnsi="Symbol" w:hint="default"/>
      </w:rPr>
    </w:lvl>
    <w:lvl w:ilvl="2" w:tplc="0422000F">
      <w:start w:val="1"/>
      <w:numFmt w:val="decimal"/>
      <w:lvlText w:val="%3."/>
      <w:lvlJc w:val="left"/>
      <w:pPr>
        <w:tabs>
          <w:tab w:val="num" w:pos="2160"/>
        </w:tabs>
        <w:ind w:left="2160" w:hanging="360"/>
      </w:pPr>
      <w:rPr>
        <w:rFonts w:hint="default"/>
      </w:rPr>
    </w:lvl>
    <w:lvl w:ilvl="3" w:tplc="9DA4205E" w:tentative="1">
      <w:start w:val="1"/>
      <w:numFmt w:val="bullet"/>
      <w:lvlText w:val="•"/>
      <w:lvlJc w:val="left"/>
      <w:pPr>
        <w:tabs>
          <w:tab w:val="num" w:pos="2880"/>
        </w:tabs>
        <w:ind w:left="2880" w:hanging="360"/>
      </w:pPr>
      <w:rPr>
        <w:rFonts w:ascii="Times New Roman" w:hAnsi="Times New Roman" w:hint="default"/>
      </w:rPr>
    </w:lvl>
    <w:lvl w:ilvl="4" w:tplc="06C4D418" w:tentative="1">
      <w:start w:val="1"/>
      <w:numFmt w:val="bullet"/>
      <w:lvlText w:val="•"/>
      <w:lvlJc w:val="left"/>
      <w:pPr>
        <w:tabs>
          <w:tab w:val="num" w:pos="3600"/>
        </w:tabs>
        <w:ind w:left="3600" w:hanging="360"/>
      </w:pPr>
      <w:rPr>
        <w:rFonts w:ascii="Times New Roman" w:hAnsi="Times New Roman" w:hint="default"/>
      </w:rPr>
    </w:lvl>
    <w:lvl w:ilvl="5" w:tplc="39025686" w:tentative="1">
      <w:start w:val="1"/>
      <w:numFmt w:val="bullet"/>
      <w:lvlText w:val="•"/>
      <w:lvlJc w:val="left"/>
      <w:pPr>
        <w:tabs>
          <w:tab w:val="num" w:pos="4320"/>
        </w:tabs>
        <w:ind w:left="4320" w:hanging="360"/>
      </w:pPr>
      <w:rPr>
        <w:rFonts w:ascii="Times New Roman" w:hAnsi="Times New Roman" w:hint="default"/>
      </w:rPr>
    </w:lvl>
    <w:lvl w:ilvl="6" w:tplc="C4822548" w:tentative="1">
      <w:start w:val="1"/>
      <w:numFmt w:val="bullet"/>
      <w:lvlText w:val="•"/>
      <w:lvlJc w:val="left"/>
      <w:pPr>
        <w:tabs>
          <w:tab w:val="num" w:pos="5040"/>
        </w:tabs>
        <w:ind w:left="5040" w:hanging="360"/>
      </w:pPr>
      <w:rPr>
        <w:rFonts w:ascii="Times New Roman" w:hAnsi="Times New Roman" w:hint="default"/>
      </w:rPr>
    </w:lvl>
    <w:lvl w:ilvl="7" w:tplc="9C9813FA" w:tentative="1">
      <w:start w:val="1"/>
      <w:numFmt w:val="bullet"/>
      <w:lvlText w:val="•"/>
      <w:lvlJc w:val="left"/>
      <w:pPr>
        <w:tabs>
          <w:tab w:val="num" w:pos="5760"/>
        </w:tabs>
        <w:ind w:left="5760" w:hanging="360"/>
      </w:pPr>
      <w:rPr>
        <w:rFonts w:ascii="Times New Roman" w:hAnsi="Times New Roman" w:hint="default"/>
      </w:rPr>
    </w:lvl>
    <w:lvl w:ilvl="8" w:tplc="B9B4AF46" w:tentative="1">
      <w:start w:val="1"/>
      <w:numFmt w:val="bullet"/>
      <w:lvlText w:val="•"/>
      <w:lvlJc w:val="left"/>
      <w:pPr>
        <w:tabs>
          <w:tab w:val="num" w:pos="6480"/>
        </w:tabs>
        <w:ind w:left="6480" w:hanging="360"/>
      </w:pPr>
      <w:rPr>
        <w:rFonts w:ascii="Times New Roman" w:hAnsi="Times New Roman" w:hint="default"/>
      </w:rPr>
    </w:lvl>
  </w:abstractNum>
  <w:abstractNum w:abstractNumId="10">
    <w:nsid w:val="24CD7C4D"/>
    <w:multiLevelType w:val="hybridMultilevel"/>
    <w:tmpl w:val="5D52A1BE"/>
    <w:lvl w:ilvl="0" w:tplc="0419000F">
      <w:start w:val="1"/>
      <w:numFmt w:val="decimal"/>
      <w:lvlText w:val="%1."/>
      <w:lvlJc w:val="left"/>
      <w:pPr>
        <w:ind w:left="720" w:hanging="360"/>
      </w:pPr>
    </w:lvl>
    <w:lvl w:ilvl="1" w:tplc="0419000F">
      <w:start w:val="1"/>
      <w:numFmt w:val="decimal"/>
      <w:lvlText w:val="%2."/>
      <w:lvlJc w:val="left"/>
      <w:pPr>
        <w:ind w:left="107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8C96936"/>
    <w:multiLevelType w:val="hybridMultilevel"/>
    <w:tmpl w:val="065C3B7E"/>
    <w:lvl w:ilvl="0" w:tplc="04190009">
      <w:start w:val="1"/>
      <w:numFmt w:val="bullet"/>
      <w:lvlText w:val=""/>
      <w:lvlJc w:val="left"/>
      <w:pPr>
        <w:ind w:left="1429" w:hanging="360"/>
      </w:pPr>
      <w:rPr>
        <w:rFonts w:ascii="Wingdings" w:hAnsi="Wingdings" w:hint="default"/>
      </w:rPr>
    </w:lvl>
    <w:lvl w:ilvl="1" w:tplc="04190009">
      <w:start w:val="1"/>
      <w:numFmt w:val="bullet"/>
      <w:lvlText w:val=""/>
      <w:lvlJc w:val="left"/>
      <w:pPr>
        <w:ind w:left="2149" w:hanging="360"/>
      </w:pPr>
      <w:rPr>
        <w:rFonts w:ascii="Wingdings" w:hAnsi="Wingdings"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C2B2A2C"/>
    <w:multiLevelType w:val="multilevel"/>
    <w:tmpl w:val="1BF26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2731469"/>
    <w:multiLevelType w:val="hybridMultilevel"/>
    <w:tmpl w:val="0B506366"/>
    <w:lvl w:ilvl="0" w:tplc="A4585B46">
      <w:start w:val="516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DB21ED7"/>
    <w:multiLevelType w:val="hybridMultilevel"/>
    <w:tmpl w:val="A3C07B94"/>
    <w:lvl w:ilvl="0" w:tplc="04190005">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5">
    <w:nsid w:val="3E7D7542"/>
    <w:multiLevelType w:val="hybridMultilevel"/>
    <w:tmpl w:val="A2D8B7E8"/>
    <w:lvl w:ilvl="0" w:tplc="0419000F">
      <w:start w:val="62"/>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A741724"/>
    <w:multiLevelType w:val="multilevel"/>
    <w:tmpl w:val="0C489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4B897E77"/>
    <w:multiLevelType w:val="multilevel"/>
    <w:tmpl w:val="EC18E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D230B8C"/>
    <w:multiLevelType w:val="hybridMultilevel"/>
    <w:tmpl w:val="487E6E48"/>
    <w:lvl w:ilvl="0" w:tplc="6EFE68C8">
      <w:start w:val="1"/>
      <w:numFmt w:val="decimal"/>
      <w:lvlText w:val="%1)"/>
      <w:lvlJc w:val="left"/>
      <w:pPr>
        <w:ind w:left="360" w:hanging="360"/>
      </w:pPr>
      <w:rPr>
        <w:rFonts w:hint="default"/>
      </w:rPr>
    </w:lvl>
    <w:lvl w:ilvl="1" w:tplc="04220019" w:tentative="1">
      <w:start w:val="1"/>
      <w:numFmt w:val="lowerLetter"/>
      <w:lvlText w:val="%2."/>
      <w:lvlJc w:val="left"/>
      <w:pPr>
        <w:ind w:left="873" w:hanging="360"/>
      </w:pPr>
    </w:lvl>
    <w:lvl w:ilvl="2" w:tplc="0422001B" w:tentative="1">
      <w:start w:val="1"/>
      <w:numFmt w:val="lowerRoman"/>
      <w:lvlText w:val="%3."/>
      <w:lvlJc w:val="right"/>
      <w:pPr>
        <w:ind w:left="1593" w:hanging="180"/>
      </w:pPr>
    </w:lvl>
    <w:lvl w:ilvl="3" w:tplc="0422000F" w:tentative="1">
      <w:start w:val="1"/>
      <w:numFmt w:val="decimal"/>
      <w:lvlText w:val="%4."/>
      <w:lvlJc w:val="left"/>
      <w:pPr>
        <w:ind w:left="2313" w:hanging="360"/>
      </w:pPr>
    </w:lvl>
    <w:lvl w:ilvl="4" w:tplc="04220019" w:tentative="1">
      <w:start w:val="1"/>
      <w:numFmt w:val="lowerLetter"/>
      <w:lvlText w:val="%5."/>
      <w:lvlJc w:val="left"/>
      <w:pPr>
        <w:ind w:left="3033" w:hanging="360"/>
      </w:pPr>
    </w:lvl>
    <w:lvl w:ilvl="5" w:tplc="0422001B" w:tentative="1">
      <w:start w:val="1"/>
      <w:numFmt w:val="lowerRoman"/>
      <w:lvlText w:val="%6."/>
      <w:lvlJc w:val="right"/>
      <w:pPr>
        <w:ind w:left="3753" w:hanging="180"/>
      </w:pPr>
    </w:lvl>
    <w:lvl w:ilvl="6" w:tplc="0422000F" w:tentative="1">
      <w:start w:val="1"/>
      <w:numFmt w:val="decimal"/>
      <w:lvlText w:val="%7."/>
      <w:lvlJc w:val="left"/>
      <w:pPr>
        <w:ind w:left="4473" w:hanging="360"/>
      </w:pPr>
    </w:lvl>
    <w:lvl w:ilvl="7" w:tplc="04220019" w:tentative="1">
      <w:start w:val="1"/>
      <w:numFmt w:val="lowerLetter"/>
      <w:lvlText w:val="%8."/>
      <w:lvlJc w:val="left"/>
      <w:pPr>
        <w:ind w:left="5193" w:hanging="360"/>
      </w:pPr>
    </w:lvl>
    <w:lvl w:ilvl="8" w:tplc="0422001B" w:tentative="1">
      <w:start w:val="1"/>
      <w:numFmt w:val="lowerRoman"/>
      <w:lvlText w:val="%9."/>
      <w:lvlJc w:val="right"/>
      <w:pPr>
        <w:ind w:left="5913" w:hanging="180"/>
      </w:pPr>
    </w:lvl>
  </w:abstractNum>
  <w:abstractNum w:abstractNumId="19">
    <w:nsid w:val="4E0152A7"/>
    <w:multiLevelType w:val="multilevel"/>
    <w:tmpl w:val="094C0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E247CB1"/>
    <w:multiLevelType w:val="hybridMultilevel"/>
    <w:tmpl w:val="B8622F38"/>
    <w:lvl w:ilvl="0" w:tplc="9902467C">
      <w:start w:val="3"/>
      <w:numFmt w:val="bullet"/>
      <w:lvlText w:val="-"/>
      <w:lvlJc w:val="left"/>
      <w:pPr>
        <w:ind w:left="1215" w:hanging="360"/>
      </w:pPr>
      <w:rPr>
        <w:rFonts w:ascii="Times New Roman" w:eastAsia="Times New Roman" w:hAnsi="Times New Roman" w:hint="default"/>
      </w:rPr>
    </w:lvl>
    <w:lvl w:ilvl="1" w:tplc="04190003" w:tentative="1">
      <w:start w:val="1"/>
      <w:numFmt w:val="bullet"/>
      <w:lvlText w:val="o"/>
      <w:lvlJc w:val="left"/>
      <w:pPr>
        <w:ind w:left="1935" w:hanging="360"/>
      </w:pPr>
      <w:rPr>
        <w:rFonts w:ascii="Courier New" w:hAnsi="Courier New" w:cs="Courier New" w:hint="default"/>
      </w:rPr>
    </w:lvl>
    <w:lvl w:ilvl="2" w:tplc="04190005" w:tentative="1">
      <w:start w:val="1"/>
      <w:numFmt w:val="bullet"/>
      <w:lvlText w:val=""/>
      <w:lvlJc w:val="left"/>
      <w:pPr>
        <w:ind w:left="2655" w:hanging="360"/>
      </w:pPr>
      <w:rPr>
        <w:rFonts w:ascii="Wingdings" w:hAnsi="Wingdings" w:hint="default"/>
      </w:rPr>
    </w:lvl>
    <w:lvl w:ilvl="3" w:tplc="04190001" w:tentative="1">
      <w:start w:val="1"/>
      <w:numFmt w:val="bullet"/>
      <w:lvlText w:val=""/>
      <w:lvlJc w:val="left"/>
      <w:pPr>
        <w:ind w:left="3375" w:hanging="360"/>
      </w:pPr>
      <w:rPr>
        <w:rFonts w:ascii="Symbol" w:hAnsi="Symbol" w:hint="default"/>
      </w:rPr>
    </w:lvl>
    <w:lvl w:ilvl="4" w:tplc="04190003" w:tentative="1">
      <w:start w:val="1"/>
      <w:numFmt w:val="bullet"/>
      <w:lvlText w:val="o"/>
      <w:lvlJc w:val="left"/>
      <w:pPr>
        <w:ind w:left="4095" w:hanging="360"/>
      </w:pPr>
      <w:rPr>
        <w:rFonts w:ascii="Courier New" w:hAnsi="Courier New" w:cs="Courier New" w:hint="default"/>
      </w:rPr>
    </w:lvl>
    <w:lvl w:ilvl="5" w:tplc="04190005" w:tentative="1">
      <w:start w:val="1"/>
      <w:numFmt w:val="bullet"/>
      <w:lvlText w:val=""/>
      <w:lvlJc w:val="left"/>
      <w:pPr>
        <w:ind w:left="4815" w:hanging="360"/>
      </w:pPr>
      <w:rPr>
        <w:rFonts w:ascii="Wingdings" w:hAnsi="Wingdings" w:hint="default"/>
      </w:rPr>
    </w:lvl>
    <w:lvl w:ilvl="6" w:tplc="04190001" w:tentative="1">
      <w:start w:val="1"/>
      <w:numFmt w:val="bullet"/>
      <w:lvlText w:val=""/>
      <w:lvlJc w:val="left"/>
      <w:pPr>
        <w:ind w:left="5535" w:hanging="360"/>
      </w:pPr>
      <w:rPr>
        <w:rFonts w:ascii="Symbol" w:hAnsi="Symbol" w:hint="default"/>
      </w:rPr>
    </w:lvl>
    <w:lvl w:ilvl="7" w:tplc="04190003" w:tentative="1">
      <w:start w:val="1"/>
      <w:numFmt w:val="bullet"/>
      <w:lvlText w:val="o"/>
      <w:lvlJc w:val="left"/>
      <w:pPr>
        <w:ind w:left="6255" w:hanging="360"/>
      </w:pPr>
      <w:rPr>
        <w:rFonts w:ascii="Courier New" w:hAnsi="Courier New" w:cs="Courier New" w:hint="default"/>
      </w:rPr>
    </w:lvl>
    <w:lvl w:ilvl="8" w:tplc="04190005" w:tentative="1">
      <w:start w:val="1"/>
      <w:numFmt w:val="bullet"/>
      <w:lvlText w:val=""/>
      <w:lvlJc w:val="left"/>
      <w:pPr>
        <w:ind w:left="6975" w:hanging="360"/>
      </w:pPr>
      <w:rPr>
        <w:rFonts w:ascii="Wingdings" w:hAnsi="Wingdings" w:hint="default"/>
      </w:rPr>
    </w:lvl>
  </w:abstractNum>
  <w:abstractNum w:abstractNumId="21">
    <w:nsid w:val="4FF37114"/>
    <w:multiLevelType w:val="hybridMultilevel"/>
    <w:tmpl w:val="DEE0E47E"/>
    <w:lvl w:ilvl="0" w:tplc="337C870C">
      <w:start w:val="1"/>
      <w:numFmt w:val="decimal"/>
      <w:lvlText w:val="%1."/>
      <w:lvlJc w:val="left"/>
      <w:pPr>
        <w:tabs>
          <w:tab w:val="num" w:pos="720"/>
        </w:tabs>
        <w:ind w:left="720" w:hanging="360"/>
      </w:pPr>
      <w:rPr>
        <w:rFonts w:cs="Times New Roman"/>
        <w:b w:val="0"/>
      </w:rPr>
    </w:lvl>
    <w:lvl w:ilvl="1" w:tplc="9F8ADD74" w:tentative="1">
      <w:start w:val="1"/>
      <w:numFmt w:val="decimal"/>
      <w:lvlText w:val="%2."/>
      <w:lvlJc w:val="left"/>
      <w:pPr>
        <w:tabs>
          <w:tab w:val="num" w:pos="1440"/>
        </w:tabs>
        <w:ind w:left="1440" w:hanging="360"/>
      </w:pPr>
      <w:rPr>
        <w:rFonts w:cs="Times New Roman"/>
      </w:rPr>
    </w:lvl>
    <w:lvl w:ilvl="2" w:tplc="4AF881A2" w:tentative="1">
      <w:start w:val="1"/>
      <w:numFmt w:val="decimal"/>
      <w:lvlText w:val="%3."/>
      <w:lvlJc w:val="left"/>
      <w:pPr>
        <w:tabs>
          <w:tab w:val="num" w:pos="2160"/>
        </w:tabs>
        <w:ind w:left="2160" w:hanging="360"/>
      </w:pPr>
      <w:rPr>
        <w:rFonts w:cs="Times New Roman"/>
      </w:rPr>
    </w:lvl>
    <w:lvl w:ilvl="3" w:tplc="A04642B0" w:tentative="1">
      <w:start w:val="1"/>
      <w:numFmt w:val="decimal"/>
      <w:lvlText w:val="%4."/>
      <w:lvlJc w:val="left"/>
      <w:pPr>
        <w:tabs>
          <w:tab w:val="num" w:pos="2880"/>
        </w:tabs>
        <w:ind w:left="2880" w:hanging="360"/>
      </w:pPr>
      <w:rPr>
        <w:rFonts w:cs="Times New Roman"/>
      </w:rPr>
    </w:lvl>
    <w:lvl w:ilvl="4" w:tplc="BA7E18D6" w:tentative="1">
      <w:start w:val="1"/>
      <w:numFmt w:val="decimal"/>
      <w:lvlText w:val="%5."/>
      <w:lvlJc w:val="left"/>
      <w:pPr>
        <w:tabs>
          <w:tab w:val="num" w:pos="3600"/>
        </w:tabs>
        <w:ind w:left="3600" w:hanging="360"/>
      </w:pPr>
      <w:rPr>
        <w:rFonts w:cs="Times New Roman"/>
      </w:rPr>
    </w:lvl>
    <w:lvl w:ilvl="5" w:tplc="476EB212" w:tentative="1">
      <w:start w:val="1"/>
      <w:numFmt w:val="decimal"/>
      <w:lvlText w:val="%6."/>
      <w:lvlJc w:val="left"/>
      <w:pPr>
        <w:tabs>
          <w:tab w:val="num" w:pos="4320"/>
        </w:tabs>
        <w:ind w:left="4320" w:hanging="360"/>
      </w:pPr>
      <w:rPr>
        <w:rFonts w:cs="Times New Roman"/>
      </w:rPr>
    </w:lvl>
    <w:lvl w:ilvl="6" w:tplc="CC322B8C" w:tentative="1">
      <w:start w:val="1"/>
      <w:numFmt w:val="decimal"/>
      <w:lvlText w:val="%7."/>
      <w:lvlJc w:val="left"/>
      <w:pPr>
        <w:tabs>
          <w:tab w:val="num" w:pos="5040"/>
        </w:tabs>
        <w:ind w:left="5040" w:hanging="360"/>
      </w:pPr>
      <w:rPr>
        <w:rFonts w:cs="Times New Roman"/>
      </w:rPr>
    </w:lvl>
    <w:lvl w:ilvl="7" w:tplc="F860316E" w:tentative="1">
      <w:start w:val="1"/>
      <w:numFmt w:val="decimal"/>
      <w:lvlText w:val="%8."/>
      <w:lvlJc w:val="left"/>
      <w:pPr>
        <w:tabs>
          <w:tab w:val="num" w:pos="5760"/>
        </w:tabs>
        <w:ind w:left="5760" w:hanging="360"/>
      </w:pPr>
      <w:rPr>
        <w:rFonts w:cs="Times New Roman"/>
      </w:rPr>
    </w:lvl>
    <w:lvl w:ilvl="8" w:tplc="941CA512" w:tentative="1">
      <w:start w:val="1"/>
      <w:numFmt w:val="decimal"/>
      <w:lvlText w:val="%9."/>
      <w:lvlJc w:val="left"/>
      <w:pPr>
        <w:tabs>
          <w:tab w:val="num" w:pos="6480"/>
        </w:tabs>
        <w:ind w:left="6480" w:hanging="360"/>
      </w:pPr>
      <w:rPr>
        <w:rFonts w:cs="Times New Roman"/>
      </w:rPr>
    </w:lvl>
  </w:abstractNum>
  <w:abstractNum w:abstractNumId="22">
    <w:nsid w:val="51CF4393"/>
    <w:multiLevelType w:val="hybridMultilevel"/>
    <w:tmpl w:val="C3D2CB06"/>
    <w:lvl w:ilvl="0" w:tplc="D4C049C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3">
    <w:nsid w:val="594F6761"/>
    <w:multiLevelType w:val="hybridMultilevel"/>
    <w:tmpl w:val="6658AE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5ADD2C09"/>
    <w:multiLevelType w:val="hybridMultilevel"/>
    <w:tmpl w:val="8FAC2198"/>
    <w:lvl w:ilvl="0" w:tplc="687E0ACC">
      <w:numFmt w:val="bullet"/>
      <w:lvlText w:val="-"/>
      <w:lvlJc w:val="left"/>
      <w:pPr>
        <w:ind w:left="927" w:hanging="360"/>
      </w:pPr>
      <w:rPr>
        <w:rFonts w:ascii="Times New Roman" w:eastAsiaTheme="minorHAns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5">
    <w:nsid w:val="5B046C38"/>
    <w:multiLevelType w:val="hybridMultilevel"/>
    <w:tmpl w:val="4E30F358"/>
    <w:lvl w:ilvl="0" w:tplc="F83E049C">
      <w:start w:val="1"/>
      <w:numFmt w:val="decimal"/>
      <w:lvlText w:val="%1."/>
      <w:lvlJc w:val="left"/>
      <w:pPr>
        <w:ind w:left="1211" w:hanging="360"/>
      </w:pPr>
    </w:lvl>
    <w:lvl w:ilvl="1" w:tplc="04220019">
      <w:start w:val="1"/>
      <w:numFmt w:val="lowerLetter"/>
      <w:lvlText w:val="%2."/>
      <w:lvlJc w:val="left"/>
      <w:pPr>
        <w:ind w:left="1931" w:hanging="360"/>
      </w:pPr>
    </w:lvl>
    <w:lvl w:ilvl="2" w:tplc="0422001B">
      <w:start w:val="1"/>
      <w:numFmt w:val="lowerRoman"/>
      <w:lvlText w:val="%3."/>
      <w:lvlJc w:val="right"/>
      <w:pPr>
        <w:ind w:left="2651" w:hanging="180"/>
      </w:pPr>
    </w:lvl>
    <w:lvl w:ilvl="3" w:tplc="0422000F">
      <w:start w:val="1"/>
      <w:numFmt w:val="decimal"/>
      <w:lvlText w:val="%4."/>
      <w:lvlJc w:val="left"/>
      <w:pPr>
        <w:ind w:left="3371" w:hanging="360"/>
      </w:pPr>
    </w:lvl>
    <w:lvl w:ilvl="4" w:tplc="04220019">
      <w:start w:val="1"/>
      <w:numFmt w:val="lowerLetter"/>
      <w:lvlText w:val="%5."/>
      <w:lvlJc w:val="left"/>
      <w:pPr>
        <w:ind w:left="4091" w:hanging="360"/>
      </w:pPr>
    </w:lvl>
    <w:lvl w:ilvl="5" w:tplc="0422001B">
      <w:start w:val="1"/>
      <w:numFmt w:val="lowerRoman"/>
      <w:lvlText w:val="%6."/>
      <w:lvlJc w:val="right"/>
      <w:pPr>
        <w:ind w:left="4811" w:hanging="180"/>
      </w:pPr>
    </w:lvl>
    <w:lvl w:ilvl="6" w:tplc="0422000F">
      <w:start w:val="1"/>
      <w:numFmt w:val="decimal"/>
      <w:lvlText w:val="%7."/>
      <w:lvlJc w:val="left"/>
      <w:pPr>
        <w:ind w:left="5531" w:hanging="360"/>
      </w:pPr>
    </w:lvl>
    <w:lvl w:ilvl="7" w:tplc="04220019">
      <w:start w:val="1"/>
      <w:numFmt w:val="lowerLetter"/>
      <w:lvlText w:val="%8."/>
      <w:lvlJc w:val="left"/>
      <w:pPr>
        <w:ind w:left="6251" w:hanging="360"/>
      </w:pPr>
    </w:lvl>
    <w:lvl w:ilvl="8" w:tplc="0422001B">
      <w:start w:val="1"/>
      <w:numFmt w:val="lowerRoman"/>
      <w:lvlText w:val="%9."/>
      <w:lvlJc w:val="right"/>
      <w:pPr>
        <w:ind w:left="6971" w:hanging="180"/>
      </w:pPr>
    </w:lvl>
  </w:abstractNum>
  <w:abstractNum w:abstractNumId="26">
    <w:nsid w:val="60E44E69"/>
    <w:multiLevelType w:val="hybridMultilevel"/>
    <w:tmpl w:val="0DBEAB34"/>
    <w:lvl w:ilvl="0" w:tplc="865290DC">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63186A9F"/>
    <w:multiLevelType w:val="hybridMultilevel"/>
    <w:tmpl w:val="54222C04"/>
    <w:lvl w:ilvl="0" w:tplc="555E75AE">
      <w:start w:val="1"/>
      <w:numFmt w:val="bullet"/>
      <w:lvlText w:val="•"/>
      <w:lvlJc w:val="left"/>
      <w:pPr>
        <w:tabs>
          <w:tab w:val="num" w:pos="720"/>
        </w:tabs>
        <w:ind w:left="720" w:hanging="360"/>
      </w:pPr>
      <w:rPr>
        <w:rFonts w:ascii="Times New Roman" w:hAnsi="Times New Roman" w:hint="default"/>
      </w:rPr>
    </w:lvl>
    <w:lvl w:ilvl="1" w:tplc="C9508502">
      <w:start w:val="1"/>
      <w:numFmt w:val="bullet"/>
      <w:lvlText w:val=""/>
      <w:lvlJc w:val="left"/>
      <w:pPr>
        <w:tabs>
          <w:tab w:val="num" w:pos="1440"/>
        </w:tabs>
        <w:ind w:left="1440" w:hanging="360"/>
      </w:pPr>
      <w:rPr>
        <w:rFonts w:ascii="Symbol" w:hAnsi="Symbol" w:hint="default"/>
      </w:rPr>
    </w:lvl>
    <w:lvl w:ilvl="2" w:tplc="0422000F">
      <w:start w:val="1"/>
      <w:numFmt w:val="decimal"/>
      <w:lvlText w:val="%3."/>
      <w:lvlJc w:val="left"/>
      <w:pPr>
        <w:tabs>
          <w:tab w:val="num" w:pos="2160"/>
        </w:tabs>
        <w:ind w:left="2160" w:hanging="360"/>
      </w:pPr>
      <w:rPr>
        <w:rFonts w:hint="default"/>
      </w:rPr>
    </w:lvl>
    <w:lvl w:ilvl="3" w:tplc="9DA4205E" w:tentative="1">
      <w:start w:val="1"/>
      <w:numFmt w:val="bullet"/>
      <w:lvlText w:val="•"/>
      <w:lvlJc w:val="left"/>
      <w:pPr>
        <w:tabs>
          <w:tab w:val="num" w:pos="2880"/>
        </w:tabs>
        <w:ind w:left="2880" w:hanging="360"/>
      </w:pPr>
      <w:rPr>
        <w:rFonts w:ascii="Times New Roman" w:hAnsi="Times New Roman" w:hint="default"/>
      </w:rPr>
    </w:lvl>
    <w:lvl w:ilvl="4" w:tplc="06C4D418" w:tentative="1">
      <w:start w:val="1"/>
      <w:numFmt w:val="bullet"/>
      <w:lvlText w:val="•"/>
      <w:lvlJc w:val="left"/>
      <w:pPr>
        <w:tabs>
          <w:tab w:val="num" w:pos="3600"/>
        </w:tabs>
        <w:ind w:left="3600" w:hanging="360"/>
      </w:pPr>
      <w:rPr>
        <w:rFonts w:ascii="Times New Roman" w:hAnsi="Times New Roman" w:hint="default"/>
      </w:rPr>
    </w:lvl>
    <w:lvl w:ilvl="5" w:tplc="39025686" w:tentative="1">
      <w:start w:val="1"/>
      <w:numFmt w:val="bullet"/>
      <w:lvlText w:val="•"/>
      <w:lvlJc w:val="left"/>
      <w:pPr>
        <w:tabs>
          <w:tab w:val="num" w:pos="4320"/>
        </w:tabs>
        <w:ind w:left="4320" w:hanging="360"/>
      </w:pPr>
      <w:rPr>
        <w:rFonts w:ascii="Times New Roman" w:hAnsi="Times New Roman" w:hint="default"/>
      </w:rPr>
    </w:lvl>
    <w:lvl w:ilvl="6" w:tplc="C4822548" w:tentative="1">
      <w:start w:val="1"/>
      <w:numFmt w:val="bullet"/>
      <w:lvlText w:val="•"/>
      <w:lvlJc w:val="left"/>
      <w:pPr>
        <w:tabs>
          <w:tab w:val="num" w:pos="5040"/>
        </w:tabs>
        <w:ind w:left="5040" w:hanging="360"/>
      </w:pPr>
      <w:rPr>
        <w:rFonts w:ascii="Times New Roman" w:hAnsi="Times New Roman" w:hint="default"/>
      </w:rPr>
    </w:lvl>
    <w:lvl w:ilvl="7" w:tplc="9C9813FA" w:tentative="1">
      <w:start w:val="1"/>
      <w:numFmt w:val="bullet"/>
      <w:lvlText w:val="•"/>
      <w:lvlJc w:val="left"/>
      <w:pPr>
        <w:tabs>
          <w:tab w:val="num" w:pos="5760"/>
        </w:tabs>
        <w:ind w:left="5760" w:hanging="360"/>
      </w:pPr>
      <w:rPr>
        <w:rFonts w:ascii="Times New Roman" w:hAnsi="Times New Roman" w:hint="default"/>
      </w:rPr>
    </w:lvl>
    <w:lvl w:ilvl="8" w:tplc="B9B4AF46" w:tentative="1">
      <w:start w:val="1"/>
      <w:numFmt w:val="bullet"/>
      <w:lvlText w:val="•"/>
      <w:lvlJc w:val="left"/>
      <w:pPr>
        <w:tabs>
          <w:tab w:val="num" w:pos="6480"/>
        </w:tabs>
        <w:ind w:left="6480" w:hanging="360"/>
      </w:pPr>
      <w:rPr>
        <w:rFonts w:ascii="Times New Roman" w:hAnsi="Times New Roman" w:hint="default"/>
      </w:rPr>
    </w:lvl>
  </w:abstractNum>
  <w:abstractNum w:abstractNumId="28">
    <w:nsid w:val="695002E6"/>
    <w:multiLevelType w:val="multilevel"/>
    <w:tmpl w:val="B9B00C52"/>
    <w:lvl w:ilvl="0">
      <w:start w:val="3"/>
      <w:numFmt w:val="decimal"/>
      <w:lvlText w:val="%1."/>
      <w:lvlJc w:val="left"/>
      <w:pPr>
        <w:ind w:left="432" w:hanging="432"/>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9">
    <w:nsid w:val="6C2C35CE"/>
    <w:multiLevelType w:val="multilevel"/>
    <w:tmpl w:val="AB488CBA"/>
    <w:lvl w:ilvl="0">
      <w:start w:val="1"/>
      <w:numFmt w:val="bullet"/>
      <w:lvlText w:val=""/>
      <w:lvlJc w:val="left"/>
      <w:pPr>
        <w:ind w:left="1620" w:hanging="360"/>
      </w:pPr>
      <w:rPr>
        <w:rFonts w:ascii="Symbol" w:hAnsi="Symbol" w:hint="default"/>
      </w:rPr>
    </w:lvl>
    <w:lvl w:ilvl="1">
      <w:start w:val="1"/>
      <w:numFmt w:val="bullet"/>
      <w:lvlText w:val="o"/>
      <w:lvlJc w:val="left"/>
      <w:pPr>
        <w:ind w:left="2340" w:hanging="360"/>
      </w:pPr>
      <w:rPr>
        <w:rFonts w:ascii="Calibri" w:eastAsia="Times New Roman" w:hAnsi="Calibri" w:cs="Times New Roman"/>
      </w:rPr>
    </w:lvl>
    <w:lvl w:ilvl="2">
      <w:start w:val="1"/>
      <w:numFmt w:val="bullet"/>
      <w:lvlText w:val=""/>
      <w:lvlJc w:val="left"/>
      <w:pPr>
        <w:ind w:left="3060" w:hanging="360"/>
      </w:pPr>
      <w:rPr>
        <w:rFonts w:ascii="Calibri"/>
      </w:rPr>
    </w:lvl>
    <w:lvl w:ilvl="3">
      <w:start w:val="1"/>
      <w:numFmt w:val="bullet"/>
      <w:lvlText w:val=""/>
      <w:lvlJc w:val="left"/>
      <w:pPr>
        <w:ind w:left="3780" w:hanging="360"/>
      </w:pPr>
      <w:rPr>
        <w:rFonts w:ascii="Calibri" w:hAnsi="Calibri"/>
      </w:rPr>
    </w:lvl>
    <w:lvl w:ilvl="4">
      <w:start w:val="1"/>
      <w:numFmt w:val="bullet"/>
      <w:lvlText w:val="o"/>
      <w:lvlJc w:val="left"/>
      <w:pPr>
        <w:ind w:left="4500" w:hanging="360"/>
      </w:pPr>
      <w:rPr>
        <w:rFonts w:ascii="Calibri" w:eastAsia="Times New Roman" w:hAnsi="Calibri" w:cs="Times New Roman"/>
      </w:rPr>
    </w:lvl>
    <w:lvl w:ilvl="5">
      <w:start w:val="1"/>
      <w:numFmt w:val="bullet"/>
      <w:lvlText w:val=""/>
      <w:lvlJc w:val="left"/>
      <w:pPr>
        <w:ind w:left="5220" w:hanging="360"/>
      </w:pPr>
      <w:rPr>
        <w:rFonts w:ascii="Calibri"/>
      </w:rPr>
    </w:lvl>
    <w:lvl w:ilvl="6">
      <w:start w:val="1"/>
      <w:numFmt w:val="bullet"/>
      <w:lvlText w:val=""/>
      <w:lvlJc w:val="left"/>
      <w:pPr>
        <w:ind w:left="5940" w:hanging="360"/>
      </w:pPr>
      <w:rPr>
        <w:rFonts w:ascii="Calibri" w:hAnsi="Calibri"/>
      </w:rPr>
    </w:lvl>
    <w:lvl w:ilvl="7">
      <w:start w:val="1"/>
      <w:numFmt w:val="bullet"/>
      <w:lvlText w:val="o"/>
      <w:lvlJc w:val="left"/>
      <w:pPr>
        <w:ind w:left="6660" w:hanging="360"/>
      </w:pPr>
      <w:rPr>
        <w:rFonts w:ascii="Calibri" w:eastAsia="Times New Roman" w:hAnsi="Calibri" w:cs="Times New Roman"/>
      </w:rPr>
    </w:lvl>
    <w:lvl w:ilvl="8">
      <w:start w:val="1"/>
      <w:numFmt w:val="bullet"/>
      <w:lvlText w:val=""/>
      <w:lvlJc w:val="left"/>
      <w:pPr>
        <w:ind w:left="7380" w:hanging="360"/>
      </w:pPr>
      <w:rPr>
        <w:rFonts w:ascii="Calibri"/>
      </w:rPr>
    </w:lvl>
  </w:abstractNum>
  <w:abstractNum w:abstractNumId="30">
    <w:nsid w:val="6D7C0960"/>
    <w:multiLevelType w:val="multilevel"/>
    <w:tmpl w:val="A7C6E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16F09AD"/>
    <w:multiLevelType w:val="hybridMultilevel"/>
    <w:tmpl w:val="CE28786C"/>
    <w:lvl w:ilvl="0" w:tplc="04190009">
      <w:start w:val="1"/>
      <w:numFmt w:val="bullet"/>
      <w:lvlText w:val=""/>
      <w:lvlJc w:val="left"/>
      <w:pPr>
        <w:ind w:left="1429" w:hanging="360"/>
      </w:pPr>
      <w:rPr>
        <w:rFonts w:ascii="Wingdings" w:hAnsi="Wingdings"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71C61071"/>
    <w:multiLevelType w:val="multilevel"/>
    <w:tmpl w:val="46F80AD0"/>
    <w:lvl w:ilvl="0">
      <w:start w:val="1"/>
      <w:numFmt w:val="decimal"/>
      <w:lvlText w:val="%1."/>
      <w:lvlJc w:val="left"/>
      <w:pPr>
        <w:ind w:left="432" w:hanging="432"/>
      </w:pPr>
      <w:rPr>
        <w:rFonts w:hint="default"/>
        <w:color w:val="000000" w:themeColor="text1"/>
      </w:rPr>
    </w:lvl>
    <w:lvl w:ilvl="1">
      <w:start w:val="1"/>
      <w:numFmt w:val="decimal"/>
      <w:lvlText w:val="%1.%2."/>
      <w:lvlJc w:val="left"/>
      <w:pPr>
        <w:ind w:left="1429" w:hanging="720"/>
      </w:pPr>
      <w:rPr>
        <w:rFonts w:hint="default"/>
        <w:b/>
        <w:color w:val="000000" w:themeColor="text1"/>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3207" w:hanging="1080"/>
      </w:pPr>
      <w:rPr>
        <w:rFonts w:hint="default"/>
        <w:color w:val="000000" w:themeColor="text1"/>
      </w:rPr>
    </w:lvl>
    <w:lvl w:ilvl="4">
      <w:start w:val="1"/>
      <w:numFmt w:val="decimal"/>
      <w:lvlText w:val="%1.%2.%3.%4.%5."/>
      <w:lvlJc w:val="left"/>
      <w:pPr>
        <w:ind w:left="3916" w:hanging="1080"/>
      </w:pPr>
      <w:rPr>
        <w:rFonts w:hint="default"/>
        <w:color w:val="000000" w:themeColor="text1"/>
      </w:rPr>
    </w:lvl>
    <w:lvl w:ilvl="5">
      <w:start w:val="1"/>
      <w:numFmt w:val="decimal"/>
      <w:lvlText w:val="%1.%2.%3.%4.%5.%6."/>
      <w:lvlJc w:val="left"/>
      <w:pPr>
        <w:ind w:left="4985" w:hanging="1440"/>
      </w:pPr>
      <w:rPr>
        <w:rFonts w:hint="default"/>
        <w:color w:val="000000" w:themeColor="text1"/>
      </w:rPr>
    </w:lvl>
    <w:lvl w:ilvl="6">
      <w:start w:val="1"/>
      <w:numFmt w:val="decimal"/>
      <w:lvlText w:val="%1.%2.%3.%4.%5.%6.%7."/>
      <w:lvlJc w:val="left"/>
      <w:pPr>
        <w:ind w:left="6054" w:hanging="1800"/>
      </w:pPr>
      <w:rPr>
        <w:rFonts w:hint="default"/>
        <w:color w:val="000000" w:themeColor="text1"/>
      </w:rPr>
    </w:lvl>
    <w:lvl w:ilvl="7">
      <w:start w:val="1"/>
      <w:numFmt w:val="decimal"/>
      <w:lvlText w:val="%1.%2.%3.%4.%5.%6.%7.%8."/>
      <w:lvlJc w:val="left"/>
      <w:pPr>
        <w:ind w:left="6763" w:hanging="1800"/>
      </w:pPr>
      <w:rPr>
        <w:rFonts w:hint="default"/>
        <w:color w:val="000000" w:themeColor="text1"/>
      </w:rPr>
    </w:lvl>
    <w:lvl w:ilvl="8">
      <w:start w:val="1"/>
      <w:numFmt w:val="decimal"/>
      <w:lvlText w:val="%1.%2.%3.%4.%5.%6.%7.%8.%9."/>
      <w:lvlJc w:val="left"/>
      <w:pPr>
        <w:ind w:left="7832" w:hanging="2160"/>
      </w:pPr>
      <w:rPr>
        <w:rFonts w:hint="default"/>
        <w:color w:val="000000" w:themeColor="text1"/>
      </w:rPr>
    </w:lvl>
  </w:abstractNum>
  <w:abstractNum w:abstractNumId="33">
    <w:nsid w:val="72F73BA7"/>
    <w:multiLevelType w:val="multilevel"/>
    <w:tmpl w:val="04190025"/>
    <w:lvl w:ilvl="0">
      <w:start w:val="1"/>
      <w:numFmt w:val="decimal"/>
      <w:pStyle w:val="1"/>
      <w:lvlText w:val="%1"/>
      <w:lvlJc w:val="left"/>
      <w:pPr>
        <w:ind w:left="432" w:hanging="432"/>
      </w:pPr>
      <w:rPr>
        <w:rFonts w:cs="Times New Roman"/>
      </w:rPr>
    </w:lvl>
    <w:lvl w:ilvl="1">
      <w:start w:val="1"/>
      <w:numFmt w:val="decimal"/>
      <w:pStyle w:val="2"/>
      <w:lvlText w:val="%1.%2"/>
      <w:lvlJc w:val="left"/>
      <w:pPr>
        <w:ind w:left="576" w:hanging="576"/>
      </w:pPr>
      <w:rPr>
        <w:rFonts w:cs="Times New Roman"/>
      </w:rPr>
    </w:lvl>
    <w:lvl w:ilvl="2">
      <w:start w:val="1"/>
      <w:numFmt w:val="decimal"/>
      <w:pStyle w:val="3"/>
      <w:lvlText w:val="%1.%2.%3"/>
      <w:lvlJc w:val="left"/>
      <w:pPr>
        <w:ind w:left="720" w:hanging="720"/>
      </w:pPr>
      <w:rPr>
        <w:rFonts w:cs="Times New Roman"/>
      </w:rPr>
    </w:lvl>
    <w:lvl w:ilvl="3">
      <w:start w:val="1"/>
      <w:numFmt w:val="decimal"/>
      <w:pStyle w:val="4"/>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pStyle w:val="6"/>
      <w:lvlText w:val="%1.%2.%3.%4.%5.%6"/>
      <w:lvlJc w:val="left"/>
      <w:pPr>
        <w:ind w:left="1152" w:hanging="1152"/>
      </w:pPr>
      <w:rPr>
        <w:rFonts w:cs="Times New Roman"/>
      </w:rPr>
    </w:lvl>
    <w:lvl w:ilvl="6">
      <w:start w:val="1"/>
      <w:numFmt w:val="decimal"/>
      <w:pStyle w:val="7"/>
      <w:lvlText w:val="%1.%2.%3.%4.%5.%6.%7"/>
      <w:lvlJc w:val="left"/>
      <w:pPr>
        <w:ind w:left="1296" w:hanging="1296"/>
      </w:pPr>
      <w:rPr>
        <w:rFonts w:cs="Times New Roman"/>
      </w:rPr>
    </w:lvl>
    <w:lvl w:ilvl="7">
      <w:start w:val="1"/>
      <w:numFmt w:val="decimal"/>
      <w:pStyle w:val="8"/>
      <w:lvlText w:val="%1.%2.%3.%4.%5.%6.%7.%8"/>
      <w:lvlJc w:val="left"/>
      <w:pPr>
        <w:ind w:left="1440" w:hanging="1440"/>
      </w:pPr>
      <w:rPr>
        <w:rFonts w:cs="Times New Roman"/>
      </w:rPr>
    </w:lvl>
    <w:lvl w:ilvl="8">
      <w:start w:val="1"/>
      <w:numFmt w:val="decimal"/>
      <w:pStyle w:val="9"/>
      <w:lvlText w:val="%1.%2.%3.%4.%5.%6.%7.%8.%9"/>
      <w:lvlJc w:val="left"/>
      <w:pPr>
        <w:ind w:left="1584" w:hanging="1584"/>
      </w:pPr>
      <w:rPr>
        <w:rFonts w:cs="Times New Roman"/>
      </w:rPr>
    </w:lvl>
  </w:abstractNum>
  <w:abstractNum w:abstractNumId="34">
    <w:nsid w:val="7EF139E2"/>
    <w:multiLevelType w:val="multilevel"/>
    <w:tmpl w:val="1062F826"/>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5">
    <w:nsid w:val="7F0C3112"/>
    <w:multiLevelType w:val="hybridMultilevel"/>
    <w:tmpl w:val="79040A7A"/>
    <w:lvl w:ilvl="0" w:tplc="C9508502">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33"/>
  </w:num>
  <w:num w:numId="2">
    <w:abstractNumId w:val="34"/>
  </w:num>
  <w:num w:numId="3">
    <w:abstractNumId w:val="5"/>
  </w:num>
  <w:num w:numId="4">
    <w:abstractNumId w:val="21"/>
  </w:num>
  <w:num w:numId="5">
    <w:abstractNumId w:val="6"/>
  </w:num>
  <w:num w:numId="6">
    <w:abstractNumId w:val="30"/>
  </w:num>
  <w:num w:numId="7">
    <w:abstractNumId w:val="13"/>
  </w:num>
  <w:num w:numId="8">
    <w:abstractNumId w:val="17"/>
  </w:num>
  <w:num w:numId="9">
    <w:abstractNumId w:val="19"/>
  </w:num>
  <w:num w:numId="10">
    <w:abstractNumId w:val="9"/>
  </w:num>
  <w:num w:numId="11">
    <w:abstractNumId w:val="27"/>
  </w:num>
  <w:num w:numId="12">
    <w:abstractNumId w:val="24"/>
  </w:num>
  <w:num w:numId="13">
    <w:abstractNumId w:val="35"/>
  </w:num>
  <w:num w:numId="14">
    <w:abstractNumId w:val="22"/>
  </w:num>
  <w:num w:numId="15">
    <w:abstractNumId w:val="26"/>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num>
  <w:num w:numId="18">
    <w:abstractNumId w:val="18"/>
  </w:num>
  <w:num w:numId="19">
    <w:abstractNumId w:val="12"/>
  </w:num>
  <w:num w:numId="20">
    <w:abstractNumId w:val="8"/>
  </w:num>
  <w:num w:numId="21">
    <w:abstractNumId w:val="4"/>
  </w:num>
  <w:num w:numId="22">
    <w:abstractNumId w:val="3"/>
  </w:num>
  <w:num w:numId="23">
    <w:abstractNumId w:val="28"/>
  </w:num>
  <w:num w:numId="24">
    <w:abstractNumId w:val="2"/>
  </w:num>
  <w:num w:numId="25">
    <w:abstractNumId w:val="16"/>
  </w:num>
  <w:num w:numId="26">
    <w:abstractNumId w:val="7"/>
  </w:num>
  <w:num w:numId="27">
    <w:abstractNumId w:val="31"/>
  </w:num>
  <w:num w:numId="28">
    <w:abstractNumId w:val="11"/>
  </w:num>
  <w:num w:numId="29">
    <w:abstractNumId w:val="20"/>
  </w:num>
  <w:num w:numId="30">
    <w:abstractNumId w:val="14"/>
  </w:num>
  <w:num w:numId="31">
    <w:abstractNumId w:val="10"/>
  </w:num>
  <w:num w:numId="32">
    <w:abstractNumId w:val="0"/>
  </w:num>
  <w:num w:numId="33">
    <w:abstractNumId w:val="23"/>
  </w:num>
  <w:num w:numId="34">
    <w:abstractNumId w:val="1"/>
  </w:num>
  <w:num w:numId="35">
    <w:abstractNumId w:val="29"/>
  </w:num>
  <w:num w:numId="36">
    <w:abstractNumId w:val="1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3A7"/>
    <w:rsid w:val="0000053C"/>
    <w:rsid w:val="00000D8E"/>
    <w:rsid w:val="00013195"/>
    <w:rsid w:val="00013D33"/>
    <w:rsid w:val="00015095"/>
    <w:rsid w:val="00015D22"/>
    <w:rsid w:val="0001742C"/>
    <w:rsid w:val="000174DA"/>
    <w:rsid w:val="00020085"/>
    <w:rsid w:val="00022E70"/>
    <w:rsid w:val="00024D37"/>
    <w:rsid w:val="000257DA"/>
    <w:rsid w:val="00030F8F"/>
    <w:rsid w:val="00032DC8"/>
    <w:rsid w:val="0003616D"/>
    <w:rsid w:val="000417AC"/>
    <w:rsid w:val="00042548"/>
    <w:rsid w:val="000438CF"/>
    <w:rsid w:val="0004444C"/>
    <w:rsid w:val="0004596D"/>
    <w:rsid w:val="0004600C"/>
    <w:rsid w:val="00050EEA"/>
    <w:rsid w:val="00052EF2"/>
    <w:rsid w:val="000534FA"/>
    <w:rsid w:val="00056922"/>
    <w:rsid w:val="000569C3"/>
    <w:rsid w:val="00061142"/>
    <w:rsid w:val="0006182A"/>
    <w:rsid w:val="00061CC4"/>
    <w:rsid w:val="000653B8"/>
    <w:rsid w:val="00065E61"/>
    <w:rsid w:val="00067375"/>
    <w:rsid w:val="0006738C"/>
    <w:rsid w:val="00070253"/>
    <w:rsid w:val="00071351"/>
    <w:rsid w:val="000723CA"/>
    <w:rsid w:val="00072F16"/>
    <w:rsid w:val="00074FC3"/>
    <w:rsid w:val="00076380"/>
    <w:rsid w:val="00076947"/>
    <w:rsid w:val="000838F1"/>
    <w:rsid w:val="00083D37"/>
    <w:rsid w:val="00084481"/>
    <w:rsid w:val="000855D8"/>
    <w:rsid w:val="0008734D"/>
    <w:rsid w:val="00087D12"/>
    <w:rsid w:val="00092A9B"/>
    <w:rsid w:val="00093F30"/>
    <w:rsid w:val="00095BB8"/>
    <w:rsid w:val="0009745A"/>
    <w:rsid w:val="000A05E9"/>
    <w:rsid w:val="000A3DA0"/>
    <w:rsid w:val="000A3E81"/>
    <w:rsid w:val="000A4B64"/>
    <w:rsid w:val="000A50C5"/>
    <w:rsid w:val="000A5840"/>
    <w:rsid w:val="000B0B74"/>
    <w:rsid w:val="000B1B6F"/>
    <w:rsid w:val="000B5682"/>
    <w:rsid w:val="000B6D4E"/>
    <w:rsid w:val="000C05DB"/>
    <w:rsid w:val="000C09B0"/>
    <w:rsid w:val="000C14DD"/>
    <w:rsid w:val="000C3EF2"/>
    <w:rsid w:val="000C66C6"/>
    <w:rsid w:val="000C69A3"/>
    <w:rsid w:val="000C6E8A"/>
    <w:rsid w:val="000D0FF3"/>
    <w:rsid w:val="000D14BD"/>
    <w:rsid w:val="000D1DD5"/>
    <w:rsid w:val="000D2A81"/>
    <w:rsid w:val="000D32C3"/>
    <w:rsid w:val="000D3ACE"/>
    <w:rsid w:val="000D3FC0"/>
    <w:rsid w:val="000D6A80"/>
    <w:rsid w:val="000E4C3A"/>
    <w:rsid w:val="000E5FEB"/>
    <w:rsid w:val="000F17A6"/>
    <w:rsid w:val="000F334E"/>
    <w:rsid w:val="000F457D"/>
    <w:rsid w:val="001007BF"/>
    <w:rsid w:val="00103FFB"/>
    <w:rsid w:val="00106D03"/>
    <w:rsid w:val="00110717"/>
    <w:rsid w:val="00111636"/>
    <w:rsid w:val="00112072"/>
    <w:rsid w:val="001141A4"/>
    <w:rsid w:val="00115985"/>
    <w:rsid w:val="00121D54"/>
    <w:rsid w:val="00122846"/>
    <w:rsid w:val="00122F63"/>
    <w:rsid w:val="00123288"/>
    <w:rsid w:val="0012400D"/>
    <w:rsid w:val="00124F54"/>
    <w:rsid w:val="00125F08"/>
    <w:rsid w:val="00127995"/>
    <w:rsid w:val="00127E02"/>
    <w:rsid w:val="001343C1"/>
    <w:rsid w:val="0013711E"/>
    <w:rsid w:val="00137C60"/>
    <w:rsid w:val="00137D0C"/>
    <w:rsid w:val="00137E1D"/>
    <w:rsid w:val="00143588"/>
    <w:rsid w:val="00144041"/>
    <w:rsid w:val="001447E4"/>
    <w:rsid w:val="0014667C"/>
    <w:rsid w:val="00150F85"/>
    <w:rsid w:val="00151CAD"/>
    <w:rsid w:val="0015466B"/>
    <w:rsid w:val="00155812"/>
    <w:rsid w:val="00157370"/>
    <w:rsid w:val="00161317"/>
    <w:rsid w:val="001620A0"/>
    <w:rsid w:val="001626D8"/>
    <w:rsid w:val="00162F49"/>
    <w:rsid w:val="00165531"/>
    <w:rsid w:val="00165AE5"/>
    <w:rsid w:val="001669A1"/>
    <w:rsid w:val="00166B99"/>
    <w:rsid w:val="00167E9C"/>
    <w:rsid w:val="00176436"/>
    <w:rsid w:val="00176CF6"/>
    <w:rsid w:val="00177741"/>
    <w:rsid w:val="00180A05"/>
    <w:rsid w:val="00184C31"/>
    <w:rsid w:val="0018786A"/>
    <w:rsid w:val="001922B5"/>
    <w:rsid w:val="001928A3"/>
    <w:rsid w:val="00192DEE"/>
    <w:rsid w:val="001943EC"/>
    <w:rsid w:val="001961D5"/>
    <w:rsid w:val="00197C24"/>
    <w:rsid w:val="001A694B"/>
    <w:rsid w:val="001A7730"/>
    <w:rsid w:val="001A7980"/>
    <w:rsid w:val="001A7B1B"/>
    <w:rsid w:val="001A7D38"/>
    <w:rsid w:val="001B05B9"/>
    <w:rsid w:val="001B77AF"/>
    <w:rsid w:val="001C0F9F"/>
    <w:rsid w:val="001C2581"/>
    <w:rsid w:val="001C28B6"/>
    <w:rsid w:val="001C4A7E"/>
    <w:rsid w:val="001C6C5F"/>
    <w:rsid w:val="001C75B6"/>
    <w:rsid w:val="001C7B9F"/>
    <w:rsid w:val="001D079C"/>
    <w:rsid w:val="001D2E4C"/>
    <w:rsid w:val="001D6FEA"/>
    <w:rsid w:val="001D77DF"/>
    <w:rsid w:val="001D7F07"/>
    <w:rsid w:val="001E47CD"/>
    <w:rsid w:val="001E79BC"/>
    <w:rsid w:val="001E7F78"/>
    <w:rsid w:val="001F0508"/>
    <w:rsid w:val="001F4EA1"/>
    <w:rsid w:val="001F7385"/>
    <w:rsid w:val="002000E8"/>
    <w:rsid w:val="00201F5D"/>
    <w:rsid w:val="00204D96"/>
    <w:rsid w:val="0020574E"/>
    <w:rsid w:val="0020666A"/>
    <w:rsid w:val="002073A5"/>
    <w:rsid w:val="0021073D"/>
    <w:rsid w:val="00211C7C"/>
    <w:rsid w:val="00221004"/>
    <w:rsid w:val="002214A0"/>
    <w:rsid w:val="002232FD"/>
    <w:rsid w:val="00227F4F"/>
    <w:rsid w:val="0023115E"/>
    <w:rsid w:val="00234249"/>
    <w:rsid w:val="0023655B"/>
    <w:rsid w:val="002365FA"/>
    <w:rsid w:val="002372A2"/>
    <w:rsid w:val="00237A92"/>
    <w:rsid w:val="00240AB3"/>
    <w:rsid w:val="002435A2"/>
    <w:rsid w:val="00245310"/>
    <w:rsid w:val="00246684"/>
    <w:rsid w:val="002469D2"/>
    <w:rsid w:val="00247B7D"/>
    <w:rsid w:val="00251AF4"/>
    <w:rsid w:val="0025353D"/>
    <w:rsid w:val="00257093"/>
    <w:rsid w:val="0025723F"/>
    <w:rsid w:val="00260B77"/>
    <w:rsid w:val="00260D20"/>
    <w:rsid w:val="00261934"/>
    <w:rsid w:val="002640AC"/>
    <w:rsid w:val="00266115"/>
    <w:rsid w:val="0026765C"/>
    <w:rsid w:val="002700CD"/>
    <w:rsid w:val="002704AE"/>
    <w:rsid w:val="002713AA"/>
    <w:rsid w:val="0027490C"/>
    <w:rsid w:val="002804E5"/>
    <w:rsid w:val="002818F3"/>
    <w:rsid w:val="00283C2A"/>
    <w:rsid w:val="00285007"/>
    <w:rsid w:val="00286073"/>
    <w:rsid w:val="00287C06"/>
    <w:rsid w:val="002919C0"/>
    <w:rsid w:val="002942A5"/>
    <w:rsid w:val="0029630A"/>
    <w:rsid w:val="002A0BBC"/>
    <w:rsid w:val="002A5212"/>
    <w:rsid w:val="002A5A23"/>
    <w:rsid w:val="002A67BB"/>
    <w:rsid w:val="002B0C84"/>
    <w:rsid w:val="002B1FFD"/>
    <w:rsid w:val="002B3202"/>
    <w:rsid w:val="002B7995"/>
    <w:rsid w:val="002C2143"/>
    <w:rsid w:val="002C34EF"/>
    <w:rsid w:val="002C36E4"/>
    <w:rsid w:val="002C57E5"/>
    <w:rsid w:val="002C7FE2"/>
    <w:rsid w:val="002D4344"/>
    <w:rsid w:val="002D596C"/>
    <w:rsid w:val="002E059F"/>
    <w:rsid w:val="002E21ED"/>
    <w:rsid w:val="002E526C"/>
    <w:rsid w:val="002E53A2"/>
    <w:rsid w:val="002E61C6"/>
    <w:rsid w:val="002E64F5"/>
    <w:rsid w:val="002E74B4"/>
    <w:rsid w:val="002F368F"/>
    <w:rsid w:val="002F5527"/>
    <w:rsid w:val="002F5F9E"/>
    <w:rsid w:val="002F6348"/>
    <w:rsid w:val="003002F4"/>
    <w:rsid w:val="00300317"/>
    <w:rsid w:val="003005E0"/>
    <w:rsid w:val="00301095"/>
    <w:rsid w:val="00302F76"/>
    <w:rsid w:val="003102E0"/>
    <w:rsid w:val="00311CC0"/>
    <w:rsid w:val="00312D9F"/>
    <w:rsid w:val="00315C13"/>
    <w:rsid w:val="003214A3"/>
    <w:rsid w:val="00321F1A"/>
    <w:rsid w:val="00322027"/>
    <w:rsid w:val="00322310"/>
    <w:rsid w:val="00322B9F"/>
    <w:rsid w:val="0032423D"/>
    <w:rsid w:val="00325691"/>
    <w:rsid w:val="00326889"/>
    <w:rsid w:val="00327639"/>
    <w:rsid w:val="003303A7"/>
    <w:rsid w:val="00331C21"/>
    <w:rsid w:val="00332681"/>
    <w:rsid w:val="00335D32"/>
    <w:rsid w:val="003379FA"/>
    <w:rsid w:val="00340500"/>
    <w:rsid w:val="0034119F"/>
    <w:rsid w:val="003415B1"/>
    <w:rsid w:val="003437E1"/>
    <w:rsid w:val="003465F6"/>
    <w:rsid w:val="0034796E"/>
    <w:rsid w:val="00347988"/>
    <w:rsid w:val="0035044F"/>
    <w:rsid w:val="00350B40"/>
    <w:rsid w:val="00355509"/>
    <w:rsid w:val="00355FC0"/>
    <w:rsid w:val="00362945"/>
    <w:rsid w:val="00363F28"/>
    <w:rsid w:val="0036556D"/>
    <w:rsid w:val="00371E80"/>
    <w:rsid w:val="0037206F"/>
    <w:rsid w:val="00373FA5"/>
    <w:rsid w:val="003772FC"/>
    <w:rsid w:val="003778CD"/>
    <w:rsid w:val="00377A3A"/>
    <w:rsid w:val="003814F5"/>
    <w:rsid w:val="00383A65"/>
    <w:rsid w:val="0038461A"/>
    <w:rsid w:val="00385601"/>
    <w:rsid w:val="00387D25"/>
    <w:rsid w:val="00387E1E"/>
    <w:rsid w:val="00393D56"/>
    <w:rsid w:val="00396FB6"/>
    <w:rsid w:val="003A7676"/>
    <w:rsid w:val="003A7AD4"/>
    <w:rsid w:val="003A7E8D"/>
    <w:rsid w:val="003B24AF"/>
    <w:rsid w:val="003B4E41"/>
    <w:rsid w:val="003B7671"/>
    <w:rsid w:val="003B7C58"/>
    <w:rsid w:val="003C2338"/>
    <w:rsid w:val="003C3070"/>
    <w:rsid w:val="003C3E5D"/>
    <w:rsid w:val="003C5514"/>
    <w:rsid w:val="003D0ADB"/>
    <w:rsid w:val="003D1495"/>
    <w:rsid w:val="003D1D70"/>
    <w:rsid w:val="003D55F9"/>
    <w:rsid w:val="003D618C"/>
    <w:rsid w:val="003D62E9"/>
    <w:rsid w:val="003D67D7"/>
    <w:rsid w:val="003D67E1"/>
    <w:rsid w:val="003D6D32"/>
    <w:rsid w:val="003D6DF0"/>
    <w:rsid w:val="003D788F"/>
    <w:rsid w:val="003E12E3"/>
    <w:rsid w:val="003E2B71"/>
    <w:rsid w:val="003E423B"/>
    <w:rsid w:val="003E6E96"/>
    <w:rsid w:val="003F04F7"/>
    <w:rsid w:val="003F09DF"/>
    <w:rsid w:val="003F0D1C"/>
    <w:rsid w:val="003F51AE"/>
    <w:rsid w:val="003F5777"/>
    <w:rsid w:val="003F68F7"/>
    <w:rsid w:val="003F706C"/>
    <w:rsid w:val="00400B98"/>
    <w:rsid w:val="004010BC"/>
    <w:rsid w:val="00401A58"/>
    <w:rsid w:val="00410309"/>
    <w:rsid w:val="00410750"/>
    <w:rsid w:val="004133F0"/>
    <w:rsid w:val="004137A4"/>
    <w:rsid w:val="0041448E"/>
    <w:rsid w:val="00416B98"/>
    <w:rsid w:val="0042045C"/>
    <w:rsid w:val="00424152"/>
    <w:rsid w:val="00425CF7"/>
    <w:rsid w:val="00427C98"/>
    <w:rsid w:val="00430075"/>
    <w:rsid w:val="004309E3"/>
    <w:rsid w:val="00430EAE"/>
    <w:rsid w:val="00431B9A"/>
    <w:rsid w:val="004320DF"/>
    <w:rsid w:val="00432D72"/>
    <w:rsid w:val="00434EF2"/>
    <w:rsid w:val="00435130"/>
    <w:rsid w:val="004404FC"/>
    <w:rsid w:val="0044129C"/>
    <w:rsid w:val="00442D3C"/>
    <w:rsid w:val="00443838"/>
    <w:rsid w:val="00446A99"/>
    <w:rsid w:val="00446D7E"/>
    <w:rsid w:val="00447094"/>
    <w:rsid w:val="004472F7"/>
    <w:rsid w:val="00452141"/>
    <w:rsid w:val="00456981"/>
    <w:rsid w:val="004572C8"/>
    <w:rsid w:val="0046097D"/>
    <w:rsid w:val="004703C0"/>
    <w:rsid w:val="00476B9D"/>
    <w:rsid w:val="00476BAD"/>
    <w:rsid w:val="00480638"/>
    <w:rsid w:val="004818CB"/>
    <w:rsid w:val="00483E1A"/>
    <w:rsid w:val="0048421A"/>
    <w:rsid w:val="00485A89"/>
    <w:rsid w:val="00486F18"/>
    <w:rsid w:val="00495D5C"/>
    <w:rsid w:val="00497DAE"/>
    <w:rsid w:val="00497FB8"/>
    <w:rsid w:val="004A0C73"/>
    <w:rsid w:val="004A0DFA"/>
    <w:rsid w:val="004A32FF"/>
    <w:rsid w:val="004A3BB7"/>
    <w:rsid w:val="004A645B"/>
    <w:rsid w:val="004A7FE2"/>
    <w:rsid w:val="004B3DF3"/>
    <w:rsid w:val="004B67F8"/>
    <w:rsid w:val="004B7544"/>
    <w:rsid w:val="004B7F21"/>
    <w:rsid w:val="004C074E"/>
    <w:rsid w:val="004C0997"/>
    <w:rsid w:val="004C0B0C"/>
    <w:rsid w:val="004C0EC6"/>
    <w:rsid w:val="004C17B0"/>
    <w:rsid w:val="004C1CB0"/>
    <w:rsid w:val="004C23DA"/>
    <w:rsid w:val="004C2516"/>
    <w:rsid w:val="004C4615"/>
    <w:rsid w:val="004C4D82"/>
    <w:rsid w:val="004C5700"/>
    <w:rsid w:val="004C6BE8"/>
    <w:rsid w:val="004D144D"/>
    <w:rsid w:val="004D3A28"/>
    <w:rsid w:val="004D4002"/>
    <w:rsid w:val="004D4F27"/>
    <w:rsid w:val="004D50B4"/>
    <w:rsid w:val="004D5890"/>
    <w:rsid w:val="004E3C5E"/>
    <w:rsid w:val="004E5AF3"/>
    <w:rsid w:val="004E605F"/>
    <w:rsid w:val="004E630A"/>
    <w:rsid w:val="004F110C"/>
    <w:rsid w:val="004F13E8"/>
    <w:rsid w:val="004F1BBA"/>
    <w:rsid w:val="004F34F4"/>
    <w:rsid w:val="004F41B8"/>
    <w:rsid w:val="004F42A9"/>
    <w:rsid w:val="004F697B"/>
    <w:rsid w:val="004F76D9"/>
    <w:rsid w:val="00500406"/>
    <w:rsid w:val="005007BE"/>
    <w:rsid w:val="0050114A"/>
    <w:rsid w:val="00501CF6"/>
    <w:rsid w:val="0050229A"/>
    <w:rsid w:val="00510A55"/>
    <w:rsid w:val="00510D11"/>
    <w:rsid w:val="0051213D"/>
    <w:rsid w:val="005129BB"/>
    <w:rsid w:val="00512FD5"/>
    <w:rsid w:val="005131BF"/>
    <w:rsid w:val="005133CD"/>
    <w:rsid w:val="00514845"/>
    <w:rsid w:val="00516043"/>
    <w:rsid w:val="00520B98"/>
    <w:rsid w:val="00521A1E"/>
    <w:rsid w:val="00521FE0"/>
    <w:rsid w:val="00525238"/>
    <w:rsid w:val="00525935"/>
    <w:rsid w:val="005262CF"/>
    <w:rsid w:val="00531282"/>
    <w:rsid w:val="005312F0"/>
    <w:rsid w:val="00531FA2"/>
    <w:rsid w:val="00532680"/>
    <w:rsid w:val="00534F0F"/>
    <w:rsid w:val="00535DF1"/>
    <w:rsid w:val="005379FB"/>
    <w:rsid w:val="00540897"/>
    <w:rsid w:val="00545D8E"/>
    <w:rsid w:val="0054641B"/>
    <w:rsid w:val="00546A42"/>
    <w:rsid w:val="0054745C"/>
    <w:rsid w:val="005500F2"/>
    <w:rsid w:val="00551F12"/>
    <w:rsid w:val="00553282"/>
    <w:rsid w:val="0055733E"/>
    <w:rsid w:val="005627C2"/>
    <w:rsid w:val="005652D4"/>
    <w:rsid w:val="00565397"/>
    <w:rsid w:val="005659F3"/>
    <w:rsid w:val="005668C2"/>
    <w:rsid w:val="00573D2E"/>
    <w:rsid w:val="0057574E"/>
    <w:rsid w:val="005758B0"/>
    <w:rsid w:val="0058357E"/>
    <w:rsid w:val="0058547B"/>
    <w:rsid w:val="00585844"/>
    <w:rsid w:val="0058652B"/>
    <w:rsid w:val="00586D7B"/>
    <w:rsid w:val="005870D1"/>
    <w:rsid w:val="00587DD8"/>
    <w:rsid w:val="0059017F"/>
    <w:rsid w:val="00594AB8"/>
    <w:rsid w:val="00594AF1"/>
    <w:rsid w:val="005974BF"/>
    <w:rsid w:val="005978F4"/>
    <w:rsid w:val="005A2C37"/>
    <w:rsid w:val="005A59F0"/>
    <w:rsid w:val="005B06E3"/>
    <w:rsid w:val="005B071A"/>
    <w:rsid w:val="005B08CD"/>
    <w:rsid w:val="005B0E91"/>
    <w:rsid w:val="005B1D33"/>
    <w:rsid w:val="005B462D"/>
    <w:rsid w:val="005B5359"/>
    <w:rsid w:val="005B66DA"/>
    <w:rsid w:val="005B6829"/>
    <w:rsid w:val="005B7450"/>
    <w:rsid w:val="005C3720"/>
    <w:rsid w:val="005C40AC"/>
    <w:rsid w:val="005C5E96"/>
    <w:rsid w:val="005C6D60"/>
    <w:rsid w:val="005D36F4"/>
    <w:rsid w:val="005D3D1D"/>
    <w:rsid w:val="005D65DC"/>
    <w:rsid w:val="005E0F86"/>
    <w:rsid w:val="005E2831"/>
    <w:rsid w:val="005E36DD"/>
    <w:rsid w:val="005E4200"/>
    <w:rsid w:val="005E42D3"/>
    <w:rsid w:val="005E692D"/>
    <w:rsid w:val="005E755D"/>
    <w:rsid w:val="005F0F38"/>
    <w:rsid w:val="005F1F20"/>
    <w:rsid w:val="005F2FC1"/>
    <w:rsid w:val="005F4C11"/>
    <w:rsid w:val="005F4DD7"/>
    <w:rsid w:val="005F53E9"/>
    <w:rsid w:val="005F6370"/>
    <w:rsid w:val="005F67DD"/>
    <w:rsid w:val="00600D57"/>
    <w:rsid w:val="00601A69"/>
    <w:rsid w:val="00603EC1"/>
    <w:rsid w:val="00605DD1"/>
    <w:rsid w:val="00606F1C"/>
    <w:rsid w:val="0060705E"/>
    <w:rsid w:val="0060756A"/>
    <w:rsid w:val="00607983"/>
    <w:rsid w:val="00610B71"/>
    <w:rsid w:val="0061322E"/>
    <w:rsid w:val="00613E2F"/>
    <w:rsid w:val="006166AF"/>
    <w:rsid w:val="00616856"/>
    <w:rsid w:val="00617E52"/>
    <w:rsid w:val="0062077B"/>
    <w:rsid w:val="006209D2"/>
    <w:rsid w:val="006356B6"/>
    <w:rsid w:val="006363D5"/>
    <w:rsid w:val="00637897"/>
    <w:rsid w:val="00637DB9"/>
    <w:rsid w:val="0064118F"/>
    <w:rsid w:val="00641780"/>
    <w:rsid w:val="00642BD8"/>
    <w:rsid w:val="00642E7B"/>
    <w:rsid w:val="00645A82"/>
    <w:rsid w:val="00645BC3"/>
    <w:rsid w:val="00646726"/>
    <w:rsid w:val="00646A45"/>
    <w:rsid w:val="00647E64"/>
    <w:rsid w:val="006510CE"/>
    <w:rsid w:val="006522E5"/>
    <w:rsid w:val="0065649A"/>
    <w:rsid w:val="006568E4"/>
    <w:rsid w:val="00657B15"/>
    <w:rsid w:val="00660C72"/>
    <w:rsid w:val="00666A6A"/>
    <w:rsid w:val="0067045E"/>
    <w:rsid w:val="006731FB"/>
    <w:rsid w:val="00673B4E"/>
    <w:rsid w:val="00677FD6"/>
    <w:rsid w:val="00681B79"/>
    <w:rsid w:val="0069066E"/>
    <w:rsid w:val="0069073D"/>
    <w:rsid w:val="00691DAB"/>
    <w:rsid w:val="0069289E"/>
    <w:rsid w:val="00692D32"/>
    <w:rsid w:val="00696363"/>
    <w:rsid w:val="006A4E13"/>
    <w:rsid w:val="006A54F6"/>
    <w:rsid w:val="006A672C"/>
    <w:rsid w:val="006A6BB4"/>
    <w:rsid w:val="006B0769"/>
    <w:rsid w:val="006B26A7"/>
    <w:rsid w:val="006B5C48"/>
    <w:rsid w:val="006C258A"/>
    <w:rsid w:val="006C5F4A"/>
    <w:rsid w:val="006C693F"/>
    <w:rsid w:val="006C7B34"/>
    <w:rsid w:val="006D0935"/>
    <w:rsid w:val="006D2F3A"/>
    <w:rsid w:val="006D4560"/>
    <w:rsid w:val="006D4A15"/>
    <w:rsid w:val="006D72DB"/>
    <w:rsid w:val="006E10B5"/>
    <w:rsid w:val="006E1D63"/>
    <w:rsid w:val="006E3540"/>
    <w:rsid w:val="006E3C66"/>
    <w:rsid w:val="006E5F50"/>
    <w:rsid w:val="006E6DBA"/>
    <w:rsid w:val="006F0656"/>
    <w:rsid w:val="006F320B"/>
    <w:rsid w:val="006F3B56"/>
    <w:rsid w:val="006F6059"/>
    <w:rsid w:val="006F7DA7"/>
    <w:rsid w:val="00700BF6"/>
    <w:rsid w:val="007056FF"/>
    <w:rsid w:val="007104AA"/>
    <w:rsid w:val="00710DFF"/>
    <w:rsid w:val="00712280"/>
    <w:rsid w:val="00715156"/>
    <w:rsid w:val="00716AC3"/>
    <w:rsid w:val="00721A9F"/>
    <w:rsid w:val="00736295"/>
    <w:rsid w:val="007369CB"/>
    <w:rsid w:val="00737100"/>
    <w:rsid w:val="00737655"/>
    <w:rsid w:val="00737915"/>
    <w:rsid w:val="00741AC5"/>
    <w:rsid w:val="0074446E"/>
    <w:rsid w:val="00744986"/>
    <w:rsid w:val="00747B9B"/>
    <w:rsid w:val="007522CB"/>
    <w:rsid w:val="0076103F"/>
    <w:rsid w:val="00762AF4"/>
    <w:rsid w:val="00763A52"/>
    <w:rsid w:val="00764444"/>
    <w:rsid w:val="00764985"/>
    <w:rsid w:val="007658C1"/>
    <w:rsid w:val="00767720"/>
    <w:rsid w:val="00767B3D"/>
    <w:rsid w:val="00770A97"/>
    <w:rsid w:val="007743CD"/>
    <w:rsid w:val="0077568D"/>
    <w:rsid w:val="00775B5A"/>
    <w:rsid w:val="007775B4"/>
    <w:rsid w:val="00781599"/>
    <w:rsid w:val="00781721"/>
    <w:rsid w:val="007818F5"/>
    <w:rsid w:val="00783248"/>
    <w:rsid w:val="00783E75"/>
    <w:rsid w:val="007845D3"/>
    <w:rsid w:val="00784FC0"/>
    <w:rsid w:val="00785F84"/>
    <w:rsid w:val="007868A1"/>
    <w:rsid w:val="00786F51"/>
    <w:rsid w:val="007873D8"/>
    <w:rsid w:val="00787CAE"/>
    <w:rsid w:val="00790831"/>
    <w:rsid w:val="0079321A"/>
    <w:rsid w:val="00793ECD"/>
    <w:rsid w:val="00794152"/>
    <w:rsid w:val="00794799"/>
    <w:rsid w:val="0079544E"/>
    <w:rsid w:val="00795CAC"/>
    <w:rsid w:val="007A09C8"/>
    <w:rsid w:val="007A4FE4"/>
    <w:rsid w:val="007A5E15"/>
    <w:rsid w:val="007A7556"/>
    <w:rsid w:val="007B1D01"/>
    <w:rsid w:val="007B1E92"/>
    <w:rsid w:val="007B2F5A"/>
    <w:rsid w:val="007B4073"/>
    <w:rsid w:val="007B514D"/>
    <w:rsid w:val="007B5EB7"/>
    <w:rsid w:val="007B7908"/>
    <w:rsid w:val="007C2621"/>
    <w:rsid w:val="007C3B46"/>
    <w:rsid w:val="007C4632"/>
    <w:rsid w:val="007C603C"/>
    <w:rsid w:val="007C7C1A"/>
    <w:rsid w:val="007D0F4C"/>
    <w:rsid w:val="007D14EE"/>
    <w:rsid w:val="007D386B"/>
    <w:rsid w:val="007D6062"/>
    <w:rsid w:val="007D7DCA"/>
    <w:rsid w:val="007D7DF2"/>
    <w:rsid w:val="007E4A06"/>
    <w:rsid w:val="007E5C65"/>
    <w:rsid w:val="007E5DC9"/>
    <w:rsid w:val="007E713F"/>
    <w:rsid w:val="007F0300"/>
    <w:rsid w:val="007F10E6"/>
    <w:rsid w:val="007F437A"/>
    <w:rsid w:val="007F5E85"/>
    <w:rsid w:val="007F6A39"/>
    <w:rsid w:val="0080358D"/>
    <w:rsid w:val="00811E57"/>
    <w:rsid w:val="008208DB"/>
    <w:rsid w:val="00821178"/>
    <w:rsid w:val="00826C77"/>
    <w:rsid w:val="00826EF1"/>
    <w:rsid w:val="008309BC"/>
    <w:rsid w:val="0083257C"/>
    <w:rsid w:val="00834623"/>
    <w:rsid w:val="0083556B"/>
    <w:rsid w:val="00840DF1"/>
    <w:rsid w:val="00841363"/>
    <w:rsid w:val="00842E86"/>
    <w:rsid w:val="0084339F"/>
    <w:rsid w:val="008448FE"/>
    <w:rsid w:val="00845229"/>
    <w:rsid w:val="0085059E"/>
    <w:rsid w:val="00850C51"/>
    <w:rsid w:val="008548BE"/>
    <w:rsid w:val="00861E24"/>
    <w:rsid w:val="0086295D"/>
    <w:rsid w:val="008647D2"/>
    <w:rsid w:val="00864C97"/>
    <w:rsid w:val="008663C6"/>
    <w:rsid w:val="00866C89"/>
    <w:rsid w:val="00867658"/>
    <w:rsid w:val="00867EBE"/>
    <w:rsid w:val="008700B7"/>
    <w:rsid w:val="0087119A"/>
    <w:rsid w:val="00871D99"/>
    <w:rsid w:val="00872255"/>
    <w:rsid w:val="00873D61"/>
    <w:rsid w:val="00882AD5"/>
    <w:rsid w:val="00890FED"/>
    <w:rsid w:val="0089122F"/>
    <w:rsid w:val="0089199C"/>
    <w:rsid w:val="00892D8E"/>
    <w:rsid w:val="008A0414"/>
    <w:rsid w:val="008A54E1"/>
    <w:rsid w:val="008A6575"/>
    <w:rsid w:val="008A6A66"/>
    <w:rsid w:val="008A75AA"/>
    <w:rsid w:val="008B025F"/>
    <w:rsid w:val="008B0CB7"/>
    <w:rsid w:val="008B25FD"/>
    <w:rsid w:val="008B6F6F"/>
    <w:rsid w:val="008C0E8A"/>
    <w:rsid w:val="008C357F"/>
    <w:rsid w:val="008C447C"/>
    <w:rsid w:val="008C5DE3"/>
    <w:rsid w:val="008D004B"/>
    <w:rsid w:val="008D2C12"/>
    <w:rsid w:val="008D5F72"/>
    <w:rsid w:val="008E0BDA"/>
    <w:rsid w:val="008E1145"/>
    <w:rsid w:val="008E2781"/>
    <w:rsid w:val="008E2CD3"/>
    <w:rsid w:val="008E4F64"/>
    <w:rsid w:val="008F063D"/>
    <w:rsid w:val="008F1B57"/>
    <w:rsid w:val="008F20B1"/>
    <w:rsid w:val="008F24D2"/>
    <w:rsid w:val="008F34E6"/>
    <w:rsid w:val="008F3B8C"/>
    <w:rsid w:val="008F41DA"/>
    <w:rsid w:val="008F7492"/>
    <w:rsid w:val="0090362D"/>
    <w:rsid w:val="00903D6F"/>
    <w:rsid w:val="00910F42"/>
    <w:rsid w:val="00911713"/>
    <w:rsid w:val="00912B11"/>
    <w:rsid w:val="009139D4"/>
    <w:rsid w:val="009165F3"/>
    <w:rsid w:val="00920215"/>
    <w:rsid w:val="00921BE8"/>
    <w:rsid w:val="00923A52"/>
    <w:rsid w:val="00923D5B"/>
    <w:rsid w:val="00924574"/>
    <w:rsid w:val="009268B7"/>
    <w:rsid w:val="00926F85"/>
    <w:rsid w:val="009309FF"/>
    <w:rsid w:val="00930AE9"/>
    <w:rsid w:val="0093608B"/>
    <w:rsid w:val="00937968"/>
    <w:rsid w:val="0094079B"/>
    <w:rsid w:val="00941D40"/>
    <w:rsid w:val="009423A0"/>
    <w:rsid w:val="009453C9"/>
    <w:rsid w:val="009460AC"/>
    <w:rsid w:val="009552DE"/>
    <w:rsid w:val="009608F2"/>
    <w:rsid w:val="00960B5E"/>
    <w:rsid w:val="0096154E"/>
    <w:rsid w:val="00962A2D"/>
    <w:rsid w:val="009703AA"/>
    <w:rsid w:val="00970A18"/>
    <w:rsid w:val="00971482"/>
    <w:rsid w:val="00971525"/>
    <w:rsid w:val="00975765"/>
    <w:rsid w:val="00980381"/>
    <w:rsid w:val="00981891"/>
    <w:rsid w:val="00982EA1"/>
    <w:rsid w:val="0098499B"/>
    <w:rsid w:val="00985EF9"/>
    <w:rsid w:val="00986F64"/>
    <w:rsid w:val="00987523"/>
    <w:rsid w:val="00987862"/>
    <w:rsid w:val="00987871"/>
    <w:rsid w:val="0099018D"/>
    <w:rsid w:val="0099112A"/>
    <w:rsid w:val="0099314A"/>
    <w:rsid w:val="009970E7"/>
    <w:rsid w:val="009A051C"/>
    <w:rsid w:val="009A2A61"/>
    <w:rsid w:val="009A38A9"/>
    <w:rsid w:val="009B04A3"/>
    <w:rsid w:val="009B09B5"/>
    <w:rsid w:val="009B179E"/>
    <w:rsid w:val="009B17BB"/>
    <w:rsid w:val="009B222E"/>
    <w:rsid w:val="009B250F"/>
    <w:rsid w:val="009B782A"/>
    <w:rsid w:val="009C0154"/>
    <w:rsid w:val="009C19BD"/>
    <w:rsid w:val="009C55FF"/>
    <w:rsid w:val="009C5F05"/>
    <w:rsid w:val="009D0CC6"/>
    <w:rsid w:val="009D1768"/>
    <w:rsid w:val="009D3034"/>
    <w:rsid w:val="009D5CBD"/>
    <w:rsid w:val="009D6878"/>
    <w:rsid w:val="009D6BFC"/>
    <w:rsid w:val="009E2A5E"/>
    <w:rsid w:val="009E4696"/>
    <w:rsid w:val="009E52C2"/>
    <w:rsid w:val="009E5B00"/>
    <w:rsid w:val="009E644B"/>
    <w:rsid w:val="009F07A0"/>
    <w:rsid w:val="009F169D"/>
    <w:rsid w:val="009F2A47"/>
    <w:rsid w:val="009F3023"/>
    <w:rsid w:val="009F3442"/>
    <w:rsid w:val="009F3A58"/>
    <w:rsid w:val="009F6BF0"/>
    <w:rsid w:val="009F7A7F"/>
    <w:rsid w:val="009F7CDA"/>
    <w:rsid w:val="00A012C3"/>
    <w:rsid w:val="00A01CF8"/>
    <w:rsid w:val="00A01D05"/>
    <w:rsid w:val="00A03292"/>
    <w:rsid w:val="00A04154"/>
    <w:rsid w:val="00A04F63"/>
    <w:rsid w:val="00A059CC"/>
    <w:rsid w:val="00A13294"/>
    <w:rsid w:val="00A13FF9"/>
    <w:rsid w:val="00A142B7"/>
    <w:rsid w:val="00A14D16"/>
    <w:rsid w:val="00A1616F"/>
    <w:rsid w:val="00A1667D"/>
    <w:rsid w:val="00A17E78"/>
    <w:rsid w:val="00A22DEC"/>
    <w:rsid w:val="00A24E6B"/>
    <w:rsid w:val="00A27B26"/>
    <w:rsid w:val="00A3086A"/>
    <w:rsid w:val="00A30D50"/>
    <w:rsid w:val="00A32248"/>
    <w:rsid w:val="00A32970"/>
    <w:rsid w:val="00A329F6"/>
    <w:rsid w:val="00A341C6"/>
    <w:rsid w:val="00A353C7"/>
    <w:rsid w:val="00A4002A"/>
    <w:rsid w:val="00A404A0"/>
    <w:rsid w:val="00A40ABE"/>
    <w:rsid w:val="00A40E52"/>
    <w:rsid w:val="00A4130D"/>
    <w:rsid w:val="00A4320C"/>
    <w:rsid w:val="00A44845"/>
    <w:rsid w:val="00A4535E"/>
    <w:rsid w:val="00A456DB"/>
    <w:rsid w:val="00A46FC0"/>
    <w:rsid w:val="00A51EE7"/>
    <w:rsid w:val="00A5392E"/>
    <w:rsid w:val="00A54049"/>
    <w:rsid w:val="00A546C2"/>
    <w:rsid w:val="00A55C90"/>
    <w:rsid w:val="00A56570"/>
    <w:rsid w:val="00A60A64"/>
    <w:rsid w:val="00A66959"/>
    <w:rsid w:val="00A70D15"/>
    <w:rsid w:val="00A7110D"/>
    <w:rsid w:val="00A7219F"/>
    <w:rsid w:val="00A73895"/>
    <w:rsid w:val="00A75EEB"/>
    <w:rsid w:val="00A803A3"/>
    <w:rsid w:val="00A803F9"/>
    <w:rsid w:val="00A8070B"/>
    <w:rsid w:val="00A817AE"/>
    <w:rsid w:val="00A81B9E"/>
    <w:rsid w:val="00A832EF"/>
    <w:rsid w:val="00A83F56"/>
    <w:rsid w:val="00A842E6"/>
    <w:rsid w:val="00A9044B"/>
    <w:rsid w:val="00A922E9"/>
    <w:rsid w:val="00A948A0"/>
    <w:rsid w:val="00A95155"/>
    <w:rsid w:val="00A9663F"/>
    <w:rsid w:val="00A97A76"/>
    <w:rsid w:val="00A97D08"/>
    <w:rsid w:val="00AA0D13"/>
    <w:rsid w:val="00AA5141"/>
    <w:rsid w:val="00AA71B7"/>
    <w:rsid w:val="00AA7F9B"/>
    <w:rsid w:val="00AB125A"/>
    <w:rsid w:val="00AB2286"/>
    <w:rsid w:val="00AB24F4"/>
    <w:rsid w:val="00AB3626"/>
    <w:rsid w:val="00AB41AE"/>
    <w:rsid w:val="00AB44B9"/>
    <w:rsid w:val="00AB44E0"/>
    <w:rsid w:val="00AB485E"/>
    <w:rsid w:val="00AB4E98"/>
    <w:rsid w:val="00AC2FA3"/>
    <w:rsid w:val="00AC335A"/>
    <w:rsid w:val="00AC4A6C"/>
    <w:rsid w:val="00AC5496"/>
    <w:rsid w:val="00AC74DC"/>
    <w:rsid w:val="00AC75C6"/>
    <w:rsid w:val="00AD092C"/>
    <w:rsid w:val="00AD0EDE"/>
    <w:rsid w:val="00AD0F24"/>
    <w:rsid w:val="00AD1BB9"/>
    <w:rsid w:val="00AD2733"/>
    <w:rsid w:val="00AD3037"/>
    <w:rsid w:val="00AD712C"/>
    <w:rsid w:val="00AD78BA"/>
    <w:rsid w:val="00AD79B4"/>
    <w:rsid w:val="00AE1B85"/>
    <w:rsid w:val="00AE5D21"/>
    <w:rsid w:val="00AE67A5"/>
    <w:rsid w:val="00AE737A"/>
    <w:rsid w:val="00AE78FA"/>
    <w:rsid w:val="00AF3D1D"/>
    <w:rsid w:val="00AF4E98"/>
    <w:rsid w:val="00AF513B"/>
    <w:rsid w:val="00AF5330"/>
    <w:rsid w:val="00AF7BDC"/>
    <w:rsid w:val="00B010BB"/>
    <w:rsid w:val="00B03F3A"/>
    <w:rsid w:val="00B05626"/>
    <w:rsid w:val="00B0742B"/>
    <w:rsid w:val="00B106CC"/>
    <w:rsid w:val="00B110CF"/>
    <w:rsid w:val="00B15796"/>
    <w:rsid w:val="00B21F65"/>
    <w:rsid w:val="00B222B9"/>
    <w:rsid w:val="00B23F8E"/>
    <w:rsid w:val="00B25B12"/>
    <w:rsid w:val="00B26013"/>
    <w:rsid w:val="00B30751"/>
    <w:rsid w:val="00B35AE8"/>
    <w:rsid w:val="00B35AFD"/>
    <w:rsid w:val="00B361D9"/>
    <w:rsid w:val="00B364B6"/>
    <w:rsid w:val="00B42CF6"/>
    <w:rsid w:val="00B42E86"/>
    <w:rsid w:val="00B44DF3"/>
    <w:rsid w:val="00B4528D"/>
    <w:rsid w:val="00B46165"/>
    <w:rsid w:val="00B46D53"/>
    <w:rsid w:val="00B47115"/>
    <w:rsid w:val="00B530C1"/>
    <w:rsid w:val="00B6041D"/>
    <w:rsid w:val="00B61468"/>
    <w:rsid w:val="00B61E5B"/>
    <w:rsid w:val="00B6597A"/>
    <w:rsid w:val="00B708B9"/>
    <w:rsid w:val="00B70DFF"/>
    <w:rsid w:val="00B7231F"/>
    <w:rsid w:val="00B73B76"/>
    <w:rsid w:val="00B77A22"/>
    <w:rsid w:val="00B809C2"/>
    <w:rsid w:val="00B944A0"/>
    <w:rsid w:val="00B95163"/>
    <w:rsid w:val="00B95E04"/>
    <w:rsid w:val="00B96E56"/>
    <w:rsid w:val="00B97AF0"/>
    <w:rsid w:val="00BA0BB4"/>
    <w:rsid w:val="00BA0E1E"/>
    <w:rsid w:val="00BA3780"/>
    <w:rsid w:val="00BA58D3"/>
    <w:rsid w:val="00BB2A8A"/>
    <w:rsid w:val="00BB538D"/>
    <w:rsid w:val="00BB7344"/>
    <w:rsid w:val="00BB7579"/>
    <w:rsid w:val="00BC38C8"/>
    <w:rsid w:val="00BC43AA"/>
    <w:rsid w:val="00BC6F35"/>
    <w:rsid w:val="00BC7D1F"/>
    <w:rsid w:val="00BD1010"/>
    <w:rsid w:val="00BD1638"/>
    <w:rsid w:val="00BD3AC3"/>
    <w:rsid w:val="00BD491A"/>
    <w:rsid w:val="00BD52EB"/>
    <w:rsid w:val="00BD5853"/>
    <w:rsid w:val="00BD5EA8"/>
    <w:rsid w:val="00BD6D2C"/>
    <w:rsid w:val="00BD7D1C"/>
    <w:rsid w:val="00BE0A04"/>
    <w:rsid w:val="00BE2AD8"/>
    <w:rsid w:val="00BE32BF"/>
    <w:rsid w:val="00BE4B86"/>
    <w:rsid w:val="00BF2D0D"/>
    <w:rsid w:val="00BF2FA7"/>
    <w:rsid w:val="00BF35EA"/>
    <w:rsid w:val="00BF649A"/>
    <w:rsid w:val="00BF773D"/>
    <w:rsid w:val="00C02616"/>
    <w:rsid w:val="00C069DD"/>
    <w:rsid w:val="00C06E53"/>
    <w:rsid w:val="00C07448"/>
    <w:rsid w:val="00C07482"/>
    <w:rsid w:val="00C16814"/>
    <w:rsid w:val="00C16D7E"/>
    <w:rsid w:val="00C1760F"/>
    <w:rsid w:val="00C22DDC"/>
    <w:rsid w:val="00C24E1B"/>
    <w:rsid w:val="00C2729C"/>
    <w:rsid w:val="00C30A56"/>
    <w:rsid w:val="00C31B9A"/>
    <w:rsid w:val="00C34B5D"/>
    <w:rsid w:val="00C35213"/>
    <w:rsid w:val="00C37AC0"/>
    <w:rsid w:val="00C37AEC"/>
    <w:rsid w:val="00C40100"/>
    <w:rsid w:val="00C40153"/>
    <w:rsid w:val="00C40CC5"/>
    <w:rsid w:val="00C42C5E"/>
    <w:rsid w:val="00C4391B"/>
    <w:rsid w:val="00C463F9"/>
    <w:rsid w:val="00C47E98"/>
    <w:rsid w:val="00C500A5"/>
    <w:rsid w:val="00C5054D"/>
    <w:rsid w:val="00C51E8E"/>
    <w:rsid w:val="00C546E8"/>
    <w:rsid w:val="00C546FE"/>
    <w:rsid w:val="00C55505"/>
    <w:rsid w:val="00C559C6"/>
    <w:rsid w:val="00C5622E"/>
    <w:rsid w:val="00C567DF"/>
    <w:rsid w:val="00C56A1B"/>
    <w:rsid w:val="00C57927"/>
    <w:rsid w:val="00C5795A"/>
    <w:rsid w:val="00C60133"/>
    <w:rsid w:val="00C60636"/>
    <w:rsid w:val="00C625AD"/>
    <w:rsid w:val="00C6268C"/>
    <w:rsid w:val="00C67074"/>
    <w:rsid w:val="00C67BF9"/>
    <w:rsid w:val="00C76153"/>
    <w:rsid w:val="00C76E92"/>
    <w:rsid w:val="00C77B3D"/>
    <w:rsid w:val="00C8008E"/>
    <w:rsid w:val="00C810ED"/>
    <w:rsid w:val="00C82A45"/>
    <w:rsid w:val="00C83BA4"/>
    <w:rsid w:val="00C85F14"/>
    <w:rsid w:val="00C864DD"/>
    <w:rsid w:val="00C87D94"/>
    <w:rsid w:val="00C9039A"/>
    <w:rsid w:val="00C916DF"/>
    <w:rsid w:val="00C939EB"/>
    <w:rsid w:val="00C968CF"/>
    <w:rsid w:val="00CA07C5"/>
    <w:rsid w:val="00CA1A87"/>
    <w:rsid w:val="00CA2C0B"/>
    <w:rsid w:val="00CA39D4"/>
    <w:rsid w:val="00CA7196"/>
    <w:rsid w:val="00CB178E"/>
    <w:rsid w:val="00CB3E16"/>
    <w:rsid w:val="00CB4B89"/>
    <w:rsid w:val="00CB6408"/>
    <w:rsid w:val="00CB7913"/>
    <w:rsid w:val="00CC0F34"/>
    <w:rsid w:val="00CC2266"/>
    <w:rsid w:val="00CC3A15"/>
    <w:rsid w:val="00CC57BE"/>
    <w:rsid w:val="00CC6B06"/>
    <w:rsid w:val="00CD23C4"/>
    <w:rsid w:val="00CD2501"/>
    <w:rsid w:val="00CD2D55"/>
    <w:rsid w:val="00CD38B4"/>
    <w:rsid w:val="00CD4E8B"/>
    <w:rsid w:val="00CD6151"/>
    <w:rsid w:val="00CD6D52"/>
    <w:rsid w:val="00CD71D3"/>
    <w:rsid w:val="00CE18AB"/>
    <w:rsid w:val="00CE1DE0"/>
    <w:rsid w:val="00CE2702"/>
    <w:rsid w:val="00CE6764"/>
    <w:rsid w:val="00CE6D94"/>
    <w:rsid w:val="00CE74F6"/>
    <w:rsid w:val="00CE7743"/>
    <w:rsid w:val="00CF1255"/>
    <w:rsid w:val="00CF3986"/>
    <w:rsid w:val="00CF5165"/>
    <w:rsid w:val="00CF5C0B"/>
    <w:rsid w:val="00CF6447"/>
    <w:rsid w:val="00D001F7"/>
    <w:rsid w:val="00D005DB"/>
    <w:rsid w:val="00D04309"/>
    <w:rsid w:val="00D059C5"/>
    <w:rsid w:val="00D11704"/>
    <w:rsid w:val="00D1271C"/>
    <w:rsid w:val="00D13E00"/>
    <w:rsid w:val="00D1409A"/>
    <w:rsid w:val="00D1709D"/>
    <w:rsid w:val="00D20763"/>
    <w:rsid w:val="00D237D5"/>
    <w:rsid w:val="00D23D70"/>
    <w:rsid w:val="00D23F71"/>
    <w:rsid w:val="00D241E3"/>
    <w:rsid w:val="00D24757"/>
    <w:rsid w:val="00D2515F"/>
    <w:rsid w:val="00D25678"/>
    <w:rsid w:val="00D2686C"/>
    <w:rsid w:val="00D26D0D"/>
    <w:rsid w:val="00D270CD"/>
    <w:rsid w:val="00D27879"/>
    <w:rsid w:val="00D30133"/>
    <w:rsid w:val="00D31270"/>
    <w:rsid w:val="00D33FAB"/>
    <w:rsid w:val="00D34AAF"/>
    <w:rsid w:val="00D34D46"/>
    <w:rsid w:val="00D3501C"/>
    <w:rsid w:val="00D36B1F"/>
    <w:rsid w:val="00D431AA"/>
    <w:rsid w:val="00D44F5D"/>
    <w:rsid w:val="00D50AB0"/>
    <w:rsid w:val="00D50B5D"/>
    <w:rsid w:val="00D5192B"/>
    <w:rsid w:val="00D5255E"/>
    <w:rsid w:val="00D541E8"/>
    <w:rsid w:val="00D5449C"/>
    <w:rsid w:val="00D558EF"/>
    <w:rsid w:val="00D56768"/>
    <w:rsid w:val="00D57990"/>
    <w:rsid w:val="00D60B55"/>
    <w:rsid w:val="00D6273C"/>
    <w:rsid w:val="00D62788"/>
    <w:rsid w:val="00D649E6"/>
    <w:rsid w:val="00D70D33"/>
    <w:rsid w:val="00D73A13"/>
    <w:rsid w:val="00D77D42"/>
    <w:rsid w:val="00D8077A"/>
    <w:rsid w:val="00D816A8"/>
    <w:rsid w:val="00D82D41"/>
    <w:rsid w:val="00D83ADD"/>
    <w:rsid w:val="00D85C25"/>
    <w:rsid w:val="00D862B1"/>
    <w:rsid w:val="00D87FD5"/>
    <w:rsid w:val="00D915E2"/>
    <w:rsid w:val="00D91A89"/>
    <w:rsid w:val="00D93EA0"/>
    <w:rsid w:val="00D94A49"/>
    <w:rsid w:val="00D95851"/>
    <w:rsid w:val="00D96F62"/>
    <w:rsid w:val="00D97EC0"/>
    <w:rsid w:val="00DA0554"/>
    <w:rsid w:val="00DA0780"/>
    <w:rsid w:val="00DA11D9"/>
    <w:rsid w:val="00DA17C1"/>
    <w:rsid w:val="00DA770F"/>
    <w:rsid w:val="00DB099E"/>
    <w:rsid w:val="00DB214B"/>
    <w:rsid w:val="00DB22D6"/>
    <w:rsid w:val="00DB25C0"/>
    <w:rsid w:val="00DB3640"/>
    <w:rsid w:val="00DB599B"/>
    <w:rsid w:val="00DB7356"/>
    <w:rsid w:val="00DB78BC"/>
    <w:rsid w:val="00DC02E9"/>
    <w:rsid w:val="00DC27A6"/>
    <w:rsid w:val="00DC6E55"/>
    <w:rsid w:val="00DC7035"/>
    <w:rsid w:val="00DC7EBA"/>
    <w:rsid w:val="00DD2E23"/>
    <w:rsid w:val="00DE0313"/>
    <w:rsid w:val="00DE11D7"/>
    <w:rsid w:val="00DE1428"/>
    <w:rsid w:val="00DE1A86"/>
    <w:rsid w:val="00DE2D4D"/>
    <w:rsid w:val="00DE366B"/>
    <w:rsid w:val="00DE3A4C"/>
    <w:rsid w:val="00DE62AD"/>
    <w:rsid w:val="00DE7372"/>
    <w:rsid w:val="00DE7EFB"/>
    <w:rsid w:val="00DF0C84"/>
    <w:rsid w:val="00DF56F8"/>
    <w:rsid w:val="00DF5E34"/>
    <w:rsid w:val="00DF61E9"/>
    <w:rsid w:val="00DF6A60"/>
    <w:rsid w:val="00DF75D3"/>
    <w:rsid w:val="00DF7745"/>
    <w:rsid w:val="00E004BC"/>
    <w:rsid w:val="00E05320"/>
    <w:rsid w:val="00E132B4"/>
    <w:rsid w:val="00E139DF"/>
    <w:rsid w:val="00E13F93"/>
    <w:rsid w:val="00E1411B"/>
    <w:rsid w:val="00E14D87"/>
    <w:rsid w:val="00E157BE"/>
    <w:rsid w:val="00E16A97"/>
    <w:rsid w:val="00E173FE"/>
    <w:rsid w:val="00E177D8"/>
    <w:rsid w:val="00E20C17"/>
    <w:rsid w:val="00E225BB"/>
    <w:rsid w:val="00E22D38"/>
    <w:rsid w:val="00E248B9"/>
    <w:rsid w:val="00E24A11"/>
    <w:rsid w:val="00E26C6B"/>
    <w:rsid w:val="00E271D3"/>
    <w:rsid w:val="00E31161"/>
    <w:rsid w:val="00E31D5C"/>
    <w:rsid w:val="00E33AF2"/>
    <w:rsid w:val="00E363AD"/>
    <w:rsid w:val="00E36510"/>
    <w:rsid w:val="00E41E85"/>
    <w:rsid w:val="00E42276"/>
    <w:rsid w:val="00E45AB3"/>
    <w:rsid w:val="00E464FE"/>
    <w:rsid w:val="00E47518"/>
    <w:rsid w:val="00E50BF5"/>
    <w:rsid w:val="00E510B4"/>
    <w:rsid w:val="00E51DFF"/>
    <w:rsid w:val="00E628AC"/>
    <w:rsid w:val="00E62DCF"/>
    <w:rsid w:val="00E66713"/>
    <w:rsid w:val="00E6690F"/>
    <w:rsid w:val="00E70DC7"/>
    <w:rsid w:val="00E71FF1"/>
    <w:rsid w:val="00E72AC0"/>
    <w:rsid w:val="00E72ECF"/>
    <w:rsid w:val="00E75F04"/>
    <w:rsid w:val="00E77D78"/>
    <w:rsid w:val="00E847BC"/>
    <w:rsid w:val="00E8499F"/>
    <w:rsid w:val="00E853E8"/>
    <w:rsid w:val="00E860D1"/>
    <w:rsid w:val="00E86609"/>
    <w:rsid w:val="00E953B8"/>
    <w:rsid w:val="00E95C48"/>
    <w:rsid w:val="00E97D80"/>
    <w:rsid w:val="00EA3226"/>
    <w:rsid w:val="00EA3BE1"/>
    <w:rsid w:val="00EA408E"/>
    <w:rsid w:val="00EA4A04"/>
    <w:rsid w:val="00EA6772"/>
    <w:rsid w:val="00EA76FF"/>
    <w:rsid w:val="00EB1898"/>
    <w:rsid w:val="00EB213B"/>
    <w:rsid w:val="00EB2CE2"/>
    <w:rsid w:val="00EB3712"/>
    <w:rsid w:val="00EB7EB8"/>
    <w:rsid w:val="00EC31FD"/>
    <w:rsid w:val="00EC52E5"/>
    <w:rsid w:val="00EC560A"/>
    <w:rsid w:val="00EC6388"/>
    <w:rsid w:val="00EC6748"/>
    <w:rsid w:val="00ED41EB"/>
    <w:rsid w:val="00ED4BF4"/>
    <w:rsid w:val="00ED4F2D"/>
    <w:rsid w:val="00ED509C"/>
    <w:rsid w:val="00ED6302"/>
    <w:rsid w:val="00ED7106"/>
    <w:rsid w:val="00ED78A3"/>
    <w:rsid w:val="00EE020C"/>
    <w:rsid w:val="00EE0FAD"/>
    <w:rsid w:val="00EE1D8B"/>
    <w:rsid w:val="00EE37E2"/>
    <w:rsid w:val="00EE6EC5"/>
    <w:rsid w:val="00EE7395"/>
    <w:rsid w:val="00EF27EF"/>
    <w:rsid w:val="00EF4314"/>
    <w:rsid w:val="00EF4C9C"/>
    <w:rsid w:val="00EF5318"/>
    <w:rsid w:val="00EF5AA5"/>
    <w:rsid w:val="00EF607B"/>
    <w:rsid w:val="00EF7024"/>
    <w:rsid w:val="00F021E1"/>
    <w:rsid w:val="00F03332"/>
    <w:rsid w:val="00F06D98"/>
    <w:rsid w:val="00F10607"/>
    <w:rsid w:val="00F10CF6"/>
    <w:rsid w:val="00F16045"/>
    <w:rsid w:val="00F214DE"/>
    <w:rsid w:val="00F2241D"/>
    <w:rsid w:val="00F2255B"/>
    <w:rsid w:val="00F23D9B"/>
    <w:rsid w:val="00F25884"/>
    <w:rsid w:val="00F25C45"/>
    <w:rsid w:val="00F27580"/>
    <w:rsid w:val="00F27A60"/>
    <w:rsid w:val="00F27AAB"/>
    <w:rsid w:val="00F31D04"/>
    <w:rsid w:val="00F34DD5"/>
    <w:rsid w:val="00F35139"/>
    <w:rsid w:val="00F35890"/>
    <w:rsid w:val="00F36548"/>
    <w:rsid w:val="00F40969"/>
    <w:rsid w:val="00F41A58"/>
    <w:rsid w:val="00F43361"/>
    <w:rsid w:val="00F44287"/>
    <w:rsid w:val="00F46F3B"/>
    <w:rsid w:val="00F500B3"/>
    <w:rsid w:val="00F5015A"/>
    <w:rsid w:val="00F539F1"/>
    <w:rsid w:val="00F56B9C"/>
    <w:rsid w:val="00F57722"/>
    <w:rsid w:val="00F57FAC"/>
    <w:rsid w:val="00F6128B"/>
    <w:rsid w:val="00F6263A"/>
    <w:rsid w:val="00F63C0C"/>
    <w:rsid w:val="00F70464"/>
    <w:rsid w:val="00F705D1"/>
    <w:rsid w:val="00F722D3"/>
    <w:rsid w:val="00F73FA3"/>
    <w:rsid w:val="00F75AA3"/>
    <w:rsid w:val="00F837AF"/>
    <w:rsid w:val="00F90013"/>
    <w:rsid w:val="00F911A3"/>
    <w:rsid w:val="00FA36A5"/>
    <w:rsid w:val="00FA3909"/>
    <w:rsid w:val="00FA63C8"/>
    <w:rsid w:val="00FA6727"/>
    <w:rsid w:val="00FA7D94"/>
    <w:rsid w:val="00FB0BB6"/>
    <w:rsid w:val="00FB10B6"/>
    <w:rsid w:val="00FB13B9"/>
    <w:rsid w:val="00FB4DC9"/>
    <w:rsid w:val="00FB6FED"/>
    <w:rsid w:val="00FC3A4B"/>
    <w:rsid w:val="00FC404C"/>
    <w:rsid w:val="00FC608F"/>
    <w:rsid w:val="00FC719C"/>
    <w:rsid w:val="00FD05A7"/>
    <w:rsid w:val="00FD12F9"/>
    <w:rsid w:val="00FD4A86"/>
    <w:rsid w:val="00FE0BD0"/>
    <w:rsid w:val="00FE1A3C"/>
    <w:rsid w:val="00FE2CE7"/>
    <w:rsid w:val="00FE2F32"/>
    <w:rsid w:val="00FE33B8"/>
    <w:rsid w:val="00FE427A"/>
    <w:rsid w:val="00FE6E80"/>
    <w:rsid w:val="00FE7BBB"/>
    <w:rsid w:val="00FF5002"/>
    <w:rsid w:val="00FF52AA"/>
    <w:rsid w:val="00FF6951"/>
    <w:rsid w:val="00FF79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1AE"/>
    <w:pPr>
      <w:spacing w:line="256" w:lineRule="auto"/>
    </w:pPr>
  </w:style>
  <w:style w:type="paragraph" w:styleId="1">
    <w:name w:val="heading 1"/>
    <w:basedOn w:val="a"/>
    <w:next w:val="a"/>
    <w:link w:val="10"/>
    <w:uiPriority w:val="99"/>
    <w:qFormat/>
    <w:rsid w:val="003F51AE"/>
    <w:pPr>
      <w:keepNext/>
      <w:keepLines/>
      <w:numPr>
        <w:numId w:val="1"/>
      </w:numPr>
      <w:spacing w:before="480" w:after="0" w:line="276" w:lineRule="auto"/>
      <w:outlineLvl w:val="0"/>
    </w:pPr>
    <w:rPr>
      <w:rFonts w:ascii="Times New Roman" w:eastAsia="SimSun" w:hAnsi="Times New Roman" w:cs="Times New Roman"/>
      <w:bCs/>
      <w:color w:val="000000"/>
      <w:sz w:val="28"/>
      <w:szCs w:val="28"/>
      <w:lang w:eastAsia="uk-UA"/>
    </w:rPr>
  </w:style>
  <w:style w:type="paragraph" w:styleId="2">
    <w:name w:val="heading 2"/>
    <w:basedOn w:val="a"/>
    <w:next w:val="a"/>
    <w:link w:val="20"/>
    <w:uiPriority w:val="99"/>
    <w:qFormat/>
    <w:rsid w:val="003F51AE"/>
    <w:pPr>
      <w:keepNext/>
      <w:keepLines/>
      <w:numPr>
        <w:ilvl w:val="1"/>
        <w:numId w:val="1"/>
      </w:numPr>
      <w:spacing w:before="40" w:after="0" w:line="276" w:lineRule="auto"/>
      <w:outlineLvl w:val="1"/>
    </w:pPr>
    <w:rPr>
      <w:rFonts w:ascii="Cambria" w:eastAsia="Times New Roman" w:hAnsi="Cambria" w:cs="Times New Roman"/>
      <w:color w:val="365F91"/>
      <w:sz w:val="26"/>
      <w:szCs w:val="26"/>
      <w:lang w:val="ru-RU" w:eastAsia="ru-RU"/>
    </w:rPr>
  </w:style>
  <w:style w:type="paragraph" w:styleId="3">
    <w:name w:val="heading 3"/>
    <w:basedOn w:val="a"/>
    <w:next w:val="a"/>
    <w:link w:val="30"/>
    <w:uiPriority w:val="99"/>
    <w:qFormat/>
    <w:rsid w:val="003F51AE"/>
    <w:pPr>
      <w:keepNext/>
      <w:keepLines/>
      <w:numPr>
        <w:ilvl w:val="2"/>
        <w:numId w:val="1"/>
      </w:numPr>
      <w:spacing w:before="40" w:after="0" w:line="276" w:lineRule="auto"/>
      <w:outlineLvl w:val="2"/>
    </w:pPr>
    <w:rPr>
      <w:rFonts w:ascii="Cambria" w:eastAsia="Times New Roman" w:hAnsi="Cambria" w:cs="Times New Roman"/>
      <w:color w:val="243F60"/>
      <w:sz w:val="24"/>
      <w:szCs w:val="24"/>
      <w:lang w:val="ru-RU" w:eastAsia="ru-RU"/>
    </w:rPr>
  </w:style>
  <w:style w:type="paragraph" w:styleId="4">
    <w:name w:val="heading 4"/>
    <w:basedOn w:val="a"/>
    <w:next w:val="a"/>
    <w:link w:val="40"/>
    <w:uiPriority w:val="99"/>
    <w:qFormat/>
    <w:rsid w:val="003F51AE"/>
    <w:pPr>
      <w:keepNext/>
      <w:keepLines/>
      <w:numPr>
        <w:ilvl w:val="3"/>
        <w:numId w:val="1"/>
      </w:numPr>
      <w:spacing w:before="40" w:after="0" w:line="276" w:lineRule="auto"/>
      <w:outlineLvl w:val="3"/>
    </w:pPr>
    <w:rPr>
      <w:rFonts w:ascii="Cambria" w:eastAsia="Times New Roman" w:hAnsi="Cambria" w:cs="Times New Roman"/>
      <w:i/>
      <w:iCs/>
      <w:color w:val="365F91"/>
      <w:sz w:val="20"/>
      <w:szCs w:val="20"/>
      <w:lang w:val="ru-RU" w:eastAsia="ru-RU"/>
    </w:rPr>
  </w:style>
  <w:style w:type="paragraph" w:styleId="5">
    <w:name w:val="heading 5"/>
    <w:basedOn w:val="a"/>
    <w:next w:val="a"/>
    <w:link w:val="50"/>
    <w:uiPriority w:val="99"/>
    <w:qFormat/>
    <w:rsid w:val="003F51AE"/>
    <w:pPr>
      <w:keepNext/>
      <w:keepLines/>
      <w:numPr>
        <w:ilvl w:val="4"/>
        <w:numId w:val="1"/>
      </w:numPr>
      <w:spacing w:before="40" w:after="0" w:line="276" w:lineRule="auto"/>
      <w:outlineLvl w:val="4"/>
    </w:pPr>
    <w:rPr>
      <w:rFonts w:ascii="Cambria" w:eastAsia="Times New Roman" w:hAnsi="Cambria" w:cs="Times New Roman"/>
      <w:color w:val="365F91"/>
      <w:sz w:val="20"/>
      <w:szCs w:val="20"/>
      <w:lang w:val="ru-RU" w:eastAsia="ru-RU"/>
    </w:rPr>
  </w:style>
  <w:style w:type="paragraph" w:styleId="6">
    <w:name w:val="heading 6"/>
    <w:basedOn w:val="a"/>
    <w:next w:val="a"/>
    <w:link w:val="60"/>
    <w:uiPriority w:val="99"/>
    <w:qFormat/>
    <w:rsid w:val="003F51AE"/>
    <w:pPr>
      <w:keepNext/>
      <w:keepLines/>
      <w:numPr>
        <w:ilvl w:val="5"/>
        <w:numId w:val="1"/>
      </w:numPr>
      <w:spacing w:before="40" w:after="0" w:line="276" w:lineRule="auto"/>
      <w:outlineLvl w:val="5"/>
    </w:pPr>
    <w:rPr>
      <w:rFonts w:ascii="Cambria" w:eastAsia="Times New Roman" w:hAnsi="Cambria" w:cs="Times New Roman"/>
      <w:color w:val="243F60"/>
      <w:sz w:val="20"/>
      <w:szCs w:val="20"/>
      <w:lang w:val="ru-RU" w:eastAsia="ru-RU"/>
    </w:rPr>
  </w:style>
  <w:style w:type="paragraph" w:styleId="7">
    <w:name w:val="heading 7"/>
    <w:basedOn w:val="a"/>
    <w:next w:val="a"/>
    <w:link w:val="70"/>
    <w:uiPriority w:val="99"/>
    <w:qFormat/>
    <w:rsid w:val="003F51AE"/>
    <w:pPr>
      <w:keepNext/>
      <w:keepLines/>
      <w:numPr>
        <w:ilvl w:val="6"/>
        <w:numId w:val="1"/>
      </w:numPr>
      <w:spacing w:before="40" w:after="0" w:line="276" w:lineRule="auto"/>
      <w:outlineLvl w:val="6"/>
    </w:pPr>
    <w:rPr>
      <w:rFonts w:ascii="Cambria" w:eastAsia="Times New Roman" w:hAnsi="Cambria" w:cs="Times New Roman"/>
      <w:i/>
      <w:iCs/>
      <w:color w:val="243F60"/>
      <w:sz w:val="20"/>
      <w:szCs w:val="20"/>
      <w:lang w:val="ru-RU" w:eastAsia="ru-RU"/>
    </w:rPr>
  </w:style>
  <w:style w:type="paragraph" w:styleId="8">
    <w:name w:val="heading 8"/>
    <w:basedOn w:val="a"/>
    <w:next w:val="a"/>
    <w:link w:val="80"/>
    <w:uiPriority w:val="99"/>
    <w:qFormat/>
    <w:rsid w:val="003F51AE"/>
    <w:pPr>
      <w:keepNext/>
      <w:keepLines/>
      <w:numPr>
        <w:ilvl w:val="7"/>
        <w:numId w:val="1"/>
      </w:numPr>
      <w:spacing w:before="40" w:after="0" w:line="276" w:lineRule="auto"/>
      <w:outlineLvl w:val="7"/>
    </w:pPr>
    <w:rPr>
      <w:rFonts w:ascii="Cambria" w:eastAsia="Times New Roman" w:hAnsi="Cambria" w:cs="Times New Roman"/>
      <w:color w:val="272727"/>
      <w:sz w:val="21"/>
      <w:szCs w:val="21"/>
      <w:lang w:val="ru-RU" w:eastAsia="ru-RU"/>
    </w:rPr>
  </w:style>
  <w:style w:type="paragraph" w:styleId="9">
    <w:name w:val="heading 9"/>
    <w:basedOn w:val="a"/>
    <w:next w:val="a"/>
    <w:link w:val="90"/>
    <w:uiPriority w:val="99"/>
    <w:qFormat/>
    <w:rsid w:val="003F51AE"/>
    <w:pPr>
      <w:keepNext/>
      <w:keepLines/>
      <w:numPr>
        <w:ilvl w:val="8"/>
        <w:numId w:val="1"/>
      </w:numPr>
      <w:spacing w:before="40" w:after="0" w:line="276" w:lineRule="auto"/>
      <w:outlineLvl w:val="8"/>
    </w:pPr>
    <w:rPr>
      <w:rFonts w:ascii="Cambria" w:eastAsia="Times New Roman" w:hAnsi="Cambria" w:cs="Times New Roman"/>
      <w:i/>
      <w:iCs/>
      <w:color w:val="272727"/>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F51AE"/>
    <w:rPr>
      <w:rFonts w:ascii="Times New Roman" w:eastAsia="SimSun" w:hAnsi="Times New Roman" w:cs="Times New Roman"/>
      <w:bCs/>
      <w:color w:val="000000"/>
      <w:sz w:val="28"/>
      <w:szCs w:val="28"/>
      <w:lang w:eastAsia="uk-UA"/>
    </w:rPr>
  </w:style>
  <w:style w:type="character" w:customStyle="1" w:styleId="20">
    <w:name w:val="Заголовок 2 Знак"/>
    <w:basedOn w:val="a0"/>
    <w:link w:val="2"/>
    <w:uiPriority w:val="99"/>
    <w:rsid w:val="003F51AE"/>
    <w:rPr>
      <w:rFonts w:ascii="Cambria" w:eastAsia="Times New Roman" w:hAnsi="Cambria" w:cs="Times New Roman"/>
      <w:color w:val="365F91"/>
      <w:sz w:val="26"/>
      <w:szCs w:val="26"/>
      <w:lang w:val="ru-RU" w:eastAsia="ru-RU"/>
    </w:rPr>
  </w:style>
  <w:style w:type="character" w:customStyle="1" w:styleId="30">
    <w:name w:val="Заголовок 3 Знак"/>
    <w:basedOn w:val="a0"/>
    <w:link w:val="3"/>
    <w:uiPriority w:val="99"/>
    <w:rsid w:val="003F51AE"/>
    <w:rPr>
      <w:rFonts w:ascii="Cambria" w:eastAsia="Times New Roman" w:hAnsi="Cambria" w:cs="Times New Roman"/>
      <w:color w:val="243F60"/>
      <w:sz w:val="24"/>
      <w:szCs w:val="24"/>
      <w:lang w:val="ru-RU" w:eastAsia="ru-RU"/>
    </w:rPr>
  </w:style>
  <w:style w:type="character" w:customStyle="1" w:styleId="40">
    <w:name w:val="Заголовок 4 Знак"/>
    <w:basedOn w:val="a0"/>
    <w:link w:val="4"/>
    <w:uiPriority w:val="99"/>
    <w:rsid w:val="003F51AE"/>
    <w:rPr>
      <w:rFonts w:ascii="Cambria" w:eastAsia="Times New Roman" w:hAnsi="Cambria" w:cs="Times New Roman"/>
      <w:i/>
      <w:iCs/>
      <w:color w:val="365F91"/>
      <w:sz w:val="20"/>
      <w:szCs w:val="20"/>
      <w:lang w:val="ru-RU" w:eastAsia="ru-RU"/>
    </w:rPr>
  </w:style>
  <w:style w:type="character" w:customStyle="1" w:styleId="50">
    <w:name w:val="Заголовок 5 Знак"/>
    <w:basedOn w:val="a0"/>
    <w:link w:val="5"/>
    <w:uiPriority w:val="99"/>
    <w:rsid w:val="003F51AE"/>
    <w:rPr>
      <w:rFonts w:ascii="Cambria" w:eastAsia="Times New Roman" w:hAnsi="Cambria" w:cs="Times New Roman"/>
      <w:color w:val="365F91"/>
      <w:sz w:val="20"/>
      <w:szCs w:val="20"/>
      <w:lang w:val="ru-RU" w:eastAsia="ru-RU"/>
    </w:rPr>
  </w:style>
  <w:style w:type="character" w:customStyle="1" w:styleId="60">
    <w:name w:val="Заголовок 6 Знак"/>
    <w:basedOn w:val="a0"/>
    <w:link w:val="6"/>
    <w:uiPriority w:val="99"/>
    <w:rsid w:val="003F51AE"/>
    <w:rPr>
      <w:rFonts w:ascii="Cambria" w:eastAsia="Times New Roman" w:hAnsi="Cambria" w:cs="Times New Roman"/>
      <w:color w:val="243F60"/>
      <w:sz w:val="20"/>
      <w:szCs w:val="20"/>
      <w:lang w:val="ru-RU" w:eastAsia="ru-RU"/>
    </w:rPr>
  </w:style>
  <w:style w:type="character" w:customStyle="1" w:styleId="70">
    <w:name w:val="Заголовок 7 Знак"/>
    <w:basedOn w:val="a0"/>
    <w:link w:val="7"/>
    <w:uiPriority w:val="99"/>
    <w:rsid w:val="003F51AE"/>
    <w:rPr>
      <w:rFonts w:ascii="Cambria" w:eastAsia="Times New Roman" w:hAnsi="Cambria" w:cs="Times New Roman"/>
      <w:i/>
      <w:iCs/>
      <w:color w:val="243F60"/>
      <w:sz w:val="20"/>
      <w:szCs w:val="20"/>
      <w:lang w:val="ru-RU" w:eastAsia="ru-RU"/>
    </w:rPr>
  </w:style>
  <w:style w:type="character" w:customStyle="1" w:styleId="80">
    <w:name w:val="Заголовок 8 Знак"/>
    <w:basedOn w:val="a0"/>
    <w:link w:val="8"/>
    <w:uiPriority w:val="99"/>
    <w:rsid w:val="003F51AE"/>
    <w:rPr>
      <w:rFonts w:ascii="Cambria" w:eastAsia="Times New Roman" w:hAnsi="Cambria" w:cs="Times New Roman"/>
      <w:color w:val="272727"/>
      <w:sz w:val="21"/>
      <w:szCs w:val="21"/>
      <w:lang w:val="ru-RU" w:eastAsia="ru-RU"/>
    </w:rPr>
  </w:style>
  <w:style w:type="character" w:customStyle="1" w:styleId="90">
    <w:name w:val="Заголовок 9 Знак"/>
    <w:basedOn w:val="a0"/>
    <w:link w:val="9"/>
    <w:uiPriority w:val="99"/>
    <w:rsid w:val="003F51AE"/>
    <w:rPr>
      <w:rFonts w:ascii="Cambria" w:eastAsia="Times New Roman" w:hAnsi="Cambria" w:cs="Times New Roman"/>
      <w:i/>
      <w:iCs/>
      <w:color w:val="272727"/>
      <w:sz w:val="21"/>
      <w:szCs w:val="21"/>
      <w:lang w:val="ru-RU" w:eastAsia="ru-RU"/>
    </w:rPr>
  </w:style>
  <w:style w:type="paragraph" w:styleId="a3">
    <w:name w:val="List Paragraph"/>
    <w:basedOn w:val="a"/>
    <w:qFormat/>
    <w:rsid w:val="003F51AE"/>
    <w:pPr>
      <w:ind w:left="720"/>
      <w:contextualSpacing/>
    </w:pPr>
  </w:style>
  <w:style w:type="paragraph" w:customStyle="1" w:styleId="Pa13">
    <w:name w:val="Pa13"/>
    <w:basedOn w:val="a"/>
    <w:next w:val="a"/>
    <w:uiPriority w:val="99"/>
    <w:rsid w:val="003F51AE"/>
    <w:pPr>
      <w:autoSpaceDE w:val="0"/>
      <w:autoSpaceDN w:val="0"/>
      <w:adjustRightInd w:val="0"/>
      <w:spacing w:after="0" w:line="181" w:lineRule="atLeast"/>
    </w:pPr>
    <w:rPr>
      <w:rFonts w:ascii="PragmaticaCTT" w:hAnsi="PragmaticaCTT"/>
      <w:sz w:val="24"/>
      <w:szCs w:val="24"/>
      <w:lang w:val="ru-RU"/>
    </w:rPr>
  </w:style>
  <w:style w:type="paragraph" w:styleId="a4">
    <w:name w:val="Normal (Web)"/>
    <w:basedOn w:val="a"/>
    <w:uiPriority w:val="99"/>
    <w:unhideWhenUsed/>
    <w:rsid w:val="00C77B3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C77B3D"/>
    <w:rPr>
      <w:color w:val="0000FF"/>
      <w:u w:val="single"/>
    </w:rPr>
  </w:style>
  <w:style w:type="character" w:styleId="a6">
    <w:name w:val="FollowedHyperlink"/>
    <w:basedOn w:val="a0"/>
    <w:uiPriority w:val="99"/>
    <w:semiHidden/>
    <w:unhideWhenUsed/>
    <w:rsid w:val="00C77B3D"/>
    <w:rPr>
      <w:color w:val="954F72" w:themeColor="followedHyperlink"/>
      <w:u w:val="single"/>
    </w:rPr>
  </w:style>
  <w:style w:type="character" w:styleId="a7">
    <w:name w:val="Strong"/>
    <w:basedOn w:val="a0"/>
    <w:uiPriority w:val="22"/>
    <w:qFormat/>
    <w:rsid w:val="00737100"/>
    <w:rPr>
      <w:b/>
      <w:bCs/>
    </w:rPr>
  </w:style>
  <w:style w:type="table" w:styleId="a8">
    <w:name w:val="Table Grid"/>
    <w:basedOn w:val="a1"/>
    <w:uiPriority w:val="39"/>
    <w:rsid w:val="005974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a0"/>
    <w:rsid w:val="006A6BB4"/>
  </w:style>
  <w:style w:type="character" w:customStyle="1" w:styleId="fontstyle01">
    <w:name w:val="fontstyle01"/>
    <w:basedOn w:val="a0"/>
    <w:rsid w:val="00165531"/>
    <w:rPr>
      <w:rFonts w:ascii="Times New Roman" w:hAnsi="Times New Roman" w:cs="Times New Roman" w:hint="default"/>
      <w:b/>
      <w:bCs/>
      <w:i w:val="0"/>
      <w:iCs w:val="0"/>
      <w:color w:val="000000"/>
      <w:sz w:val="18"/>
      <w:szCs w:val="18"/>
    </w:rPr>
  </w:style>
  <w:style w:type="character" w:customStyle="1" w:styleId="fontstyle21">
    <w:name w:val="fontstyle21"/>
    <w:basedOn w:val="a0"/>
    <w:rsid w:val="00165531"/>
    <w:rPr>
      <w:rFonts w:ascii="Times New Roman" w:hAnsi="Times New Roman" w:cs="Times New Roman" w:hint="default"/>
      <w:b w:val="0"/>
      <w:bCs w:val="0"/>
      <w:i w:val="0"/>
      <w:iCs w:val="0"/>
      <w:color w:val="000000"/>
      <w:sz w:val="18"/>
      <w:szCs w:val="18"/>
    </w:rPr>
  </w:style>
  <w:style w:type="paragraph" w:customStyle="1" w:styleId="11">
    <w:name w:val="Обычный (веб)1"/>
    <w:basedOn w:val="a"/>
    <w:uiPriority w:val="99"/>
    <w:rsid w:val="009A2A6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197C24"/>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197C24"/>
  </w:style>
  <w:style w:type="paragraph" w:styleId="ab">
    <w:name w:val="footer"/>
    <w:basedOn w:val="a"/>
    <w:link w:val="ac"/>
    <w:uiPriority w:val="99"/>
    <w:unhideWhenUsed/>
    <w:rsid w:val="00197C24"/>
    <w:pPr>
      <w:tabs>
        <w:tab w:val="center" w:pos="4819"/>
        <w:tab w:val="right" w:pos="9639"/>
      </w:tabs>
      <w:spacing w:after="0" w:line="240" w:lineRule="auto"/>
    </w:pPr>
  </w:style>
  <w:style w:type="character" w:customStyle="1" w:styleId="ac">
    <w:name w:val="Нижний колонтитул Знак"/>
    <w:basedOn w:val="a0"/>
    <w:link w:val="ab"/>
    <w:uiPriority w:val="99"/>
    <w:rsid w:val="00197C24"/>
  </w:style>
  <w:style w:type="character" w:customStyle="1" w:styleId="q4iawc">
    <w:name w:val="q4iawc"/>
    <w:basedOn w:val="a0"/>
    <w:rsid w:val="009268B7"/>
  </w:style>
  <w:style w:type="paragraph" w:styleId="ad">
    <w:name w:val="Balloon Text"/>
    <w:basedOn w:val="a"/>
    <w:link w:val="ae"/>
    <w:uiPriority w:val="99"/>
    <w:semiHidden/>
    <w:unhideWhenUsed/>
    <w:rsid w:val="003778C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778CD"/>
    <w:rPr>
      <w:rFonts w:ascii="Tahoma" w:hAnsi="Tahoma" w:cs="Tahoma"/>
      <w:sz w:val="16"/>
      <w:szCs w:val="16"/>
    </w:rPr>
  </w:style>
  <w:style w:type="paragraph" w:customStyle="1" w:styleId="Standard">
    <w:name w:val="Standard"/>
    <w:uiPriority w:val="99"/>
    <w:rsid w:val="00866C89"/>
    <w:pPr>
      <w:widowControl w:val="0"/>
      <w:suppressAutoHyphens/>
      <w:spacing w:after="0" w:line="240" w:lineRule="auto"/>
      <w:textAlignment w:val="baseline"/>
    </w:pPr>
    <w:rPr>
      <w:rFonts w:ascii="Times New Roman" w:eastAsia="Times New Roman" w:hAnsi="Times New Roman" w:cs="Tahoma"/>
      <w:kern w:val="2"/>
      <w:sz w:val="24"/>
      <w:szCs w:val="24"/>
      <w:lang w:val="de-DE" w:eastAsia="ja-JP" w:bidi="fa-IR"/>
    </w:rPr>
  </w:style>
  <w:style w:type="paragraph" w:styleId="HTML">
    <w:name w:val="HTML Preformatted"/>
    <w:basedOn w:val="a"/>
    <w:link w:val="HTML0"/>
    <w:uiPriority w:val="99"/>
    <w:semiHidden/>
    <w:unhideWhenUsed/>
    <w:rsid w:val="005835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58357E"/>
    <w:rPr>
      <w:rFonts w:ascii="Courier New" w:eastAsia="Times New Roman" w:hAnsi="Courier New" w:cs="Courier New"/>
      <w:sz w:val="20"/>
      <w:szCs w:val="20"/>
      <w:lang w:eastAsia="uk-UA"/>
    </w:rPr>
  </w:style>
  <w:style w:type="character" w:customStyle="1" w:styleId="y2iqfc">
    <w:name w:val="y2iqfc"/>
    <w:basedOn w:val="a0"/>
    <w:rsid w:val="0058357E"/>
  </w:style>
  <w:style w:type="character" w:customStyle="1" w:styleId="binomial">
    <w:name w:val="binomial"/>
    <w:basedOn w:val="a0"/>
    <w:rsid w:val="001C4A7E"/>
  </w:style>
  <w:style w:type="character" w:styleId="af">
    <w:name w:val="Emphasis"/>
    <w:basedOn w:val="a0"/>
    <w:uiPriority w:val="20"/>
    <w:qFormat/>
    <w:rsid w:val="00FE2F32"/>
    <w:rPr>
      <w:i/>
      <w:iCs/>
    </w:rPr>
  </w:style>
  <w:style w:type="character" w:customStyle="1" w:styleId="rynqvb">
    <w:name w:val="rynqvb"/>
    <w:basedOn w:val="a0"/>
    <w:rsid w:val="00A142B7"/>
  </w:style>
  <w:style w:type="character" w:customStyle="1" w:styleId="product-itemprimary-name">
    <w:name w:val="product-item__primary-name"/>
    <w:basedOn w:val="a0"/>
    <w:rsid w:val="0006182A"/>
  </w:style>
  <w:style w:type="character" w:styleId="af0">
    <w:name w:val="annotation reference"/>
    <w:basedOn w:val="a0"/>
    <w:uiPriority w:val="99"/>
    <w:semiHidden/>
    <w:unhideWhenUsed/>
    <w:rsid w:val="00AC335A"/>
    <w:rPr>
      <w:sz w:val="16"/>
      <w:szCs w:val="16"/>
    </w:rPr>
  </w:style>
  <w:style w:type="paragraph" w:styleId="af1">
    <w:name w:val="annotation text"/>
    <w:basedOn w:val="a"/>
    <w:link w:val="af2"/>
    <w:uiPriority w:val="99"/>
    <w:semiHidden/>
    <w:unhideWhenUsed/>
    <w:rsid w:val="00AC335A"/>
    <w:pPr>
      <w:spacing w:line="240" w:lineRule="auto"/>
    </w:pPr>
    <w:rPr>
      <w:sz w:val="20"/>
      <w:szCs w:val="20"/>
    </w:rPr>
  </w:style>
  <w:style w:type="character" w:customStyle="1" w:styleId="af2">
    <w:name w:val="Текст примечания Знак"/>
    <w:basedOn w:val="a0"/>
    <w:link w:val="af1"/>
    <w:uiPriority w:val="99"/>
    <w:semiHidden/>
    <w:rsid w:val="00AC335A"/>
    <w:rPr>
      <w:sz w:val="20"/>
      <w:szCs w:val="20"/>
    </w:rPr>
  </w:style>
  <w:style w:type="paragraph" w:styleId="af3">
    <w:name w:val="annotation subject"/>
    <w:basedOn w:val="af1"/>
    <w:next w:val="af1"/>
    <w:link w:val="af4"/>
    <w:uiPriority w:val="99"/>
    <w:semiHidden/>
    <w:unhideWhenUsed/>
    <w:rsid w:val="00AC335A"/>
    <w:rPr>
      <w:b/>
      <w:bCs/>
    </w:rPr>
  </w:style>
  <w:style w:type="character" w:customStyle="1" w:styleId="af4">
    <w:name w:val="Тема примечания Знак"/>
    <w:basedOn w:val="af2"/>
    <w:link w:val="af3"/>
    <w:uiPriority w:val="99"/>
    <w:semiHidden/>
    <w:rsid w:val="00AC335A"/>
    <w:rPr>
      <w:b/>
      <w:bCs/>
      <w:sz w:val="20"/>
      <w:szCs w:val="20"/>
    </w:rPr>
  </w:style>
  <w:style w:type="character" w:customStyle="1" w:styleId="author-sup-separator">
    <w:name w:val="author-sup-separator"/>
    <w:basedOn w:val="a0"/>
    <w:rsid w:val="00247B7D"/>
  </w:style>
  <w:style w:type="table" w:customStyle="1" w:styleId="12">
    <w:name w:val="Сетка таблицы1"/>
    <w:basedOn w:val="a1"/>
    <w:next w:val="a8"/>
    <w:uiPriority w:val="59"/>
    <w:rsid w:val="00B0742B"/>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s2">
    <w:name w:val="fs2"/>
    <w:basedOn w:val="a0"/>
    <w:rsid w:val="00F5015A"/>
  </w:style>
  <w:style w:type="character" w:customStyle="1" w:styleId="title-text">
    <w:name w:val="title-text"/>
    <w:basedOn w:val="a0"/>
    <w:rsid w:val="009F07A0"/>
  </w:style>
  <w:style w:type="character" w:customStyle="1" w:styleId="text">
    <w:name w:val="text"/>
    <w:basedOn w:val="a0"/>
    <w:rsid w:val="00EE7395"/>
  </w:style>
  <w:style w:type="character" w:customStyle="1" w:styleId="author-ref">
    <w:name w:val="author-ref"/>
    <w:basedOn w:val="a0"/>
    <w:rsid w:val="00EE7395"/>
  </w:style>
  <w:style w:type="character" w:customStyle="1" w:styleId="button-text">
    <w:name w:val="button-text"/>
    <w:basedOn w:val="a0"/>
    <w:rsid w:val="00EE7395"/>
  </w:style>
  <w:style w:type="character" w:customStyle="1" w:styleId="button-link-text">
    <w:name w:val="button-link-text"/>
    <w:basedOn w:val="a0"/>
    <w:rsid w:val="00EE7395"/>
  </w:style>
  <w:style w:type="character" w:customStyle="1" w:styleId="ff6">
    <w:name w:val="ff6"/>
    <w:basedOn w:val="a0"/>
    <w:rsid w:val="000C66C6"/>
  </w:style>
  <w:style w:type="character" w:customStyle="1" w:styleId="ff5">
    <w:name w:val="ff5"/>
    <w:basedOn w:val="a0"/>
    <w:rsid w:val="000C66C6"/>
  </w:style>
  <w:style w:type="paragraph" w:styleId="af5">
    <w:name w:val="Body Text"/>
    <w:basedOn w:val="a"/>
    <w:link w:val="af6"/>
    <w:semiHidden/>
    <w:unhideWhenUsed/>
    <w:rsid w:val="005B1D33"/>
    <w:pPr>
      <w:spacing w:after="120" w:line="240" w:lineRule="auto"/>
    </w:pPr>
    <w:rPr>
      <w:rFonts w:ascii="Times New Roman CYR" w:eastAsia="Times New Roman" w:hAnsi="Times New Roman CYR" w:cs="Times New Roman"/>
      <w:sz w:val="20"/>
      <w:szCs w:val="20"/>
      <w:lang w:val="ru-RU" w:eastAsia="ru-RU"/>
    </w:rPr>
  </w:style>
  <w:style w:type="character" w:customStyle="1" w:styleId="af6">
    <w:name w:val="Основной текст Знак"/>
    <w:basedOn w:val="a0"/>
    <w:link w:val="af5"/>
    <w:semiHidden/>
    <w:rsid w:val="005B1D33"/>
    <w:rPr>
      <w:rFonts w:ascii="Times New Roman CYR" w:eastAsia="Times New Roman" w:hAnsi="Times New Roman CYR" w:cs="Times New Roman"/>
      <w:sz w:val="20"/>
      <w:szCs w:val="20"/>
      <w:lang w:val="ru-RU" w:eastAsia="ru-RU"/>
    </w:rPr>
  </w:style>
  <w:style w:type="paragraph" w:customStyle="1" w:styleId="Default">
    <w:name w:val="Default"/>
    <w:uiPriority w:val="99"/>
    <w:rsid w:val="001620A0"/>
    <w:pPr>
      <w:suppressAutoHyphens/>
      <w:autoSpaceDE w:val="0"/>
      <w:autoSpaceDN w:val="0"/>
      <w:adjustRightInd w:val="0"/>
      <w:spacing w:after="0" w:line="240" w:lineRule="auto"/>
    </w:pPr>
    <w:rPr>
      <w:rFonts w:ascii="Times New Roman" w:eastAsia="Times New Roman" w:hAnsi="Calibri" w:cs="Times New Roman"/>
      <w:color w:val="000000"/>
      <w:sz w:val="24"/>
      <w:szCs w:val="24"/>
      <w:lang w:val="ru-RU" w:eastAsia="ru-RU"/>
    </w:rPr>
  </w:style>
  <w:style w:type="paragraph" w:customStyle="1" w:styleId="31">
    <w:name w:val="Основной текст (3)"/>
    <w:basedOn w:val="a"/>
    <w:qFormat/>
    <w:rsid w:val="00EB7EB8"/>
    <w:pPr>
      <w:widowControl w:val="0"/>
      <w:shd w:val="clear" w:color="auto" w:fill="FFFFFF"/>
      <w:suppressAutoHyphens/>
      <w:spacing w:after="0" w:line="322" w:lineRule="exact"/>
      <w:jc w:val="center"/>
    </w:pPr>
    <w:rPr>
      <w:rFonts w:ascii="Times New Roman" w:eastAsia="Times New Roman" w:hAnsi="Times New Roman" w:cs="Times New Roman"/>
      <w:b/>
      <w:bCs/>
      <w:kern w:val="2"/>
      <w:sz w:val="28"/>
      <w:szCs w:val="28"/>
      <w:lang w:val="ru-RU" w:eastAsia="zh-CN" w:bidi="hi-IN"/>
    </w:rPr>
  </w:style>
  <w:style w:type="paragraph" w:customStyle="1" w:styleId="21">
    <w:name w:val="Основной текст (2)"/>
    <w:basedOn w:val="a"/>
    <w:qFormat/>
    <w:rsid w:val="00EB7EB8"/>
    <w:pPr>
      <w:widowControl w:val="0"/>
      <w:shd w:val="clear" w:color="auto" w:fill="FFFFFF"/>
      <w:suppressAutoHyphens/>
      <w:spacing w:after="300" w:line="322" w:lineRule="exact"/>
      <w:ind w:hanging="360"/>
      <w:jc w:val="center"/>
    </w:pPr>
    <w:rPr>
      <w:rFonts w:ascii="Times New Roman" w:eastAsia="Times New Roman" w:hAnsi="Times New Roman" w:cs="Times New Roman"/>
      <w:kern w:val="2"/>
      <w:sz w:val="28"/>
      <w:szCs w:val="28"/>
      <w:lang w:val="ru-RU"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1AE"/>
    <w:pPr>
      <w:spacing w:line="256" w:lineRule="auto"/>
    </w:pPr>
  </w:style>
  <w:style w:type="paragraph" w:styleId="1">
    <w:name w:val="heading 1"/>
    <w:basedOn w:val="a"/>
    <w:next w:val="a"/>
    <w:link w:val="10"/>
    <w:uiPriority w:val="99"/>
    <w:qFormat/>
    <w:rsid w:val="003F51AE"/>
    <w:pPr>
      <w:keepNext/>
      <w:keepLines/>
      <w:numPr>
        <w:numId w:val="1"/>
      </w:numPr>
      <w:spacing w:before="480" w:after="0" w:line="276" w:lineRule="auto"/>
      <w:outlineLvl w:val="0"/>
    </w:pPr>
    <w:rPr>
      <w:rFonts w:ascii="Times New Roman" w:eastAsia="SimSun" w:hAnsi="Times New Roman" w:cs="Times New Roman"/>
      <w:bCs/>
      <w:color w:val="000000"/>
      <w:sz w:val="28"/>
      <w:szCs w:val="28"/>
      <w:lang w:eastAsia="uk-UA"/>
    </w:rPr>
  </w:style>
  <w:style w:type="paragraph" w:styleId="2">
    <w:name w:val="heading 2"/>
    <w:basedOn w:val="a"/>
    <w:next w:val="a"/>
    <w:link w:val="20"/>
    <w:uiPriority w:val="99"/>
    <w:qFormat/>
    <w:rsid w:val="003F51AE"/>
    <w:pPr>
      <w:keepNext/>
      <w:keepLines/>
      <w:numPr>
        <w:ilvl w:val="1"/>
        <w:numId w:val="1"/>
      </w:numPr>
      <w:spacing w:before="40" w:after="0" w:line="276" w:lineRule="auto"/>
      <w:outlineLvl w:val="1"/>
    </w:pPr>
    <w:rPr>
      <w:rFonts w:ascii="Cambria" w:eastAsia="Times New Roman" w:hAnsi="Cambria" w:cs="Times New Roman"/>
      <w:color w:val="365F91"/>
      <w:sz w:val="26"/>
      <w:szCs w:val="26"/>
      <w:lang w:val="ru-RU" w:eastAsia="ru-RU"/>
    </w:rPr>
  </w:style>
  <w:style w:type="paragraph" w:styleId="3">
    <w:name w:val="heading 3"/>
    <w:basedOn w:val="a"/>
    <w:next w:val="a"/>
    <w:link w:val="30"/>
    <w:uiPriority w:val="99"/>
    <w:qFormat/>
    <w:rsid w:val="003F51AE"/>
    <w:pPr>
      <w:keepNext/>
      <w:keepLines/>
      <w:numPr>
        <w:ilvl w:val="2"/>
        <w:numId w:val="1"/>
      </w:numPr>
      <w:spacing w:before="40" w:after="0" w:line="276" w:lineRule="auto"/>
      <w:outlineLvl w:val="2"/>
    </w:pPr>
    <w:rPr>
      <w:rFonts w:ascii="Cambria" w:eastAsia="Times New Roman" w:hAnsi="Cambria" w:cs="Times New Roman"/>
      <w:color w:val="243F60"/>
      <w:sz w:val="24"/>
      <w:szCs w:val="24"/>
      <w:lang w:val="ru-RU" w:eastAsia="ru-RU"/>
    </w:rPr>
  </w:style>
  <w:style w:type="paragraph" w:styleId="4">
    <w:name w:val="heading 4"/>
    <w:basedOn w:val="a"/>
    <w:next w:val="a"/>
    <w:link w:val="40"/>
    <w:uiPriority w:val="99"/>
    <w:qFormat/>
    <w:rsid w:val="003F51AE"/>
    <w:pPr>
      <w:keepNext/>
      <w:keepLines/>
      <w:numPr>
        <w:ilvl w:val="3"/>
        <w:numId w:val="1"/>
      </w:numPr>
      <w:spacing w:before="40" w:after="0" w:line="276" w:lineRule="auto"/>
      <w:outlineLvl w:val="3"/>
    </w:pPr>
    <w:rPr>
      <w:rFonts w:ascii="Cambria" w:eastAsia="Times New Roman" w:hAnsi="Cambria" w:cs="Times New Roman"/>
      <w:i/>
      <w:iCs/>
      <w:color w:val="365F91"/>
      <w:sz w:val="20"/>
      <w:szCs w:val="20"/>
      <w:lang w:val="ru-RU" w:eastAsia="ru-RU"/>
    </w:rPr>
  </w:style>
  <w:style w:type="paragraph" w:styleId="5">
    <w:name w:val="heading 5"/>
    <w:basedOn w:val="a"/>
    <w:next w:val="a"/>
    <w:link w:val="50"/>
    <w:uiPriority w:val="99"/>
    <w:qFormat/>
    <w:rsid w:val="003F51AE"/>
    <w:pPr>
      <w:keepNext/>
      <w:keepLines/>
      <w:numPr>
        <w:ilvl w:val="4"/>
        <w:numId w:val="1"/>
      </w:numPr>
      <w:spacing w:before="40" w:after="0" w:line="276" w:lineRule="auto"/>
      <w:outlineLvl w:val="4"/>
    </w:pPr>
    <w:rPr>
      <w:rFonts w:ascii="Cambria" w:eastAsia="Times New Roman" w:hAnsi="Cambria" w:cs="Times New Roman"/>
      <w:color w:val="365F91"/>
      <w:sz w:val="20"/>
      <w:szCs w:val="20"/>
      <w:lang w:val="ru-RU" w:eastAsia="ru-RU"/>
    </w:rPr>
  </w:style>
  <w:style w:type="paragraph" w:styleId="6">
    <w:name w:val="heading 6"/>
    <w:basedOn w:val="a"/>
    <w:next w:val="a"/>
    <w:link w:val="60"/>
    <w:uiPriority w:val="99"/>
    <w:qFormat/>
    <w:rsid w:val="003F51AE"/>
    <w:pPr>
      <w:keepNext/>
      <w:keepLines/>
      <w:numPr>
        <w:ilvl w:val="5"/>
        <w:numId w:val="1"/>
      </w:numPr>
      <w:spacing w:before="40" w:after="0" w:line="276" w:lineRule="auto"/>
      <w:outlineLvl w:val="5"/>
    </w:pPr>
    <w:rPr>
      <w:rFonts w:ascii="Cambria" w:eastAsia="Times New Roman" w:hAnsi="Cambria" w:cs="Times New Roman"/>
      <w:color w:val="243F60"/>
      <w:sz w:val="20"/>
      <w:szCs w:val="20"/>
      <w:lang w:val="ru-RU" w:eastAsia="ru-RU"/>
    </w:rPr>
  </w:style>
  <w:style w:type="paragraph" w:styleId="7">
    <w:name w:val="heading 7"/>
    <w:basedOn w:val="a"/>
    <w:next w:val="a"/>
    <w:link w:val="70"/>
    <w:uiPriority w:val="99"/>
    <w:qFormat/>
    <w:rsid w:val="003F51AE"/>
    <w:pPr>
      <w:keepNext/>
      <w:keepLines/>
      <w:numPr>
        <w:ilvl w:val="6"/>
        <w:numId w:val="1"/>
      </w:numPr>
      <w:spacing w:before="40" w:after="0" w:line="276" w:lineRule="auto"/>
      <w:outlineLvl w:val="6"/>
    </w:pPr>
    <w:rPr>
      <w:rFonts w:ascii="Cambria" w:eastAsia="Times New Roman" w:hAnsi="Cambria" w:cs="Times New Roman"/>
      <w:i/>
      <w:iCs/>
      <w:color w:val="243F60"/>
      <w:sz w:val="20"/>
      <w:szCs w:val="20"/>
      <w:lang w:val="ru-RU" w:eastAsia="ru-RU"/>
    </w:rPr>
  </w:style>
  <w:style w:type="paragraph" w:styleId="8">
    <w:name w:val="heading 8"/>
    <w:basedOn w:val="a"/>
    <w:next w:val="a"/>
    <w:link w:val="80"/>
    <w:uiPriority w:val="99"/>
    <w:qFormat/>
    <w:rsid w:val="003F51AE"/>
    <w:pPr>
      <w:keepNext/>
      <w:keepLines/>
      <w:numPr>
        <w:ilvl w:val="7"/>
        <w:numId w:val="1"/>
      </w:numPr>
      <w:spacing w:before="40" w:after="0" w:line="276" w:lineRule="auto"/>
      <w:outlineLvl w:val="7"/>
    </w:pPr>
    <w:rPr>
      <w:rFonts w:ascii="Cambria" w:eastAsia="Times New Roman" w:hAnsi="Cambria" w:cs="Times New Roman"/>
      <w:color w:val="272727"/>
      <w:sz w:val="21"/>
      <w:szCs w:val="21"/>
      <w:lang w:val="ru-RU" w:eastAsia="ru-RU"/>
    </w:rPr>
  </w:style>
  <w:style w:type="paragraph" w:styleId="9">
    <w:name w:val="heading 9"/>
    <w:basedOn w:val="a"/>
    <w:next w:val="a"/>
    <w:link w:val="90"/>
    <w:uiPriority w:val="99"/>
    <w:qFormat/>
    <w:rsid w:val="003F51AE"/>
    <w:pPr>
      <w:keepNext/>
      <w:keepLines/>
      <w:numPr>
        <w:ilvl w:val="8"/>
        <w:numId w:val="1"/>
      </w:numPr>
      <w:spacing w:before="40" w:after="0" w:line="276" w:lineRule="auto"/>
      <w:outlineLvl w:val="8"/>
    </w:pPr>
    <w:rPr>
      <w:rFonts w:ascii="Cambria" w:eastAsia="Times New Roman" w:hAnsi="Cambria" w:cs="Times New Roman"/>
      <w:i/>
      <w:iCs/>
      <w:color w:val="272727"/>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F51AE"/>
    <w:rPr>
      <w:rFonts w:ascii="Times New Roman" w:eastAsia="SimSun" w:hAnsi="Times New Roman" w:cs="Times New Roman"/>
      <w:bCs/>
      <w:color w:val="000000"/>
      <w:sz w:val="28"/>
      <w:szCs w:val="28"/>
      <w:lang w:eastAsia="uk-UA"/>
    </w:rPr>
  </w:style>
  <w:style w:type="character" w:customStyle="1" w:styleId="20">
    <w:name w:val="Заголовок 2 Знак"/>
    <w:basedOn w:val="a0"/>
    <w:link w:val="2"/>
    <w:uiPriority w:val="99"/>
    <w:rsid w:val="003F51AE"/>
    <w:rPr>
      <w:rFonts w:ascii="Cambria" w:eastAsia="Times New Roman" w:hAnsi="Cambria" w:cs="Times New Roman"/>
      <w:color w:val="365F91"/>
      <w:sz w:val="26"/>
      <w:szCs w:val="26"/>
      <w:lang w:val="ru-RU" w:eastAsia="ru-RU"/>
    </w:rPr>
  </w:style>
  <w:style w:type="character" w:customStyle="1" w:styleId="30">
    <w:name w:val="Заголовок 3 Знак"/>
    <w:basedOn w:val="a0"/>
    <w:link w:val="3"/>
    <w:uiPriority w:val="99"/>
    <w:rsid w:val="003F51AE"/>
    <w:rPr>
      <w:rFonts w:ascii="Cambria" w:eastAsia="Times New Roman" w:hAnsi="Cambria" w:cs="Times New Roman"/>
      <w:color w:val="243F60"/>
      <w:sz w:val="24"/>
      <w:szCs w:val="24"/>
      <w:lang w:val="ru-RU" w:eastAsia="ru-RU"/>
    </w:rPr>
  </w:style>
  <w:style w:type="character" w:customStyle="1" w:styleId="40">
    <w:name w:val="Заголовок 4 Знак"/>
    <w:basedOn w:val="a0"/>
    <w:link w:val="4"/>
    <w:uiPriority w:val="99"/>
    <w:rsid w:val="003F51AE"/>
    <w:rPr>
      <w:rFonts w:ascii="Cambria" w:eastAsia="Times New Roman" w:hAnsi="Cambria" w:cs="Times New Roman"/>
      <w:i/>
      <w:iCs/>
      <w:color w:val="365F91"/>
      <w:sz w:val="20"/>
      <w:szCs w:val="20"/>
      <w:lang w:val="ru-RU" w:eastAsia="ru-RU"/>
    </w:rPr>
  </w:style>
  <w:style w:type="character" w:customStyle="1" w:styleId="50">
    <w:name w:val="Заголовок 5 Знак"/>
    <w:basedOn w:val="a0"/>
    <w:link w:val="5"/>
    <w:uiPriority w:val="99"/>
    <w:rsid w:val="003F51AE"/>
    <w:rPr>
      <w:rFonts w:ascii="Cambria" w:eastAsia="Times New Roman" w:hAnsi="Cambria" w:cs="Times New Roman"/>
      <w:color w:val="365F91"/>
      <w:sz w:val="20"/>
      <w:szCs w:val="20"/>
      <w:lang w:val="ru-RU" w:eastAsia="ru-RU"/>
    </w:rPr>
  </w:style>
  <w:style w:type="character" w:customStyle="1" w:styleId="60">
    <w:name w:val="Заголовок 6 Знак"/>
    <w:basedOn w:val="a0"/>
    <w:link w:val="6"/>
    <w:uiPriority w:val="99"/>
    <w:rsid w:val="003F51AE"/>
    <w:rPr>
      <w:rFonts w:ascii="Cambria" w:eastAsia="Times New Roman" w:hAnsi="Cambria" w:cs="Times New Roman"/>
      <w:color w:val="243F60"/>
      <w:sz w:val="20"/>
      <w:szCs w:val="20"/>
      <w:lang w:val="ru-RU" w:eastAsia="ru-RU"/>
    </w:rPr>
  </w:style>
  <w:style w:type="character" w:customStyle="1" w:styleId="70">
    <w:name w:val="Заголовок 7 Знак"/>
    <w:basedOn w:val="a0"/>
    <w:link w:val="7"/>
    <w:uiPriority w:val="99"/>
    <w:rsid w:val="003F51AE"/>
    <w:rPr>
      <w:rFonts w:ascii="Cambria" w:eastAsia="Times New Roman" w:hAnsi="Cambria" w:cs="Times New Roman"/>
      <w:i/>
      <w:iCs/>
      <w:color w:val="243F60"/>
      <w:sz w:val="20"/>
      <w:szCs w:val="20"/>
      <w:lang w:val="ru-RU" w:eastAsia="ru-RU"/>
    </w:rPr>
  </w:style>
  <w:style w:type="character" w:customStyle="1" w:styleId="80">
    <w:name w:val="Заголовок 8 Знак"/>
    <w:basedOn w:val="a0"/>
    <w:link w:val="8"/>
    <w:uiPriority w:val="99"/>
    <w:rsid w:val="003F51AE"/>
    <w:rPr>
      <w:rFonts w:ascii="Cambria" w:eastAsia="Times New Roman" w:hAnsi="Cambria" w:cs="Times New Roman"/>
      <w:color w:val="272727"/>
      <w:sz w:val="21"/>
      <w:szCs w:val="21"/>
      <w:lang w:val="ru-RU" w:eastAsia="ru-RU"/>
    </w:rPr>
  </w:style>
  <w:style w:type="character" w:customStyle="1" w:styleId="90">
    <w:name w:val="Заголовок 9 Знак"/>
    <w:basedOn w:val="a0"/>
    <w:link w:val="9"/>
    <w:uiPriority w:val="99"/>
    <w:rsid w:val="003F51AE"/>
    <w:rPr>
      <w:rFonts w:ascii="Cambria" w:eastAsia="Times New Roman" w:hAnsi="Cambria" w:cs="Times New Roman"/>
      <w:i/>
      <w:iCs/>
      <w:color w:val="272727"/>
      <w:sz w:val="21"/>
      <w:szCs w:val="21"/>
      <w:lang w:val="ru-RU" w:eastAsia="ru-RU"/>
    </w:rPr>
  </w:style>
  <w:style w:type="paragraph" w:styleId="a3">
    <w:name w:val="List Paragraph"/>
    <w:basedOn w:val="a"/>
    <w:qFormat/>
    <w:rsid w:val="003F51AE"/>
    <w:pPr>
      <w:ind w:left="720"/>
      <w:contextualSpacing/>
    </w:pPr>
  </w:style>
  <w:style w:type="paragraph" w:customStyle="1" w:styleId="Pa13">
    <w:name w:val="Pa13"/>
    <w:basedOn w:val="a"/>
    <w:next w:val="a"/>
    <w:uiPriority w:val="99"/>
    <w:rsid w:val="003F51AE"/>
    <w:pPr>
      <w:autoSpaceDE w:val="0"/>
      <w:autoSpaceDN w:val="0"/>
      <w:adjustRightInd w:val="0"/>
      <w:spacing w:after="0" w:line="181" w:lineRule="atLeast"/>
    </w:pPr>
    <w:rPr>
      <w:rFonts w:ascii="PragmaticaCTT" w:hAnsi="PragmaticaCTT"/>
      <w:sz w:val="24"/>
      <w:szCs w:val="24"/>
      <w:lang w:val="ru-RU"/>
    </w:rPr>
  </w:style>
  <w:style w:type="paragraph" w:styleId="a4">
    <w:name w:val="Normal (Web)"/>
    <w:basedOn w:val="a"/>
    <w:uiPriority w:val="99"/>
    <w:unhideWhenUsed/>
    <w:rsid w:val="00C77B3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C77B3D"/>
    <w:rPr>
      <w:color w:val="0000FF"/>
      <w:u w:val="single"/>
    </w:rPr>
  </w:style>
  <w:style w:type="character" w:styleId="a6">
    <w:name w:val="FollowedHyperlink"/>
    <w:basedOn w:val="a0"/>
    <w:uiPriority w:val="99"/>
    <w:semiHidden/>
    <w:unhideWhenUsed/>
    <w:rsid w:val="00C77B3D"/>
    <w:rPr>
      <w:color w:val="954F72" w:themeColor="followedHyperlink"/>
      <w:u w:val="single"/>
    </w:rPr>
  </w:style>
  <w:style w:type="character" w:styleId="a7">
    <w:name w:val="Strong"/>
    <w:basedOn w:val="a0"/>
    <w:uiPriority w:val="22"/>
    <w:qFormat/>
    <w:rsid w:val="00737100"/>
    <w:rPr>
      <w:b/>
      <w:bCs/>
    </w:rPr>
  </w:style>
  <w:style w:type="table" w:styleId="a8">
    <w:name w:val="Table Grid"/>
    <w:basedOn w:val="a1"/>
    <w:uiPriority w:val="39"/>
    <w:rsid w:val="005974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a0"/>
    <w:rsid w:val="006A6BB4"/>
  </w:style>
  <w:style w:type="character" w:customStyle="1" w:styleId="fontstyle01">
    <w:name w:val="fontstyle01"/>
    <w:basedOn w:val="a0"/>
    <w:rsid w:val="00165531"/>
    <w:rPr>
      <w:rFonts w:ascii="Times New Roman" w:hAnsi="Times New Roman" w:cs="Times New Roman" w:hint="default"/>
      <w:b/>
      <w:bCs/>
      <w:i w:val="0"/>
      <w:iCs w:val="0"/>
      <w:color w:val="000000"/>
      <w:sz w:val="18"/>
      <w:szCs w:val="18"/>
    </w:rPr>
  </w:style>
  <w:style w:type="character" w:customStyle="1" w:styleId="fontstyle21">
    <w:name w:val="fontstyle21"/>
    <w:basedOn w:val="a0"/>
    <w:rsid w:val="00165531"/>
    <w:rPr>
      <w:rFonts w:ascii="Times New Roman" w:hAnsi="Times New Roman" w:cs="Times New Roman" w:hint="default"/>
      <w:b w:val="0"/>
      <w:bCs w:val="0"/>
      <w:i w:val="0"/>
      <w:iCs w:val="0"/>
      <w:color w:val="000000"/>
      <w:sz w:val="18"/>
      <w:szCs w:val="18"/>
    </w:rPr>
  </w:style>
  <w:style w:type="paragraph" w:customStyle="1" w:styleId="11">
    <w:name w:val="Обычный (веб)1"/>
    <w:basedOn w:val="a"/>
    <w:uiPriority w:val="99"/>
    <w:rsid w:val="009A2A6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197C24"/>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197C24"/>
  </w:style>
  <w:style w:type="paragraph" w:styleId="ab">
    <w:name w:val="footer"/>
    <w:basedOn w:val="a"/>
    <w:link w:val="ac"/>
    <w:uiPriority w:val="99"/>
    <w:unhideWhenUsed/>
    <w:rsid w:val="00197C24"/>
    <w:pPr>
      <w:tabs>
        <w:tab w:val="center" w:pos="4819"/>
        <w:tab w:val="right" w:pos="9639"/>
      </w:tabs>
      <w:spacing w:after="0" w:line="240" w:lineRule="auto"/>
    </w:pPr>
  </w:style>
  <w:style w:type="character" w:customStyle="1" w:styleId="ac">
    <w:name w:val="Нижний колонтитул Знак"/>
    <w:basedOn w:val="a0"/>
    <w:link w:val="ab"/>
    <w:uiPriority w:val="99"/>
    <w:rsid w:val="00197C24"/>
  </w:style>
  <w:style w:type="character" w:customStyle="1" w:styleId="q4iawc">
    <w:name w:val="q4iawc"/>
    <w:basedOn w:val="a0"/>
    <w:rsid w:val="009268B7"/>
  </w:style>
  <w:style w:type="paragraph" w:styleId="ad">
    <w:name w:val="Balloon Text"/>
    <w:basedOn w:val="a"/>
    <w:link w:val="ae"/>
    <w:uiPriority w:val="99"/>
    <w:semiHidden/>
    <w:unhideWhenUsed/>
    <w:rsid w:val="003778C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778CD"/>
    <w:rPr>
      <w:rFonts w:ascii="Tahoma" w:hAnsi="Tahoma" w:cs="Tahoma"/>
      <w:sz w:val="16"/>
      <w:szCs w:val="16"/>
    </w:rPr>
  </w:style>
  <w:style w:type="paragraph" w:customStyle="1" w:styleId="Standard">
    <w:name w:val="Standard"/>
    <w:uiPriority w:val="99"/>
    <w:rsid w:val="00866C89"/>
    <w:pPr>
      <w:widowControl w:val="0"/>
      <w:suppressAutoHyphens/>
      <w:spacing w:after="0" w:line="240" w:lineRule="auto"/>
      <w:textAlignment w:val="baseline"/>
    </w:pPr>
    <w:rPr>
      <w:rFonts w:ascii="Times New Roman" w:eastAsia="Times New Roman" w:hAnsi="Times New Roman" w:cs="Tahoma"/>
      <w:kern w:val="2"/>
      <w:sz w:val="24"/>
      <w:szCs w:val="24"/>
      <w:lang w:val="de-DE" w:eastAsia="ja-JP" w:bidi="fa-IR"/>
    </w:rPr>
  </w:style>
  <w:style w:type="paragraph" w:styleId="HTML">
    <w:name w:val="HTML Preformatted"/>
    <w:basedOn w:val="a"/>
    <w:link w:val="HTML0"/>
    <w:uiPriority w:val="99"/>
    <w:semiHidden/>
    <w:unhideWhenUsed/>
    <w:rsid w:val="005835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58357E"/>
    <w:rPr>
      <w:rFonts w:ascii="Courier New" w:eastAsia="Times New Roman" w:hAnsi="Courier New" w:cs="Courier New"/>
      <w:sz w:val="20"/>
      <w:szCs w:val="20"/>
      <w:lang w:eastAsia="uk-UA"/>
    </w:rPr>
  </w:style>
  <w:style w:type="character" w:customStyle="1" w:styleId="y2iqfc">
    <w:name w:val="y2iqfc"/>
    <w:basedOn w:val="a0"/>
    <w:rsid w:val="0058357E"/>
  </w:style>
  <w:style w:type="character" w:customStyle="1" w:styleId="binomial">
    <w:name w:val="binomial"/>
    <w:basedOn w:val="a0"/>
    <w:rsid w:val="001C4A7E"/>
  </w:style>
  <w:style w:type="character" w:styleId="af">
    <w:name w:val="Emphasis"/>
    <w:basedOn w:val="a0"/>
    <w:uiPriority w:val="20"/>
    <w:qFormat/>
    <w:rsid w:val="00FE2F32"/>
    <w:rPr>
      <w:i/>
      <w:iCs/>
    </w:rPr>
  </w:style>
  <w:style w:type="character" w:customStyle="1" w:styleId="rynqvb">
    <w:name w:val="rynqvb"/>
    <w:basedOn w:val="a0"/>
    <w:rsid w:val="00A142B7"/>
  </w:style>
  <w:style w:type="character" w:customStyle="1" w:styleId="product-itemprimary-name">
    <w:name w:val="product-item__primary-name"/>
    <w:basedOn w:val="a0"/>
    <w:rsid w:val="0006182A"/>
  </w:style>
  <w:style w:type="character" w:styleId="af0">
    <w:name w:val="annotation reference"/>
    <w:basedOn w:val="a0"/>
    <w:uiPriority w:val="99"/>
    <w:semiHidden/>
    <w:unhideWhenUsed/>
    <w:rsid w:val="00AC335A"/>
    <w:rPr>
      <w:sz w:val="16"/>
      <w:szCs w:val="16"/>
    </w:rPr>
  </w:style>
  <w:style w:type="paragraph" w:styleId="af1">
    <w:name w:val="annotation text"/>
    <w:basedOn w:val="a"/>
    <w:link w:val="af2"/>
    <w:uiPriority w:val="99"/>
    <w:semiHidden/>
    <w:unhideWhenUsed/>
    <w:rsid w:val="00AC335A"/>
    <w:pPr>
      <w:spacing w:line="240" w:lineRule="auto"/>
    </w:pPr>
    <w:rPr>
      <w:sz w:val="20"/>
      <w:szCs w:val="20"/>
    </w:rPr>
  </w:style>
  <w:style w:type="character" w:customStyle="1" w:styleId="af2">
    <w:name w:val="Текст примечания Знак"/>
    <w:basedOn w:val="a0"/>
    <w:link w:val="af1"/>
    <w:uiPriority w:val="99"/>
    <w:semiHidden/>
    <w:rsid w:val="00AC335A"/>
    <w:rPr>
      <w:sz w:val="20"/>
      <w:szCs w:val="20"/>
    </w:rPr>
  </w:style>
  <w:style w:type="paragraph" w:styleId="af3">
    <w:name w:val="annotation subject"/>
    <w:basedOn w:val="af1"/>
    <w:next w:val="af1"/>
    <w:link w:val="af4"/>
    <w:uiPriority w:val="99"/>
    <w:semiHidden/>
    <w:unhideWhenUsed/>
    <w:rsid w:val="00AC335A"/>
    <w:rPr>
      <w:b/>
      <w:bCs/>
    </w:rPr>
  </w:style>
  <w:style w:type="character" w:customStyle="1" w:styleId="af4">
    <w:name w:val="Тема примечания Знак"/>
    <w:basedOn w:val="af2"/>
    <w:link w:val="af3"/>
    <w:uiPriority w:val="99"/>
    <w:semiHidden/>
    <w:rsid w:val="00AC335A"/>
    <w:rPr>
      <w:b/>
      <w:bCs/>
      <w:sz w:val="20"/>
      <w:szCs w:val="20"/>
    </w:rPr>
  </w:style>
  <w:style w:type="character" w:customStyle="1" w:styleId="author-sup-separator">
    <w:name w:val="author-sup-separator"/>
    <w:basedOn w:val="a0"/>
    <w:rsid w:val="00247B7D"/>
  </w:style>
  <w:style w:type="table" w:customStyle="1" w:styleId="12">
    <w:name w:val="Сетка таблицы1"/>
    <w:basedOn w:val="a1"/>
    <w:next w:val="a8"/>
    <w:uiPriority w:val="59"/>
    <w:rsid w:val="00B0742B"/>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s2">
    <w:name w:val="fs2"/>
    <w:basedOn w:val="a0"/>
    <w:rsid w:val="00F5015A"/>
  </w:style>
  <w:style w:type="character" w:customStyle="1" w:styleId="title-text">
    <w:name w:val="title-text"/>
    <w:basedOn w:val="a0"/>
    <w:rsid w:val="009F07A0"/>
  </w:style>
  <w:style w:type="character" w:customStyle="1" w:styleId="text">
    <w:name w:val="text"/>
    <w:basedOn w:val="a0"/>
    <w:rsid w:val="00EE7395"/>
  </w:style>
  <w:style w:type="character" w:customStyle="1" w:styleId="author-ref">
    <w:name w:val="author-ref"/>
    <w:basedOn w:val="a0"/>
    <w:rsid w:val="00EE7395"/>
  </w:style>
  <w:style w:type="character" w:customStyle="1" w:styleId="button-text">
    <w:name w:val="button-text"/>
    <w:basedOn w:val="a0"/>
    <w:rsid w:val="00EE7395"/>
  </w:style>
  <w:style w:type="character" w:customStyle="1" w:styleId="button-link-text">
    <w:name w:val="button-link-text"/>
    <w:basedOn w:val="a0"/>
    <w:rsid w:val="00EE7395"/>
  </w:style>
  <w:style w:type="character" w:customStyle="1" w:styleId="ff6">
    <w:name w:val="ff6"/>
    <w:basedOn w:val="a0"/>
    <w:rsid w:val="000C66C6"/>
  </w:style>
  <w:style w:type="character" w:customStyle="1" w:styleId="ff5">
    <w:name w:val="ff5"/>
    <w:basedOn w:val="a0"/>
    <w:rsid w:val="000C66C6"/>
  </w:style>
  <w:style w:type="paragraph" w:styleId="af5">
    <w:name w:val="Body Text"/>
    <w:basedOn w:val="a"/>
    <w:link w:val="af6"/>
    <w:semiHidden/>
    <w:unhideWhenUsed/>
    <w:rsid w:val="005B1D33"/>
    <w:pPr>
      <w:spacing w:after="120" w:line="240" w:lineRule="auto"/>
    </w:pPr>
    <w:rPr>
      <w:rFonts w:ascii="Times New Roman CYR" w:eastAsia="Times New Roman" w:hAnsi="Times New Roman CYR" w:cs="Times New Roman"/>
      <w:sz w:val="20"/>
      <w:szCs w:val="20"/>
      <w:lang w:val="ru-RU" w:eastAsia="ru-RU"/>
    </w:rPr>
  </w:style>
  <w:style w:type="character" w:customStyle="1" w:styleId="af6">
    <w:name w:val="Основной текст Знак"/>
    <w:basedOn w:val="a0"/>
    <w:link w:val="af5"/>
    <w:semiHidden/>
    <w:rsid w:val="005B1D33"/>
    <w:rPr>
      <w:rFonts w:ascii="Times New Roman CYR" w:eastAsia="Times New Roman" w:hAnsi="Times New Roman CYR" w:cs="Times New Roman"/>
      <w:sz w:val="20"/>
      <w:szCs w:val="20"/>
      <w:lang w:val="ru-RU" w:eastAsia="ru-RU"/>
    </w:rPr>
  </w:style>
  <w:style w:type="paragraph" w:customStyle="1" w:styleId="Default">
    <w:name w:val="Default"/>
    <w:uiPriority w:val="99"/>
    <w:rsid w:val="001620A0"/>
    <w:pPr>
      <w:suppressAutoHyphens/>
      <w:autoSpaceDE w:val="0"/>
      <w:autoSpaceDN w:val="0"/>
      <w:adjustRightInd w:val="0"/>
      <w:spacing w:after="0" w:line="240" w:lineRule="auto"/>
    </w:pPr>
    <w:rPr>
      <w:rFonts w:ascii="Times New Roman" w:eastAsia="Times New Roman" w:hAnsi="Calibri" w:cs="Times New Roman"/>
      <w:color w:val="000000"/>
      <w:sz w:val="24"/>
      <w:szCs w:val="24"/>
      <w:lang w:val="ru-RU" w:eastAsia="ru-RU"/>
    </w:rPr>
  </w:style>
  <w:style w:type="paragraph" w:customStyle="1" w:styleId="31">
    <w:name w:val="Основной текст (3)"/>
    <w:basedOn w:val="a"/>
    <w:qFormat/>
    <w:rsid w:val="00EB7EB8"/>
    <w:pPr>
      <w:widowControl w:val="0"/>
      <w:shd w:val="clear" w:color="auto" w:fill="FFFFFF"/>
      <w:suppressAutoHyphens/>
      <w:spacing w:after="0" w:line="322" w:lineRule="exact"/>
      <w:jc w:val="center"/>
    </w:pPr>
    <w:rPr>
      <w:rFonts w:ascii="Times New Roman" w:eastAsia="Times New Roman" w:hAnsi="Times New Roman" w:cs="Times New Roman"/>
      <w:b/>
      <w:bCs/>
      <w:kern w:val="2"/>
      <w:sz w:val="28"/>
      <w:szCs w:val="28"/>
      <w:lang w:val="ru-RU" w:eastAsia="zh-CN" w:bidi="hi-IN"/>
    </w:rPr>
  </w:style>
  <w:style w:type="paragraph" w:customStyle="1" w:styleId="21">
    <w:name w:val="Основной текст (2)"/>
    <w:basedOn w:val="a"/>
    <w:qFormat/>
    <w:rsid w:val="00EB7EB8"/>
    <w:pPr>
      <w:widowControl w:val="0"/>
      <w:shd w:val="clear" w:color="auto" w:fill="FFFFFF"/>
      <w:suppressAutoHyphens/>
      <w:spacing w:after="300" w:line="322" w:lineRule="exact"/>
      <w:ind w:hanging="360"/>
      <w:jc w:val="center"/>
    </w:pPr>
    <w:rPr>
      <w:rFonts w:ascii="Times New Roman" w:eastAsia="Times New Roman" w:hAnsi="Times New Roman" w:cs="Times New Roman"/>
      <w:kern w:val="2"/>
      <w:sz w:val="28"/>
      <w:szCs w:val="28"/>
      <w:lang w:val="ru-RU"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87420">
      <w:bodyDiv w:val="1"/>
      <w:marLeft w:val="0"/>
      <w:marRight w:val="0"/>
      <w:marTop w:val="0"/>
      <w:marBottom w:val="0"/>
      <w:divBdr>
        <w:top w:val="none" w:sz="0" w:space="0" w:color="auto"/>
        <w:left w:val="none" w:sz="0" w:space="0" w:color="auto"/>
        <w:bottom w:val="none" w:sz="0" w:space="0" w:color="auto"/>
        <w:right w:val="none" w:sz="0" w:space="0" w:color="auto"/>
      </w:divBdr>
    </w:div>
    <w:div w:id="60715967">
      <w:bodyDiv w:val="1"/>
      <w:marLeft w:val="0"/>
      <w:marRight w:val="0"/>
      <w:marTop w:val="0"/>
      <w:marBottom w:val="0"/>
      <w:divBdr>
        <w:top w:val="none" w:sz="0" w:space="0" w:color="auto"/>
        <w:left w:val="none" w:sz="0" w:space="0" w:color="auto"/>
        <w:bottom w:val="none" w:sz="0" w:space="0" w:color="auto"/>
        <w:right w:val="none" w:sz="0" w:space="0" w:color="auto"/>
      </w:divBdr>
    </w:div>
    <w:div w:id="137576532">
      <w:bodyDiv w:val="1"/>
      <w:marLeft w:val="0"/>
      <w:marRight w:val="0"/>
      <w:marTop w:val="0"/>
      <w:marBottom w:val="0"/>
      <w:divBdr>
        <w:top w:val="none" w:sz="0" w:space="0" w:color="auto"/>
        <w:left w:val="none" w:sz="0" w:space="0" w:color="auto"/>
        <w:bottom w:val="none" w:sz="0" w:space="0" w:color="auto"/>
        <w:right w:val="none" w:sz="0" w:space="0" w:color="auto"/>
      </w:divBdr>
    </w:div>
    <w:div w:id="138813163">
      <w:bodyDiv w:val="1"/>
      <w:marLeft w:val="0"/>
      <w:marRight w:val="0"/>
      <w:marTop w:val="0"/>
      <w:marBottom w:val="0"/>
      <w:divBdr>
        <w:top w:val="none" w:sz="0" w:space="0" w:color="auto"/>
        <w:left w:val="none" w:sz="0" w:space="0" w:color="auto"/>
        <w:bottom w:val="none" w:sz="0" w:space="0" w:color="auto"/>
        <w:right w:val="none" w:sz="0" w:space="0" w:color="auto"/>
      </w:divBdr>
    </w:div>
    <w:div w:id="139468406">
      <w:bodyDiv w:val="1"/>
      <w:marLeft w:val="0"/>
      <w:marRight w:val="0"/>
      <w:marTop w:val="0"/>
      <w:marBottom w:val="0"/>
      <w:divBdr>
        <w:top w:val="none" w:sz="0" w:space="0" w:color="auto"/>
        <w:left w:val="none" w:sz="0" w:space="0" w:color="auto"/>
        <w:bottom w:val="none" w:sz="0" w:space="0" w:color="auto"/>
        <w:right w:val="none" w:sz="0" w:space="0" w:color="auto"/>
      </w:divBdr>
    </w:div>
    <w:div w:id="154494706">
      <w:bodyDiv w:val="1"/>
      <w:marLeft w:val="0"/>
      <w:marRight w:val="0"/>
      <w:marTop w:val="0"/>
      <w:marBottom w:val="0"/>
      <w:divBdr>
        <w:top w:val="none" w:sz="0" w:space="0" w:color="auto"/>
        <w:left w:val="none" w:sz="0" w:space="0" w:color="auto"/>
        <w:bottom w:val="none" w:sz="0" w:space="0" w:color="auto"/>
        <w:right w:val="none" w:sz="0" w:space="0" w:color="auto"/>
      </w:divBdr>
    </w:div>
    <w:div w:id="190729913">
      <w:bodyDiv w:val="1"/>
      <w:marLeft w:val="0"/>
      <w:marRight w:val="0"/>
      <w:marTop w:val="0"/>
      <w:marBottom w:val="0"/>
      <w:divBdr>
        <w:top w:val="none" w:sz="0" w:space="0" w:color="auto"/>
        <w:left w:val="none" w:sz="0" w:space="0" w:color="auto"/>
        <w:bottom w:val="none" w:sz="0" w:space="0" w:color="auto"/>
        <w:right w:val="none" w:sz="0" w:space="0" w:color="auto"/>
      </w:divBdr>
      <w:divsChild>
        <w:div w:id="23290127">
          <w:marLeft w:val="720"/>
          <w:marRight w:val="0"/>
          <w:marTop w:val="0"/>
          <w:marBottom w:val="0"/>
          <w:divBdr>
            <w:top w:val="none" w:sz="0" w:space="0" w:color="auto"/>
            <w:left w:val="none" w:sz="0" w:space="0" w:color="auto"/>
            <w:bottom w:val="none" w:sz="0" w:space="0" w:color="auto"/>
            <w:right w:val="none" w:sz="0" w:space="0" w:color="auto"/>
          </w:divBdr>
        </w:div>
        <w:div w:id="240482335">
          <w:marLeft w:val="720"/>
          <w:marRight w:val="0"/>
          <w:marTop w:val="0"/>
          <w:marBottom w:val="0"/>
          <w:divBdr>
            <w:top w:val="none" w:sz="0" w:space="0" w:color="auto"/>
            <w:left w:val="none" w:sz="0" w:space="0" w:color="auto"/>
            <w:bottom w:val="none" w:sz="0" w:space="0" w:color="auto"/>
            <w:right w:val="none" w:sz="0" w:space="0" w:color="auto"/>
          </w:divBdr>
        </w:div>
        <w:div w:id="879558772">
          <w:marLeft w:val="720"/>
          <w:marRight w:val="0"/>
          <w:marTop w:val="0"/>
          <w:marBottom w:val="0"/>
          <w:divBdr>
            <w:top w:val="none" w:sz="0" w:space="0" w:color="auto"/>
            <w:left w:val="none" w:sz="0" w:space="0" w:color="auto"/>
            <w:bottom w:val="none" w:sz="0" w:space="0" w:color="auto"/>
            <w:right w:val="none" w:sz="0" w:space="0" w:color="auto"/>
          </w:divBdr>
        </w:div>
        <w:div w:id="1003436984">
          <w:marLeft w:val="720"/>
          <w:marRight w:val="0"/>
          <w:marTop w:val="0"/>
          <w:marBottom w:val="0"/>
          <w:divBdr>
            <w:top w:val="none" w:sz="0" w:space="0" w:color="auto"/>
            <w:left w:val="none" w:sz="0" w:space="0" w:color="auto"/>
            <w:bottom w:val="none" w:sz="0" w:space="0" w:color="auto"/>
            <w:right w:val="none" w:sz="0" w:space="0" w:color="auto"/>
          </w:divBdr>
        </w:div>
        <w:div w:id="1445728790">
          <w:marLeft w:val="720"/>
          <w:marRight w:val="0"/>
          <w:marTop w:val="0"/>
          <w:marBottom w:val="0"/>
          <w:divBdr>
            <w:top w:val="none" w:sz="0" w:space="0" w:color="auto"/>
            <w:left w:val="none" w:sz="0" w:space="0" w:color="auto"/>
            <w:bottom w:val="none" w:sz="0" w:space="0" w:color="auto"/>
            <w:right w:val="none" w:sz="0" w:space="0" w:color="auto"/>
          </w:divBdr>
        </w:div>
        <w:div w:id="1798450395">
          <w:marLeft w:val="720"/>
          <w:marRight w:val="0"/>
          <w:marTop w:val="0"/>
          <w:marBottom w:val="0"/>
          <w:divBdr>
            <w:top w:val="none" w:sz="0" w:space="0" w:color="auto"/>
            <w:left w:val="none" w:sz="0" w:space="0" w:color="auto"/>
            <w:bottom w:val="none" w:sz="0" w:space="0" w:color="auto"/>
            <w:right w:val="none" w:sz="0" w:space="0" w:color="auto"/>
          </w:divBdr>
        </w:div>
      </w:divsChild>
    </w:div>
    <w:div w:id="379941994">
      <w:bodyDiv w:val="1"/>
      <w:marLeft w:val="0"/>
      <w:marRight w:val="0"/>
      <w:marTop w:val="0"/>
      <w:marBottom w:val="0"/>
      <w:divBdr>
        <w:top w:val="none" w:sz="0" w:space="0" w:color="auto"/>
        <w:left w:val="none" w:sz="0" w:space="0" w:color="auto"/>
        <w:bottom w:val="none" w:sz="0" w:space="0" w:color="auto"/>
        <w:right w:val="none" w:sz="0" w:space="0" w:color="auto"/>
      </w:divBdr>
    </w:div>
    <w:div w:id="493567688">
      <w:bodyDiv w:val="1"/>
      <w:marLeft w:val="0"/>
      <w:marRight w:val="0"/>
      <w:marTop w:val="0"/>
      <w:marBottom w:val="0"/>
      <w:divBdr>
        <w:top w:val="none" w:sz="0" w:space="0" w:color="auto"/>
        <w:left w:val="none" w:sz="0" w:space="0" w:color="auto"/>
        <w:bottom w:val="none" w:sz="0" w:space="0" w:color="auto"/>
        <w:right w:val="none" w:sz="0" w:space="0" w:color="auto"/>
      </w:divBdr>
    </w:div>
    <w:div w:id="564267755">
      <w:bodyDiv w:val="1"/>
      <w:marLeft w:val="0"/>
      <w:marRight w:val="0"/>
      <w:marTop w:val="0"/>
      <w:marBottom w:val="0"/>
      <w:divBdr>
        <w:top w:val="none" w:sz="0" w:space="0" w:color="auto"/>
        <w:left w:val="none" w:sz="0" w:space="0" w:color="auto"/>
        <w:bottom w:val="none" w:sz="0" w:space="0" w:color="auto"/>
        <w:right w:val="none" w:sz="0" w:space="0" w:color="auto"/>
      </w:divBdr>
    </w:div>
    <w:div w:id="617177233">
      <w:bodyDiv w:val="1"/>
      <w:marLeft w:val="0"/>
      <w:marRight w:val="0"/>
      <w:marTop w:val="0"/>
      <w:marBottom w:val="0"/>
      <w:divBdr>
        <w:top w:val="none" w:sz="0" w:space="0" w:color="auto"/>
        <w:left w:val="none" w:sz="0" w:space="0" w:color="auto"/>
        <w:bottom w:val="none" w:sz="0" w:space="0" w:color="auto"/>
        <w:right w:val="none" w:sz="0" w:space="0" w:color="auto"/>
      </w:divBdr>
    </w:div>
    <w:div w:id="620572684">
      <w:bodyDiv w:val="1"/>
      <w:marLeft w:val="0"/>
      <w:marRight w:val="0"/>
      <w:marTop w:val="0"/>
      <w:marBottom w:val="0"/>
      <w:divBdr>
        <w:top w:val="none" w:sz="0" w:space="0" w:color="auto"/>
        <w:left w:val="none" w:sz="0" w:space="0" w:color="auto"/>
        <w:bottom w:val="none" w:sz="0" w:space="0" w:color="auto"/>
        <w:right w:val="none" w:sz="0" w:space="0" w:color="auto"/>
      </w:divBdr>
    </w:div>
    <w:div w:id="705983206">
      <w:bodyDiv w:val="1"/>
      <w:marLeft w:val="0"/>
      <w:marRight w:val="0"/>
      <w:marTop w:val="0"/>
      <w:marBottom w:val="0"/>
      <w:divBdr>
        <w:top w:val="none" w:sz="0" w:space="0" w:color="auto"/>
        <w:left w:val="none" w:sz="0" w:space="0" w:color="auto"/>
        <w:bottom w:val="none" w:sz="0" w:space="0" w:color="auto"/>
        <w:right w:val="none" w:sz="0" w:space="0" w:color="auto"/>
      </w:divBdr>
    </w:div>
    <w:div w:id="725686154">
      <w:bodyDiv w:val="1"/>
      <w:marLeft w:val="0"/>
      <w:marRight w:val="0"/>
      <w:marTop w:val="0"/>
      <w:marBottom w:val="0"/>
      <w:divBdr>
        <w:top w:val="none" w:sz="0" w:space="0" w:color="auto"/>
        <w:left w:val="none" w:sz="0" w:space="0" w:color="auto"/>
        <w:bottom w:val="none" w:sz="0" w:space="0" w:color="auto"/>
        <w:right w:val="none" w:sz="0" w:space="0" w:color="auto"/>
      </w:divBdr>
    </w:div>
    <w:div w:id="783306965">
      <w:bodyDiv w:val="1"/>
      <w:marLeft w:val="0"/>
      <w:marRight w:val="0"/>
      <w:marTop w:val="0"/>
      <w:marBottom w:val="0"/>
      <w:divBdr>
        <w:top w:val="none" w:sz="0" w:space="0" w:color="auto"/>
        <w:left w:val="none" w:sz="0" w:space="0" w:color="auto"/>
        <w:bottom w:val="none" w:sz="0" w:space="0" w:color="auto"/>
        <w:right w:val="none" w:sz="0" w:space="0" w:color="auto"/>
      </w:divBdr>
    </w:div>
    <w:div w:id="798112203">
      <w:bodyDiv w:val="1"/>
      <w:marLeft w:val="0"/>
      <w:marRight w:val="0"/>
      <w:marTop w:val="0"/>
      <w:marBottom w:val="0"/>
      <w:divBdr>
        <w:top w:val="none" w:sz="0" w:space="0" w:color="auto"/>
        <w:left w:val="none" w:sz="0" w:space="0" w:color="auto"/>
        <w:bottom w:val="none" w:sz="0" w:space="0" w:color="auto"/>
        <w:right w:val="none" w:sz="0" w:space="0" w:color="auto"/>
      </w:divBdr>
    </w:div>
    <w:div w:id="801268262">
      <w:bodyDiv w:val="1"/>
      <w:marLeft w:val="0"/>
      <w:marRight w:val="0"/>
      <w:marTop w:val="0"/>
      <w:marBottom w:val="0"/>
      <w:divBdr>
        <w:top w:val="none" w:sz="0" w:space="0" w:color="auto"/>
        <w:left w:val="none" w:sz="0" w:space="0" w:color="auto"/>
        <w:bottom w:val="none" w:sz="0" w:space="0" w:color="auto"/>
        <w:right w:val="none" w:sz="0" w:space="0" w:color="auto"/>
      </w:divBdr>
    </w:div>
    <w:div w:id="812530191">
      <w:bodyDiv w:val="1"/>
      <w:marLeft w:val="0"/>
      <w:marRight w:val="0"/>
      <w:marTop w:val="0"/>
      <w:marBottom w:val="0"/>
      <w:divBdr>
        <w:top w:val="none" w:sz="0" w:space="0" w:color="auto"/>
        <w:left w:val="none" w:sz="0" w:space="0" w:color="auto"/>
        <w:bottom w:val="none" w:sz="0" w:space="0" w:color="auto"/>
        <w:right w:val="none" w:sz="0" w:space="0" w:color="auto"/>
      </w:divBdr>
    </w:div>
    <w:div w:id="814303128">
      <w:bodyDiv w:val="1"/>
      <w:marLeft w:val="0"/>
      <w:marRight w:val="0"/>
      <w:marTop w:val="0"/>
      <w:marBottom w:val="0"/>
      <w:divBdr>
        <w:top w:val="none" w:sz="0" w:space="0" w:color="auto"/>
        <w:left w:val="none" w:sz="0" w:space="0" w:color="auto"/>
        <w:bottom w:val="none" w:sz="0" w:space="0" w:color="auto"/>
        <w:right w:val="none" w:sz="0" w:space="0" w:color="auto"/>
      </w:divBdr>
    </w:div>
    <w:div w:id="995571328">
      <w:bodyDiv w:val="1"/>
      <w:marLeft w:val="0"/>
      <w:marRight w:val="0"/>
      <w:marTop w:val="0"/>
      <w:marBottom w:val="0"/>
      <w:divBdr>
        <w:top w:val="none" w:sz="0" w:space="0" w:color="auto"/>
        <w:left w:val="none" w:sz="0" w:space="0" w:color="auto"/>
        <w:bottom w:val="none" w:sz="0" w:space="0" w:color="auto"/>
        <w:right w:val="none" w:sz="0" w:space="0" w:color="auto"/>
      </w:divBdr>
    </w:div>
    <w:div w:id="1008753531">
      <w:bodyDiv w:val="1"/>
      <w:marLeft w:val="0"/>
      <w:marRight w:val="0"/>
      <w:marTop w:val="0"/>
      <w:marBottom w:val="0"/>
      <w:divBdr>
        <w:top w:val="none" w:sz="0" w:space="0" w:color="auto"/>
        <w:left w:val="none" w:sz="0" w:space="0" w:color="auto"/>
        <w:bottom w:val="none" w:sz="0" w:space="0" w:color="auto"/>
        <w:right w:val="none" w:sz="0" w:space="0" w:color="auto"/>
      </w:divBdr>
    </w:div>
    <w:div w:id="1029843802">
      <w:bodyDiv w:val="1"/>
      <w:marLeft w:val="0"/>
      <w:marRight w:val="0"/>
      <w:marTop w:val="0"/>
      <w:marBottom w:val="0"/>
      <w:divBdr>
        <w:top w:val="none" w:sz="0" w:space="0" w:color="auto"/>
        <w:left w:val="none" w:sz="0" w:space="0" w:color="auto"/>
        <w:bottom w:val="none" w:sz="0" w:space="0" w:color="auto"/>
        <w:right w:val="none" w:sz="0" w:space="0" w:color="auto"/>
      </w:divBdr>
    </w:div>
    <w:div w:id="1167481068">
      <w:bodyDiv w:val="1"/>
      <w:marLeft w:val="0"/>
      <w:marRight w:val="0"/>
      <w:marTop w:val="0"/>
      <w:marBottom w:val="0"/>
      <w:divBdr>
        <w:top w:val="none" w:sz="0" w:space="0" w:color="auto"/>
        <w:left w:val="none" w:sz="0" w:space="0" w:color="auto"/>
        <w:bottom w:val="none" w:sz="0" w:space="0" w:color="auto"/>
        <w:right w:val="none" w:sz="0" w:space="0" w:color="auto"/>
      </w:divBdr>
    </w:div>
    <w:div w:id="1188252323">
      <w:bodyDiv w:val="1"/>
      <w:marLeft w:val="0"/>
      <w:marRight w:val="0"/>
      <w:marTop w:val="0"/>
      <w:marBottom w:val="0"/>
      <w:divBdr>
        <w:top w:val="none" w:sz="0" w:space="0" w:color="auto"/>
        <w:left w:val="none" w:sz="0" w:space="0" w:color="auto"/>
        <w:bottom w:val="none" w:sz="0" w:space="0" w:color="auto"/>
        <w:right w:val="none" w:sz="0" w:space="0" w:color="auto"/>
      </w:divBdr>
    </w:div>
    <w:div w:id="1197037149">
      <w:bodyDiv w:val="1"/>
      <w:marLeft w:val="0"/>
      <w:marRight w:val="0"/>
      <w:marTop w:val="0"/>
      <w:marBottom w:val="0"/>
      <w:divBdr>
        <w:top w:val="none" w:sz="0" w:space="0" w:color="auto"/>
        <w:left w:val="none" w:sz="0" w:space="0" w:color="auto"/>
        <w:bottom w:val="none" w:sz="0" w:space="0" w:color="auto"/>
        <w:right w:val="none" w:sz="0" w:space="0" w:color="auto"/>
      </w:divBdr>
    </w:div>
    <w:div w:id="1259023461">
      <w:bodyDiv w:val="1"/>
      <w:marLeft w:val="0"/>
      <w:marRight w:val="0"/>
      <w:marTop w:val="0"/>
      <w:marBottom w:val="0"/>
      <w:divBdr>
        <w:top w:val="none" w:sz="0" w:space="0" w:color="auto"/>
        <w:left w:val="none" w:sz="0" w:space="0" w:color="auto"/>
        <w:bottom w:val="none" w:sz="0" w:space="0" w:color="auto"/>
        <w:right w:val="none" w:sz="0" w:space="0" w:color="auto"/>
      </w:divBdr>
    </w:div>
    <w:div w:id="1343508346">
      <w:bodyDiv w:val="1"/>
      <w:marLeft w:val="0"/>
      <w:marRight w:val="0"/>
      <w:marTop w:val="0"/>
      <w:marBottom w:val="0"/>
      <w:divBdr>
        <w:top w:val="none" w:sz="0" w:space="0" w:color="auto"/>
        <w:left w:val="none" w:sz="0" w:space="0" w:color="auto"/>
        <w:bottom w:val="none" w:sz="0" w:space="0" w:color="auto"/>
        <w:right w:val="none" w:sz="0" w:space="0" w:color="auto"/>
      </w:divBdr>
    </w:div>
    <w:div w:id="1365910766">
      <w:bodyDiv w:val="1"/>
      <w:marLeft w:val="0"/>
      <w:marRight w:val="0"/>
      <w:marTop w:val="0"/>
      <w:marBottom w:val="0"/>
      <w:divBdr>
        <w:top w:val="none" w:sz="0" w:space="0" w:color="auto"/>
        <w:left w:val="none" w:sz="0" w:space="0" w:color="auto"/>
        <w:bottom w:val="none" w:sz="0" w:space="0" w:color="auto"/>
        <w:right w:val="none" w:sz="0" w:space="0" w:color="auto"/>
      </w:divBdr>
    </w:div>
    <w:div w:id="1385788542">
      <w:bodyDiv w:val="1"/>
      <w:marLeft w:val="0"/>
      <w:marRight w:val="0"/>
      <w:marTop w:val="0"/>
      <w:marBottom w:val="0"/>
      <w:divBdr>
        <w:top w:val="none" w:sz="0" w:space="0" w:color="auto"/>
        <w:left w:val="none" w:sz="0" w:space="0" w:color="auto"/>
        <w:bottom w:val="none" w:sz="0" w:space="0" w:color="auto"/>
        <w:right w:val="none" w:sz="0" w:space="0" w:color="auto"/>
      </w:divBdr>
    </w:div>
    <w:div w:id="1432045805">
      <w:bodyDiv w:val="1"/>
      <w:marLeft w:val="0"/>
      <w:marRight w:val="0"/>
      <w:marTop w:val="0"/>
      <w:marBottom w:val="0"/>
      <w:divBdr>
        <w:top w:val="none" w:sz="0" w:space="0" w:color="auto"/>
        <w:left w:val="none" w:sz="0" w:space="0" w:color="auto"/>
        <w:bottom w:val="none" w:sz="0" w:space="0" w:color="auto"/>
        <w:right w:val="none" w:sz="0" w:space="0" w:color="auto"/>
      </w:divBdr>
      <w:divsChild>
        <w:div w:id="245115615">
          <w:marLeft w:val="720"/>
          <w:marRight w:val="0"/>
          <w:marTop w:val="0"/>
          <w:marBottom w:val="0"/>
          <w:divBdr>
            <w:top w:val="none" w:sz="0" w:space="0" w:color="auto"/>
            <w:left w:val="none" w:sz="0" w:space="0" w:color="auto"/>
            <w:bottom w:val="none" w:sz="0" w:space="0" w:color="auto"/>
            <w:right w:val="none" w:sz="0" w:space="0" w:color="auto"/>
          </w:divBdr>
        </w:div>
        <w:div w:id="599415877">
          <w:marLeft w:val="720"/>
          <w:marRight w:val="0"/>
          <w:marTop w:val="0"/>
          <w:marBottom w:val="0"/>
          <w:divBdr>
            <w:top w:val="none" w:sz="0" w:space="0" w:color="auto"/>
            <w:left w:val="none" w:sz="0" w:space="0" w:color="auto"/>
            <w:bottom w:val="none" w:sz="0" w:space="0" w:color="auto"/>
            <w:right w:val="none" w:sz="0" w:space="0" w:color="auto"/>
          </w:divBdr>
        </w:div>
        <w:div w:id="1255822039">
          <w:marLeft w:val="720"/>
          <w:marRight w:val="0"/>
          <w:marTop w:val="0"/>
          <w:marBottom w:val="0"/>
          <w:divBdr>
            <w:top w:val="none" w:sz="0" w:space="0" w:color="auto"/>
            <w:left w:val="none" w:sz="0" w:space="0" w:color="auto"/>
            <w:bottom w:val="none" w:sz="0" w:space="0" w:color="auto"/>
            <w:right w:val="none" w:sz="0" w:space="0" w:color="auto"/>
          </w:divBdr>
        </w:div>
        <w:div w:id="1835754403">
          <w:marLeft w:val="720"/>
          <w:marRight w:val="0"/>
          <w:marTop w:val="0"/>
          <w:marBottom w:val="0"/>
          <w:divBdr>
            <w:top w:val="none" w:sz="0" w:space="0" w:color="auto"/>
            <w:left w:val="none" w:sz="0" w:space="0" w:color="auto"/>
            <w:bottom w:val="none" w:sz="0" w:space="0" w:color="auto"/>
            <w:right w:val="none" w:sz="0" w:space="0" w:color="auto"/>
          </w:divBdr>
        </w:div>
        <w:div w:id="1959408111">
          <w:marLeft w:val="720"/>
          <w:marRight w:val="0"/>
          <w:marTop w:val="0"/>
          <w:marBottom w:val="0"/>
          <w:divBdr>
            <w:top w:val="none" w:sz="0" w:space="0" w:color="auto"/>
            <w:left w:val="none" w:sz="0" w:space="0" w:color="auto"/>
            <w:bottom w:val="none" w:sz="0" w:space="0" w:color="auto"/>
            <w:right w:val="none" w:sz="0" w:space="0" w:color="auto"/>
          </w:divBdr>
        </w:div>
        <w:div w:id="2001611308">
          <w:marLeft w:val="720"/>
          <w:marRight w:val="0"/>
          <w:marTop w:val="0"/>
          <w:marBottom w:val="0"/>
          <w:divBdr>
            <w:top w:val="none" w:sz="0" w:space="0" w:color="auto"/>
            <w:left w:val="none" w:sz="0" w:space="0" w:color="auto"/>
            <w:bottom w:val="none" w:sz="0" w:space="0" w:color="auto"/>
            <w:right w:val="none" w:sz="0" w:space="0" w:color="auto"/>
          </w:divBdr>
        </w:div>
      </w:divsChild>
    </w:div>
    <w:div w:id="1500190672">
      <w:bodyDiv w:val="1"/>
      <w:marLeft w:val="0"/>
      <w:marRight w:val="0"/>
      <w:marTop w:val="0"/>
      <w:marBottom w:val="0"/>
      <w:divBdr>
        <w:top w:val="none" w:sz="0" w:space="0" w:color="auto"/>
        <w:left w:val="none" w:sz="0" w:space="0" w:color="auto"/>
        <w:bottom w:val="none" w:sz="0" w:space="0" w:color="auto"/>
        <w:right w:val="none" w:sz="0" w:space="0" w:color="auto"/>
      </w:divBdr>
    </w:div>
    <w:div w:id="1524588110">
      <w:bodyDiv w:val="1"/>
      <w:marLeft w:val="0"/>
      <w:marRight w:val="0"/>
      <w:marTop w:val="0"/>
      <w:marBottom w:val="0"/>
      <w:divBdr>
        <w:top w:val="none" w:sz="0" w:space="0" w:color="auto"/>
        <w:left w:val="none" w:sz="0" w:space="0" w:color="auto"/>
        <w:bottom w:val="none" w:sz="0" w:space="0" w:color="auto"/>
        <w:right w:val="none" w:sz="0" w:space="0" w:color="auto"/>
      </w:divBdr>
    </w:div>
    <w:div w:id="1532452397">
      <w:bodyDiv w:val="1"/>
      <w:marLeft w:val="0"/>
      <w:marRight w:val="0"/>
      <w:marTop w:val="0"/>
      <w:marBottom w:val="0"/>
      <w:divBdr>
        <w:top w:val="none" w:sz="0" w:space="0" w:color="auto"/>
        <w:left w:val="none" w:sz="0" w:space="0" w:color="auto"/>
        <w:bottom w:val="none" w:sz="0" w:space="0" w:color="auto"/>
        <w:right w:val="none" w:sz="0" w:space="0" w:color="auto"/>
      </w:divBdr>
      <w:divsChild>
        <w:div w:id="223567350">
          <w:marLeft w:val="0"/>
          <w:marRight w:val="0"/>
          <w:marTop w:val="0"/>
          <w:marBottom w:val="120"/>
          <w:divBdr>
            <w:top w:val="none" w:sz="0" w:space="0" w:color="auto"/>
            <w:left w:val="none" w:sz="0" w:space="0" w:color="auto"/>
            <w:bottom w:val="none" w:sz="0" w:space="0" w:color="auto"/>
            <w:right w:val="none" w:sz="0" w:space="0" w:color="auto"/>
          </w:divBdr>
          <w:divsChild>
            <w:div w:id="1827089129">
              <w:marLeft w:val="0"/>
              <w:marRight w:val="0"/>
              <w:marTop w:val="0"/>
              <w:marBottom w:val="0"/>
              <w:divBdr>
                <w:top w:val="none" w:sz="0" w:space="0" w:color="auto"/>
                <w:left w:val="none" w:sz="0" w:space="0" w:color="auto"/>
                <w:bottom w:val="none" w:sz="0" w:space="0" w:color="auto"/>
                <w:right w:val="none" w:sz="0" w:space="0" w:color="auto"/>
              </w:divBdr>
              <w:divsChild>
                <w:div w:id="1135559631">
                  <w:marLeft w:val="0"/>
                  <w:marRight w:val="0"/>
                  <w:marTop w:val="0"/>
                  <w:marBottom w:val="0"/>
                  <w:divBdr>
                    <w:top w:val="none" w:sz="0" w:space="0" w:color="auto"/>
                    <w:left w:val="none" w:sz="0" w:space="0" w:color="auto"/>
                    <w:bottom w:val="none" w:sz="0" w:space="0" w:color="auto"/>
                    <w:right w:val="none" w:sz="0" w:space="0" w:color="auto"/>
                  </w:divBdr>
                  <w:divsChild>
                    <w:div w:id="153229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90707">
              <w:marLeft w:val="0"/>
              <w:marRight w:val="0"/>
              <w:marTop w:val="0"/>
              <w:marBottom w:val="0"/>
              <w:divBdr>
                <w:top w:val="none" w:sz="0" w:space="0" w:color="auto"/>
                <w:left w:val="none" w:sz="0" w:space="0" w:color="auto"/>
                <w:bottom w:val="single" w:sz="6" w:space="0" w:color="000000"/>
                <w:right w:val="none" w:sz="0" w:space="0" w:color="auto"/>
              </w:divBdr>
              <w:divsChild>
                <w:div w:id="2084643773">
                  <w:marLeft w:val="0"/>
                  <w:marRight w:val="0"/>
                  <w:marTop w:val="0"/>
                  <w:marBottom w:val="0"/>
                  <w:divBdr>
                    <w:top w:val="none" w:sz="0" w:space="0" w:color="auto"/>
                    <w:left w:val="none" w:sz="0" w:space="0" w:color="auto"/>
                    <w:bottom w:val="none" w:sz="0" w:space="0" w:color="auto"/>
                    <w:right w:val="none" w:sz="0" w:space="0" w:color="auto"/>
                  </w:divBdr>
                  <w:divsChild>
                    <w:div w:id="1433670731">
                      <w:marLeft w:val="0"/>
                      <w:marRight w:val="0"/>
                      <w:marTop w:val="0"/>
                      <w:marBottom w:val="0"/>
                      <w:divBdr>
                        <w:top w:val="none" w:sz="0" w:space="0" w:color="auto"/>
                        <w:left w:val="none" w:sz="0" w:space="0" w:color="auto"/>
                        <w:bottom w:val="none" w:sz="0" w:space="0" w:color="auto"/>
                        <w:right w:val="none" w:sz="0" w:space="0" w:color="auto"/>
                      </w:divBdr>
                      <w:divsChild>
                        <w:div w:id="118517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316340">
                  <w:marLeft w:val="0"/>
                  <w:marRight w:val="0"/>
                  <w:marTop w:val="0"/>
                  <w:marBottom w:val="0"/>
                  <w:divBdr>
                    <w:top w:val="none" w:sz="0" w:space="0" w:color="auto"/>
                    <w:left w:val="none" w:sz="0" w:space="0" w:color="auto"/>
                    <w:bottom w:val="none" w:sz="0" w:space="0" w:color="auto"/>
                    <w:right w:val="none" w:sz="0" w:space="0" w:color="auto"/>
                  </w:divBdr>
                  <w:divsChild>
                    <w:div w:id="158228413">
                      <w:marLeft w:val="0"/>
                      <w:marRight w:val="0"/>
                      <w:marTop w:val="0"/>
                      <w:marBottom w:val="0"/>
                      <w:divBdr>
                        <w:top w:val="none" w:sz="0" w:space="0" w:color="auto"/>
                        <w:left w:val="none" w:sz="0" w:space="0" w:color="auto"/>
                        <w:bottom w:val="none" w:sz="0" w:space="0" w:color="auto"/>
                        <w:right w:val="none" w:sz="0" w:space="0" w:color="auto"/>
                      </w:divBdr>
                      <w:divsChild>
                        <w:div w:id="52883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5802960">
      <w:bodyDiv w:val="1"/>
      <w:marLeft w:val="0"/>
      <w:marRight w:val="0"/>
      <w:marTop w:val="0"/>
      <w:marBottom w:val="0"/>
      <w:divBdr>
        <w:top w:val="none" w:sz="0" w:space="0" w:color="auto"/>
        <w:left w:val="none" w:sz="0" w:space="0" w:color="auto"/>
        <w:bottom w:val="none" w:sz="0" w:space="0" w:color="auto"/>
        <w:right w:val="none" w:sz="0" w:space="0" w:color="auto"/>
      </w:divBdr>
    </w:div>
    <w:div w:id="1723871006">
      <w:bodyDiv w:val="1"/>
      <w:marLeft w:val="0"/>
      <w:marRight w:val="0"/>
      <w:marTop w:val="0"/>
      <w:marBottom w:val="0"/>
      <w:divBdr>
        <w:top w:val="none" w:sz="0" w:space="0" w:color="auto"/>
        <w:left w:val="none" w:sz="0" w:space="0" w:color="auto"/>
        <w:bottom w:val="none" w:sz="0" w:space="0" w:color="auto"/>
        <w:right w:val="none" w:sz="0" w:space="0" w:color="auto"/>
      </w:divBdr>
      <w:divsChild>
        <w:div w:id="202599143">
          <w:marLeft w:val="0"/>
          <w:marRight w:val="0"/>
          <w:marTop w:val="0"/>
          <w:marBottom w:val="0"/>
          <w:divBdr>
            <w:top w:val="none" w:sz="0" w:space="0" w:color="auto"/>
            <w:left w:val="none" w:sz="0" w:space="0" w:color="auto"/>
            <w:bottom w:val="none" w:sz="0" w:space="0" w:color="auto"/>
            <w:right w:val="none" w:sz="0" w:space="0" w:color="auto"/>
          </w:divBdr>
        </w:div>
      </w:divsChild>
    </w:div>
    <w:div w:id="1732927449">
      <w:bodyDiv w:val="1"/>
      <w:marLeft w:val="0"/>
      <w:marRight w:val="0"/>
      <w:marTop w:val="0"/>
      <w:marBottom w:val="0"/>
      <w:divBdr>
        <w:top w:val="none" w:sz="0" w:space="0" w:color="auto"/>
        <w:left w:val="none" w:sz="0" w:space="0" w:color="auto"/>
        <w:bottom w:val="none" w:sz="0" w:space="0" w:color="auto"/>
        <w:right w:val="none" w:sz="0" w:space="0" w:color="auto"/>
      </w:divBdr>
    </w:div>
    <w:div w:id="1784883793">
      <w:bodyDiv w:val="1"/>
      <w:marLeft w:val="0"/>
      <w:marRight w:val="0"/>
      <w:marTop w:val="0"/>
      <w:marBottom w:val="0"/>
      <w:divBdr>
        <w:top w:val="none" w:sz="0" w:space="0" w:color="auto"/>
        <w:left w:val="none" w:sz="0" w:space="0" w:color="auto"/>
        <w:bottom w:val="none" w:sz="0" w:space="0" w:color="auto"/>
        <w:right w:val="none" w:sz="0" w:space="0" w:color="auto"/>
      </w:divBdr>
    </w:div>
    <w:div w:id="1903371080">
      <w:bodyDiv w:val="1"/>
      <w:marLeft w:val="0"/>
      <w:marRight w:val="0"/>
      <w:marTop w:val="0"/>
      <w:marBottom w:val="0"/>
      <w:divBdr>
        <w:top w:val="none" w:sz="0" w:space="0" w:color="auto"/>
        <w:left w:val="none" w:sz="0" w:space="0" w:color="auto"/>
        <w:bottom w:val="none" w:sz="0" w:space="0" w:color="auto"/>
        <w:right w:val="none" w:sz="0" w:space="0" w:color="auto"/>
      </w:divBdr>
    </w:div>
    <w:div w:id="1928032254">
      <w:bodyDiv w:val="1"/>
      <w:marLeft w:val="0"/>
      <w:marRight w:val="0"/>
      <w:marTop w:val="0"/>
      <w:marBottom w:val="0"/>
      <w:divBdr>
        <w:top w:val="none" w:sz="0" w:space="0" w:color="auto"/>
        <w:left w:val="none" w:sz="0" w:space="0" w:color="auto"/>
        <w:bottom w:val="none" w:sz="0" w:space="0" w:color="auto"/>
        <w:right w:val="none" w:sz="0" w:space="0" w:color="auto"/>
      </w:divBdr>
    </w:div>
    <w:div w:id="2002156489">
      <w:bodyDiv w:val="1"/>
      <w:marLeft w:val="0"/>
      <w:marRight w:val="0"/>
      <w:marTop w:val="0"/>
      <w:marBottom w:val="0"/>
      <w:divBdr>
        <w:top w:val="none" w:sz="0" w:space="0" w:color="auto"/>
        <w:left w:val="none" w:sz="0" w:space="0" w:color="auto"/>
        <w:bottom w:val="none" w:sz="0" w:space="0" w:color="auto"/>
        <w:right w:val="none" w:sz="0" w:space="0" w:color="auto"/>
      </w:divBdr>
    </w:div>
    <w:div w:id="2103990887">
      <w:bodyDiv w:val="1"/>
      <w:marLeft w:val="0"/>
      <w:marRight w:val="0"/>
      <w:marTop w:val="0"/>
      <w:marBottom w:val="0"/>
      <w:divBdr>
        <w:top w:val="none" w:sz="0" w:space="0" w:color="auto"/>
        <w:left w:val="none" w:sz="0" w:space="0" w:color="auto"/>
        <w:bottom w:val="none" w:sz="0" w:space="0" w:color="auto"/>
        <w:right w:val="none" w:sz="0" w:space="0" w:color="auto"/>
      </w:divBdr>
    </w:div>
    <w:div w:id="2113628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jpeg"/><Relationship Id="rId26" Type="http://schemas.openxmlformats.org/officeDocument/2006/relationships/hyperlink" Target="https://www.rheumatology.kiev.ua/article/writer/koval-s-m" TargetMode="Externa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compendium.com.ua/dec/271351/" TargetMode="External"/><Relationship Id="rId25" Type="http://schemas.openxmlformats.org/officeDocument/2006/relationships/image" Target="media/image15.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hyperlink" Target="https://www.rheumatology.kiev.ua/article/writer/miloslavskij-d-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13.jpeg"/><Relationship Id="rId28" Type="http://schemas.openxmlformats.org/officeDocument/2006/relationships/hyperlink" Target="https://www.rheumatology.kiev.ua/article/writer/v-v-bozhko" TargetMode="Externa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2.jpeg"/><Relationship Id="rId27" Type="http://schemas.openxmlformats.org/officeDocument/2006/relationships/hyperlink" Target="https://www.rheumatology.kiev.ua/article/writer/snigurska-i-o" TargetMode="External"/><Relationship Id="rId30" Type="http://schemas.openxmlformats.org/officeDocument/2006/relationships/hyperlink" Target="https://www.rheumatology.kiev.ua/article/writer/gridasova-l-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04A970-1FBE-47CC-BE20-E5BC214D89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87</Pages>
  <Words>19329</Words>
  <Characters>110179</Characters>
  <Application>Microsoft Office Word</Application>
  <DocSecurity>0</DocSecurity>
  <Lines>918</Lines>
  <Paragraphs>258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129250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Юлія Олегівна Молодан</dc:creator>
  <cp:lastModifiedBy>Admin</cp:lastModifiedBy>
  <cp:revision>5</cp:revision>
  <dcterms:created xsi:type="dcterms:W3CDTF">2023-02-03T21:34:00Z</dcterms:created>
  <dcterms:modified xsi:type="dcterms:W3CDTF">2023-02-06T07:56:00Z</dcterms:modified>
</cp:coreProperties>
</file>